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C0E" w:rsidRPr="0002704C" w:rsidRDefault="00EE7C0E" w:rsidP="00EE7C0E">
      <w:pPr>
        <w:ind w:firstLineChars="0" w:firstLine="0"/>
        <w:jc w:val="center"/>
        <w:rPr>
          <w:rFonts w:ascii="宋体" w:hAnsi="宋体"/>
          <w:b/>
          <w:snapToGrid w:val="0"/>
          <w:sz w:val="52"/>
          <w:szCs w:val="52"/>
        </w:rPr>
      </w:pPr>
    </w:p>
    <w:p w:rsidR="00EE7C0E" w:rsidRPr="0002704C" w:rsidRDefault="00EE7C0E" w:rsidP="00EE7C0E">
      <w:pPr>
        <w:ind w:firstLineChars="0" w:firstLine="0"/>
        <w:jc w:val="center"/>
        <w:rPr>
          <w:rFonts w:ascii="宋体" w:hAnsi="宋体"/>
          <w:b/>
          <w:snapToGrid w:val="0"/>
          <w:sz w:val="52"/>
          <w:szCs w:val="52"/>
        </w:rPr>
      </w:pPr>
    </w:p>
    <w:p w:rsidR="007C4C55" w:rsidRPr="0002704C" w:rsidRDefault="007C4C55" w:rsidP="007C4C55">
      <w:pPr>
        <w:tabs>
          <w:tab w:val="right" w:leader="middleDot" w:pos="7980"/>
        </w:tabs>
        <w:autoSpaceDE w:val="0"/>
        <w:autoSpaceDN w:val="0"/>
        <w:adjustRightInd w:val="0"/>
        <w:spacing w:line="1000" w:lineRule="exact"/>
        <w:ind w:firstLineChars="0" w:firstLine="0"/>
        <w:jc w:val="center"/>
        <w:rPr>
          <w:b/>
          <w:kern w:val="0"/>
          <w:sz w:val="48"/>
          <w:szCs w:val="48"/>
        </w:rPr>
      </w:pPr>
      <w:r w:rsidRPr="0002704C">
        <w:rPr>
          <w:b/>
          <w:kern w:val="0"/>
          <w:sz w:val="48"/>
          <w:szCs w:val="48"/>
        </w:rPr>
        <w:t>张家港南光化工有限公司</w:t>
      </w:r>
      <w:r w:rsidRPr="0002704C">
        <w:rPr>
          <w:b/>
          <w:bCs/>
          <w:kern w:val="0"/>
          <w:sz w:val="48"/>
          <w:szCs w:val="48"/>
        </w:rPr>
        <w:t>综合利用</w:t>
      </w:r>
      <w:r w:rsidRPr="0002704C">
        <w:rPr>
          <w:b/>
          <w:bCs/>
          <w:kern w:val="0"/>
          <w:sz w:val="48"/>
          <w:szCs w:val="48"/>
        </w:rPr>
        <w:t>PTA</w:t>
      </w:r>
      <w:r w:rsidRPr="0002704C">
        <w:rPr>
          <w:b/>
          <w:bCs/>
          <w:kern w:val="0"/>
          <w:sz w:val="48"/>
          <w:szCs w:val="48"/>
        </w:rPr>
        <w:t>残渣生产聚酯多元</w:t>
      </w:r>
      <w:proofErr w:type="gramStart"/>
      <w:r w:rsidRPr="0002704C">
        <w:rPr>
          <w:b/>
          <w:bCs/>
          <w:kern w:val="0"/>
          <w:sz w:val="48"/>
          <w:szCs w:val="48"/>
        </w:rPr>
        <w:t>醇</w:t>
      </w:r>
      <w:proofErr w:type="gramEnd"/>
      <w:r w:rsidRPr="0002704C">
        <w:rPr>
          <w:b/>
          <w:bCs/>
          <w:kern w:val="0"/>
          <w:sz w:val="48"/>
          <w:szCs w:val="48"/>
        </w:rPr>
        <w:t>技术改造</w:t>
      </w:r>
      <w:r w:rsidRPr="0002704C">
        <w:rPr>
          <w:rFonts w:hint="eastAsia"/>
          <w:b/>
          <w:bCs/>
          <w:kern w:val="0"/>
          <w:sz w:val="48"/>
          <w:szCs w:val="48"/>
        </w:rPr>
        <w:t>项目</w:t>
      </w:r>
    </w:p>
    <w:p w:rsidR="007C4C55" w:rsidRPr="0002704C" w:rsidRDefault="007C4C55" w:rsidP="007C4C55">
      <w:pPr>
        <w:tabs>
          <w:tab w:val="right" w:leader="middleDot" w:pos="7980"/>
        </w:tabs>
        <w:autoSpaceDE w:val="0"/>
        <w:autoSpaceDN w:val="0"/>
        <w:adjustRightInd w:val="0"/>
        <w:spacing w:line="1000" w:lineRule="exact"/>
        <w:ind w:firstLineChars="0" w:firstLine="0"/>
        <w:jc w:val="center"/>
        <w:rPr>
          <w:rFonts w:eastAsia="黑体"/>
          <w:kern w:val="0"/>
          <w:sz w:val="28"/>
          <w:szCs w:val="28"/>
        </w:rPr>
      </w:pPr>
    </w:p>
    <w:p w:rsidR="007C4C55" w:rsidRPr="0002704C" w:rsidRDefault="007C4C55" w:rsidP="007C4C55">
      <w:pPr>
        <w:tabs>
          <w:tab w:val="right" w:leader="middleDot" w:pos="7980"/>
        </w:tabs>
        <w:autoSpaceDE w:val="0"/>
        <w:autoSpaceDN w:val="0"/>
        <w:adjustRightInd w:val="0"/>
        <w:spacing w:line="520" w:lineRule="exact"/>
        <w:ind w:firstLineChars="0" w:firstLine="0"/>
        <w:jc w:val="center"/>
        <w:rPr>
          <w:rFonts w:asciiTheme="minorEastAsia" w:eastAsiaTheme="minorEastAsia" w:hAnsiTheme="minorEastAsia"/>
          <w:b/>
          <w:kern w:val="0"/>
          <w:sz w:val="28"/>
          <w:szCs w:val="28"/>
        </w:rPr>
      </w:pPr>
      <w:r w:rsidRPr="0002704C">
        <w:rPr>
          <w:rFonts w:asciiTheme="minorEastAsia" w:eastAsiaTheme="minorEastAsia" w:hAnsiTheme="minorEastAsia"/>
          <w:b/>
          <w:kern w:val="0"/>
          <w:sz w:val="48"/>
          <w:szCs w:val="48"/>
        </w:rPr>
        <w:t>（</w:t>
      </w:r>
      <w:r w:rsidR="000A1C52">
        <w:rPr>
          <w:rFonts w:asciiTheme="minorEastAsia" w:eastAsiaTheme="minorEastAsia" w:hAnsiTheme="minorEastAsia" w:hint="eastAsia"/>
          <w:b/>
          <w:kern w:val="0"/>
          <w:sz w:val="48"/>
          <w:szCs w:val="48"/>
        </w:rPr>
        <w:t>征求意见</w:t>
      </w:r>
      <w:r w:rsidRPr="0002704C">
        <w:rPr>
          <w:rFonts w:asciiTheme="minorEastAsia" w:eastAsiaTheme="minorEastAsia" w:hAnsiTheme="minorEastAsia" w:hint="eastAsia"/>
          <w:b/>
          <w:kern w:val="0"/>
          <w:sz w:val="48"/>
          <w:szCs w:val="48"/>
        </w:rPr>
        <w:t>稿</w:t>
      </w:r>
      <w:r w:rsidRPr="0002704C">
        <w:rPr>
          <w:rFonts w:asciiTheme="minorEastAsia" w:eastAsiaTheme="minorEastAsia" w:hAnsiTheme="minorEastAsia"/>
          <w:b/>
          <w:kern w:val="0"/>
          <w:sz w:val="48"/>
          <w:szCs w:val="48"/>
        </w:rPr>
        <w:t>）</w:t>
      </w:r>
    </w:p>
    <w:p w:rsidR="007C4C55" w:rsidRPr="0002704C"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02704C" w:rsidRDefault="007C4C55" w:rsidP="007C4C55">
      <w:pPr>
        <w:tabs>
          <w:tab w:val="right" w:pos="3532"/>
        </w:tabs>
        <w:autoSpaceDE w:val="0"/>
        <w:autoSpaceDN w:val="0"/>
        <w:adjustRightInd w:val="0"/>
        <w:spacing w:line="520" w:lineRule="exact"/>
        <w:ind w:firstLine="560"/>
        <w:rPr>
          <w:rFonts w:eastAsia="黑体"/>
          <w:kern w:val="0"/>
          <w:sz w:val="28"/>
          <w:szCs w:val="28"/>
        </w:rPr>
      </w:pPr>
      <w:r w:rsidRPr="0002704C">
        <w:rPr>
          <w:rFonts w:eastAsia="黑体"/>
          <w:kern w:val="0"/>
          <w:sz w:val="28"/>
          <w:szCs w:val="28"/>
        </w:rPr>
        <w:tab/>
      </w:r>
    </w:p>
    <w:p w:rsidR="007C4C55" w:rsidRPr="0002704C" w:rsidRDefault="007C4C55" w:rsidP="007C4C55">
      <w:pPr>
        <w:tabs>
          <w:tab w:val="right" w:pos="3532"/>
        </w:tabs>
        <w:autoSpaceDE w:val="0"/>
        <w:autoSpaceDN w:val="0"/>
        <w:adjustRightInd w:val="0"/>
        <w:spacing w:line="520" w:lineRule="exact"/>
        <w:ind w:firstLine="560"/>
        <w:rPr>
          <w:rFonts w:eastAsia="黑体"/>
          <w:kern w:val="0"/>
          <w:sz w:val="28"/>
          <w:szCs w:val="28"/>
        </w:rPr>
      </w:pPr>
    </w:p>
    <w:p w:rsidR="007C4C55" w:rsidRPr="0002704C"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02704C"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02704C"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02704C"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02704C" w:rsidRDefault="007C4C55" w:rsidP="007C4C55">
      <w:pPr>
        <w:tabs>
          <w:tab w:val="right" w:leader="middleDot" w:pos="7980"/>
        </w:tabs>
        <w:autoSpaceDE w:val="0"/>
        <w:autoSpaceDN w:val="0"/>
        <w:adjustRightInd w:val="0"/>
        <w:spacing w:line="520" w:lineRule="exact"/>
        <w:ind w:firstLine="560"/>
        <w:rPr>
          <w:rFonts w:eastAsia="黑体"/>
          <w:kern w:val="0"/>
          <w:sz w:val="28"/>
          <w:szCs w:val="28"/>
        </w:rPr>
      </w:pPr>
    </w:p>
    <w:p w:rsidR="007C4C55" w:rsidRPr="0002704C" w:rsidRDefault="007C4C55" w:rsidP="007C4C55">
      <w:pPr>
        <w:tabs>
          <w:tab w:val="right" w:leader="middleDot" w:pos="7980"/>
        </w:tabs>
        <w:autoSpaceDE w:val="0"/>
        <w:autoSpaceDN w:val="0"/>
        <w:adjustRightInd w:val="0"/>
        <w:spacing w:line="520" w:lineRule="exact"/>
        <w:ind w:firstLineChars="0" w:firstLine="0"/>
        <w:rPr>
          <w:rFonts w:eastAsia="黑体"/>
          <w:b/>
          <w:kern w:val="0"/>
          <w:sz w:val="44"/>
          <w:szCs w:val="44"/>
        </w:rPr>
      </w:pPr>
    </w:p>
    <w:p w:rsidR="007C4C55" w:rsidRPr="0002704C" w:rsidRDefault="007C4C55" w:rsidP="007C4C55">
      <w:pPr>
        <w:tabs>
          <w:tab w:val="right" w:leader="middleDot" w:pos="7980"/>
        </w:tabs>
        <w:autoSpaceDE w:val="0"/>
        <w:autoSpaceDN w:val="0"/>
        <w:adjustRightInd w:val="0"/>
        <w:ind w:firstLineChars="0" w:firstLine="0"/>
        <w:jc w:val="center"/>
        <w:rPr>
          <w:rFonts w:asciiTheme="minorEastAsia" w:eastAsiaTheme="minorEastAsia" w:hAnsiTheme="minorEastAsia"/>
          <w:b/>
          <w:kern w:val="0"/>
          <w:sz w:val="36"/>
          <w:szCs w:val="36"/>
        </w:rPr>
      </w:pPr>
      <w:r w:rsidRPr="0002704C">
        <w:rPr>
          <w:rFonts w:asciiTheme="minorEastAsia" w:eastAsiaTheme="minorEastAsia" w:hAnsiTheme="minorEastAsia" w:hint="eastAsia"/>
          <w:b/>
          <w:kern w:val="0"/>
          <w:sz w:val="36"/>
          <w:szCs w:val="36"/>
        </w:rPr>
        <w:t>建设单位：</w:t>
      </w:r>
      <w:r w:rsidRPr="0002704C">
        <w:rPr>
          <w:rFonts w:asciiTheme="minorEastAsia" w:eastAsiaTheme="minorEastAsia" w:hAnsiTheme="minorEastAsia"/>
          <w:b/>
          <w:kern w:val="0"/>
          <w:sz w:val="36"/>
          <w:szCs w:val="36"/>
        </w:rPr>
        <w:t>张家港南光化工有限公司</w:t>
      </w:r>
    </w:p>
    <w:p w:rsidR="007C4C55" w:rsidRPr="0002704C" w:rsidRDefault="007C4C55" w:rsidP="007C4C55">
      <w:pPr>
        <w:tabs>
          <w:tab w:val="right" w:leader="middleDot" w:pos="7980"/>
        </w:tabs>
        <w:autoSpaceDE w:val="0"/>
        <w:autoSpaceDN w:val="0"/>
        <w:adjustRightInd w:val="0"/>
        <w:ind w:firstLineChars="0" w:firstLine="0"/>
        <w:jc w:val="center"/>
        <w:rPr>
          <w:rFonts w:asciiTheme="minorEastAsia" w:eastAsiaTheme="minorEastAsia" w:hAnsiTheme="minorEastAsia"/>
          <w:b/>
          <w:kern w:val="0"/>
          <w:sz w:val="36"/>
          <w:szCs w:val="36"/>
        </w:rPr>
      </w:pPr>
      <w:r w:rsidRPr="0002704C">
        <w:rPr>
          <w:rFonts w:asciiTheme="minorEastAsia" w:eastAsiaTheme="minorEastAsia" w:hAnsiTheme="minorEastAsia" w:hint="eastAsia"/>
          <w:b/>
          <w:kern w:val="0"/>
          <w:sz w:val="36"/>
          <w:szCs w:val="36"/>
        </w:rPr>
        <w:t>编制单位：江苏艾弗瑞环保科技有限公司</w:t>
      </w:r>
    </w:p>
    <w:p w:rsidR="007C4C55" w:rsidRPr="0002704C" w:rsidRDefault="007C4C55" w:rsidP="007C4C55">
      <w:pPr>
        <w:ind w:firstLineChars="0" w:firstLine="0"/>
        <w:jc w:val="center"/>
        <w:rPr>
          <w:b/>
          <w:kern w:val="0"/>
          <w:sz w:val="36"/>
          <w:szCs w:val="36"/>
        </w:rPr>
      </w:pPr>
    </w:p>
    <w:p w:rsidR="007C4C55" w:rsidRPr="0002704C" w:rsidRDefault="007C4C55" w:rsidP="007C4C55">
      <w:pPr>
        <w:ind w:firstLineChars="0" w:firstLine="0"/>
        <w:jc w:val="center"/>
        <w:rPr>
          <w:b/>
          <w:kern w:val="0"/>
          <w:sz w:val="36"/>
          <w:szCs w:val="36"/>
        </w:rPr>
        <w:sectPr w:rsidR="007C4C55" w:rsidRPr="0002704C" w:rsidSect="007C4C55">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800" w:bottom="1440" w:left="1800" w:header="851" w:footer="992" w:gutter="0"/>
          <w:cols w:space="425"/>
          <w:docGrid w:type="lines" w:linePitch="312"/>
        </w:sectPr>
      </w:pPr>
      <w:r w:rsidRPr="0002704C">
        <w:rPr>
          <w:b/>
          <w:kern w:val="0"/>
          <w:sz w:val="36"/>
          <w:szCs w:val="36"/>
        </w:rPr>
        <w:t>二</w:t>
      </w:r>
      <w:r w:rsidRPr="0002704C">
        <w:rPr>
          <w:b/>
          <w:kern w:val="0"/>
          <w:sz w:val="36"/>
          <w:szCs w:val="36"/>
        </w:rPr>
        <w:t>○</w:t>
      </w:r>
      <w:r w:rsidRPr="0002704C">
        <w:rPr>
          <w:b/>
          <w:kern w:val="0"/>
          <w:sz w:val="36"/>
          <w:szCs w:val="36"/>
        </w:rPr>
        <w:t>一</w:t>
      </w:r>
      <w:r w:rsidRPr="0002704C">
        <w:rPr>
          <w:rFonts w:hint="eastAsia"/>
          <w:b/>
          <w:kern w:val="0"/>
          <w:sz w:val="36"/>
          <w:szCs w:val="36"/>
        </w:rPr>
        <w:t>九</w:t>
      </w:r>
      <w:r w:rsidRPr="0002704C">
        <w:rPr>
          <w:b/>
          <w:kern w:val="0"/>
          <w:sz w:val="36"/>
          <w:szCs w:val="36"/>
        </w:rPr>
        <w:t>年</w:t>
      </w:r>
      <w:r w:rsidR="00024BF9" w:rsidRPr="0002704C">
        <w:rPr>
          <w:rFonts w:hint="eastAsia"/>
          <w:b/>
          <w:kern w:val="0"/>
          <w:sz w:val="36"/>
          <w:szCs w:val="36"/>
        </w:rPr>
        <w:t>四</w:t>
      </w:r>
      <w:r w:rsidRPr="0002704C">
        <w:rPr>
          <w:b/>
          <w:kern w:val="0"/>
          <w:sz w:val="36"/>
          <w:szCs w:val="36"/>
        </w:rPr>
        <w:t>月</w:t>
      </w:r>
    </w:p>
    <w:p w:rsidR="007C4C55" w:rsidRPr="0002704C" w:rsidRDefault="007C4C55" w:rsidP="000B799A">
      <w:pPr>
        <w:ind w:firstLineChars="0" w:firstLine="0"/>
        <w:sectPr w:rsidR="007C4C55" w:rsidRPr="0002704C" w:rsidSect="00027CF1">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800" w:bottom="1440" w:left="1800" w:header="851" w:footer="992" w:gutter="0"/>
          <w:cols w:space="425"/>
          <w:docGrid w:linePitch="312"/>
        </w:sectPr>
      </w:pPr>
    </w:p>
    <w:p w:rsidR="000B799A" w:rsidRPr="0002704C" w:rsidRDefault="000B799A" w:rsidP="000B799A">
      <w:pPr>
        <w:ind w:firstLineChars="0" w:firstLine="0"/>
        <w:sectPr w:rsidR="000B799A" w:rsidRPr="0002704C" w:rsidSect="00027CF1">
          <w:headerReference w:type="default" r:id="rId21"/>
          <w:type w:val="continuous"/>
          <w:pgSz w:w="11906" w:h="16838"/>
          <w:pgMar w:top="1440" w:right="1800" w:bottom="1440" w:left="1800" w:header="851" w:footer="992" w:gutter="0"/>
          <w:cols w:space="425"/>
          <w:docGrid w:linePitch="312"/>
        </w:sectPr>
      </w:pPr>
    </w:p>
    <w:p w:rsidR="00EE7C0E" w:rsidRPr="0002704C" w:rsidRDefault="00EE7C0E" w:rsidP="000B799A">
      <w:pPr>
        <w:ind w:firstLineChars="0" w:firstLine="0"/>
        <w:jc w:val="center"/>
        <w:rPr>
          <w:b/>
          <w:sz w:val="28"/>
          <w:szCs w:val="28"/>
        </w:rPr>
      </w:pPr>
      <w:r w:rsidRPr="0002704C">
        <w:rPr>
          <w:rFonts w:hint="eastAsia"/>
          <w:b/>
          <w:sz w:val="28"/>
          <w:szCs w:val="28"/>
        </w:rPr>
        <w:lastRenderedPageBreak/>
        <w:t>目</w:t>
      </w:r>
      <w:r w:rsidR="000B799A" w:rsidRPr="0002704C">
        <w:rPr>
          <w:rFonts w:hint="eastAsia"/>
          <w:b/>
          <w:sz w:val="28"/>
          <w:szCs w:val="28"/>
        </w:rPr>
        <w:t xml:space="preserve"> </w:t>
      </w:r>
      <w:r w:rsidRPr="0002704C">
        <w:rPr>
          <w:rFonts w:hint="eastAsia"/>
          <w:b/>
          <w:sz w:val="28"/>
          <w:szCs w:val="28"/>
        </w:rPr>
        <w:t>录</w:t>
      </w:r>
    </w:p>
    <w:p w:rsidR="000B799A" w:rsidRPr="0002704C" w:rsidRDefault="000B799A"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r w:rsidRPr="0002704C">
        <w:fldChar w:fldCharType="begin"/>
      </w:r>
      <w:r w:rsidRPr="0002704C">
        <w:instrText xml:space="preserve"> TOC \o "1-3" \h \z \u </w:instrText>
      </w:r>
      <w:r w:rsidRPr="0002704C">
        <w:fldChar w:fldCharType="separate"/>
      </w:r>
      <w:hyperlink w:anchor="_Toc6174201" w:history="1">
        <w:r w:rsidRPr="0002704C">
          <w:rPr>
            <w:rStyle w:val="ad"/>
            <w:noProof/>
            <w:color w:val="auto"/>
          </w:rPr>
          <w:t xml:space="preserve">1 </w:t>
        </w:r>
        <w:r w:rsidRPr="0002704C">
          <w:rPr>
            <w:rStyle w:val="ad"/>
            <w:rFonts w:hint="eastAsia"/>
            <w:noProof/>
            <w:color w:val="auto"/>
          </w:rPr>
          <w:t>总论</w:t>
        </w:r>
        <w:r w:rsidRPr="0002704C">
          <w:rPr>
            <w:noProof/>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5pt" o:ole="">
              <v:imagedata r:id="rId22" o:title=""/>
            </v:shape>
            <o:OLEObject Type="Embed" ProgID="Equation.3" ShapeID="_x0000_i1025" DrawAspect="Content" ObjectID="_1616839378" r:id="rId23"/>
          </w:object>
        </w:r>
        <w:r w:rsidRPr="0002704C">
          <w:rPr>
            <w:noProof/>
            <w:webHidden/>
          </w:rPr>
          <w:tab/>
        </w:r>
        <w:r w:rsidRPr="0002704C">
          <w:rPr>
            <w:noProof/>
            <w:webHidden/>
          </w:rPr>
          <w:fldChar w:fldCharType="begin"/>
        </w:r>
        <w:r w:rsidRPr="0002704C">
          <w:rPr>
            <w:noProof/>
            <w:webHidden/>
          </w:rPr>
          <w:instrText xml:space="preserve"> PAGEREF _Toc6174201 \h </w:instrText>
        </w:r>
        <w:r w:rsidRPr="0002704C">
          <w:rPr>
            <w:noProof/>
            <w:webHidden/>
          </w:rPr>
        </w:r>
        <w:r w:rsidRPr="0002704C">
          <w:rPr>
            <w:noProof/>
            <w:webHidden/>
          </w:rPr>
          <w:fldChar w:fldCharType="separate"/>
        </w:r>
        <w:r w:rsidRPr="0002704C">
          <w:rPr>
            <w:noProof/>
            <w:webHidden/>
          </w:rPr>
          <w:t>1</w:t>
        </w:r>
        <w:r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02" w:history="1">
        <w:r w:rsidR="000B799A" w:rsidRPr="0002704C">
          <w:rPr>
            <w:rStyle w:val="ad"/>
            <w:noProof/>
            <w:color w:val="auto"/>
          </w:rPr>
          <w:t>1.1</w:t>
        </w:r>
        <w:r w:rsidR="000B799A" w:rsidRPr="0002704C">
          <w:rPr>
            <w:rStyle w:val="ad"/>
            <w:rFonts w:hint="eastAsia"/>
            <w:noProof/>
            <w:color w:val="auto"/>
          </w:rPr>
          <w:t>项目由来</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_Toc6174202 \h </w:instrText>
        </w:r>
        <w:r w:rsidR="000B799A" w:rsidRPr="0002704C">
          <w:rPr>
            <w:noProof/>
            <w:webHidden/>
          </w:rPr>
        </w:r>
        <w:r w:rsidR="000B799A" w:rsidRPr="0002704C">
          <w:rPr>
            <w:noProof/>
            <w:webHidden/>
          </w:rPr>
          <w:fldChar w:fldCharType="separate"/>
        </w:r>
        <w:r w:rsidR="000B799A" w:rsidRPr="0002704C">
          <w:rPr>
            <w:noProof/>
            <w:webHidden/>
          </w:rPr>
          <w:t>1</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03" w:history="1">
        <w:r w:rsidR="000B799A" w:rsidRPr="0002704C">
          <w:rPr>
            <w:rStyle w:val="ad"/>
            <w:noProof/>
            <w:color w:val="auto"/>
          </w:rPr>
          <w:t xml:space="preserve">1.2 </w:t>
        </w:r>
        <w:r w:rsidR="000B799A" w:rsidRPr="0002704C">
          <w:rPr>
            <w:rStyle w:val="ad"/>
            <w:rFonts w:hint="eastAsia"/>
            <w:noProof/>
            <w:color w:val="auto"/>
          </w:rPr>
          <w:t>建设项目特点</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_Toc6174203 \h </w:instrText>
        </w:r>
        <w:r w:rsidR="000B799A" w:rsidRPr="0002704C">
          <w:rPr>
            <w:noProof/>
            <w:webHidden/>
          </w:rPr>
        </w:r>
        <w:r w:rsidR="000B799A" w:rsidRPr="0002704C">
          <w:rPr>
            <w:noProof/>
            <w:webHidden/>
          </w:rPr>
          <w:fldChar w:fldCharType="separate"/>
        </w:r>
        <w:r w:rsidR="000B799A" w:rsidRPr="0002704C">
          <w:rPr>
            <w:noProof/>
            <w:webHidden/>
          </w:rPr>
          <w:t>2</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04" w:history="1">
        <w:r w:rsidR="000B799A" w:rsidRPr="0002704C">
          <w:rPr>
            <w:rStyle w:val="ad"/>
            <w:noProof/>
            <w:color w:val="auto"/>
          </w:rPr>
          <w:t>1.3</w:t>
        </w:r>
        <w:r w:rsidR="000B799A" w:rsidRPr="0002704C">
          <w:rPr>
            <w:rStyle w:val="ad"/>
            <w:rFonts w:hint="eastAsia"/>
            <w:noProof/>
            <w:color w:val="auto"/>
          </w:rPr>
          <w:t>环评工作程序及关注重点</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_Toc6174204 \h </w:instrText>
        </w:r>
        <w:r w:rsidR="000B799A" w:rsidRPr="0002704C">
          <w:rPr>
            <w:noProof/>
            <w:webHidden/>
          </w:rPr>
        </w:r>
        <w:r w:rsidR="000B799A" w:rsidRPr="0002704C">
          <w:rPr>
            <w:noProof/>
            <w:webHidden/>
          </w:rPr>
          <w:fldChar w:fldCharType="separate"/>
        </w:r>
        <w:r w:rsidR="000B799A" w:rsidRPr="0002704C">
          <w:rPr>
            <w:noProof/>
            <w:webHidden/>
          </w:rPr>
          <w:t>2</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05" w:history="1">
        <w:r w:rsidR="000B799A" w:rsidRPr="0002704C">
          <w:rPr>
            <w:rStyle w:val="ad"/>
            <w:noProof/>
            <w:color w:val="auto"/>
          </w:rPr>
          <w:t>1.4</w:t>
        </w:r>
        <w:r w:rsidR="000B799A" w:rsidRPr="0002704C">
          <w:rPr>
            <w:rStyle w:val="ad"/>
            <w:rFonts w:hint="eastAsia"/>
            <w:noProof/>
            <w:color w:val="auto"/>
          </w:rPr>
          <w:t>分析判定情况</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_Toc6174205 \h </w:instrText>
        </w:r>
        <w:r w:rsidR="000B799A" w:rsidRPr="0002704C">
          <w:rPr>
            <w:noProof/>
            <w:webHidden/>
          </w:rPr>
        </w:r>
        <w:r w:rsidR="000B799A" w:rsidRPr="0002704C">
          <w:rPr>
            <w:noProof/>
            <w:webHidden/>
          </w:rPr>
          <w:fldChar w:fldCharType="separate"/>
        </w:r>
        <w:r w:rsidR="000B799A" w:rsidRPr="0002704C">
          <w:rPr>
            <w:noProof/>
            <w:webHidden/>
          </w:rPr>
          <w:t>3</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06" w:history="1">
        <w:r w:rsidR="000B799A" w:rsidRPr="0002704C">
          <w:rPr>
            <w:rStyle w:val="ad"/>
            <w:i w:val="0"/>
            <w:noProof/>
            <w:color w:val="auto"/>
          </w:rPr>
          <w:t xml:space="preserve">1.4.1 </w:t>
        </w:r>
        <w:r w:rsidR="000B799A" w:rsidRPr="0002704C">
          <w:rPr>
            <w:rStyle w:val="ad"/>
            <w:rFonts w:hint="eastAsia"/>
            <w:i w:val="0"/>
            <w:noProof/>
            <w:color w:val="auto"/>
          </w:rPr>
          <w:t>产业政策相符性</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_Toc6174206 \h </w:instrText>
        </w:r>
        <w:r w:rsidR="000B799A" w:rsidRPr="0002704C">
          <w:rPr>
            <w:i w:val="0"/>
            <w:noProof/>
            <w:webHidden/>
          </w:rPr>
        </w:r>
        <w:r w:rsidR="000B799A" w:rsidRPr="0002704C">
          <w:rPr>
            <w:i w:val="0"/>
            <w:noProof/>
            <w:webHidden/>
          </w:rPr>
          <w:fldChar w:fldCharType="separate"/>
        </w:r>
        <w:r w:rsidR="000B799A" w:rsidRPr="0002704C">
          <w:rPr>
            <w:i w:val="0"/>
            <w:noProof/>
            <w:webHidden/>
          </w:rPr>
          <w:t>3</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07" w:history="1">
        <w:r w:rsidR="000B799A" w:rsidRPr="0002704C">
          <w:rPr>
            <w:rStyle w:val="ad"/>
            <w:i w:val="0"/>
            <w:noProof/>
            <w:color w:val="auto"/>
          </w:rPr>
          <w:t xml:space="preserve">1.4.2 </w:t>
        </w:r>
        <w:r w:rsidR="000B799A" w:rsidRPr="0002704C">
          <w:rPr>
            <w:rStyle w:val="ad"/>
            <w:rFonts w:hint="eastAsia"/>
            <w:i w:val="0"/>
            <w:noProof/>
            <w:color w:val="auto"/>
          </w:rPr>
          <w:t>环保政策相符性</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_Toc6174207 \h </w:instrText>
        </w:r>
        <w:r w:rsidR="000B799A" w:rsidRPr="0002704C">
          <w:rPr>
            <w:i w:val="0"/>
            <w:noProof/>
            <w:webHidden/>
          </w:rPr>
        </w:r>
        <w:r w:rsidR="000B799A" w:rsidRPr="0002704C">
          <w:rPr>
            <w:i w:val="0"/>
            <w:noProof/>
            <w:webHidden/>
          </w:rPr>
          <w:fldChar w:fldCharType="separate"/>
        </w:r>
        <w:r w:rsidR="000B799A" w:rsidRPr="0002704C">
          <w:rPr>
            <w:i w:val="0"/>
            <w:noProof/>
            <w:webHidden/>
          </w:rPr>
          <w:t>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08" w:history="1">
        <w:r w:rsidR="000B799A" w:rsidRPr="0002704C">
          <w:rPr>
            <w:rStyle w:val="ad"/>
            <w:i w:val="0"/>
            <w:noProof/>
            <w:color w:val="auto"/>
          </w:rPr>
          <w:t xml:space="preserve">1.4.3 </w:t>
        </w:r>
        <w:r w:rsidR="000B799A" w:rsidRPr="0002704C">
          <w:rPr>
            <w:rStyle w:val="ad"/>
            <w:rFonts w:hint="eastAsia"/>
            <w:i w:val="0"/>
            <w:noProof/>
            <w:color w:val="auto"/>
          </w:rPr>
          <w:t>规划相符性</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_Toc6174208 \h </w:instrText>
        </w:r>
        <w:r w:rsidR="000B799A" w:rsidRPr="0002704C">
          <w:rPr>
            <w:i w:val="0"/>
            <w:noProof/>
            <w:webHidden/>
          </w:rPr>
        </w:r>
        <w:r w:rsidR="000B799A" w:rsidRPr="0002704C">
          <w:rPr>
            <w:i w:val="0"/>
            <w:noProof/>
            <w:webHidden/>
          </w:rPr>
          <w:fldChar w:fldCharType="separate"/>
        </w:r>
        <w:r w:rsidR="000B799A" w:rsidRPr="0002704C">
          <w:rPr>
            <w:i w:val="0"/>
            <w:noProof/>
            <w:webHidden/>
          </w:rPr>
          <w:t>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09" w:history="1">
        <w:r w:rsidR="000B799A" w:rsidRPr="0002704C">
          <w:rPr>
            <w:rStyle w:val="ad"/>
            <w:i w:val="0"/>
            <w:noProof/>
            <w:color w:val="auto"/>
          </w:rPr>
          <w:t xml:space="preserve">1.4.3“ </w:t>
        </w:r>
        <w:r w:rsidR="000B799A" w:rsidRPr="0002704C">
          <w:rPr>
            <w:rStyle w:val="ad"/>
            <w:rFonts w:hint="eastAsia"/>
            <w:i w:val="0"/>
            <w:noProof/>
            <w:color w:val="auto"/>
          </w:rPr>
          <w:t>三线一单”相符性</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_Toc6174209 \h </w:instrText>
        </w:r>
        <w:r w:rsidR="000B799A" w:rsidRPr="0002704C">
          <w:rPr>
            <w:i w:val="0"/>
            <w:noProof/>
            <w:webHidden/>
          </w:rPr>
        </w:r>
        <w:r w:rsidR="000B799A" w:rsidRPr="0002704C">
          <w:rPr>
            <w:i w:val="0"/>
            <w:noProof/>
            <w:webHidden/>
          </w:rPr>
          <w:fldChar w:fldCharType="separate"/>
        </w:r>
        <w:r w:rsidR="000B799A" w:rsidRPr="0002704C">
          <w:rPr>
            <w:i w:val="0"/>
            <w:noProof/>
            <w:webHidden/>
          </w:rPr>
          <w:t>6</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10" w:history="1">
        <w:r w:rsidR="000B799A" w:rsidRPr="0002704C">
          <w:rPr>
            <w:rStyle w:val="ad"/>
            <w:noProof/>
            <w:color w:val="auto"/>
          </w:rPr>
          <w:t>1.4</w:t>
        </w:r>
        <w:r w:rsidR="000B799A" w:rsidRPr="0002704C">
          <w:rPr>
            <w:rStyle w:val="ad"/>
            <w:rFonts w:hint="eastAsia"/>
            <w:noProof/>
            <w:color w:val="auto"/>
          </w:rPr>
          <w:t>本环境影响报告书主要结论</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_Toc6174210 \h </w:instrText>
        </w:r>
        <w:r w:rsidR="000B799A" w:rsidRPr="0002704C">
          <w:rPr>
            <w:noProof/>
            <w:webHidden/>
          </w:rPr>
        </w:r>
        <w:r w:rsidR="000B799A" w:rsidRPr="0002704C">
          <w:rPr>
            <w:noProof/>
            <w:webHidden/>
          </w:rPr>
          <w:fldChar w:fldCharType="separate"/>
        </w:r>
        <w:r w:rsidR="000B799A" w:rsidRPr="0002704C">
          <w:rPr>
            <w:noProof/>
            <w:webHidden/>
          </w:rPr>
          <w:t>10</w:t>
        </w:r>
        <w:r w:rsidR="000B799A" w:rsidRPr="0002704C">
          <w:rPr>
            <w:noProof/>
            <w:webHidden/>
          </w:rPr>
          <w:fldChar w:fldCharType="end"/>
        </w:r>
      </w:hyperlink>
    </w:p>
    <w:p w:rsidR="000B799A" w:rsidRPr="0002704C" w:rsidRDefault="000A1C52"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6174211" w:history="1">
        <w:r w:rsidR="000B799A" w:rsidRPr="0002704C">
          <w:rPr>
            <w:rStyle w:val="ad"/>
            <w:noProof/>
            <w:color w:val="auto"/>
          </w:rPr>
          <w:t>2</w:t>
        </w:r>
        <w:r w:rsidR="000B799A" w:rsidRPr="0002704C">
          <w:rPr>
            <w:rStyle w:val="ad"/>
            <w:rFonts w:hint="eastAsia"/>
            <w:noProof/>
            <w:color w:val="auto"/>
          </w:rPr>
          <w:t>总则</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_Toc6174211 \h </w:instrText>
        </w:r>
        <w:r w:rsidR="000B799A" w:rsidRPr="0002704C">
          <w:rPr>
            <w:noProof/>
            <w:webHidden/>
          </w:rPr>
        </w:r>
        <w:r w:rsidR="000B799A" w:rsidRPr="0002704C">
          <w:rPr>
            <w:noProof/>
            <w:webHidden/>
          </w:rPr>
          <w:fldChar w:fldCharType="separate"/>
        </w:r>
        <w:r w:rsidR="000B799A" w:rsidRPr="0002704C">
          <w:rPr>
            <w:noProof/>
            <w:webHidden/>
          </w:rPr>
          <w:t>11</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12" w:history="1">
        <w:r w:rsidR="000B799A" w:rsidRPr="0002704C">
          <w:rPr>
            <w:rStyle w:val="ad"/>
            <w:noProof/>
            <w:color w:val="auto"/>
          </w:rPr>
          <w:t>2.1</w:t>
        </w:r>
        <w:r w:rsidR="000B799A" w:rsidRPr="0002704C">
          <w:rPr>
            <w:rStyle w:val="ad"/>
            <w:rFonts w:hint="eastAsia"/>
            <w:noProof/>
            <w:color w:val="auto"/>
          </w:rPr>
          <w:t>编制依据</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_Toc6174212 \h </w:instrText>
        </w:r>
        <w:r w:rsidR="000B799A" w:rsidRPr="0002704C">
          <w:rPr>
            <w:noProof/>
            <w:webHidden/>
          </w:rPr>
        </w:r>
        <w:r w:rsidR="000B799A" w:rsidRPr="0002704C">
          <w:rPr>
            <w:noProof/>
            <w:webHidden/>
          </w:rPr>
          <w:fldChar w:fldCharType="separate"/>
        </w:r>
        <w:r w:rsidR="000B799A" w:rsidRPr="0002704C">
          <w:rPr>
            <w:noProof/>
            <w:webHidden/>
          </w:rPr>
          <w:t>11</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13" w:history="1">
        <w:r w:rsidR="000B799A" w:rsidRPr="0002704C">
          <w:rPr>
            <w:rStyle w:val="ad"/>
            <w:i w:val="0"/>
            <w:noProof/>
            <w:color w:val="auto"/>
          </w:rPr>
          <w:t>2.1.1</w:t>
        </w:r>
        <w:r w:rsidR="000B799A" w:rsidRPr="0002704C">
          <w:rPr>
            <w:rStyle w:val="ad"/>
            <w:rFonts w:hint="eastAsia"/>
            <w:i w:val="0"/>
            <w:noProof/>
            <w:color w:val="auto"/>
          </w:rPr>
          <w:t>国家法律法规</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_Toc6174213 \h </w:instrText>
        </w:r>
        <w:r w:rsidR="000B799A" w:rsidRPr="0002704C">
          <w:rPr>
            <w:i w:val="0"/>
            <w:noProof/>
            <w:webHidden/>
          </w:rPr>
        </w:r>
        <w:r w:rsidR="000B799A" w:rsidRPr="0002704C">
          <w:rPr>
            <w:i w:val="0"/>
            <w:noProof/>
            <w:webHidden/>
          </w:rPr>
          <w:fldChar w:fldCharType="separate"/>
        </w:r>
        <w:r w:rsidR="000B799A" w:rsidRPr="0002704C">
          <w:rPr>
            <w:i w:val="0"/>
            <w:noProof/>
            <w:webHidden/>
          </w:rPr>
          <w:t>11</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14" w:history="1">
        <w:r w:rsidR="000B799A" w:rsidRPr="0002704C">
          <w:rPr>
            <w:rStyle w:val="ad"/>
            <w:i w:val="0"/>
            <w:noProof/>
            <w:color w:val="auto"/>
          </w:rPr>
          <w:t>2.1.2</w:t>
        </w:r>
        <w:r w:rsidR="000B799A" w:rsidRPr="0002704C">
          <w:rPr>
            <w:rStyle w:val="ad"/>
            <w:rFonts w:hint="eastAsia"/>
            <w:i w:val="0"/>
            <w:noProof/>
            <w:color w:val="auto"/>
          </w:rPr>
          <w:t>地方法规政策</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_Toc6174214 \h </w:instrText>
        </w:r>
        <w:r w:rsidR="000B799A" w:rsidRPr="0002704C">
          <w:rPr>
            <w:i w:val="0"/>
            <w:noProof/>
            <w:webHidden/>
          </w:rPr>
        </w:r>
        <w:r w:rsidR="000B799A" w:rsidRPr="0002704C">
          <w:rPr>
            <w:i w:val="0"/>
            <w:noProof/>
            <w:webHidden/>
          </w:rPr>
          <w:fldChar w:fldCharType="separate"/>
        </w:r>
        <w:r w:rsidR="000B799A" w:rsidRPr="0002704C">
          <w:rPr>
            <w:i w:val="0"/>
            <w:noProof/>
            <w:webHidden/>
          </w:rPr>
          <w:t>12</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15" w:history="1">
        <w:r w:rsidR="000B799A" w:rsidRPr="0002704C">
          <w:rPr>
            <w:rStyle w:val="ad"/>
            <w:i w:val="0"/>
            <w:noProof/>
            <w:color w:val="auto"/>
          </w:rPr>
          <w:t>2.1.3</w:t>
        </w:r>
        <w:r w:rsidR="000B799A" w:rsidRPr="0002704C">
          <w:rPr>
            <w:rStyle w:val="ad"/>
            <w:rFonts w:hint="eastAsia"/>
            <w:i w:val="0"/>
            <w:noProof/>
            <w:color w:val="auto"/>
          </w:rPr>
          <w:t>项目所在地规划及相关资料</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_Toc6174215 \h </w:instrText>
        </w:r>
        <w:r w:rsidR="000B799A" w:rsidRPr="0002704C">
          <w:rPr>
            <w:i w:val="0"/>
            <w:noProof/>
            <w:webHidden/>
          </w:rPr>
        </w:r>
        <w:r w:rsidR="000B799A" w:rsidRPr="0002704C">
          <w:rPr>
            <w:i w:val="0"/>
            <w:noProof/>
            <w:webHidden/>
          </w:rPr>
          <w:fldChar w:fldCharType="separate"/>
        </w:r>
        <w:r w:rsidR="000B799A" w:rsidRPr="0002704C">
          <w:rPr>
            <w:i w:val="0"/>
            <w:noProof/>
            <w:webHidden/>
          </w:rPr>
          <w:t>14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16" w:history="1">
        <w:r w:rsidR="000B799A" w:rsidRPr="0002704C">
          <w:rPr>
            <w:rStyle w:val="ad"/>
            <w:i w:val="0"/>
            <w:noProof/>
            <w:color w:val="auto"/>
          </w:rPr>
          <w:t>2.1.4</w:t>
        </w:r>
        <w:r w:rsidR="000B799A" w:rsidRPr="0002704C">
          <w:rPr>
            <w:rStyle w:val="ad"/>
            <w:rFonts w:hint="eastAsia"/>
            <w:i w:val="0"/>
            <w:noProof/>
            <w:color w:val="auto"/>
          </w:rPr>
          <w:t>技术依据</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_Toc6174216 \h </w:instrText>
        </w:r>
        <w:r w:rsidR="000B799A" w:rsidRPr="0002704C">
          <w:rPr>
            <w:i w:val="0"/>
            <w:noProof/>
            <w:webHidden/>
          </w:rPr>
        </w:r>
        <w:r w:rsidR="000B799A" w:rsidRPr="0002704C">
          <w:rPr>
            <w:i w:val="0"/>
            <w:noProof/>
            <w:webHidden/>
          </w:rPr>
          <w:fldChar w:fldCharType="separate"/>
        </w:r>
        <w:r w:rsidR="000B799A" w:rsidRPr="0002704C">
          <w:rPr>
            <w:i w:val="0"/>
            <w:noProof/>
            <w:webHidden/>
          </w:rPr>
          <w:t>15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17" w:history="1">
        <w:r w:rsidR="000B799A" w:rsidRPr="0002704C">
          <w:rPr>
            <w:rStyle w:val="ad"/>
            <w:i w:val="0"/>
            <w:noProof/>
            <w:color w:val="auto"/>
          </w:rPr>
          <w:t>2.1.5</w:t>
        </w:r>
        <w:r w:rsidR="000B799A" w:rsidRPr="0002704C">
          <w:rPr>
            <w:rStyle w:val="ad"/>
            <w:rFonts w:hint="eastAsia"/>
            <w:i w:val="0"/>
            <w:noProof/>
            <w:color w:val="auto"/>
          </w:rPr>
          <w:t>项目相关文件</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_Toc6174217 \h </w:instrText>
        </w:r>
        <w:r w:rsidR="000B799A" w:rsidRPr="0002704C">
          <w:rPr>
            <w:i w:val="0"/>
            <w:noProof/>
            <w:webHidden/>
          </w:rPr>
        </w:r>
        <w:r w:rsidR="000B799A" w:rsidRPr="0002704C">
          <w:rPr>
            <w:i w:val="0"/>
            <w:noProof/>
            <w:webHidden/>
          </w:rPr>
          <w:fldChar w:fldCharType="separate"/>
        </w:r>
        <w:r w:rsidR="000B799A" w:rsidRPr="0002704C">
          <w:rPr>
            <w:i w:val="0"/>
            <w:noProof/>
            <w:webHidden/>
          </w:rPr>
          <w:t>15</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18" w:history="1">
        <w:r w:rsidR="000B799A" w:rsidRPr="0002704C">
          <w:rPr>
            <w:rStyle w:val="ad"/>
            <w:noProof/>
            <w:color w:val="auto"/>
          </w:rPr>
          <w:t>2.2</w:t>
        </w:r>
        <w:r w:rsidR="000B799A" w:rsidRPr="0002704C">
          <w:rPr>
            <w:rStyle w:val="ad"/>
            <w:rFonts w:hint="eastAsia"/>
            <w:noProof/>
            <w:color w:val="auto"/>
          </w:rPr>
          <w:t>评价因子与评价标准</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_Toc6174218 \h </w:instrText>
        </w:r>
        <w:r w:rsidR="000B799A" w:rsidRPr="0002704C">
          <w:rPr>
            <w:noProof/>
            <w:webHidden/>
          </w:rPr>
        </w:r>
        <w:r w:rsidR="000B799A" w:rsidRPr="0002704C">
          <w:rPr>
            <w:noProof/>
            <w:webHidden/>
          </w:rPr>
          <w:fldChar w:fldCharType="separate"/>
        </w:r>
        <w:r w:rsidR="000B799A" w:rsidRPr="0002704C">
          <w:rPr>
            <w:noProof/>
            <w:webHidden/>
          </w:rPr>
          <w:t>15</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19" w:history="1">
        <w:r w:rsidR="000B799A" w:rsidRPr="0002704C">
          <w:rPr>
            <w:rStyle w:val="ad"/>
            <w:i w:val="0"/>
            <w:noProof/>
            <w:color w:val="auto"/>
          </w:rPr>
          <w:t>2.2.1</w:t>
        </w:r>
        <w:r w:rsidR="000B799A" w:rsidRPr="0002704C">
          <w:rPr>
            <w:rStyle w:val="ad"/>
            <w:rFonts w:hint="eastAsia"/>
            <w:i w:val="0"/>
            <w:noProof/>
            <w:color w:val="auto"/>
          </w:rPr>
          <w:t>环境影响因子识别</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_Toc6174219 \h </w:instrText>
        </w:r>
        <w:r w:rsidR="000B799A" w:rsidRPr="0002704C">
          <w:rPr>
            <w:i w:val="0"/>
            <w:noProof/>
            <w:webHidden/>
          </w:rPr>
        </w:r>
        <w:r w:rsidR="000B799A" w:rsidRPr="0002704C">
          <w:rPr>
            <w:i w:val="0"/>
            <w:noProof/>
            <w:webHidden/>
          </w:rPr>
          <w:fldChar w:fldCharType="separate"/>
        </w:r>
        <w:r w:rsidR="000B799A" w:rsidRPr="0002704C">
          <w:rPr>
            <w:i w:val="0"/>
            <w:noProof/>
            <w:webHidden/>
          </w:rPr>
          <w:t>15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20" w:history="1">
        <w:r w:rsidR="000B799A" w:rsidRPr="0002704C">
          <w:rPr>
            <w:rStyle w:val="ad"/>
            <w:i w:val="0"/>
            <w:noProof/>
            <w:color w:val="auto"/>
          </w:rPr>
          <w:t xml:space="preserve">2.2.2 </w:t>
        </w:r>
        <w:r w:rsidR="000B799A" w:rsidRPr="0002704C">
          <w:rPr>
            <w:rStyle w:val="ad"/>
            <w:rFonts w:hint="eastAsia"/>
            <w:i w:val="0"/>
            <w:noProof/>
            <w:color w:val="auto"/>
          </w:rPr>
          <w:t>评价因子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_Toc6174220 \h </w:instrText>
        </w:r>
        <w:r w:rsidR="000B799A" w:rsidRPr="0002704C">
          <w:rPr>
            <w:i w:val="0"/>
            <w:noProof/>
            <w:webHidden/>
          </w:rPr>
        </w:r>
        <w:r w:rsidR="000B799A" w:rsidRPr="0002704C">
          <w:rPr>
            <w:i w:val="0"/>
            <w:noProof/>
            <w:webHidden/>
          </w:rPr>
          <w:fldChar w:fldCharType="separate"/>
        </w:r>
        <w:r w:rsidR="000B799A" w:rsidRPr="0002704C">
          <w:rPr>
            <w:i w:val="0"/>
            <w:noProof/>
            <w:webHidden/>
          </w:rPr>
          <w:t>17</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21" w:history="1">
        <w:r w:rsidR="000B799A" w:rsidRPr="0002704C">
          <w:rPr>
            <w:rStyle w:val="ad"/>
            <w:i w:val="0"/>
            <w:noProof/>
            <w:color w:val="auto"/>
          </w:rPr>
          <w:t>2.2.3</w:t>
        </w:r>
        <w:r w:rsidR="000B799A" w:rsidRPr="0002704C">
          <w:rPr>
            <w:rStyle w:val="ad"/>
            <w:rFonts w:hint="eastAsia"/>
            <w:i w:val="0"/>
            <w:noProof/>
            <w:color w:val="auto"/>
          </w:rPr>
          <w:t>评价标准</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_Toc6174221 \h </w:instrText>
        </w:r>
        <w:r w:rsidR="000B799A" w:rsidRPr="0002704C">
          <w:rPr>
            <w:i w:val="0"/>
            <w:noProof/>
            <w:webHidden/>
          </w:rPr>
        </w:r>
        <w:r w:rsidR="000B799A" w:rsidRPr="0002704C">
          <w:rPr>
            <w:i w:val="0"/>
            <w:noProof/>
            <w:webHidden/>
          </w:rPr>
          <w:fldChar w:fldCharType="separate"/>
        </w:r>
        <w:r w:rsidR="000B799A" w:rsidRPr="0002704C">
          <w:rPr>
            <w:i w:val="0"/>
            <w:noProof/>
            <w:webHidden/>
          </w:rPr>
          <w:t>17</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22" w:history="1">
        <w:r w:rsidR="000B799A" w:rsidRPr="0002704C">
          <w:rPr>
            <w:rStyle w:val="ad"/>
            <w:noProof/>
            <w:color w:val="auto"/>
          </w:rPr>
          <w:t>2.3</w:t>
        </w:r>
        <w:r w:rsidR="000B799A" w:rsidRPr="0002704C">
          <w:rPr>
            <w:rStyle w:val="ad"/>
            <w:rFonts w:hint="eastAsia"/>
            <w:noProof/>
            <w:color w:val="auto"/>
          </w:rPr>
          <w:t>评价工作等级和评价重点</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_Toc6174222 \h </w:instrText>
        </w:r>
        <w:r w:rsidR="000B799A" w:rsidRPr="0002704C">
          <w:rPr>
            <w:noProof/>
            <w:webHidden/>
          </w:rPr>
        </w:r>
        <w:r w:rsidR="000B799A" w:rsidRPr="0002704C">
          <w:rPr>
            <w:noProof/>
            <w:webHidden/>
          </w:rPr>
          <w:fldChar w:fldCharType="separate"/>
        </w:r>
        <w:r w:rsidR="000B799A" w:rsidRPr="0002704C">
          <w:rPr>
            <w:noProof/>
            <w:webHidden/>
          </w:rPr>
          <w:t>22</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23" w:history="1">
        <w:r w:rsidR="000B799A" w:rsidRPr="0002704C">
          <w:rPr>
            <w:rStyle w:val="ad"/>
            <w:i w:val="0"/>
            <w:noProof/>
            <w:color w:val="auto"/>
          </w:rPr>
          <w:t>2.3.1</w:t>
        </w:r>
        <w:r w:rsidR="000B799A" w:rsidRPr="0002704C">
          <w:rPr>
            <w:rStyle w:val="ad"/>
            <w:rFonts w:hint="eastAsia"/>
            <w:i w:val="0"/>
            <w:noProof/>
            <w:color w:val="auto"/>
          </w:rPr>
          <w:t>评价工作等级</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_Toc6174223 \h </w:instrText>
        </w:r>
        <w:r w:rsidR="000B799A" w:rsidRPr="0002704C">
          <w:rPr>
            <w:i w:val="0"/>
            <w:noProof/>
            <w:webHidden/>
          </w:rPr>
        </w:r>
        <w:r w:rsidR="000B799A" w:rsidRPr="0002704C">
          <w:rPr>
            <w:i w:val="0"/>
            <w:noProof/>
            <w:webHidden/>
          </w:rPr>
          <w:fldChar w:fldCharType="separate"/>
        </w:r>
        <w:r w:rsidR="000B799A" w:rsidRPr="0002704C">
          <w:rPr>
            <w:i w:val="0"/>
            <w:noProof/>
            <w:webHidden/>
          </w:rPr>
          <w:t>22</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24" w:history="1">
        <w:r w:rsidR="000B799A" w:rsidRPr="0002704C">
          <w:rPr>
            <w:rStyle w:val="ad"/>
            <w:i w:val="0"/>
            <w:noProof/>
            <w:color w:val="auto"/>
          </w:rPr>
          <w:t>2.3.2</w:t>
        </w:r>
        <w:r w:rsidR="000B799A" w:rsidRPr="0002704C">
          <w:rPr>
            <w:rStyle w:val="ad"/>
            <w:rFonts w:hint="eastAsia"/>
            <w:i w:val="0"/>
            <w:noProof/>
            <w:color w:val="auto"/>
          </w:rPr>
          <w:t>评价工作重点</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_Toc6174224 \h </w:instrText>
        </w:r>
        <w:r w:rsidR="000B799A" w:rsidRPr="0002704C">
          <w:rPr>
            <w:i w:val="0"/>
            <w:noProof/>
            <w:webHidden/>
          </w:rPr>
        </w:r>
        <w:r w:rsidR="000B799A" w:rsidRPr="0002704C">
          <w:rPr>
            <w:i w:val="0"/>
            <w:noProof/>
            <w:webHidden/>
          </w:rPr>
          <w:fldChar w:fldCharType="separate"/>
        </w:r>
        <w:r w:rsidR="000B799A" w:rsidRPr="0002704C">
          <w:rPr>
            <w:i w:val="0"/>
            <w:noProof/>
            <w:webHidden/>
          </w:rPr>
          <w:t>24</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25" w:history="1">
        <w:r w:rsidR="000B799A" w:rsidRPr="0002704C">
          <w:rPr>
            <w:rStyle w:val="ad"/>
            <w:noProof/>
            <w:color w:val="auto"/>
          </w:rPr>
          <w:t>2.4</w:t>
        </w:r>
        <w:r w:rsidR="000B799A" w:rsidRPr="0002704C">
          <w:rPr>
            <w:rStyle w:val="ad"/>
            <w:rFonts w:hint="eastAsia"/>
            <w:noProof/>
            <w:color w:val="auto"/>
          </w:rPr>
          <w:t>评价范围和环境保护目标</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_Toc6174225 \h </w:instrText>
        </w:r>
        <w:r w:rsidR="000B799A" w:rsidRPr="0002704C">
          <w:rPr>
            <w:noProof/>
            <w:webHidden/>
          </w:rPr>
        </w:r>
        <w:r w:rsidR="000B799A" w:rsidRPr="0002704C">
          <w:rPr>
            <w:noProof/>
            <w:webHidden/>
          </w:rPr>
          <w:fldChar w:fldCharType="separate"/>
        </w:r>
        <w:r w:rsidR="000B799A" w:rsidRPr="0002704C">
          <w:rPr>
            <w:noProof/>
            <w:webHidden/>
          </w:rPr>
          <w:t>24</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26" w:history="1">
        <w:r w:rsidR="000B799A" w:rsidRPr="0002704C">
          <w:rPr>
            <w:rStyle w:val="ad"/>
            <w:i w:val="0"/>
            <w:noProof/>
            <w:color w:val="auto"/>
          </w:rPr>
          <w:t>2.4.1</w:t>
        </w:r>
        <w:r w:rsidR="000B799A" w:rsidRPr="0002704C">
          <w:rPr>
            <w:rStyle w:val="ad"/>
            <w:rFonts w:hint="eastAsia"/>
            <w:i w:val="0"/>
            <w:noProof/>
            <w:color w:val="auto"/>
          </w:rPr>
          <w:t>评价范围</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_Toc6174226 \h </w:instrText>
        </w:r>
        <w:r w:rsidR="000B799A" w:rsidRPr="0002704C">
          <w:rPr>
            <w:i w:val="0"/>
            <w:noProof/>
            <w:webHidden/>
          </w:rPr>
        </w:r>
        <w:r w:rsidR="000B799A" w:rsidRPr="0002704C">
          <w:rPr>
            <w:i w:val="0"/>
            <w:noProof/>
            <w:webHidden/>
          </w:rPr>
          <w:fldChar w:fldCharType="separate"/>
        </w:r>
        <w:r w:rsidR="000B799A" w:rsidRPr="0002704C">
          <w:rPr>
            <w:i w:val="0"/>
            <w:noProof/>
            <w:webHidden/>
          </w:rPr>
          <w:t>24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27" w:history="1">
        <w:r w:rsidR="000B799A" w:rsidRPr="0002704C">
          <w:rPr>
            <w:rStyle w:val="ad"/>
            <w:i w:val="0"/>
            <w:noProof/>
            <w:color w:val="auto"/>
          </w:rPr>
          <w:t>2.4.2</w:t>
        </w:r>
        <w:r w:rsidR="000B799A" w:rsidRPr="0002704C">
          <w:rPr>
            <w:rStyle w:val="ad"/>
            <w:rFonts w:hint="eastAsia"/>
            <w:i w:val="0"/>
            <w:noProof/>
            <w:color w:val="auto"/>
          </w:rPr>
          <w:t>环境保护目标</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_Toc6174227 \h </w:instrText>
        </w:r>
        <w:r w:rsidR="000B799A" w:rsidRPr="0002704C">
          <w:rPr>
            <w:i w:val="0"/>
            <w:noProof/>
            <w:webHidden/>
          </w:rPr>
        </w:r>
        <w:r w:rsidR="000B799A" w:rsidRPr="0002704C">
          <w:rPr>
            <w:i w:val="0"/>
            <w:noProof/>
            <w:webHidden/>
          </w:rPr>
          <w:fldChar w:fldCharType="separate"/>
        </w:r>
        <w:r w:rsidR="000B799A" w:rsidRPr="0002704C">
          <w:rPr>
            <w:i w:val="0"/>
            <w:noProof/>
            <w:webHidden/>
          </w:rPr>
          <w:t>25</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28" w:history="1">
        <w:r w:rsidR="000B799A" w:rsidRPr="0002704C">
          <w:rPr>
            <w:rStyle w:val="ad"/>
            <w:noProof/>
            <w:color w:val="auto"/>
          </w:rPr>
          <w:t>2.5</w:t>
        </w:r>
        <w:r w:rsidR="000B799A" w:rsidRPr="0002704C">
          <w:rPr>
            <w:rStyle w:val="ad"/>
            <w:rFonts w:hint="eastAsia"/>
            <w:noProof/>
            <w:color w:val="auto"/>
          </w:rPr>
          <w:t>相关规划及环境功能区划</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_Toc6174228 \h </w:instrText>
        </w:r>
        <w:r w:rsidR="000B799A" w:rsidRPr="0002704C">
          <w:rPr>
            <w:noProof/>
            <w:webHidden/>
          </w:rPr>
        </w:r>
        <w:r w:rsidR="000B799A" w:rsidRPr="0002704C">
          <w:rPr>
            <w:noProof/>
            <w:webHidden/>
          </w:rPr>
          <w:fldChar w:fldCharType="separate"/>
        </w:r>
        <w:r w:rsidR="000B799A" w:rsidRPr="0002704C">
          <w:rPr>
            <w:noProof/>
            <w:webHidden/>
          </w:rPr>
          <w:t>25</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29" w:history="1">
        <w:r w:rsidR="000B799A" w:rsidRPr="0002704C">
          <w:rPr>
            <w:rStyle w:val="ad"/>
            <w:i w:val="0"/>
            <w:noProof/>
            <w:color w:val="auto"/>
          </w:rPr>
          <w:t>2.5.1</w:t>
        </w:r>
        <w:r w:rsidR="000B799A" w:rsidRPr="0002704C">
          <w:rPr>
            <w:rStyle w:val="ad"/>
            <w:rFonts w:hint="eastAsia"/>
            <w:i w:val="0"/>
            <w:noProof/>
            <w:color w:val="auto"/>
          </w:rPr>
          <w:t>张家港市城市总体规划概要</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_Toc6174229 \h </w:instrText>
        </w:r>
        <w:r w:rsidR="000B799A" w:rsidRPr="0002704C">
          <w:rPr>
            <w:i w:val="0"/>
            <w:noProof/>
            <w:webHidden/>
          </w:rPr>
        </w:r>
        <w:r w:rsidR="000B799A" w:rsidRPr="0002704C">
          <w:rPr>
            <w:i w:val="0"/>
            <w:noProof/>
            <w:webHidden/>
          </w:rPr>
          <w:fldChar w:fldCharType="separate"/>
        </w:r>
        <w:r w:rsidR="000B799A" w:rsidRPr="0002704C">
          <w:rPr>
            <w:i w:val="0"/>
            <w:noProof/>
            <w:webHidden/>
          </w:rPr>
          <w:t>25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30" w:history="1">
        <w:r w:rsidR="000B799A" w:rsidRPr="0002704C">
          <w:rPr>
            <w:rStyle w:val="ad"/>
            <w:i w:val="0"/>
            <w:noProof/>
            <w:color w:val="auto"/>
          </w:rPr>
          <w:t>2.5.2</w:t>
        </w:r>
        <w:r w:rsidR="000B799A" w:rsidRPr="0002704C">
          <w:rPr>
            <w:rStyle w:val="ad"/>
            <w:rFonts w:hint="eastAsia"/>
            <w:i w:val="0"/>
            <w:noProof/>
            <w:color w:val="auto"/>
          </w:rPr>
          <w:t>张家港保税区和江苏扬子江国际化学工业园概况</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_Toc6174230 \h </w:instrText>
        </w:r>
        <w:r w:rsidR="000B799A" w:rsidRPr="0002704C">
          <w:rPr>
            <w:i w:val="0"/>
            <w:noProof/>
            <w:webHidden/>
          </w:rPr>
        </w:r>
        <w:r w:rsidR="000B799A" w:rsidRPr="0002704C">
          <w:rPr>
            <w:i w:val="0"/>
            <w:noProof/>
            <w:webHidden/>
          </w:rPr>
          <w:fldChar w:fldCharType="separate"/>
        </w:r>
        <w:r w:rsidR="000B799A" w:rsidRPr="0002704C">
          <w:rPr>
            <w:i w:val="0"/>
            <w:noProof/>
            <w:webHidden/>
          </w:rPr>
          <w:t>26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31" w:history="1">
        <w:r w:rsidR="000B799A" w:rsidRPr="0002704C">
          <w:rPr>
            <w:rStyle w:val="ad"/>
            <w:i w:val="0"/>
            <w:noProof/>
            <w:color w:val="auto"/>
          </w:rPr>
          <w:t>2.5.3</w:t>
        </w:r>
        <w:r w:rsidR="000B799A" w:rsidRPr="0002704C">
          <w:rPr>
            <w:rStyle w:val="ad"/>
            <w:rFonts w:hint="eastAsia"/>
            <w:i w:val="0"/>
            <w:noProof/>
            <w:color w:val="auto"/>
          </w:rPr>
          <w:t>环境功能区划</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_Toc6174231 \h </w:instrText>
        </w:r>
        <w:r w:rsidR="000B799A" w:rsidRPr="0002704C">
          <w:rPr>
            <w:i w:val="0"/>
            <w:noProof/>
            <w:webHidden/>
          </w:rPr>
        </w:r>
        <w:r w:rsidR="000B799A" w:rsidRPr="0002704C">
          <w:rPr>
            <w:i w:val="0"/>
            <w:noProof/>
            <w:webHidden/>
          </w:rPr>
          <w:fldChar w:fldCharType="separate"/>
        </w:r>
        <w:r w:rsidR="000B799A" w:rsidRPr="0002704C">
          <w:rPr>
            <w:i w:val="0"/>
            <w:noProof/>
            <w:webHidden/>
          </w:rPr>
          <w:t>45</w:t>
        </w:r>
        <w:r w:rsidR="000B799A" w:rsidRPr="0002704C">
          <w:rPr>
            <w:i w:val="0"/>
            <w:noProof/>
            <w:webHidden/>
          </w:rPr>
          <w:fldChar w:fldCharType="end"/>
        </w:r>
      </w:hyperlink>
    </w:p>
    <w:p w:rsidR="000B799A" w:rsidRPr="0002704C" w:rsidRDefault="000A1C52"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6174232" w:history="1">
        <w:r w:rsidR="000B799A" w:rsidRPr="0002704C">
          <w:rPr>
            <w:rStyle w:val="ad"/>
            <w:noProof/>
            <w:color w:val="auto"/>
          </w:rPr>
          <w:t>3</w:t>
        </w:r>
        <w:r w:rsidR="000B799A" w:rsidRPr="0002704C">
          <w:rPr>
            <w:rStyle w:val="ad"/>
            <w:rFonts w:hint="eastAsia"/>
            <w:noProof/>
            <w:color w:val="auto"/>
          </w:rPr>
          <w:t>现有工程回顾</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_Toc6174232 \h </w:instrText>
        </w:r>
        <w:r w:rsidR="000B799A" w:rsidRPr="0002704C">
          <w:rPr>
            <w:noProof/>
            <w:webHidden/>
          </w:rPr>
        </w:r>
        <w:r w:rsidR="000B799A" w:rsidRPr="0002704C">
          <w:rPr>
            <w:noProof/>
            <w:webHidden/>
          </w:rPr>
          <w:fldChar w:fldCharType="separate"/>
        </w:r>
        <w:r w:rsidR="000B799A" w:rsidRPr="0002704C">
          <w:rPr>
            <w:noProof/>
            <w:webHidden/>
          </w:rPr>
          <w:t>46</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33" w:history="1">
        <w:r w:rsidR="000B799A" w:rsidRPr="0002704C">
          <w:rPr>
            <w:rStyle w:val="ad"/>
            <w:noProof/>
            <w:color w:val="auto"/>
          </w:rPr>
          <w:t>3.1</w:t>
        </w:r>
        <w:r w:rsidR="000B799A" w:rsidRPr="0002704C">
          <w:rPr>
            <w:rStyle w:val="ad"/>
            <w:rFonts w:hint="eastAsia"/>
            <w:noProof/>
            <w:color w:val="auto"/>
          </w:rPr>
          <w:t>项目概况</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_Toc6174233 \h </w:instrText>
        </w:r>
        <w:r w:rsidR="000B799A" w:rsidRPr="0002704C">
          <w:rPr>
            <w:noProof/>
            <w:webHidden/>
          </w:rPr>
        </w:r>
        <w:r w:rsidR="000B799A" w:rsidRPr="0002704C">
          <w:rPr>
            <w:noProof/>
            <w:webHidden/>
          </w:rPr>
          <w:fldChar w:fldCharType="separate"/>
        </w:r>
        <w:r w:rsidR="000B799A" w:rsidRPr="0002704C">
          <w:rPr>
            <w:noProof/>
            <w:webHidden/>
          </w:rPr>
          <w:t>46</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34" w:history="1">
        <w:r w:rsidR="000B799A" w:rsidRPr="0002704C">
          <w:rPr>
            <w:rStyle w:val="ad"/>
            <w:i w:val="0"/>
            <w:noProof/>
            <w:color w:val="auto"/>
          </w:rPr>
          <w:t>3.1.1</w:t>
        </w:r>
        <w:r w:rsidR="000B799A" w:rsidRPr="0002704C">
          <w:rPr>
            <w:rStyle w:val="ad"/>
            <w:rFonts w:hint="eastAsia"/>
            <w:i w:val="0"/>
            <w:noProof/>
            <w:color w:val="auto"/>
          </w:rPr>
          <w:t>产品方案</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_Toc6174234 \h </w:instrText>
        </w:r>
        <w:r w:rsidR="000B799A" w:rsidRPr="0002704C">
          <w:rPr>
            <w:i w:val="0"/>
            <w:noProof/>
            <w:webHidden/>
          </w:rPr>
        </w:r>
        <w:r w:rsidR="000B799A" w:rsidRPr="0002704C">
          <w:rPr>
            <w:i w:val="0"/>
            <w:noProof/>
            <w:webHidden/>
          </w:rPr>
          <w:fldChar w:fldCharType="separate"/>
        </w:r>
        <w:r w:rsidR="000B799A" w:rsidRPr="0002704C">
          <w:rPr>
            <w:i w:val="0"/>
            <w:noProof/>
            <w:webHidden/>
          </w:rPr>
          <w:t>46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35" w:history="1">
        <w:r w:rsidR="000B799A" w:rsidRPr="0002704C">
          <w:rPr>
            <w:rStyle w:val="ad"/>
            <w:i w:val="0"/>
            <w:noProof/>
            <w:color w:val="auto"/>
          </w:rPr>
          <w:t>3.1.2</w:t>
        </w:r>
        <w:r w:rsidR="000B799A" w:rsidRPr="0002704C">
          <w:rPr>
            <w:rStyle w:val="ad"/>
            <w:rFonts w:hint="eastAsia"/>
            <w:i w:val="0"/>
            <w:noProof/>
            <w:color w:val="auto"/>
          </w:rPr>
          <w:t>建设内容</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_Toc6174235 \h </w:instrText>
        </w:r>
        <w:r w:rsidR="000B799A" w:rsidRPr="0002704C">
          <w:rPr>
            <w:i w:val="0"/>
            <w:noProof/>
            <w:webHidden/>
          </w:rPr>
        </w:r>
        <w:r w:rsidR="000B799A" w:rsidRPr="0002704C">
          <w:rPr>
            <w:i w:val="0"/>
            <w:noProof/>
            <w:webHidden/>
          </w:rPr>
          <w:fldChar w:fldCharType="separate"/>
        </w:r>
        <w:r w:rsidR="000B799A" w:rsidRPr="0002704C">
          <w:rPr>
            <w:i w:val="0"/>
            <w:noProof/>
            <w:webHidden/>
          </w:rPr>
          <w:t>46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36" w:history="1">
        <w:r w:rsidR="000B799A" w:rsidRPr="0002704C">
          <w:rPr>
            <w:rStyle w:val="ad"/>
            <w:i w:val="0"/>
            <w:noProof/>
            <w:color w:val="auto"/>
          </w:rPr>
          <w:t>3.1.3</w:t>
        </w:r>
        <w:r w:rsidR="000B799A" w:rsidRPr="0002704C">
          <w:rPr>
            <w:rStyle w:val="ad"/>
            <w:rFonts w:hint="eastAsia"/>
            <w:i w:val="0"/>
            <w:noProof/>
            <w:color w:val="auto"/>
          </w:rPr>
          <w:t>现有项目执行标准</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_Toc6174236 \h </w:instrText>
        </w:r>
        <w:r w:rsidR="000B799A" w:rsidRPr="0002704C">
          <w:rPr>
            <w:i w:val="0"/>
            <w:noProof/>
            <w:webHidden/>
          </w:rPr>
        </w:r>
        <w:r w:rsidR="000B799A" w:rsidRPr="0002704C">
          <w:rPr>
            <w:i w:val="0"/>
            <w:noProof/>
            <w:webHidden/>
          </w:rPr>
          <w:fldChar w:fldCharType="separate"/>
        </w:r>
        <w:r w:rsidR="000B799A" w:rsidRPr="0002704C">
          <w:rPr>
            <w:i w:val="0"/>
            <w:noProof/>
            <w:webHidden/>
          </w:rPr>
          <w:t>47</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37" w:history="1">
        <w:r w:rsidR="000B799A" w:rsidRPr="0002704C">
          <w:rPr>
            <w:rStyle w:val="ad"/>
            <w:noProof/>
            <w:color w:val="auto"/>
          </w:rPr>
          <w:t>3.2</w:t>
        </w:r>
        <w:r w:rsidR="000B799A" w:rsidRPr="0002704C">
          <w:rPr>
            <w:rStyle w:val="ad"/>
            <w:rFonts w:hint="eastAsia"/>
            <w:noProof/>
            <w:color w:val="auto"/>
          </w:rPr>
          <w:t>项目具体情况</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_Toc6174237 \h </w:instrText>
        </w:r>
        <w:r w:rsidR="000B799A" w:rsidRPr="0002704C">
          <w:rPr>
            <w:noProof/>
            <w:webHidden/>
          </w:rPr>
        </w:r>
        <w:r w:rsidR="000B799A" w:rsidRPr="0002704C">
          <w:rPr>
            <w:noProof/>
            <w:webHidden/>
          </w:rPr>
          <w:fldChar w:fldCharType="separate"/>
        </w:r>
        <w:r w:rsidR="000B799A" w:rsidRPr="0002704C">
          <w:rPr>
            <w:noProof/>
            <w:webHidden/>
          </w:rPr>
          <w:t>48</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38" w:history="1">
        <w:r w:rsidR="000B799A" w:rsidRPr="0002704C">
          <w:rPr>
            <w:rStyle w:val="ad"/>
            <w:i w:val="0"/>
            <w:noProof/>
            <w:color w:val="auto"/>
          </w:rPr>
          <w:t>3.2.1</w:t>
        </w:r>
        <w:r w:rsidR="000B799A" w:rsidRPr="0002704C">
          <w:rPr>
            <w:rStyle w:val="ad"/>
            <w:rFonts w:hint="eastAsia"/>
            <w:i w:val="0"/>
            <w:noProof/>
            <w:color w:val="auto"/>
          </w:rPr>
          <w:t>工艺概述</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_Toc6174238 \h </w:instrText>
        </w:r>
        <w:r w:rsidR="000B799A" w:rsidRPr="0002704C">
          <w:rPr>
            <w:i w:val="0"/>
            <w:noProof/>
            <w:webHidden/>
          </w:rPr>
        </w:r>
        <w:r w:rsidR="000B799A" w:rsidRPr="0002704C">
          <w:rPr>
            <w:i w:val="0"/>
            <w:noProof/>
            <w:webHidden/>
          </w:rPr>
          <w:fldChar w:fldCharType="separate"/>
        </w:r>
        <w:r w:rsidR="000B799A" w:rsidRPr="0002704C">
          <w:rPr>
            <w:i w:val="0"/>
            <w:noProof/>
            <w:webHidden/>
          </w:rPr>
          <w:t>48</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39" w:history="1">
        <w:r w:rsidR="000B799A" w:rsidRPr="0002704C">
          <w:rPr>
            <w:rStyle w:val="ad"/>
            <w:i w:val="0"/>
            <w:noProof/>
            <w:color w:val="auto"/>
          </w:rPr>
          <w:t>3.2.2</w:t>
        </w:r>
        <w:r w:rsidR="000B799A" w:rsidRPr="0002704C">
          <w:rPr>
            <w:rStyle w:val="ad"/>
            <w:rFonts w:hint="eastAsia"/>
            <w:i w:val="0"/>
            <w:noProof/>
            <w:color w:val="auto"/>
          </w:rPr>
          <w:t>主要生产设备</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_Toc6174239 \h </w:instrText>
        </w:r>
        <w:r w:rsidR="000B799A" w:rsidRPr="0002704C">
          <w:rPr>
            <w:i w:val="0"/>
            <w:noProof/>
            <w:webHidden/>
          </w:rPr>
        </w:r>
        <w:r w:rsidR="000B799A" w:rsidRPr="0002704C">
          <w:rPr>
            <w:i w:val="0"/>
            <w:noProof/>
            <w:webHidden/>
          </w:rPr>
          <w:fldChar w:fldCharType="separate"/>
        </w:r>
        <w:r w:rsidR="000B799A" w:rsidRPr="0002704C">
          <w:rPr>
            <w:i w:val="0"/>
            <w:noProof/>
            <w:webHidden/>
          </w:rPr>
          <w:t>49</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40" w:history="1">
        <w:r w:rsidR="000B799A" w:rsidRPr="0002704C">
          <w:rPr>
            <w:rStyle w:val="ad"/>
            <w:i w:val="0"/>
            <w:noProof/>
            <w:color w:val="auto"/>
          </w:rPr>
          <w:t>3.2.3</w:t>
        </w:r>
        <w:r w:rsidR="000B799A" w:rsidRPr="0002704C">
          <w:rPr>
            <w:rStyle w:val="ad"/>
            <w:rFonts w:hint="eastAsia"/>
            <w:i w:val="0"/>
            <w:noProof/>
            <w:color w:val="auto"/>
          </w:rPr>
          <w:t>污染防治措施运行状况及污染物排放情况</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_Toc6174240 \h </w:instrText>
        </w:r>
        <w:r w:rsidR="000B799A" w:rsidRPr="0002704C">
          <w:rPr>
            <w:i w:val="0"/>
            <w:noProof/>
            <w:webHidden/>
          </w:rPr>
        </w:r>
        <w:r w:rsidR="000B799A" w:rsidRPr="0002704C">
          <w:rPr>
            <w:i w:val="0"/>
            <w:noProof/>
            <w:webHidden/>
          </w:rPr>
          <w:fldChar w:fldCharType="separate"/>
        </w:r>
        <w:r w:rsidR="000B799A" w:rsidRPr="0002704C">
          <w:rPr>
            <w:i w:val="0"/>
            <w:noProof/>
            <w:webHidden/>
          </w:rPr>
          <w:t>50</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41" w:history="1">
        <w:r w:rsidR="000B799A" w:rsidRPr="0002704C">
          <w:rPr>
            <w:rStyle w:val="ad"/>
            <w:i w:val="0"/>
            <w:noProof/>
            <w:color w:val="auto"/>
          </w:rPr>
          <w:t>3.2.4</w:t>
        </w:r>
        <w:r w:rsidR="000B799A" w:rsidRPr="0002704C">
          <w:rPr>
            <w:rStyle w:val="ad"/>
            <w:rFonts w:hint="eastAsia"/>
            <w:i w:val="0"/>
            <w:noProof/>
            <w:color w:val="auto"/>
          </w:rPr>
          <w:t>核定污染物总量指标</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_Toc6174241 \h </w:instrText>
        </w:r>
        <w:r w:rsidR="000B799A" w:rsidRPr="0002704C">
          <w:rPr>
            <w:i w:val="0"/>
            <w:noProof/>
            <w:webHidden/>
          </w:rPr>
        </w:r>
        <w:r w:rsidR="000B799A" w:rsidRPr="0002704C">
          <w:rPr>
            <w:i w:val="0"/>
            <w:noProof/>
            <w:webHidden/>
          </w:rPr>
          <w:fldChar w:fldCharType="separate"/>
        </w:r>
        <w:r w:rsidR="000B799A" w:rsidRPr="0002704C">
          <w:rPr>
            <w:i w:val="0"/>
            <w:noProof/>
            <w:webHidden/>
          </w:rPr>
          <w:t>52</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42" w:history="1">
        <w:r w:rsidR="000B799A" w:rsidRPr="0002704C">
          <w:rPr>
            <w:rStyle w:val="ad"/>
            <w:i w:val="0"/>
            <w:noProof/>
            <w:color w:val="auto"/>
          </w:rPr>
          <w:t>3.2.5</w:t>
        </w:r>
        <w:r w:rsidR="000B799A" w:rsidRPr="0002704C">
          <w:rPr>
            <w:rStyle w:val="ad"/>
            <w:rFonts w:hint="eastAsia"/>
            <w:i w:val="0"/>
            <w:noProof/>
            <w:color w:val="auto"/>
          </w:rPr>
          <w:t>环评批复落实情况及验收意见</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_Toc6174242 \h </w:instrText>
        </w:r>
        <w:r w:rsidR="000B799A" w:rsidRPr="0002704C">
          <w:rPr>
            <w:i w:val="0"/>
            <w:noProof/>
            <w:webHidden/>
          </w:rPr>
        </w:r>
        <w:r w:rsidR="000B799A" w:rsidRPr="0002704C">
          <w:rPr>
            <w:i w:val="0"/>
            <w:noProof/>
            <w:webHidden/>
          </w:rPr>
          <w:fldChar w:fldCharType="separate"/>
        </w:r>
        <w:r w:rsidR="000B799A" w:rsidRPr="0002704C">
          <w:rPr>
            <w:i w:val="0"/>
            <w:noProof/>
            <w:webHidden/>
          </w:rPr>
          <w:t>52</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43" w:history="1">
        <w:r w:rsidR="000B799A" w:rsidRPr="0002704C">
          <w:rPr>
            <w:rStyle w:val="ad"/>
            <w:noProof/>
            <w:color w:val="auto"/>
          </w:rPr>
          <w:t>3.3</w:t>
        </w:r>
        <w:r w:rsidR="000B799A" w:rsidRPr="0002704C">
          <w:rPr>
            <w:rStyle w:val="ad"/>
            <w:rFonts w:hint="eastAsia"/>
            <w:noProof/>
            <w:color w:val="auto"/>
          </w:rPr>
          <w:t>现有项目环境风险管理与应急预案情况</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_Toc6174243 \h </w:instrText>
        </w:r>
        <w:r w:rsidR="000B799A" w:rsidRPr="0002704C">
          <w:rPr>
            <w:noProof/>
            <w:webHidden/>
          </w:rPr>
        </w:r>
        <w:r w:rsidR="000B799A" w:rsidRPr="0002704C">
          <w:rPr>
            <w:noProof/>
            <w:webHidden/>
          </w:rPr>
          <w:fldChar w:fldCharType="separate"/>
        </w:r>
        <w:r w:rsidR="000B799A" w:rsidRPr="0002704C">
          <w:rPr>
            <w:noProof/>
            <w:webHidden/>
          </w:rPr>
          <w:t>53</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44" w:history="1">
        <w:r w:rsidR="000B799A" w:rsidRPr="0002704C">
          <w:rPr>
            <w:rStyle w:val="ad"/>
            <w:i w:val="0"/>
            <w:noProof/>
            <w:color w:val="auto"/>
          </w:rPr>
          <w:t>3.3.1</w:t>
        </w:r>
        <w:r w:rsidR="000B799A" w:rsidRPr="0002704C">
          <w:rPr>
            <w:rStyle w:val="ad"/>
            <w:rFonts w:hint="eastAsia"/>
            <w:i w:val="0"/>
            <w:noProof/>
            <w:color w:val="auto"/>
          </w:rPr>
          <w:t>风险防范措施</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_Toc6174244 \h </w:instrText>
        </w:r>
        <w:r w:rsidR="000B799A" w:rsidRPr="0002704C">
          <w:rPr>
            <w:i w:val="0"/>
            <w:noProof/>
            <w:webHidden/>
          </w:rPr>
        </w:r>
        <w:r w:rsidR="000B799A" w:rsidRPr="0002704C">
          <w:rPr>
            <w:i w:val="0"/>
            <w:noProof/>
            <w:webHidden/>
          </w:rPr>
          <w:fldChar w:fldCharType="separate"/>
        </w:r>
        <w:r w:rsidR="000B799A" w:rsidRPr="0002704C">
          <w:rPr>
            <w:i w:val="0"/>
            <w:noProof/>
            <w:webHidden/>
          </w:rPr>
          <w:t>54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45" w:history="1">
        <w:r w:rsidR="000B799A" w:rsidRPr="0002704C">
          <w:rPr>
            <w:rStyle w:val="ad"/>
            <w:i w:val="0"/>
            <w:noProof/>
            <w:color w:val="auto"/>
          </w:rPr>
          <w:t>3.3.2</w:t>
        </w:r>
        <w:r w:rsidR="000B799A" w:rsidRPr="0002704C">
          <w:rPr>
            <w:rStyle w:val="ad"/>
            <w:rFonts w:hint="eastAsia"/>
            <w:i w:val="0"/>
            <w:noProof/>
            <w:color w:val="auto"/>
          </w:rPr>
          <w:t>风险应急预案</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_Toc6174245 \h </w:instrText>
        </w:r>
        <w:r w:rsidR="000B799A" w:rsidRPr="0002704C">
          <w:rPr>
            <w:i w:val="0"/>
            <w:noProof/>
            <w:webHidden/>
          </w:rPr>
        </w:r>
        <w:r w:rsidR="000B799A" w:rsidRPr="0002704C">
          <w:rPr>
            <w:i w:val="0"/>
            <w:noProof/>
            <w:webHidden/>
          </w:rPr>
          <w:fldChar w:fldCharType="separate"/>
        </w:r>
        <w:r w:rsidR="000B799A" w:rsidRPr="0002704C">
          <w:rPr>
            <w:i w:val="0"/>
            <w:noProof/>
            <w:webHidden/>
          </w:rPr>
          <w:t>58</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46" w:history="1">
        <w:r w:rsidR="000B799A" w:rsidRPr="0002704C">
          <w:rPr>
            <w:rStyle w:val="ad"/>
            <w:noProof/>
            <w:color w:val="auto"/>
          </w:rPr>
          <w:t>3.4</w:t>
        </w:r>
        <w:r w:rsidR="000B799A" w:rsidRPr="0002704C">
          <w:rPr>
            <w:rStyle w:val="ad"/>
            <w:rFonts w:hint="eastAsia"/>
            <w:noProof/>
            <w:color w:val="auto"/>
          </w:rPr>
          <w:t>现有项目</w:t>
        </w:r>
        <w:r w:rsidR="000B799A" w:rsidRPr="0002704C">
          <w:rPr>
            <w:rStyle w:val="ad"/>
            <w:noProof/>
            <w:color w:val="auto"/>
          </w:rPr>
          <w:t>VOCs“</w:t>
        </w:r>
        <w:r w:rsidR="000B799A" w:rsidRPr="0002704C">
          <w:rPr>
            <w:rStyle w:val="ad"/>
            <w:rFonts w:hint="eastAsia"/>
            <w:noProof/>
            <w:color w:val="auto"/>
          </w:rPr>
          <w:t>一厂一策</w:t>
        </w:r>
        <w:r w:rsidR="000B799A" w:rsidRPr="0002704C">
          <w:rPr>
            <w:rStyle w:val="ad"/>
            <w:noProof/>
            <w:color w:val="auto"/>
          </w:rPr>
          <w:t>”</w:t>
        </w:r>
        <w:r w:rsidR="000B799A" w:rsidRPr="0002704C">
          <w:rPr>
            <w:rStyle w:val="ad"/>
            <w:rFonts w:hint="eastAsia"/>
            <w:noProof/>
            <w:color w:val="auto"/>
          </w:rPr>
          <w:t>提标改造情况</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_Toc6174246 \h </w:instrText>
        </w:r>
        <w:r w:rsidR="000B799A" w:rsidRPr="0002704C">
          <w:rPr>
            <w:noProof/>
            <w:webHidden/>
          </w:rPr>
        </w:r>
        <w:r w:rsidR="000B799A" w:rsidRPr="0002704C">
          <w:rPr>
            <w:noProof/>
            <w:webHidden/>
          </w:rPr>
          <w:fldChar w:fldCharType="separate"/>
        </w:r>
        <w:r w:rsidR="000B799A" w:rsidRPr="0002704C">
          <w:rPr>
            <w:noProof/>
            <w:webHidden/>
          </w:rPr>
          <w:t>62</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47" w:history="1">
        <w:r w:rsidR="000B799A" w:rsidRPr="0002704C">
          <w:rPr>
            <w:rStyle w:val="ad"/>
            <w:noProof/>
            <w:color w:val="auto"/>
          </w:rPr>
          <w:t>3.5</w:t>
        </w:r>
        <w:r w:rsidR="000B799A" w:rsidRPr="0002704C">
          <w:rPr>
            <w:rStyle w:val="ad"/>
            <w:rFonts w:hint="eastAsia"/>
            <w:noProof/>
            <w:color w:val="auto"/>
          </w:rPr>
          <w:t>现有项目达标情况及存在的环境问题</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_Toc6174247 \h </w:instrText>
        </w:r>
        <w:r w:rsidR="000B799A" w:rsidRPr="0002704C">
          <w:rPr>
            <w:noProof/>
            <w:webHidden/>
          </w:rPr>
        </w:r>
        <w:r w:rsidR="000B799A" w:rsidRPr="0002704C">
          <w:rPr>
            <w:noProof/>
            <w:webHidden/>
          </w:rPr>
          <w:fldChar w:fldCharType="separate"/>
        </w:r>
        <w:r w:rsidR="000B799A" w:rsidRPr="0002704C">
          <w:rPr>
            <w:noProof/>
            <w:webHidden/>
          </w:rPr>
          <w:t>62</w:t>
        </w:r>
        <w:r w:rsidR="000B799A" w:rsidRPr="0002704C">
          <w:rPr>
            <w:noProof/>
            <w:webHidden/>
          </w:rPr>
          <w:fldChar w:fldCharType="end"/>
        </w:r>
      </w:hyperlink>
    </w:p>
    <w:p w:rsidR="000B799A" w:rsidRPr="0002704C" w:rsidRDefault="000A1C52"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6174248" w:history="1">
        <w:r w:rsidR="000B799A" w:rsidRPr="0002704C">
          <w:rPr>
            <w:rStyle w:val="ad"/>
            <w:noProof/>
            <w:color w:val="auto"/>
          </w:rPr>
          <w:t>4</w:t>
        </w:r>
        <w:r w:rsidR="000B799A" w:rsidRPr="0002704C">
          <w:rPr>
            <w:rStyle w:val="ad"/>
            <w:rFonts w:hint="eastAsia"/>
            <w:noProof/>
            <w:color w:val="auto"/>
          </w:rPr>
          <w:t>本次扩建项目工程分析</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_Toc6174248 \h </w:instrText>
        </w:r>
        <w:r w:rsidR="000B799A" w:rsidRPr="0002704C">
          <w:rPr>
            <w:noProof/>
            <w:webHidden/>
          </w:rPr>
        </w:r>
        <w:r w:rsidR="000B799A" w:rsidRPr="0002704C">
          <w:rPr>
            <w:noProof/>
            <w:webHidden/>
          </w:rPr>
          <w:fldChar w:fldCharType="separate"/>
        </w:r>
        <w:r w:rsidR="000B799A" w:rsidRPr="0002704C">
          <w:rPr>
            <w:noProof/>
            <w:webHidden/>
          </w:rPr>
          <w:t>63</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49" w:history="1">
        <w:r w:rsidR="000B799A" w:rsidRPr="0002704C">
          <w:rPr>
            <w:rStyle w:val="ad"/>
            <w:noProof/>
            <w:color w:val="auto"/>
          </w:rPr>
          <w:t>4.1</w:t>
        </w:r>
        <w:r w:rsidR="000B799A" w:rsidRPr="0002704C">
          <w:rPr>
            <w:rStyle w:val="ad"/>
            <w:rFonts w:hint="eastAsia"/>
            <w:noProof/>
            <w:color w:val="auto"/>
          </w:rPr>
          <w:t>建设概况</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_Toc6174249 \h </w:instrText>
        </w:r>
        <w:r w:rsidR="000B799A" w:rsidRPr="0002704C">
          <w:rPr>
            <w:noProof/>
            <w:webHidden/>
          </w:rPr>
        </w:r>
        <w:r w:rsidR="000B799A" w:rsidRPr="0002704C">
          <w:rPr>
            <w:noProof/>
            <w:webHidden/>
          </w:rPr>
          <w:fldChar w:fldCharType="separate"/>
        </w:r>
        <w:r w:rsidR="000B799A" w:rsidRPr="0002704C">
          <w:rPr>
            <w:noProof/>
            <w:webHidden/>
          </w:rPr>
          <w:t>63</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50" w:history="1">
        <w:r w:rsidR="000B799A" w:rsidRPr="0002704C">
          <w:rPr>
            <w:rStyle w:val="ad"/>
            <w:i w:val="0"/>
            <w:noProof/>
            <w:color w:val="auto"/>
          </w:rPr>
          <w:t>4.1.1</w:t>
        </w:r>
        <w:r w:rsidR="000B799A" w:rsidRPr="0002704C">
          <w:rPr>
            <w:rStyle w:val="ad"/>
            <w:rFonts w:hint="eastAsia"/>
            <w:i w:val="0"/>
            <w:noProof/>
            <w:color w:val="auto"/>
          </w:rPr>
          <w:t>建设背景</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_Toc6174250 \h </w:instrText>
        </w:r>
        <w:r w:rsidR="000B799A" w:rsidRPr="0002704C">
          <w:rPr>
            <w:i w:val="0"/>
            <w:noProof/>
            <w:webHidden/>
          </w:rPr>
        </w:r>
        <w:r w:rsidR="000B799A" w:rsidRPr="0002704C">
          <w:rPr>
            <w:i w:val="0"/>
            <w:noProof/>
            <w:webHidden/>
          </w:rPr>
          <w:fldChar w:fldCharType="separate"/>
        </w:r>
        <w:r w:rsidR="000B799A" w:rsidRPr="0002704C">
          <w:rPr>
            <w:i w:val="0"/>
            <w:noProof/>
            <w:webHidden/>
          </w:rPr>
          <w:t>63</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51" w:history="1">
        <w:r w:rsidR="000B799A" w:rsidRPr="0002704C">
          <w:rPr>
            <w:rStyle w:val="ad"/>
            <w:i w:val="0"/>
            <w:noProof/>
            <w:color w:val="auto"/>
          </w:rPr>
          <w:t>4.1.2</w:t>
        </w:r>
        <w:r w:rsidR="000B799A" w:rsidRPr="0002704C">
          <w:rPr>
            <w:rStyle w:val="ad"/>
            <w:rFonts w:hint="eastAsia"/>
            <w:i w:val="0"/>
            <w:noProof/>
            <w:color w:val="auto"/>
          </w:rPr>
          <w:t>项目基本情况</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_Toc6174251 \h </w:instrText>
        </w:r>
        <w:r w:rsidR="000B799A" w:rsidRPr="0002704C">
          <w:rPr>
            <w:i w:val="0"/>
            <w:noProof/>
            <w:webHidden/>
          </w:rPr>
        </w:r>
        <w:r w:rsidR="000B799A" w:rsidRPr="0002704C">
          <w:rPr>
            <w:i w:val="0"/>
            <w:noProof/>
            <w:webHidden/>
          </w:rPr>
          <w:fldChar w:fldCharType="separate"/>
        </w:r>
        <w:r w:rsidR="000B799A" w:rsidRPr="0002704C">
          <w:rPr>
            <w:i w:val="0"/>
            <w:noProof/>
            <w:webHidden/>
          </w:rPr>
          <w:t>64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52" w:history="1">
        <w:r w:rsidR="000B799A" w:rsidRPr="0002704C">
          <w:rPr>
            <w:rStyle w:val="ad"/>
            <w:i w:val="0"/>
            <w:noProof/>
            <w:color w:val="auto"/>
          </w:rPr>
          <w:t>4.1.3</w:t>
        </w:r>
        <w:r w:rsidR="000B799A" w:rsidRPr="0002704C">
          <w:rPr>
            <w:rStyle w:val="ad"/>
            <w:rFonts w:hint="eastAsia"/>
            <w:i w:val="0"/>
            <w:noProof/>
            <w:color w:val="auto"/>
          </w:rPr>
          <w:t>项目组成及产品方案</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_Toc6174252 \h </w:instrText>
        </w:r>
        <w:r w:rsidR="000B799A" w:rsidRPr="0002704C">
          <w:rPr>
            <w:i w:val="0"/>
            <w:noProof/>
            <w:webHidden/>
          </w:rPr>
        </w:r>
        <w:r w:rsidR="000B799A" w:rsidRPr="0002704C">
          <w:rPr>
            <w:i w:val="0"/>
            <w:noProof/>
            <w:webHidden/>
          </w:rPr>
          <w:fldChar w:fldCharType="separate"/>
        </w:r>
        <w:r w:rsidR="000B799A" w:rsidRPr="0002704C">
          <w:rPr>
            <w:i w:val="0"/>
            <w:noProof/>
            <w:webHidden/>
          </w:rPr>
          <w:t>64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53" w:history="1">
        <w:r w:rsidR="000B799A" w:rsidRPr="0002704C">
          <w:rPr>
            <w:rStyle w:val="ad"/>
            <w:i w:val="0"/>
            <w:noProof/>
            <w:color w:val="auto"/>
          </w:rPr>
          <w:t>4.1.4</w:t>
        </w:r>
        <w:r w:rsidR="000B799A" w:rsidRPr="0002704C">
          <w:rPr>
            <w:rStyle w:val="ad"/>
            <w:rFonts w:hint="eastAsia"/>
            <w:i w:val="0"/>
            <w:noProof/>
            <w:color w:val="auto"/>
          </w:rPr>
          <w:t>项目建设内容</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_Toc6174253 \h </w:instrText>
        </w:r>
        <w:r w:rsidR="000B799A" w:rsidRPr="0002704C">
          <w:rPr>
            <w:i w:val="0"/>
            <w:noProof/>
            <w:webHidden/>
          </w:rPr>
        </w:r>
        <w:r w:rsidR="000B799A" w:rsidRPr="0002704C">
          <w:rPr>
            <w:i w:val="0"/>
            <w:noProof/>
            <w:webHidden/>
          </w:rPr>
          <w:fldChar w:fldCharType="separate"/>
        </w:r>
        <w:r w:rsidR="000B799A" w:rsidRPr="0002704C">
          <w:rPr>
            <w:i w:val="0"/>
            <w:noProof/>
            <w:webHidden/>
          </w:rPr>
          <w:t>65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54" w:history="1">
        <w:r w:rsidR="000B799A" w:rsidRPr="0002704C">
          <w:rPr>
            <w:rStyle w:val="ad"/>
            <w:i w:val="0"/>
            <w:noProof/>
            <w:color w:val="auto"/>
          </w:rPr>
          <w:t>4.1.5</w:t>
        </w:r>
        <w:r w:rsidR="000B799A" w:rsidRPr="0002704C">
          <w:rPr>
            <w:rStyle w:val="ad"/>
            <w:rFonts w:hint="eastAsia"/>
            <w:i w:val="0"/>
            <w:noProof/>
            <w:color w:val="auto"/>
          </w:rPr>
          <w:t>公用及辅助工程</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_Toc6174254 \h </w:instrText>
        </w:r>
        <w:r w:rsidR="000B799A" w:rsidRPr="0002704C">
          <w:rPr>
            <w:i w:val="0"/>
            <w:noProof/>
            <w:webHidden/>
          </w:rPr>
        </w:r>
        <w:r w:rsidR="000B799A" w:rsidRPr="0002704C">
          <w:rPr>
            <w:i w:val="0"/>
            <w:noProof/>
            <w:webHidden/>
          </w:rPr>
          <w:fldChar w:fldCharType="separate"/>
        </w:r>
        <w:r w:rsidR="000B799A" w:rsidRPr="0002704C">
          <w:rPr>
            <w:i w:val="0"/>
            <w:noProof/>
            <w:webHidden/>
          </w:rPr>
          <w:t>65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55" w:history="1">
        <w:r w:rsidR="000B799A" w:rsidRPr="0002704C">
          <w:rPr>
            <w:rStyle w:val="ad"/>
            <w:i w:val="0"/>
            <w:noProof/>
            <w:color w:val="auto"/>
          </w:rPr>
          <w:t>4.1.6</w:t>
        </w:r>
        <w:r w:rsidR="000B799A" w:rsidRPr="0002704C">
          <w:rPr>
            <w:rStyle w:val="ad"/>
            <w:rFonts w:hint="eastAsia"/>
            <w:i w:val="0"/>
            <w:noProof/>
            <w:color w:val="auto"/>
          </w:rPr>
          <w:t>厂区平面布置及相关技术指标</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_Toc6174255 \h </w:instrText>
        </w:r>
        <w:r w:rsidR="000B799A" w:rsidRPr="0002704C">
          <w:rPr>
            <w:i w:val="0"/>
            <w:noProof/>
            <w:webHidden/>
          </w:rPr>
        </w:r>
        <w:r w:rsidR="000B799A" w:rsidRPr="0002704C">
          <w:rPr>
            <w:i w:val="0"/>
            <w:noProof/>
            <w:webHidden/>
          </w:rPr>
          <w:fldChar w:fldCharType="separate"/>
        </w:r>
        <w:r w:rsidR="000B799A" w:rsidRPr="0002704C">
          <w:rPr>
            <w:i w:val="0"/>
            <w:noProof/>
            <w:webHidden/>
          </w:rPr>
          <w:t>67</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56" w:history="1">
        <w:r w:rsidR="000B799A" w:rsidRPr="0002704C">
          <w:rPr>
            <w:rStyle w:val="ad"/>
            <w:i w:val="0"/>
            <w:noProof/>
            <w:color w:val="auto"/>
          </w:rPr>
          <w:t>4.1.7</w:t>
        </w:r>
        <w:r w:rsidR="000B799A" w:rsidRPr="0002704C">
          <w:rPr>
            <w:rStyle w:val="ad"/>
            <w:rFonts w:hint="eastAsia"/>
            <w:i w:val="0"/>
            <w:noProof/>
            <w:color w:val="auto"/>
          </w:rPr>
          <w:t>建设进度</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_Toc6174256 \h </w:instrText>
        </w:r>
        <w:r w:rsidR="000B799A" w:rsidRPr="0002704C">
          <w:rPr>
            <w:i w:val="0"/>
            <w:noProof/>
            <w:webHidden/>
          </w:rPr>
        </w:r>
        <w:r w:rsidR="000B799A" w:rsidRPr="0002704C">
          <w:rPr>
            <w:i w:val="0"/>
            <w:noProof/>
            <w:webHidden/>
          </w:rPr>
          <w:fldChar w:fldCharType="separate"/>
        </w:r>
        <w:r w:rsidR="000B799A" w:rsidRPr="0002704C">
          <w:rPr>
            <w:i w:val="0"/>
            <w:noProof/>
            <w:webHidden/>
          </w:rPr>
          <w:t>67</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57" w:history="1">
        <w:r w:rsidR="000B799A" w:rsidRPr="0002704C">
          <w:rPr>
            <w:rStyle w:val="ad"/>
            <w:noProof/>
            <w:color w:val="auto"/>
          </w:rPr>
          <w:t>4.2</w:t>
        </w:r>
        <w:r w:rsidR="000B799A" w:rsidRPr="0002704C">
          <w:rPr>
            <w:rStyle w:val="ad"/>
            <w:rFonts w:hint="eastAsia"/>
            <w:noProof/>
            <w:color w:val="auto"/>
          </w:rPr>
          <w:t>原辅材料</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_Toc6174257 \h </w:instrText>
        </w:r>
        <w:r w:rsidR="000B799A" w:rsidRPr="0002704C">
          <w:rPr>
            <w:noProof/>
            <w:webHidden/>
          </w:rPr>
        </w:r>
        <w:r w:rsidR="000B799A" w:rsidRPr="0002704C">
          <w:rPr>
            <w:noProof/>
            <w:webHidden/>
          </w:rPr>
          <w:fldChar w:fldCharType="separate"/>
        </w:r>
        <w:r w:rsidR="000B799A" w:rsidRPr="0002704C">
          <w:rPr>
            <w:noProof/>
            <w:webHidden/>
          </w:rPr>
          <w:t>68</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58" w:history="1">
        <w:r w:rsidR="000B799A" w:rsidRPr="0002704C">
          <w:rPr>
            <w:rStyle w:val="ad"/>
            <w:i w:val="0"/>
            <w:noProof/>
            <w:color w:val="auto"/>
          </w:rPr>
          <w:t>4.2.1</w:t>
        </w:r>
        <w:r w:rsidR="000B799A" w:rsidRPr="0002704C">
          <w:rPr>
            <w:rStyle w:val="ad"/>
            <w:rFonts w:hint="eastAsia"/>
            <w:i w:val="0"/>
            <w:noProof/>
            <w:color w:val="auto"/>
          </w:rPr>
          <w:t>原辅材料消耗数量</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_Toc6174258 \h </w:instrText>
        </w:r>
        <w:r w:rsidR="000B799A" w:rsidRPr="0002704C">
          <w:rPr>
            <w:i w:val="0"/>
            <w:noProof/>
            <w:webHidden/>
          </w:rPr>
        </w:r>
        <w:r w:rsidR="000B799A" w:rsidRPr="0002704C">
          <w:rPr>
            <w:i w:val="0"/>
            <w:noProof/>
            <w:webHidden/>
          </w:rPr>
          <w:fldChar w:fldCharType="separate"/>
        </w:r>
        <w:r w:rsidR="000B799A" w:rsidRPr="0002704C">
          <w:rPr>
            <w:i w:val="0"/>
            <w:noProof/>
            <w:webHidden/>
          </w:rPr>
          <w:t>68</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59" w:history="1">
        <w:r w:rsidR="000B799A" w:rsidRPr="0002704C">
          <w:rPr>
            <w:rStyle w:val="ad"/>
            <w:i w:val="0"/>
            <w:noProof/>
            <w:color w:val="auto"/>
          </w:rPr>
          <w:t>4.2.2</w:t>
        </w:r>
        <w:r w:rsidR="000B799A" w:rsidRPr="0002704C">
          <w:rPr>
            <w:rStyle w:val="ad"/>
            <w:rFonts w:hint="eastAsia"/>
            <w:i w:val="0"/>
            <w:noProof/>
            <w:color w:val="auto"/>
          </w:rPr>
          <w:t>原辅材料理化性质</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_Toc6174259 \h </w:instrText>
        </w:r>
        <w:r w:rsidR="000B799A" w:rsidRPr="0002704C">
          <w:rPr>
            <w:i w:val="0"/>
            <w:noProof/>
            <w:webHidden/>
          </w:rPr>
        </w:r>
        <w:r w:rsidR="000B799A" w:rsidRPr="0002704C">
          <w:rPr>
            <w:i w:val="0"/>
            <w:noProof/>
            <w:webHidden/>
          </w:rPr>
          <w:fldChar w:fldCharType="separate"/>
        </w:r>
        <w:r w:rsidR="000B799A" w:rsidRPr="0002704C">
          <w:rPr>
            <w:i w:val="0"/>
            <w:noProof/>
            <w:webHidden/>
          </w:rPr>
          <w:t>68</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60" w:history="1">
        <w:r w:rsidR="000B799A" w:rsidRPr="0002704C">
          <w:rPr>
            <w:rStyle w:val="ad"/>
            <w:noProof/>
            <w:color w:val="auto"/>
          </w:rPr>
          <w:t>4.3</w:t>
        </w:r>
        <w:r w:rsidR="000B799A" w:rsidRPr="0002704C">
          <w:rPr>
            <w:rStyle w:val="ad"/>
            <w:rFonts w:hint="eastAsia"/>
            <w:noProof/>
            <w:color w:val="auto"/>
          </w:rPr>
          <w:t>主要生产设备</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_Toc6174260 \h </w:instrText>
        </w:r>
        <w:r w:rsidR="000B799A" w:rsidRPr="0002704C">
          <w:rPr>
            <w:noProof/>
            <w:webHidden/>
          </w:rPr>
        </w:r>
        <w:r w:rsidR="000B799A" w:rsidRPr="0002704C">
          <w:rPr>
            <w:noProof/>
            <w:webHidden/>
          </w:rPr>
          <w:fldChar w:fldCharType="separate"/>
        </w:r>
        <w:r w:rsidR="000B799A" w:rsidRPr="0002704C">
          <w:rPr>
            <w:noProof/>
            <w:webHidden/>
          </w:rPr>
          <w:t>71</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61" w:history="1">
        <w:r w:rsidR="000B799A" w:rsidRPr="0002704C">
          <w:rPr>
            <w:rStyle w:val="ad"/>
            <w:noProof/>
            <w:color w:val="auto"/>
          </w:rPr>
          <w:t>4.4</w:t>
        </w:r>
        <w:r w:rsidR="000B799A" w:rsidRPr="0002704C">
          <w:rPr>
            <w:rStyle w:val="ad"/>
            <w:rFonts w:hint="eastAsia"/>
            <w:noProof/>
            <w:color w:val="auto"/>
          </w:rPr>
          <w:t>项目工程分析</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_Toc6174261 \h </w:instrText>
        </w:r>
        <w:r w:rsidR="000B799A" w:rsidRPr="0002704C">
          <w:rPr>
            <w:noProof/>
            <w:webHidden/>
          </w:rPr>
        </w:r>
        <w:r w:rsidR="000B799A" w:rsidRPr="0002704C">
          <w:rPr>
            <w:noProof/>
            <w:webHidden/>
          </w:rPr>
          <w:fldChar w:fldCharType="separate"/>
        </w:r>
        <w:r w:rsidR="000B799A" w:rsidRPr="0002704C">
          <w:rPr>
            <w:noProof/>
            <w:webHidden/>
          </w:rPr>
          <w:t>71</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62" w:history="1">
        <w:r w:rsidR="000B799A" w:rsidRPr="0002704C">
          <w:rPr>
            <w:rStyle w:val="ad"/>
            <w:i w:val="0"/>
            <w:noProof/>
            <w:color w:val="auto"/>
          </w:rPr>
          <w:t>4.4.1</w:t>
        </w:r>
        <w:r w:rsidR="000B799A" w:rsidRPr="0002704C">
          <w:rPr>
            <w:rStyle w:val="ad"/>
            <w:rFonts w:hint="eastAsia"/>
            <w:i w:val="0"/>
            <w:noProof/>
            <w:color w:val="auto"/>
          </w:rPr>
          <w:t>工艺流程及产污环节</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_Toc6174262 \h </w:instrText>
        </w:r>
        <w:r w:rsidR="000B799A" w:rsidRPr="0002704C">
          <w:rPr>
            <w:i w:val="0"/>
            <w:noProof/>
            <w:webHidden/>
          </w:rPr>
        </w:r>
        <w:r w:rsidR="000B799A" w:rsidRPr="0002704C">
          <w:rPr>
            <w:i w:val="0"/>
            <w:noProof/>
            <w:webHidden/>
          </w:rPr>
          <w:fldChar w:fldCharType="separate"/>
        </w:r>
        <w:r w:rsidR="000B799A" w:rsidRPr="0002704C">
          <w:rPr>
            <w:i w:val="0"/>
            <w:noProof/>
            <w:webHidden/>
          </w:rPr>
          <w:t>71</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63" w:history="1">
        <w:r w:rsidR="000B799A" w:rsidRPr="0002704C">
          <w:rPr>
            <w:rStyle w:val="ad"/>
            <w:i w:val="0"/>
            <w:noProof/>
            <w:color w:val="auto"/>
          </w:rPr>
          <w:t>4.4.2</w:t>
        </w:r>
        <w:r w:rsidR="000B799A" w:rsidRPr="0002704C">
          <w:rPr>
            <w:rStyle w:val="ad"/>
            <w:rFonts w:ascii="宋体" w:hAnsi="宋体" w:cs="宋体" w:hint="eastAsia"/>
            <w:i w:val="0"/>
            <w:noProof/>
            <w:color w:val="auto"/>
          </w:rPr>
          <w:t>物料平衡及水平衡</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_Toc6174263 \h </w:instrText>
        </w:r>
        <w:r w:rsidR="000B799A" w:rsidRPr="0002704C">
          <w:rPr>
            <w:i w:val="0"/>
            <w:noProof/>
            <w:webHidden/>
          </w:rPr>
        </w:r>
        <w:r w:rsidR="000B799A" w:rsidRPr="0002704C">
          <w:rPr>
            <w:i w:val="0"/>
            <w:noProof/>
            <w:webHidden/>
          </w:rPr>
          <w:fldChar w:fldCharType="separate"/>
        </w:r>
        <w:r w:rsidR="000B799A" w:rsidRPr="0002704C">
          <w:rPr>
            <w:i w:val="0"/>
            <w:noProof/>
            <w:webHidden/>
          </w:rPr>
          <w:t>76</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64" w:history="1">
        <w:r w:rsidR="000B799A" w:rsidRPr="0002704C">
          <w:rPr>
            <w:rStyle w:val="ad"/>
            <w:noProof/>
            <w:color w:val="auto"/>
          </w:rPr>
          <w:t>4.5</w:t>
        </w:r>
        <w:r w:rsidR="000B799A" w:rsidRPr="0002704C">
          <w:rPr>
            <w:rStyle w:val="ad"/>
            <w:rFonts w:ascii="宋体" w:hAnsi="宋体" w:cs="宋体" w:hint="eastAsia"/>
            <w:noProof/>
            <w:color w:val="auto"/>
          </w:rPr>
          <w:t>本项目主要污染物产生及排放情况</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_Toc6174264 \h </w:instrText>
        </w:r>
        <w:r w:rsidR="000B799A" w:rsidRPr="0002704C">
          <w:rPr>
            <w:noProof/>
            <w:webHidden/>
          </w:rPr>
        </w:r>
        <w:r w:rsidR="000B799A" w:rsidRPr="0002704C">
          <w:rPr>
            <w:noProof/>
            <w:webHidden/>
          </w:rPr>
          <w:fldChar w:fldCharType="separate"/>
        </w:r>
        <w:r w:rsidR="000B799A" w:rsidRPr="0002704C">
          <w:rPr>
            <w:noProof/>
            <w:webHidden/>
          </w:rPr>
          <w:t>80</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65" w:history="1">
        <w:r w:rsidR="000B799A" w:rsidRPr="0002704C">
          <w:rPr>
            <w:rStyle w:val="ad"/>
            <w:i w:val="0"/>
            <w:noProof/>
            <w:color w:val="auto"/>
          </w:rPr>
          <w:t xml:space="preserve">4.5.1 </w:t>
        </w:r>
        <w:r w:rsidR="000B799A" w:rsidRPr="0002704C">
          <w:rPr>
            <w:rStyle w:val="ad"/>
            <w:rFonts w:ascii="宋体" w:hAnsi="宋体" w:cs="宋体" w:hint="eastAsia"/>
            <w:i w:val="0"/>
            <w:noProof/>
            <w:color w:val="auto"/>
          </w:rPr>
          <w:t>废水产生及排放情况</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_Toc6174265 \h </w:instrText>
        </w:r>
        <w:r w:rsidR="000B799A" w:rsidRPr="0002704C">
          <w:rPr>
            <w:i w:val="0"/>
            <w:noProof/>
            <w:webHidden/>
          </w:rPr>
        </w:r>
        <w:r w:rsidR="000B799A" w:rsidRPr="0002704C">
          <w:rPr>
            <w:i w:val="0"/>
            <w:noProof/>
            <w:webHidden/>
          </w:rPr>
          <w:fldChar w:fldCharType="separate"/>
        </w:r>
        <w:r w:rsidR="000B799A" w:rsidRPr="0002704C">
          <w:rPr>
            <w:i w:val="0"/>
            <w:noProof/>
            <w:webHidden/>
          </w:rPr>
          <w:t>80</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66" w:history="1">
        <w:r w:rsidR="000B799A" w:rsidRPr="0002704C">
          <w:rPr>
            <w:rStyle w:val="ad"/>
            <w:i w:val="0"/>
            <w:noProof/>
            <w:color w:val="auto"/>
          </w:rPr>
          <w:t xml:space="preserve">4.5.2 </w:t>
        </w:r>
        <w:r w:rsidR="000B799A" w:rsidRPr="0002704C">
          <w:rPr>
            <w:rStyle w:val="ad"/>
            <w:rFonts w:ascii="宋体" w:hAnsi="宋体" w:cs="宋体" w:hint="eastAsia"/>
            <w:i w:val="0"/>
            <w:noProof/>
            <w:color w:val="auto"/>
          </w:rPr>
          <w:t>废气产生及排放情况</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_Toc6174266 \h </w:instrText>
        </w:r>
        <w:r w:rsidR="000B799A" w:rsidRPr="0002704C">
          <w:rPr>
            <w:i w:val="0"/>
            <w:noProof/>
            <w:webHidden/>
          </w:rPr>
        </w:r>
        <w:r w:rsidR="000B799A" w:rsidRPr="0002704C">
          <w:rPr>
            <w:i w:val="0"/>
            <w:noProof/>
            <w:webHidden/>
          </w:rPr>
          <w:fldChar w:fldCharType="separate"/>
        </w:r>
        <w:r w:rsidR="000B799A" w:rsidRPr="0002704C">
          <w:rPr>
            <w:i w:val="0"/>
            <w:noProof/>
            <w:webHidden/>
          </w:rPr>
          <w:t>84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67" w:history="1">
        <w:r w:rsidR="000B799A" w:rsidRPr="0002704C">
          <w:rPr>
            <w:rStyle w:val="ad"/>
            <w:i w:val="0"/>
            <w:noProof/>
            <w:color w:val="auto"/>
          </w:rPr>
          <w:t xml:space="preserve">4.5.3 </w:t>
        </w:r>
        <w:r w:rsidR="000B799A" w:rsidRPr="0002704C">
          <w:rPr>
            <w:rStyle w:val="ad"/>
            <w:rFonts w:hint="eastAsia"/>
            <w:i w:val="0"/>
            <w:noProof/>
            <w:color w:val="auto"/>
          </w:rPr>
          <w:t>噪声</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_Toc6174267 \h </w:instrText>
        </w:r>
        <w:r w:rsidR="000B799A" w:rsidRPr="0002704C">
          <w:rPr>
            <w:i w:val="0"/>
            <w:noProof/>
            <w:webHidden/>
          </w:rPr>
        </w:r>
        <w:r w:rsidR="000B799A" w:rsidRPr="0002704C">
          <w:rPr>
            <w:i w:val="0"/>
            <w:noProof/>
            <w:webHidden/>
          </w:rPr>
          <w:fldChar w:fldCharType="separate"/>
        </w:r>
        <w:r w:rsidR="000B799A" w:rsidRPr="0002704C">
          <w:rPr>
            <w:i w:val="0"/>
            <w:noProof/>
            <w:webHidden/>
          </w:rPr>
          <w:t>96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68" w:history="1">
        <w:r w:rsidR="000B799A" w:rsidRPr="0002704C">
          <w:rPr>
            <w:rStyle w:val="ad"/>
            <w:i w:val="0"/>
            <w:noProof/>
            <w:color w:val="auto"/>
          </w:rPr>
          <w:t xml:space="preserve">4.5.4 </w:t>
        </w:r>
        <w:r w:rsidR="000B799A" w:rsidRPr="0002704C">
          <w:rPr>
            <w:rStyle w:val="ad"/>
            <w:rFonts w:hint="eastAsia"/>
            <w:i w:val="0"/>
            <w:noProof/>
            <w:color w:val="auto"/>
          </w:rPr>
          <w:t>固废</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_Toc6174268 \h </w:instrText>
        </w:r>
        <w:r w:rsidR="000B799A" w:rsidRPr="0002704C">
          <w:rPr>
            <w:i w:val="0"/>
            <w:noProof/>
            <w:webHidden/>
          </w:rPr>
        </w:r>
        <w:r w:rsidR="000B799A" w:rsidRPr="0002704C">
          <w:rPr>
            <w:i w:val="0"/>
            <w:noProof/>
            <w:webHidden/>
          </w:rPr>
          <w:fldChar w:fldCharType="separate"/>
        </w:r>
        <w:r w:rsidR="000B799A" w:rsidRPr="0002704C">
          <w:rPr>
            <w:i w:val="0"/>
            <w:noProof/>
            <w:webHidden/>
          </w:rPr>
          <w:t>96</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69" w:history="1">
        <w:r w:rsidR="000B799A" w:rsidRPr="0002704C">
          <w:rPr>
            <w:rStyle w:val="ad"/>
            <w:noProof/>
            <w:color w:val="auto"/>
          </w:rPr>
          <w:t xml:space="preserve">4.6 </w:t>
        </w:r>
        <w:r w:rsidR="000B799A" w:rsidRPr="0002704C">
          <w:rPr>
            <w:rStyle w:val="ad"/>
            <w:rFonts w:hint="eastAsia"/>
            <w:noProof/>
            <w:color w:val="auto"/>
          </w:rPr>
          <w:t>风险识别</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_Toc6174269 \h </w:instrText>
        </w:r>
        <w:r w:rsidR="000B799A" w:rsidRPr="0002704C">
          <w:rPr>
            <w:noProof/>
            <w:webHidden/>
          </w:rPr>
        </w:r>
        <w:r w:rsidR="000B799A" w:rsidRPr="0002704C">
          <w:rPr>
            <w:noProof/>
            <w:webHidden/>
          </w:rPr>
          <w:fldChar w:fldCharType="separate"/>
        </w:r>
        <w:r w:rsidR="000B799A" w:rsidRPr="0002704C">
          <w:rPr>
            <w:noProof/>
            <w:webHidden/>
          </w:rPr>
          <w:t>100</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70" w:history="1">
        <w:r w:rsidR="000B799A" w:rsidRPr="0002704C">
          <w:rPr>
            <w:rStyle w:val="ad"/>
            <w:i w:val="0"/>
            <w:noProof/>
            <w:color w:val="auto"/>
          </w:rPr>
          <w:t>4.6.1</w:t>
        </w:r>
        <w:r w:rsidR="000B799A" w:rsidRPr="0002704C">
          <w:rPr>
            <w:rStyle w:val="ad"/>
            <w:rFonts w:hint="eastAsia"/>
            <w:i w:val="0"/>
            <w:noProof/>
            <w:color w:val="auto"/>
          </w:rPr>
          <w:t>物质危险性识别</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_Toc6174270 \h </w:instrText>
        </w:r>
        <w:r w:rsidR="000B799A" w:rsidRPr="0002704C">
          <w:rPr>
            <w:i w:val="0"/>
            <w:noProof/>
            <w:webHidden/>
          </w:rPr>
        </w:r>
        <w:r w:rsidR="000B799A" w:rsidRPr="0002704C">
          <w:rPr>
            <w:i w:val="0"/>
            <w:noProof/>
            <w:webHidden/>
          </w:rPr>
          <w:fldChar w:fldCharType="separate"/>
        </w:r>
        <w:r w:rsidR="000B799A" w:rsidRPr="0002704C">
          <w:rPr>
            <w:i w:val="0"/>
            <w:noProof/>
            <w:webHidden/>
          </w:rPr>
          <w:t>100</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71" w:history="1">
        <w:r w:rsidR="000B799A" w:rsidRPr="0002704C">
          <w:rPr>
            <w:rStyle w:val="ad"/>
            <w:i w:val="0"/>
            <w:noProof/>
            <w:color w:val="auto"/>
          </w:rPr>
          <w:t>4.6.2</w:t>
        </w:r>
        <w:r w:rsidR="000B799A" w:rsidRPr="0002704C">
          <w:rPr>
            <w:rStyle w:val="ad"/>
            <w:rFonts w:hint="eastAsia"/>
            <w:i w:val="0"/>
            <w:noProof/>
            <w:color w:val="auto"/>
          </w:rPr>
          <w:t>生产系统危险性识别</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_Toc6174271 \h </w:instrText>
        </w:r>
        <w:r w:rsidR="000B799A" w:rsidRPr="0002704C">
          <w:rPr>
            <w:i w:val="0"/>
            <w:noProof/>
            <w:webHidden/>
          </w:rPr>
        </w:r>
        <w:r w:rsidR="000B799A" w:rsidRPr="0002704C">
          <w:rPr>
            <w:i w:val="0"/>
            <w:noProof/>
            <w:webHidden/>
          </w:rPr>
          <w:fldChar w:fldCharType="separate"/>
        </w:r>
        <w:r w:rsidR="000B799A" w:rsidRPr="0002704C">
          <w:rPr>
            <w:i w:val="0"/>
            <w:noProof/>
            <w:webHidden/>
          </w:rPr>
          <w:t>100</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72" w:history="1">
        <w:r w:rsidR="000B799A" w:rsidRPr="0002704C">
          <w:rPr>
            <w:rStyle w:val="ad"/>
            <w:i w:val="0"/>
            <w:noProof/>
            <w:color w:val="auto"/>
          </w:rPr>
          <w:t xml:space="preserve">4.6.3 </w:t>
        </w:r>
        <w:r w:rsidR="000B799A" w:rsidRPr="0002704C">
          <w:rPr>
            <w:rStyle w:val="ad"/>
            <w:rFonts w:hint="eastAsia"/>
            <w:i w:val="0"/>
            <w:noProof/>
            <w:color w:val="auto"/>
          </w:rPr>
          <w:t>危险物质向环境转移的途径识别</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_Toc6174272 \h </w:instrText>
        </w:r>
        <w:r w:rsidR="000B799A" w:rsidRPr="0002704C">
          <w:rPr>
            <w:i w:val="0"/>
            <w:noProof/>
            <w:webHidden/>
          </w:rPr>
        </w:r>
        <w:r w:rsidR="000B799A" w:rsidRPr="0002704C">
          <w:rPr>
            <w:i w:val="0"/>
            <w:noProof/>
            <w:webHidden/>
          </w:rPr>
          <w:fldChar w:fldCharType="separate"/>
        </w:r>
        <w:r w:rsidR="000B799A" w:rsidRPr="0002704C">
          <w:rPr>
            <w:i w:val="0"/>
            <w:noProof/>
            <w:webHidden/>
          </w:rPr>
          <w:t>101</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73" w:history="1">
        <w:r w:rsidR="000B799A" w:rsidRPr="0002704C">
          <w:rPr>
            <w:rStyle w:val="ad"/>
            <w:i w:val="0"/>
            <w:noProof/>
            <w:color w:val="auto"/>
          </w:rPr>
          <w:t xml:space="preserve">4.6.4 </w:t>
        </w:r>
        <w:r w:rsidR="000B799A" w:rsidRPr="0002704C">
          <w:rPr>
            <w:rStyle w:val="ad"/>
            <w:rFonts w:hint="eastAsia"/>
            <w:i w:val="0"/>
            <w:noProof/>
            <w:color w:val="auto"/>
          </w:rPr>
          <w:t>风险识别小结</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_Toc6174273 \h </w:instrText>
        </w:r>
        <w:r w:rsidR="000B799A" w:rsidRPr="0002704C">
          <w:rPr>
            <w:i w:val="0"/>
            <w:noProof/>
            <w:webHidden/>
          </w:rPr>
        </w:r>
        <w:r w:rsidR="000B799A" w:rsidRPr="0002704C">
          <w:rPr>
            <w:i w:val="0"/>
            <w:noProof/>
            <w:webHidden/>
          </w:rPr>
          <w:fldChar w:fldCharType="separate"/>
        </w:r>
        <w:r w:rsidR="000B799A" w:rsidRPr="0002704C">
          <w:rPr>
            <w:i w:val="0"/>
            <w:noProof/>
            <w:webHidden/>
          </w:rPr>
          <w:t>101</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74" w:history="1">
        <w:r w:rsidR="000B799A" w:rsidRPr="0002704C">
          <w:rPr>
            <w:rStyle w:val="ad"/>
            <w:noProof/>
            <w:color w:val="auto"/>
          </w:rPr>
          <w:t xml:space="preserve">4.7 </w:t>
        </w:r>
        <w:r w:rsidR="000B799A" w:rsidRPr="0002704C">
          <w:rPr>
            <w:rStyle w:val="ad"/>
            <w:rFonts w:ascii="宋体" w:hAnsi="宋体" w:cs="宋体" w:hint="eastAsia"/>
            <w:noProof/>
            <w:color w:val="auto"/>
          </w:rPr>
          <w:t>污染物</w:t>
        </w:r>
        <w:r w:rsidR="000B799A" w:rsidRPr="0002704C">
          <w:rPr>
            <w:rStyle w:val="ad"/>
            <w:noProof/>
            <w:color w:val="auto"/>
          </w:rPr>
          <w:t>“</w:t>
        </w:r>
        <w:r w:rsidR="000B799A" w:rsidRPr="0002704C">
          <w:rPr>
            <w:rStyle w:val="ad"/>
            <w:rFonts w:ascii="宋体" w:hAnsi="宋体" w:cs="宋体" w:hint="eastAsia"/>
            <w:noProof/>
            <w:color w:val="auto"/>
          </w:rPr>
          <w:t>三本帐</w:t>
        </w:r>
        <w:r w:rsidR="000B799A" w:rsidRPr="0002704C">
          <w:rPr>
            <w:rStyle w:val="ad"/>
            <w:noProof/>
            <w:color w:val="auto"/>
          </w:rPr>
          <w:t>”</w:t>
        </w:r>
        <w:r w:rsidR="000B799A" w:rsidRPr="0002704C">
          <w:rPr>
            <w:rStyle w:val="ad"/>
            <w:rFonts w:ascii="宋体" w:hAnsi="宋体" w:cs="宋体" w:hint="eastAsia"/>
            <w:noProof/>
            <w:color w:val="auto"/>
          </w:rPr>
          <w:t>核算</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_Toc6174274 \h </w:instrText>
        </w:r>
        <w:r w:rsidR="000B799A" w:rsidRPr="0002704C">
          <w:rPr>
            <w:noProof/>
            <w:webHidden/>
          </w:rPr>
        </w:r>
        <w:r w:rsidR="000B799A" w:rsidRPr="0002704C">
          <w:rPr>
            <w:noProof/>
            <w:webHidden/>
          </w:rPr>
          <w:fldChar w:fldCharType="separate"/>
        </w:r>
        <w:r w:rsidR="000B799A" w:rsidRPr="0002704C">
          <w:rPr>
            <w:noProof/>
            <w:webHidden/>
          </w:rPr>
          <w:t>101</w:t>
        </w:r>
        <w:r w:rsidR="000B799A" w:rsidRPr="0002704C">
          <w:rPr>
            <w:noProof/>
            <w:webHidden/>
          </w:rPr>
          <w:fldChar w:fldCharType="end"/>
        </w:r>
      </w:hyperlink>
    </w:p>
    <w:p w:rsidR="000B799A" w:rsidRPr="0002704C" w:rsidRDefault="000A1C52"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6174275" w:history="1">
        <w:r w:rsidR="000B799A" w:rsidRPr="0002704C">
          <w:rPr>
            <w:rStyle w:val="ad"/>
            <w:noProof/>
            <w:color w:val="auto"/>
          </w:rPr>
          <w:t xml:space="preserve">5 </w:t>
        </w:r>
        <w:r w:rsidR="000B799A" w:rsidRPr="0002704C">
          <w:rPr>
            <w:rStyle w:val="ad"/>
            <w:rFonts w:hint="eastAsia"/>
            <w:noProof/>
            <w:color w:val="auto"/>
          </w:rPr>
          <w:t>环境现状调查与评价</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_Toc6174275 \h </w:instrText>
        </w:r>
        <w:r w:rsidR="000B799A" w:rsidRPr="0002704C">
          <w:rPr>
            <w:noProof/>
            <w:webHidden/>
          </w:rPr>
        </w:r>
        <w:r w:rsidR="000B799A" w:rsidRPr="0002704C">
          <w:rPr>
            <w:noProof/>
            <w:webHidden/>
          </w:rPr>
          <w:fldChar w:fldCharType="separate"/>
        </w:r>
        <w:r w:rsidR="000B799A" w:rsidRPr="0002704C">
          <w:rPr>
            <w:noProof/>
            <w:webHidden/>
          </w:rPr>
          <w:t>104</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76" w:history="1">
        <w:r w:rsidR="000B799A" w:rsidRPr="0002704C">
          <w:rPr>
            <w:rStyle w:val="ad"/>
            <w:noProof/>
            <w:color w:val="auto"/>
          </w:rPr>
          <w:t>5.1</w:t>
        </w:r>
        <w:r w:rsidR="000B799A" w:rsidRPr="0002704C">
          <w:rPr>
            <w:rStyle w:val="ad"/>
            <w:rFonts w:hint="eastAsia"/>
            <w:noProof/>
            <w:color w:val="auto"/>
          </w:rPr>
          <w:t>自然环境概况</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_Toc6174276 \h </w:instrText>
        </w:r>
        <w:r w:rsidR="000B799A" w:rsidRPr="0002704C">
          <w:rPr>
            <w:noProof/>
            <w:webHidden/>
          </w:rPr>
        </w:r>
        <w:r w:rsidR="000B799A" w:rsidRPr="0002704C">
          <w:rPr>
            <w:noProof/>
            <w:webHidden/>
          </w:rPr>
          <w:fldChar w:fldCharType="separate"/>
        </w:r>
        <w:r w:rsidR="000B799A" w:rsidRPr="0002704C">
          <w:rPr>
            <w:noProof/>
            <w:webHidden/>
          </w:rPr>
          <w:t>104</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77" w:history="1">
        <w:r w:rsidR="000B799A" w:rsidRPr="0002704C">
          <w:rPr>
            <w:rStyle w:val="ad"/>
            <w:i w:val="0"/>
            <w:noProof/>
            <w:color w:val="auto"/>
          </w:rPr>
          <w:t>5.1.1</w:t>
        </w:r>
        <w:r w:rsidR="000B799A" w:rsidRPr="0002704C">
          <w:rPr>
            <w:rStyle w:val="ad"/>
            <w:rFonts w:hint="eastAsia"/>
            <w:i w:val="0"/>
            <w:noProof/>
            <w:color w:val="auto"/>
          </w:rPr>
          <w:t>地理位置</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_Toc6174277 \h </w:instrText>
        </w:r>
        <w:r w:rsidR="000B799A" w:rsidRPr="0002704C">
          <w:rPr>
            <w:i w:val="0"/>
            <w:noProof/>
            <w:webHidden/>
          </w:rPr>
        </w:r>
        <w:r w:rsidR="000B799A" w:rsidRPr="0002704C">
          <w:rPr>
            <w:i w:val="0"/>
            <w:noProof/>
            <w:webHidden/>
          </w:rPr>
          <w:fldChar w:fldCharType="separate"/>
        </w:r>
        <w:r w:rsidR="000B799A" w:rsidRPr="0002704C">
          <w:rPr>
            <w:i w:val="0"/>
            <w:noProof/>
            <w:webHidden/>
          </w:rPr>
          <w:t>104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78" w:history="1">
        <w:r w:rsidR="000B799A" w:rsidRPr="0002704C">
          <w:rPr>
            <w:rStyle w:val="ad"/>
            <w:i w:val="0"/>
            <w:noProof/>
            <w:color w:val="auto"/>
          </w:rPr>
          <w:t>5.1.2</w:t>
        </w:r>
        <w:r w:rsidR="000B799A" w:rsidRPr="0002704C">
          <w:rPr>
            <w:rStyle w:val="ad"/>
            <w:rFonts w:hint="eastAsia"/>
            <w:i w:val="0"/>
            <w:noProof/>
            <w:color w:val="auto"/>
          </w:rPr>
          <w:t>地形地貌</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_Toc6174278 \h </w:instrText>
        </w:r>
        <w:r w:rsidR="000B799A" w:rsidRPr="0002704C">
          <w:rPr>
            <w:i w:val="0"/>
            <w:noProof/>
            <w:webHidden/>
          </w:rPr>
        </w:r>
        <w:r w:rsidR="000B799A" w:rsidRPr="0002704C">
          <w:rPr>
            <w:i w:val="0"/>
            <w:noProof/>
            <w:webHidden/>
          </w:rPr>
          <w:fldChar w:fldCharType="separate"/>
        </w:r>
        <w:r w:rsidR="000B799A" w:rsidRPr="0002704C">
          <w:rPr>
            <w:i w:val="0"/>
            <w:noProof/>
            <w:webHidden/>
          </w:rPr>
          <w:t>104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79" w:history="1">
        <w:r w:rsidR="000B799A" w:rsidRPr="0002704C">
          <w:rPr>
            <w:rStyle w:val="ad"/>
            <w:i w:val="0"/>
            <w:noProof/>
            <w:color w:val="auto"/>
          </w:rPr>
          <w:t>5.1.3</w:t>
        </w:r>
        <w:r w:rsidR="000B799A" w:rsidRPr="0002704C">
          <w:rPr>
            <w:rStyle w:val="ad"/>
            <w:rFonts w:hint="eastAsia"/>
            <w:i w:val="0"/>
            <w:noProof/>
            <w:color w:val="auto"/>
          </w:rPr>
          <w:t>气候特征</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_Toc6174279 \h </w:instrText>
        </w:r>
        <w:r w:rsidR="000B799A" w:rsidRPr="0002704C">
          <w:rPr>
            <w:i w:val="0"/>
            <w:noProof/>
            <w:webHidden/>
          </w:rPr>
        </w:r>
        <w:r w:rsidR="000B799A" w:rsidRPr="0002704C">
          <w:rPr>
            <w:i w:val="0"/>
            <w:noProof/>
            <w:webHidden/>
          </w:rPr>
          <w:fldChar w:fldCharType="separate"/>
        </w:r>
        <w:r w:rsidR="000B799A" w:rsidRPr="0002704C">
          <w:rPr>
            <w:i w:val="0"/>
            <w:noProof/>
            <w:webHidden/>
          </w:rPr>
          <w:t>105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80" w:history="1">
        <w:r w:rsidR="000B799A" w:rsidRPr="0002704C">
          <w:rPr>
            <w:rStyle w:val="ad"/>
            <w:i w:val="0"/>
            <w:noProof/>
            <w:color w:val="auto"/>
          </w:rPr>
          <w:t>5.1.4</w:t>
        </w:r>
        <w:r w:rsidR="000B799A" w:rsidRPr="0002704C">
          <w:rPr>
            <w:rStyle w:val="ad"/>
            <w:rFonts w:hint="eastAsia"/>
            <w:i w:val="0"/>
            <w:noProof/>
            <w:color w:val="auto"/>
          </w:rPr>
          <w:t>水文</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_Toc6174280 \h </w:instrText>
        </w:r>
        <w:r w:rsidR="000B799A" w:rsidRPr="0002704C">
          <w:rPr>
            <w:i w:val="0"/>
            <w:noProof/>
            <w:webHidden/>
          </w:rPr>
        </w:r>
        <w:r w:rsidR="000B799A" w:rsidRPr="0002704C">
          <w:rPr>
            <w:i w:val="0"/>
            <w:noProof/>
            <w:webHidden/>
          </w:rPr>
          <w:fldChar w:fldCharType="separate"/>
        </w:r>
        <w:r w:rsidR="000B799A" w:rsidRPr="0002704C">
          <w:rPr>
            <w:i w:val="0"/>
            <w:noProof/>
            <w:webHidden/>
          </w:rPr>
          <w:t>106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81" w:history="1">
        <w:r w:rsidR="000B799A" w:rsidRPr="0002704C">
          <w:rPr>
            <w:rStyle w:val="ad"/>
            <w:i w:val="0"/>
            <w:noProof/>
            <w:color w:val="auto"/>
          </w:rPr>
          <w:t>5.1.5</w:t>
        </w:r>
        <w:r w:rsidR="000B799A" w:rsidRPr="0002704C">
          <w:rPr>
            <w:rStyle w:val="ad"/>
            <w:rFonts w:hint="eastAsia"/>
            <w:i w:val="0"/>
            <w:noProof/>
            <w:color w:val="auto"/>
          </w:rPr>
          <w:t>生态环境概况</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_Toc6174281 \h </w:instrText>
        </w:r>
        <w:r w:rsidR="000B799A" w:rsidRPr="0002704C">
          <w:rPr>
            <w:i w:val="0"/>
            <w:noProof/>
            <w:webHidden/>
          </w:rPr>
        </w:r>
        <w:r w:rsidR="000B799A" w:rsidRPr="0002704C">
          <w:rPr>
            <w:i w:val="0"/>
            <w:noProof/>
            <w:webHidden/>
          </w:rPr>
          <w:fldChar w:fldCharType="separate"/>
        </w:r>
        <w:r w:rsidR="000B799A" w:rsidRPr="0002704C">
          <w:rPr>
            <w:i w:val="0"/>
            <w:noProof/>
            <w:webHidden/>
          </w:rPr>
          <w:t>107</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82" w:history="1">
        <w:r w:rsidR="000B799A" w:rsidRPr="0002704C">
          <w:rPr>
            <w:rStyle w:val="ad"/>
            <w:i w:val="0"/>
            <w:noProof/>
            <w:color w:val="auto"/>
          </w:rPr>
          <w:t>5.1.6</w:t>
        </w:r>
        <w:r w:rsidR="000B799A" w:rsidRPr="0002704C">
          <w:rPr>
            <w:rStyle w:val="ad"/>
            <w:rFonts w:hint="eastAsia"/>
            <w:i w:val="0"/>
            <w:noProof/>
            <w:color w:val="auto"/>
          </w:rPr>
          <w:t>水文地质</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_Toc6174282 \h </w:instrText>
        </w:r>
        <w:r w:rsidR="000B799A" w:rsidRPr="0002704C">
          <w:rPr>
            <w:i w:val="0"/>
            <w:noProof/>
            <w:webHidden/>
          </w:rPr>
        </w:r>
        <w:r w:rsidR="000B799A" w:rsidRPr="0002704C">
          <w:rPr>
            <w:i w:val="0"/>
            <w:noProof/>
            <w:webHidden/>
          </w:rPr>
          <w:fldChar w:fldCharType="separate"/>
        </w:r>
        <w:r w:rsidR="000B799A" w:rsidRPr="0002704C">
          <w:rPr>
            <w:i w:val="0"/>
            <w:noProof/>
            <w:webHidden/>
          </w:rPr>
          <w:t>108</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83" w:history="1">
        <w:r w:rsidR="000B799A" w:rsidRPr="0002704C">
          <w:rPr>
            <w:rStyle w:val="ad"/>
            <w:noProof/>
            <w:snapToGrid w:val="0"/>
            <w:color w:val="auto"/>
          </w:rPr>
          <w:t>5.2</w:t>
        </w:r>
        <w:r w:rsidR="000B799A" w:rsidRPr="0002704C">
          <w:rPr>
            <w:rStyle w:val="ad"/>
            <w:rFonts w:hint="eastAsia"/>
            <w:noProof/>
            <w:snapToGrid w:val="0"/>
            <w:color w:val="auto"/>
          </w:rPr>
          <w:t>环境质量现状监测与评价</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_Toc6174283 \h </w:instrText>
        </w:r>
        <w:r w:rsidR="000B799A" w:rsidRPr="0002704C">
          <w:rPr>
            <w:noProof/>
            <w:webHidden/>
          </w:rPr>
        </w:r>
        <w:r w:rsidR="000B799A" w:rsidRPr="0002704C">
          <w:rPr>
            <w:noProof/>
            <w:webHidden/>
          </w:rPr>
          <w:fldChar w:fldCharType="separate"/>
        </w:r>
        <w:r w:rsidR="000B799A" w:rsidRPr="0002704C">
          <w:rPr>
            <w:noProof/>
            <w:webHidden/>
          </w:rPr>
          <w:t>109</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84" w:history="1">
        <w:r w:rsidR="000B799A" w:rsidRPr="0002704C">
          <w:rPr>
            <w:rStyle w:val="ad"/>
            <w:i w:val="0"/>
            <w:noProof/>
            <w:color w:val="auto"/>
          </w:rPr>
          <w:t xml:space="preserve">5.2.1 </w:t>
        </w:r>
        <w:r w:rsidR="000B799A" w:rsidRPr="0002704C">
          <w:rPr>
            <w:rStyle w:val="ad"/>
            <w:rFonts w:hint="eastAsia"/>
            <w:i w:val="0"/>
            <w:noProof/>
            <w:color w:val="auto"/>
          </w:rPr>
          <w:t>大气环境质量现状监测与评价</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_Toc6174284 \h </w:instrText>
        </w:r>
        <w:r w:rsidR="000B799A" w:rsidRPr="0002704C">
          <w:rPr>
            <w:i w:val="0"/>
            <w:noProof/>
            <w:webHidden/>
          </w:rPr>
        </w:r>
        <w:r w:rsidR="000B799A" w:rsidRPr="0002704C">
          <w:rPr>
            <w:i w:val="0"/>
            <w:noProof/>
            <w:webHidden/>
          </w:rPr>
          <w:fldChar w:fldCharType="separate"/>
        </w:r>
        <w:r w:rsidR="000B799A" w:rsidRPr="0002704C">
          <w:rPr>
            <w:i w:val="0"/>
            <w:noProof/>
            <w:webHidden/>
          </w:rPr>
          <w:t>109</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85" w:history="1">
        <w:r w:rsidR="000B799A" w:rsidRPr="0002704C">
          <w:rPr>
            <w:rStyle w:val="ad"/>
            <w:i w:val="0"/>
            <w:noProof/>
            <w:color w:val="auto"/>
          </w:rPr>
          <w:t xml:space="preserve">5.2.2 </w:t>
        </w:r>
        <w:r w:rsidR="000B799A" w:rsidRPr="0002704C">
          <w:rPr>
            <w:rStyle w:val="ad"/>
            <w:rFonts w:hint="eastAsia"/>
            <w:i w:val="0"/>
            <w:noProof/>
            <w:color w:val="auto"/>
          </w:rPr>
          <w:t>地表水环境质量现状监测与评价</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_Toc6174285 \h </w:instrText>
        </w:r>
        <w:r w:rsidR="000B799A" w:rsidRPr="0002704C">
          <w:rPr>
            <w:i w:val="0"/>
            <w:noProof/>
            <w:webHidden/>
          </w:rPr>
        </w:r>
        <w:r w:rsidR="000B799A" w:rsidRPr="0002704C">
          <w:rPr>
            <w:i w:val="0"/>
            <w:noProof/>
            <w:webHidden/>
          </w:rPr>
          <w:fldChar w:fldCharType="separate"/>
        </w:r>
        <w:r w:rsidR="000B799A" w:rsidRPr="0002704C">
          <w:rPr>
            <w:i w:val="0"/>
            <w:noProof/>
            <w:webHidden/>
          </w:rPr>
          <w:t>114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86" w:history="1">
        <w:r w:rsidR="000B799A" w:rsidRPr="0002704C">
          <w:rPr>
            <w:rStyle w:val="ad"/>
            <w:i w:val="0"/>
            <w:noProof/>
            <w:color w:val="auto"/>
          </w:rPr>
          <w:t xml:space="preserve">5.2.3 </w:t>
        </w:r>
        <w:r w:rsidR="000B799A" w:rsidRPr="0002704C">
          <w:rPr>
            <w:rStyle w:val="ad"/>
            <w:rFonts w:hint="eastAsia"/>
            <w:i w:val="0"/>
            <w:noProof/>
            <w:color w:val="auto"/>
          </w:rPr>
          <w:t>声环境质量现状监测与评价</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_Toc6174286 \h </w:instrText>
        </w:r>
        <w:r w:rsidR="000B799A" w:rsidRPr="0002704C">
          <w:rPr>
            <w:i w:val="0"/>
            <w:noProof/>
            <w:webHidden/>
          </w:rPr>
        </w:r>
        <w:r w:rsidR="000B799A" w:rsidRPr="0002704C">
          <w:rPr>
            <w:i w:val="0"/>
            <w:noProof/>
            <w:webHidden/>
          </w:rPr>
          <w:fldChar w:fldCharType="separate"/>
        </w:r>
        <w:r w:rsidR="000B799A" w:rsidRPr="0002704C">
          <w:rPr>
            <w:i w:val="0"/>
            <w:noProof/>
            <w:webHidden/>
          </w:rPr>
          <w:t>116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87" w:history="1">
        <w:r w:rsidR="000B799A" w:rsidRPr="0002704C">
          <w:rPr>
            <w:rStyle w:val="ad"/>
            <w:i w:val="0"/>
            <w:noProof/>
            <w:color w:val="auto"/>
          </w:rPr>
          <w:t xml:space="preserve">5.2.4 </w:t>
        </w:r>
        <w:r w:rsidR="000B799A" w:rsidRPr="0002704C">
          <w:rPr>
            <w:rStyle w:val="ad"/>
            <w:rFonts w:hint="eastAsia"/>
            <w:i w:val="0"/>
            <w:noProof/>
            <w:color w:val="auto"/>
          </w:rPr>
          <w:t>地下水环境质量现状监测与评价</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_Toc6174287 \h </w:instrText>
        </w:r>
        <w:r w:rsidR="000B799A" w:rsidRPr="0002704C">
          <w:rPr>
            <w:i w:val="0"/>
            <w:noProof/>
            <w:webHidden/>
          </w:rPr>
        </w:r>
        <w:r w:rsidR="000B799A" w:rsidRPr="0002704C">
          <w:rPr>
            <w:i w:val="0"/>
            <w:noProof/>
            <w:webHidden/>
          </w:rPr>
          <w:fldChar w:fldCharType="separate"/>
        </w:r>
        <w:r w:rsidR="000B799A" w:rsidRPr="0002704C">
          <w:rPr>
            <w:i w:val="0"/>
            <w:noProof/>
            <w:webHidden/>
          </w:rPr>
          <w:t>117</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88" w:history="1">
        <w:r w:rsidR="000B799A" w:rsidRPr="0002704C">
          <w:rPr>
            <w:rStyle w:val="ad"/>
            <w:i w:val="0"/>
            <w:noProof/>
            <w:color w:val="auto"/>
          </w:rPr>
          <w:t xml:space="preserve">5.2.5 </w:t>
        </w:r>
        <w:r w:rsidR="000B799A" w:rsidRPr="0002704C">
          <w:rPr>
            <w:rStyle w:val="ad"/>
            <w:rFonts w:hint="eastAsia"/>
            <w:i w:val="0"/>
            <w:noProof/>
            <w:color w:val="auto"/>
          </w:rPr>
          <w:t>土壤环境质量现状监测与评价</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_Toc6174288 \h </w:instrText>
        </w:r>
        <w:r w:rsidR="000B799A" w:rsidRPr="0002704C">
          <w:rPr>
            <w:i w:val="0"/>
            <w:noProof/>
            <w:webHidden/>
          </w:rPr>
        </w:r>
        <w:r w:rsidR="000B799A" w:rsidRPr="0002704C">
          <w:rPr>
            <w:i w:val="0"/>
            <w:noProof/>
            <w:webHidden/>
          </w:rPr>
          <w:fldChar w:fldCharType="separate"/>
        </w:r>
        <w:r w:rsidR="000B799A" w:rsidRPr="0002704C">
          <w:rPr>
            <w:i w:val="0"/>
            <w:noProof/>
            <w:webHidden/>
          </w:rPr>
          <w:t>119</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89" w:history="1">
        <w:r w:rsidR="000B799A" w:rsidRPr="0002704C">
          <w:rPr>
            <w:rStyle w:val="ad"/>
            <w:i w:val="0"/>
            <w:noProof/>
            <w:color w:val="auto"/>
          </w:rPr>
          <w:t xml:space="preserve">5.2.6 </w:t>
        </w:r>
        <w:r w:rsidR="000B799A" w:rsidRPr="0002704C">
          <w:rPr>
            <w:rStyle w:val="ad"/>
            <w:rFonts w:hint="eastAsia"/>
            <w:i w:val="0"/>
            <w:noProof/>
            <w:color w:val="auto"/>
          </w:rPr>
          <w:t>包气带环境现状监测与评价</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_Toc6174289 \h </w:instrText>
        </w:r>
        <w:r w:rsidR="000B799A" w:rsidRPr="0002704C">
          <w:rPr>
            <w:i w:val="0"/>
            <w:noProof/>
            <w:webHidden/>
          </w:rPr>
        </w:r>
        <w:r w:rsidR="000B799A" w:rsidRPr="0002704C">
          <w:rPr>
            <w:i w:val="0"/>
            <w:noProof/>
            <w:webHidden/>
          </w:rPr>
          <w:fldChar w:fldCharType="separate"/>
        </w:r>
        <w:r w:rsidR="000B799A" w:rsidRPr="0002704C">
          <w:rPr>
            <w:i w:val="0"/>
            <w:noProof/>
            <w:webHidden/>
          </w:rPr>
          <w:t>120</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90" w:history="1">
        <w:r w:rsidR="000B799A" w:rsidRPr="0002704C">
          <w:rPr>
            <w:rStyle w:val="ad"/>
            <w:noProof/>
            <w:color w:val="auto"/>
          </w:rPr>
          <w:t>5.3</w:t>
        </w:r>
        <w:r w:rsidR="000B799A" w:rsidRPr="0002704C">
          <w:rPr>
            <w:rStyle w:val="ad"/>
            <w:rFonts w:hint="eastAsia"/>
            <w:noProof/>
            <w:color w:val="auto"/>
          </w:rPr>
          <w:t>区域污染源调查</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_Toc6174290 \h </w:instrText>
        </w:r>
        <w:r w:rsidR="000B799A" w:rsidRPr="0002704C">
          <w:rPr>
            <w:noProof/>
            <w:webHidden/>
          </w:rPr>
        </w:r>
        <w:r w:rsidR="000B799A" w:rsidRPr="0002704C">
          <w:rPr>
            <w:noProof/>
            <w:webHidden/>
          </w:rPr>
          <w:fldChar w:fldCharType="separate"/>
        </w:r>
        <w:r w:rsidR="000B799A" w:rsidRPr="0002704C">
          <w:rPr>
            <w:noProof/>
            <w:webHidden/>
          </w:rPr>
          <w:t>121</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91" w:history="1">
        <w:r w:rsidR="000B799A" w:rsidRPr="0002704C">
          <w:rPr>
            <w:rStyle w:val="ad"/>
            <w:i w:val="0"/>
            <w:noProof/>
            <w:color w:val="auto"/>
          </w:rPr>
          <w:t>5.3.1</w:t>
        </w:r>
        <w:r w:rsidR="000B799A" w:rsidRPr="0002704C">
          <w:rPr>
            <w:rStyle w:val="ad"/>
            <w:rFonts w:hint="eastAsia"/>
            <w:i w:val="0"/>
            <w:noProof/>
            <w:color w:val="auto"/>
          </w:rPr>
          <w:t>废气污染源调查</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_Toc6174291 \h </w:instrText>
        </w:r>
        <w:r w:rsidR="000B799A" w:rsidRPr="0002704C">
          <w:rPr>
            <w:i w:val="0"/>
            <w:noProof/>
            <w:webHidden/>
          </w:rPr>
        </w:r>
        <w:r w:rsidR="000B799A" w:rsidRPr="0002704C">
          <w:rPr>
            <w:i w:val="0"/>
            <w:noProof/>
            <w:webHidden/>
          </w:rPr>
          <w:fldChar w:fldCharType="separate"/>
        </w:r>
        <w:r w:rsidR="000B799A" w:rsidRPr="0002704C">
          <w:rPr>
            <w:i w:val="0"/>
            <w:noProof/>
            <w:webHidden/>
          </w:rPr>
          <w:t>121</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92" w:history="1">
        <w:r w:rsidR="000B799A" w:rsidRPr="0002704C">
          <w:rPr>
            <w:rStyle w:val="ad"/>
            <w:i w:val="0"/>
            <w:noProof/>
            <w:color w:val="auto"/>
          </w:rPr>
          <w:t>5.3.2</w:t>
        </w:r>
        <w:r w:rsidR="000B799A" w:rsidRPr="0002704C">
          <w:rPr>
            <w:rStyle w:val="ad"/>
            <w:rFonts w:hint="eastAsia"/>
            <w:i w:val="0"/>
            <w:noProof/>
            <w:color w:val="auto"/>
          </w:rPr>
          <w:t>废水污染源调查</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_Toc6174292 \h </w:instrText>
        </w:r>
        <w:r w:rsidR="000B799A" w:rsidRPr="0002704C">
          <w:rPr>
            <w:i w:val="0"/>
            <w:noProof/>
            <w:webHidden/>
          </w:rPr>
        </w:r>
        <w:r w:rsidR="000B799A" w:rsidRPr="0002704C">
          <w:rPr>
            <w:i w:val="0"/>
            <w:noProof/>
            <w:webHidden/>
          </w:rPr>
          <w:fldChar w:fldCharType="separate"/>
        </w:r>
        <w:r w:rsidR="000B799A" w:rsidRPr="0002704C">
          <w:rPr>
            <w:i w:val="0"/>
            <w:noProof/>
            <w:webHidden/>
          </w:rPr>
          <w:t>137</w:t>
        </w:r>
        <w:r w:rsidR="000B799A" w:rsidRPr="0002704C">
          <w:rPr>
            <w:i w:val="0"/>
            <w:noProof/>
            <w:webHidden/>
          </w:rPr>
          <w:fldChar w:fldCharType="end"/>
        </w:r>
      </w:hyperlink>
    </w:p>
    <w:p w:rsidR="000B799A" w:rsidRPr="0002704C" w:rsidRDefault="000A1C52"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6174293" w:history="1">
        <w:r w:rsidR="000B799A" w:rsidRPr="0002704C">
          <w:rPr>
            <w:rStyle w:val="ad"/>
            <w:noProof/>
            <w:color w:val="auto"/>
          </w:rPr>
          <w:t>6</w:t>
        </w:r>
        <w:r w:rsidR="000B799A" w:rsidRPr="0002704C">
          <w:rPr>
            <w:rStyle w:val="ad"/>
            <w:rFonts w:hint="eastAsia"/>
            <w:noProof/>
            <w:color w:val="auto"/>
          </w:rPr>
          <w:t>环境影响预测评价</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_Toc6174293 \h </w:instrText>
        </w:r>
        <w:r w:rsidR="000B799A" w:rsidRPr="0002704C">
          <w:rPr>
            <w:noProof/>
            <w:webHidden/>
          </w:rPr>
        </w:r>
        <w:r w:rsidR="000B799A" w:rsidRPr="0002704C">
          <w:rPr>
            <w:noProof/>
            <w:webHidden/>
          </w:rPr>
          <w:fldChar w:fldCharType="separate"/>
        </w:r>
        <w:r w:rsidR="000B799A" w:rsidRPr="0002704C">
          <w:rPr>
            <w:noProof/>
            <w:webHidden/>
          </w:rPr>
          <w:t>146</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94" w:history="1">
        <w:r w:rsidR="000B799A" w:rsidRPr="0002704C">
          <w:rPr>
            <w:rStyle w:val="ad"/>
            <w:noProof/>
            <w:color w:val="auto"/>
          </w:rPr>
          <w:t>6.1</w:t>
        </w:r>
        <w:r w:rsidR="000B799A" w:rsidRPr="0002704C">
          <w:rPr>
            <w:rStyle w:val="ad"/>
            <w:rFonts w:hint="eastAsia"/>
            <w:noProof/>
            <w:color w:val="auto"/>
          </w:rPr>
          <w:t>建设期环境影响分析</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_Toc6174294 \h </w:instrText>
        </w:r>
        <w:r w:rsidR="000B799A" w:rsidRPr="0002704C">
          <w:rPr>
            <w:noProof/>
            <w:webHidden/>
          </w:rPr>
        </w:r>
        <w:r w:rsidR="000B799A" w:rsidRPr="0002704C">
          <w:rPr>
            <w:noProof/>
            <w:webHidden/>
          </w:rPr>
          <w:fldChar w:fldCharType="separate"/>
        </w:r>
        <w:r w:rsidR="000B799A" w:rsidRPr="0002704C">
          <w:rPr>
            <w:noProof/>
            <w:webHidden/>
          </w:rPr>
          <w:t>146</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295" w:history="1">
        <w:r w:rsidR="000B799A" w:rsidRPr="0002704C">
          <w:rPr>
            <w:rStyle w:val="ad"/>
            <w:noProof/>
            <w:color w:val="auto"/>
          </w:rPr>
          <w:t xml:space="preserve">6.2 </w:t>
        </w:r>
        <w:r w:rsidR="000B799A" w:rsidRPr="0002704C">
          <w:rPr>
            <w:rStyle w:val="ad"/>
            <w:rFonts w:hint="eastAsia"/>
            <w:noProof/>
            <w:color w:val="auto"/>
          </w:rPr>
          <w:t>运营期环境影响预测与评价</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_Toc6174295 \h </w:instrText>
        </w:r>
        <w:r w:rsidR="000B799A" w:rsidRPr="0002704C">
          <w:rPr>
            <w:noProof/>
            <w:webHidden/>
          </w:rPr>
        </w:r>
        <w:r w:rsidR="000B799A" w:rsidRPr="0002704C">
          <w:rPr>
            <w:noProof/>
            <w:webHidden/>
          </w:rPr>
          <w:fldChar w:fldCharType="separate"/>
        </w:r>
        <w:r w:rsidR="000B799A" w:rsidRPr="0002704C">
          <w:rPr>
            <w:noProof/>
            <w:webHidden/>
          </w:rPr>
          <w:t>146</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96" w:history="1">
        <w:r w:rsidR="000B799A" w:rsidRPr="0002704C">
          <w:rPr>
            <w:rStyle w:val="ad"/>
            <w:i w:val="0"/>
            <w:noProof/>
            <w:color w:val="auto"/>
          </w:rPr>
          <w:t xml:space="preserve">6.2.1 </w:t>
        </w:r>
        <w:r w:rsidR="000B799A" w:rsidRPr="0002704C">
          <w:rPr>
            <w:rStyle w:val="ad"/>
            <w:rFonts w:hint="eastAsia"/>
            <w:i w:val="0"/>
            <w:noProof/>
            <w:color w:val="auto"/>
          </w:rPr>
          <w:t>大气环境影响预测与评价</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_Toc6174296 \h </w:instrText>
        </w:r>
        <w:r w:rsidR="000B799A" w:rsidRPr="0002704C">
          <w:rPr>
            <w:i w:val="0"/>
            <w:noProof/>
            <w:webHidden/>
          </w:rPr>
        </w:r>
        <w:r w:rsidR="000B799A" w:rsidRPr="0002704C">
          <w:rPr>
            <w:i w:val="0"/>
            <w:noProof/>
            <w:webHidden/>
          </w:rPr>
          <w:fldChar w:fldCharType="separate"/>
        </w:r>
        <w:r w:rsidR="000B799A" w:rsidRPr="0002704C">
          <w:rPr>
            <w:i w:val="0"/>
            <w:noProof/>
            <w:webHidden/>
          </w:rPr>
          <w:t>146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97" w:history="1">
        <w:r w:rsidR="000B799A" w:rsidRPr="0002704C">
          <w:rPr>
            <w:rStyle w:val="ad"/>
            <w:i w:val="0"/>
            <w:noProof/>
            <w:color w:val="auto"/>
          </w:rPr>
          <w:t xml:space="preserve">6.2.2 </w:t>
        </w:r>
        <w:r w:rsidR="000B799A" w:rsidRPr="0002704C">
          <w:rPr>
            <w:rStyle w:val="ad"/>
            <w:rFonts w:hint="eastAsia"/>
            <w:i w:val="0"/>
            <w:noProof/>
            <w:color w:val="auto"/>
          </w:rPr>
          <w:t>地表水环境影响分析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_Toc6174297 \h </w:instrText>
        </w:r>
        <w:r w:rsidR="000B799A" w:rsidRPr="0002704C">
          <w:rPr>
            <w:i w:val="0"/>
            <w:noProof/>
            <w:webHidden/>
          </w:rPr>
        </w:r>
        <w:r w:rsidR="000B799A" w:rsidRPr="0002704C">
          <w:rPr>
            <w:i w:val="0"/>
            <w:noProof/>
            <w:webHidden/>
          </w:rPr>
          <w:fldChar w:fldCharType="separate"/>
        </w:r>
        <w:r w:rsidR="000B799A" w:rsidRPr="0002704C">
          <w:rPr>
            <w:i w:val="0"/>
            <w:noProof/>
            <w:webHidden/>
          </w:rPr>
          <w:t>152</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98" w:history="1">
        <w:r w:rsidR="000B799A" w:rsidRPr="0002704C">
          <w:rPr>
            <w:rStyle w:val="ad"/>
            <w:i w:val="0"/>
            <w:noProof/>
            <w:color w:val="auto"/>
          </w:rPr>
          <w:t xml:space="preserve">6.2.3 </w:t>
        </w:r>
        <w:r w:rsidR="000B799A" w:rsidRPr="0002704C">
          <w:rPr>
            <w:rStyle w:val="ad"/>
            <w:rFonts w:hint="eastAsia"/>
            <w:i w:val="0"/>
            <w:noProof/>
            <w:color w:val="auto"/>
          </w:rPr>
          <w:t>声环境影响预测与评价</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_Toc6174298 \h </w:instrText>
        </w:r>
        <w:r w:rsidR="000B799A" w:rsidRPr="0002704C">
          <w:rPr>
            <w:i w:val="0"/>
            <w:noProof/>
            <w:webHidden/>
          </w:rPr>
        </w:r>
        <w:r w:rsidR="000B799A" w:rsidRPr="0002704C">
          <w:rPr>
            <w:i w:val="0"/>
            <w:noProof/>
            <w:webHidden/>
          </w:rPr>
          <w:fldChar w:fldCharType="separate"/>
        </w:r>
        <w:r w:rsidR="000B799A" w:rsidRPr="0002704C">
          <w:rPr>
            <w:i w:val="0"/>
            <w:noProof/>
            <w:webHidden/>
          </w:rPr>
          <w:t>153</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299" w:history="1">
        <w:r w:rsidR="000B799A" w:rsidRPr="0002704C">
          <w:rPr>
            <w:rStyle w:val="ad"/>
            <w:i w:val="0"/>
            <w:noProof/>
            <w:color w:val="auto"/>
          </w:rPr>
          <w:t xml:space="preserve">6.2.4 </w:t>
        </w:r>
        <w:r w:rsidR="000B799A" w:rsidRPr="0002704C">
          <w:rPr>
            <w:rStyle w:val="ad"/>
            <w:rFonts w:hint="eastAsia"/>
            <w:i w:val="0"/>
            <w:noProof/>
            <w:color w:val="auto"/>
          </w:rPr>
          <w:t>固体废物环境影响分析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_Toc6174299 \h </w:instrText>
        </w:r>
        <w:r w:rsidR="000B799A" w:rsidRPr="0002704C">
          <w:rPr>
            <w:i w:val="0"/>
            <w:noProof/>
            <w:webHidden/>
          </w:rPr>
        </w:r>
        <w:r w:rsidR="000B799A" w:rsidRPr="0002704C">
          <w:rPr>
            <w:i w:val="0"/>
            <w:noProof/>
            <w:webHidden/>
          </w:rPr>
          <w:fldChar w:fldCharType="separate"/>
        </w:r>
        <w:r w:rsidR="000B799A" w:rsidRPr="0002704C">
          <w:rPr>
            <w:i w:val="0"/>
            <w:noProof/>
            <w:webHidden/>
          </w:rPr>
          <w:t>156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00" w:history="1">
        <w:r w:rsidR="000B799A" w:rsidRPr="0002704C">
          <w:rPr>
            <w:rStyle w:val="ad"/>
            <w:i w:val="0"/>
            <w:noProof/>
            <w:color w:val="auto"/>
          </w:rPr>
          <w:t xml:space="preserve">6.2.5 </w:t>
        </w:r>
        <w:r w:rsidR="000B799A" w:rsidRPr="0002704C">
          <w:rPr>
            <w:rStyle w:val="ad"/>
            <w:rFonts w:hint="eastAsia"/>
            <w:i w:val="0"/>
            <w:noProof/>
            <w:color w:val="auto"/>
          </w:rPr>
          <w:t>地下水环境影响分析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_Toc6174300 \h </w:instrText>
        </w:r>
        <w:r w:rsidR="000B799A" w:rsidRPr="0002704C">
          <w:rPr>
            <w:i w:val="0"/>
            <w:noProof/>
            <w:webHidden/>
          </w:rPr>
        </w:r>
        <w:r w:rsidR="000B799A" w:rsidRPr="0002704C">
          <w:rPr>
            <w:i w:val="0"/>
            <w:noProof/>
            <w:webHidden/>
          </w:rPr>
          <w:fldChar w:fldCharType="separate"/>
        </w:r>
        <w:r w:rsidR="000B799A" w:rsidRPr="0002704C">
          <w:rPr>
            <w:i w:val="0"/>
            <w:noProof/>
            <w:webHidden/>
          </w:rPr>
          <w:t>158</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01" w:history="1">
        <w:r w:rsidR="000B799A" w:rsidRPr="0002704C">
          <w:rPr>
            <w:rStyle w:val="ad"/>
            <w:i w:val="0"/>
            <w:noProof/>
            <w:color w:val="auto"/>
          </w:rPr>
          <w:t>6.2.6</w:t>
        </w:r>
        <w:r w:rsidR="000B799A" w:rsidRPr="0002704C">
          <w:rPr>
            <w:rStyle w:val="ad"/>
            <w:rFonts w:hint="eastAsia"/>
            <w:i w:val="0"/>
            <w:noProof/>
            <w:color w:val="auto"/>
          </w:rPr>
          <w:t>环境风险分析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_Toc6174301 \h </w:instrText>
        </w:r>
        <w:r w:rsidR="000B799A" w:rsidRPr="0002704C">
          <w:rPr>
            <w:i w:val="0"/>
            <w:noProof/>
            <w:webHidden/>
          </w:rPr>
        </w:r>
        <w:r w:rsidR="000B799A" w:rsidRPr="0002704C">
          <w:rPr>
            <w:i w:val="0"/>
            <w:noProof/>
            <w:webHidden/>
          </w:rPr>
          <w:fldChar w:fldCharType="separate"/>
        </w:r>
        <w:r w:rsidR="000B799A" w:rsidRPr="0002704C">
          <w:rPr>
            <w:i w:val="0"/>
            <w:noProof/>
            <w:webHidden/>
          </w:rPr>
          <w:t>169</w:t>
        </w:r>
        <w:r w:rsidR="000B799A" w:rsidRPr="0002704C">
          <w:rPr>
            <w:i w:val="0"/>
            <w:noProof/>
            <w:webHidden/>
          </w:rPr>
          <w:fldChar w:fldCharType="end"/>
        </w:r>
      </w:hyperlink>
    </w:p>
    <w:p w:rsidR="000B799A" w:rsidRPr="0002704C" w:rsidRDefault="000A1C52"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6174302" w:history="1">
        <w:r w:rsidR="000B799A" w:rsidRPr="0002704C">
          <w:rPr>
            <w:rStyle w:val="ad"/>
            <w:noProof/>
            <w:color w:val="auto"/>
          </w:rPr>
          <w:t>7</w:t>
        </w:r>
        <w:r w:rsidR="000B799A" w:rsidRPr="0002704C">
          <w:rPr>
            <w:rStyle w:val="ad"/>
            <w:rFonts w:hint="eastAsia"/>
            <w:noProof/>
            <w:color w:val="auto"/>
          </w:rPr>
          <w:t>污染防治措施评述和对策建议</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_Toc6174302 \h </w:instrText>
        </w:r>
        <w:r w:rsidR="000B799A" w:rsidRPr="0002704C">
          <w:rPr>
            <w:noProof/>
            <w:webHidden/>
          </w:rPr>
        </w:r>
        <w:r w:rsidR="000B799A" w:rsidRPr="0002704C">
          <w:rPr>
            <w:noProof/>
            <w:webHidden/>
          </w:rPr>
          <w:fldChar w:fldCharType="separate"/>
        </w:r>
        <w:r w:rsidR="000B799A" w:rsidRPr="0002704C">
          <w:rPr>
            <w:noProof/>
            <w:webHidden/>
          </w:rPr>
          <w:t>174</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03" w:history="1">
        <w:r w:rsidR="000B799A" w:rsidRPr="0002704C">
          <w:rPr>
            <w:rStyle w:val="ad"/>
            <w:noProof/>
            <w:color w:val="auto"/>
          </w:rPr>
          <w:t>7.1</w:t>
        </w:r>
        <w:r w:rsidR="000B799A" w:rsidRPr="0002704C">
          <w:rPr>
            <w:rStyle w:val="ad"/>
            <w:rFonts w:ascii="宋体" w:hAnsi="宋体" w:cs="宋体" w:hint="eastAsia"/>
            <w:noProof/>
            <w:color w:val="auto"/>
          </w:rPr>
          <w:t>大气污染防治措施评述</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_Toc6174303 \h </w:instrText>
        </w:r>
        <w:r w:rsidR="000B799A" w:rsidRPr="0002704C">
          <w:rPr>
            <w:noProof/>
            <w:webHidden/>
          </w:rPr>
        </w:r>
        <w:r w:rsidR="000B799A" w:rsidRPr="0002704C">
          <w:rPr>
            <w:noProof/>
            <w:webHidden/>
          </w:rPr>
          <w:fldChar w:fldCharType="separate"/>
        </w:r>
        <w:r w:rsidR="000B799A" w:rsidRPr="0002704C">
          <w:rPr>
            <w:noProof/>
            <w:webHidden/>
          </w:rPr>
          <w:t>174</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04" w:history="1">
        <w:r w:rsidR="000B799A" w:rsidRPr="0002704C">
          <w:rPr>
            <w:rStyle w:val="ad"/>
            <w:i w:val="0"/>
            <w:noProof/>
            <w:color w:val="auto"/>
          </w:rPr>
          <w:t>7.1.1</w:t>
        </w:r>
        <w:r w:rsidR="000B799A" w:rsidRPr="0002704C">
          <w:rPr>
            <w:rStyle w:val="ad"/>
            <w:rFonts w:ascii="宋体" w:hAnsi="宋体" w:cs="宋体" w:hint="eastAsia"/>
            <w:i w:val="0"/>
            <w:noProof/>
            <w:color w:val="auto"/>
          </w:rPr>
          <w:t>投料</w:t>
        </w:r>
        <w:r w:rsidR="000B799A" w:rsidRPr="0002704C">
          <w:rPr>
            <w:rStyle w:val="ad"/>
            <w:rFonts w:hint="eastAsia"/>
            <w:i w:val="0"/>
            <w:noProof/>
            <w:color w:val="auto"/>
          </w:rPr>
          <w:t>废气（</w:t>
        </w:r>
        <w:r w:rsidR="000B799A" w:rsidRPr="0002704C">
          <w:rPr>
            <w:rStyle w:val="ad"/>
            <w:i w:val="0"/>
            <w:noProof/>
            <w:color w:val="auto"/>
          </w:rPr>
          <w:t>G1</w:t>
        </w:r>
        <w:r w:rsidR="000B799A" w:rsidRPr="0002704C">
          <w:rPr>
            <w:rStyle w:val="ad"/>
            <w:rFonts w:hint="eastAsia"/>
            <w:i w:val="0"/>
            <w:noProof/>
            <w:color w:val="auto"/>
          </w:rPr>
          <w:t>）</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_Toc6174304 \h </w:instrText>
        </w:r>
        <w:r w:rsidR="000B799A" w:rsidRPr="0002704C">
          <w:rPr>
            <w:i w:val="0"/>
            <w:noProof/>
            <w:webHidden/>
          </w:rPr>
        </w:r>
        <w:r w:rsidR="000B799A" w:rsidRPr="0002704C">
          <w:rPr>
            <w:i w:val="0"/>
            <w:noProof/>
            <w:webHidden/>
          </w:rPr>
          <w:fldChar w:fldCharType="separate"/>
        </w:r>
        <w:r w:rsidR="000B799A" w:rsidRPr="0002704C">
          <w:rPr>
            <w:i w:val="0"/>
            <w:noProof/>
            <w:webHidden/>
          </w:rPr>
          <w:t>174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05" w:history="1">
        <w:r w:rsidR="000B799A" w:rsidRPr="0002704C">
          <w:rPr>
            <w:rStyle w:val="ad"/>
            <w:i w:val="0"/>
            <w:noProof/>
            <w:color w:val="auto"/>
          </w:rPr>
          <w:t>7.1.2</w:t>
        </w:r>
        <w:r w:rsidR="000B799A" w:rsidRPr="0002704C">
          <w:rPr>
            <w:rStyle w:val="ad"/>
            <w:rFonts w:ascii="宋体" w:hAnsi="宋体" w:cs="宋体" w:hint="eastAsia"/>
            <w:i w:val="0"/>
            <w:noProof/>
            <w:color w:val="auto"/>
          </w:rPr>
          <w:t>工艺有机</w:t>
        </w:r>
        <w:r w:rsidR="000B799A" w:rsidRPr="0002704C">
          <w:rPr>
            <w:rStyle w:val="ad"/>
            <w:rFonts w:hint="eastAsia"/>
            <w:i w:val="0"/>
            <w:noProof/>
            <w:color w:val="auto"/>
          </w:rPr>
          <w:t>废气（</w:t>
        </w:r>
        <w:r w:rsidR="000B799A" w:rsidRPr="0002704C">
          <w:rPr>
            <w:rStyle w:val="ad"/>
            <w:i w:val="0"/>
            <w:noProof/>
            <w:color w:val="auto"/>
          </w:rPr>
          <w:t>G2</w:t>
        </w:r>
        <w:r w:rsidR="000B799A" w:rsidRPr="0002704C">
          <w:rPr>
            <w:rStyle w:val="ad"/>
            <w:rFonts w:hint="eastAsia"/>
            <w:i w:val="0"/>
            <w:noProof/>
            <w:color w:val="auto"/>
          </w:rPr>
          <w:t>～</w:t>
        </w:r>
        <w:r w:rsidR="000B799A" w:rsidRPr="0002704C">
          <w:rPr>
            <w:rStyle w:val="ad"/>
            <w:i w:val="0"/>
            <w:noProof/>
            <w:color w:val="auto"/>
          </w:rPr>
          <w:t>G3</w:t>
        </w:r>
        <w:r w:rsidR="000B799A" w:rsidRPr="0002704C">
          <w:rPr>
            <w:rStyle w:val="ad"/>
            <w:rFonts w:hint="eastAsia"/>
            <w:i w:val="0"/>
            <w:noProof/>
            <w:color w:val="auto"/>
          </w:rPr>
          <w:t>）</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_Toc6174305 \h </w:instrText>
        </w:r>
        <w:r w:rsidR="000B799A" w:rsidRPr="0002704C">
          <w:rPr>
            <w:i w:val="0"/>
            <w:noProof/>
            <w:webHidden/>
          </w:rPr>
        </w:r>
        <w:r w:rsidR="000B799A" w:rsidRPr="0002704C">
          <w:rPr>
            <w:i w:val="0"/>
            <w:noProof/>
            <w:webHidden/>
          </w:rPr>
          <w:fldChar w:fldCharType="separate"/>
        </w:r>
        <w:r w:rsidR="000B799A" w:rsidRPr="0002704C">
          <w:rPr>
            <w:i w:val="0"/>
            <w:noProof/>
            <w:webHidden/>
          </w:rPr>
          <w:t>175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06" w:history="1">
        <w:r w:rsidR="000B799A" w:rsidRPr="0002704C">
          <w:rPr>
            <w:rStyle w:val="ad"/>
            <w:i w:val="0"/>
            <w:noProof/>
            <w:color w:val="auto"/>
          </w:rPr>
          <w:t>7.1.3</w:t>
        </w:r>
        <w:r w:rsidR="000B799A" w:rsidRPr="0002704C">
          <w:rPr>
            <w:rStyle w:val="ad"/>
            <w:rFonts w:hint="eastAsia"/>
            <w:i w:val="0"/>
            <w:noProof/>
            <w:color w:val="auto"/>
          </w:rPr>
          <w:t>储罐区、装卸区废气（</w:t>
        </w:r>
        <w:r w:rsidR="000B799A" w:rsidRPr="0002704C">
          <w:rPr>
            <w:rStyle w:val="ad"/>
            <w:i w:val="0"/>
            <w:noProof/>
            <w:color w:val="auto"/>
          </w:rPr>
          <w:t>G4</w:t>
        </w:r>
        <w:r w:rsidR="000B799A" w:rsidRPr="0002704C">
          <w:rPr>
            <w:rStyle w:val="ad"/>
            <w:rFonts w:hint="eastAsia"/>
            <w:i w:val="0"/>
            <w:noProof/>
            <w:color w:val="auto"/>
          </w:rPr>
          <w:t>）</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_Toc6174306 \h </w:instrText>
        </w:r>
        <w:r w:rsidR="000B799A" w:rsidRPr="0002704C">
          <w:rPr>
            <w:i w:val="0"/>
            <w:noProof/>
            <w:webHidden/>
          </w:rPr>
        </w:r>
        <w:r w:rsidR="000B799A" w:rsidRPr="0002704C">
          <w:rPr>
            <w:i w:val="0"/>
            <w:noProof/>
            <w:webHidden/>
          </w:rPr>
          <w:fldChar w:fldCharType="separate"/>
        </w:r>
        <w:r w:rsidR="000B799A" w:rsidRPr="0002704C">
          <w:rPr>
            <w:i w:val="0"/>
            <w:noProof/>
            <w:webHidden/>
          </w:rPr>
          <w:t>176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07" w:history="1">
        <w:r w:rsidR="000B799A" w:rsidRPr="0002704C">
          <w:rPr>
            <w:rStyle w:val="ad"/>
            <w:i w:val="0"/>
            <w:noProof/>
            <w:color w:val="auto"/>
          </w:rPr>
          <w:t>7.1.4 RTO</w:t>
        </w:r>
        <w:r w:rsidR="000B799A" w:rsidRPr="0002704C">
          <w:rPr>
            <w:rStyle w:val="ad"/>
            <w:rFonts w:ascii="宋体" w:hAnsi="宋体" w:cs="宋体" w:hint="eastAsia"/>
            <w:i w:val="0"/>
            <w:noProof/>
            <w:color w:val="auto"/>
          </w:rPr>
          <w:t>焚烧炉燃烧废气</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_Toc6174307 \h </w:instrText>
        </w:r>
        <w:r w:rsidR="000B799A" w:rsidRPr="0002704C">
          <w:rPr>
            <w:i w:val="0"/>
            <w:noProof/>
            <w:webHidden/>
          </w:rPr>
        </w:r>
        <w:r w:rsidR="000B799A" w:rsidRPr="0002704C">
          <w:rPr>
            <w:i w:val="0"/>
            <w:noProof/>
            <w:webHidden/>
          </w:rPr>
          <w:fldChar w:fldCharType="separate"/>
        </w:r>
        <w:r w:rsidR="000B799A" w:rsidRPr="0002704C">
          <w:rPr>
            <w:i w:val="0"/>
            <w:noProof/>
            <w:webHidden/>
          </w:rPr>
          <w:t>176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08" w:history="1">
        <w:r w:rsidR="000B799A" w:rsidRPr="0002704C">
          <w:rPr>
            <w:rStyle w:val="ad"/>
            <w:i w:val="0"/>
            <w:noProof/>
            <w:color w:val="auto"/>
          </w:rPr>
          <w:t>7.1.5</w:t>
        </w:r>
        <w:r w:rsidR="000B799A" w:rsidRPr="0002704C">
          <w:rPr>
            <w:rStyle w:val="ad"/>
            <w:rFonts w:hint="eastAsia"/>
            <w:i w:val="0"/>
            <w:noProof/>
            <w:color w:val="auto"/>
          </w:rPr>
          <w:t>无组织废气控制措施</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_Toc6174308 \h </w:instrText>
        </w:r>
        <w:r w:rsidR="000B799A" w:rsidRPr="0002704C">
          <w:rPr>
            <w:i w:val="0"/>
            <w:noProof/>
            <w:webHidden/>
          </w:rPr>
        </w:r>
        <w:r w:rsidR="000B799A" w:rsidRPr="0002704C">
          <w:rPr>
            <w:i w:val="0"/>
            <w:noProof/>
            <w:webHidden/>
          </w:rPr>
          <w:fldChar w:fldCharType="separate"/>
        </w:r>
        <w:r w:rsidR="000B799A" w:rsidRPr="0002704C">
          <w:rPr>
            <w:i w:val="0"/>
            <w:noProof/>
            <w:webHidden/>
          </w:rPr>
          <w:t>180</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09" w:history="1">
        <w:r w:rsidR="000B799A" w:rsidRPr="0002704C">
          <w:rPr>
            <w:rStyle w:val="ad"/>
            <w:i w:val="0"/>
            <w:noProof/>
            <w:color w:val="auto"/>
          </w:rPr>
          <w:t>7.1.5</w:t>
        </w:r>
        <w:r w:rsidR="000B799A" w:rsidRPr="0002704C">
          <w:rPr>
            <w:rStyle w:val="ad"/>
            <w:rFonts w:hint="eastAsia"/>
            <w:i w:val="0"/>
            <w:noProof/>
            <w:color w:val="auto"/>
          </w:rPr>
          <w:t>废气防治措施与相关要求符合性分析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_Toc6174309 \h </w:instrText>
        </w:r>
        <w:r w:rsidR="000B799A" w:rsidRPr="0002704C">
          <w:rPr>
            <w:i w:val="0"/>
            <w:noProof/>
            <w:webHidden/>
          </w:rPr>
        </w:r>
        <w:r w:rsidR="000B799A" w:rsidRPr="0002704C">
          <w:rPr>
            <w:i w:val="0"/>
            <w:noProof/>
            <w:webHidden/>
          </w:rPr>
          <w:fldChar w:fldCharType="separate"/>
        </w:r>
        <w:r w:rsidR="000B799A" w:rsidRPr="0002704C">
          <w:rPr>
            <w:i w:val="0"/>
            <w:noProof/>
            <w:webHidden/>
          </w:rPr>
          <w:t>181</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10" w:history="1">
        <w:r w:rsidR="000B799A" w:rsidRPr="0002704C">
          <w:rPr>
            <w:rStyle w:val="ad"/>
            <w:noProof/>
            <w:color w:val="auto"/>
          </w:rPr>
          <w:t>7.2</w:t>
        </w:r>
        <w:r w:rsidR="000B799A" w:rsidRPr="0002704C">
          <w:rPr>
            <w:rStyle w:val="ad"/>
            <w:rFonts w:ascii="宋体" w:hAnsi="宋体" w:cs="宋体" w:hint="eastAsia"/>
            <w:noProof/>
            <w:color w:val="auto"/>
          </w:rPr>
          <w:t>水污染防治措施评述</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_Toc6174310 \h </w:instrText>
        </w:r>
        <w:r w:rsidR="000B799A" w:rsidRPr="0002704C">
          <w:rPr>
            <w:noProof/>
            <w:webHidden/>
          </w:rPr>
        </w:r>
        <w:r w:rsidR="000B799A" w:rsidRPr="0002704C">
          <w:rPr>
            <w:noProof/>
            <w:webHidden/>
          </w:rPr>
          <w:fldChar w:fldCharType="separate"/>
        </w:r>
        <w:r w:rsidR="000B799A" w:rsidRPr="0002704C">
          <w:rPr>
            <w:noProof/>
            <w:webHidden/>
          </w:rPr>
          <w:t>184</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11" w:history="1">
        <w:r w:rsidR="000B799A" w:rsidRPr="0002704C">
          <w:rPr>
            <w:rStyle w:val="ad"/>
            <w:i w:val="0"/>
            <w:noProof/>
            <w:color w:val="auto"/>
          </w:rPr>
          <w:t>7.2.1</w:t>
        </w:r>
        <w:r w:rsidR="000B799A" w:rsidRPr="0002704C">
          <w:rPr>
            <w:rStyle w:val="ad"/>
            <w:rFonts w:hint="eastAsia"/>
            <w:i w:val="0"/>
            <w:noProof/>
            <w:color w:val="auto"/>
          </w:rPr>
          <w:t>厂区污水处理方案</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_Toc6174311 \h </w:instrText>
        </w:r>
        <w:r w:rsidR="000B799A" w:rsidRPr="0002704C">
          <w:rPr>
            <w:i w:val="0"/>
            <w:noProof/>
            <w:webHidden/>
          </w:rPr>
        </w:r>
        <w:r w:rsidR="000B799A" w:rsidRPr="0002704C">
          <w:rPr>
            <w:i w:val="0"/>
            <w:noProof/>
            <w:webHidden/>
          </w:rPr>
          <w:fldChar w:fldCharType="separate"/>
        </w:r>
        <w:r w:rsidR="000B799A" w:rsidRPr="0002704C">
          <w:rPr>
            <w:i w:val="0"/>
            <w:noProof/>
            <w:webHidden/>
          </w:rPr>
          <w:t>184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12" w:history="1">
        <w:r w:rsidR="000B799A" w:rsidRPr="0002704C">
          <w:rPr>
            <w:rStyle w:val="ad"/>
            <w:i w:val="0"/>
            <w:noProof/>
            <w:color w:val="auto"/>
          </w:rPr>
          <w:t>7.2.2</w:t>
        </w:r>
        <w:r w:rsidR="000B799A" w:rsidRPr="0002704C">
          <w:rPr>
            <w:rStyle w:val="ad"/>
            <w:rFonts w:hint="eastAsia"/>
            <w:i w:val="0"/>
            <w:noProof/>
            <w:color w:val="auto"/>
          </w:rPr>
          <w:t>废水接管可行性分析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_Toc6174312 \h </w:instrText>
        </w:r>
        <w:r w:rsidR="000B799A" w:rsidRPr="0002704C">
          <w:rPr>
            <w:i w:val="0"/>
            <w:noProof/>
            <w:webHidden/>
          </w:rPr>
        </w:r>
        <w:r w:rsidR="000B799A" w:rsidRPr="0002704C">
          <w:rPr>
            <w:i w:val="0"/>
            <w:noProof/>
            <w:webHidden/>
          </w:rPr>
          <w:fldChar w:fldCharType="separate"/>
        </w:r>
        <w:r w:rsidR="000B799A" w:rsidRPr="0002704C">
          <w:rPr>
            <w:i w:val="0"/>
            <w:noProof/>
            <w:webHidden/>
          </w:rPr>
          <w:t>184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13" w:history="1">
        <w:r w:rsidR="000B799A" w:rsidRPr="0002704C">
          <w:rPr>
            <w:rStyle w:val="ad"/>
            <w:i w:val="0"/>
            <w:noProof/>
            <w:color w:val="auto"/>
          </w:rPr>
          <w:t>7.2.3</w:t>
        </w:r>
        <w:r w:rsidR="000B799A" w:rsidRPr="0002704C">
          <w:rPr>
            <w:rStyle w:val="ad"/>
            <w:rFonts w:hint="eastAsia"/>
            <w:i w:val="0"/>
            <w:noProof/>
            <w:color w:val="auto"/>
          </w:rPr>
          <w:t>含氮、磷生产废水零排放可行性分析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_Toc6174313 \h </w:instrText>
        </w:r>
        <w:r w:rsidR="000B799A" w:rsidRPr="0002704C">
          <w:rPr>
            <w:i w:val="0"/>
            <w:noProof/>
            <w:webHidden/>
          </w:rPr>
        </w:r>
        <w:r w:rsidR="000B799A" w:rsidRPr="0002704C">
          <w:rPr>
            <w:i w:val="0"/>
            <w:noProof/>
            <w:webHidden/>
          </w:rPr>
          <w:fldChar w:fldCharType="separate"/>
        </w:r>
        <w:r w:rsidR="000B799A" w:rsidRPr="0002704C">
          <w:rPr>
            <w:i w:val="0"/>
            <w:noProof/>
            <w:webHidden/>
          </w:rPr>
          <w:t>185</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14" w:history="1">
        <w:r w:rsidR="000B799A" w:rsidRPr="0002704C">
          <w:rPr>
            <w:rStyle w:val="ad"/>
            <w:noProof/>
            <w:color w:val="auto"/>
          </w:rPr>
          <w:t>7.3</w:t>
        </w:r>
        <w:r w:rsidR="000B799A" w:rsidRPr="0002704C">
          <w:rPr>
            <w:rStyle w:val="ad"/>
            <w:rFonts w:ascii="宋体" w:hAnsi="宋体" w:cs="宋体" w:hint="eastAsia"/>
            <w:noProof/>
            <w:color w:val="auto"/>
          </w:rPr>
          <w:t>噪声污染防治措施评述</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_Toc6174314 \h </w:instrText>
        </w:r>
        <w:r w:rsidR="000B799A" w:rsidRPr="0002704C">
          <w:rPr>
            <w:noProof/>
            <w:webHidden/>
          </w:rPr>
        </w:r>
        <w:r w:rsidR="000B799A" w:rsidRPr="0002704C">
          <w:rPr>
            <w:noProof/>
            <w:webHidden/>
          </w:rPr>
          <w:fldChar w:fldCharType="separate"/>
        </w:r>
        <w:r w:rsidR="000B799A" w:rsidRPr="0002704C">
          <w:rPr>
            <w:noProof/>
            <w:webHidden/>
          </w:rPr>
          <w:t>185</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15" w:history="1">
        <w:r w:rsidR="000B799A" w:rsidRPr="0002704C">
          <w:rPr>
            <w:rStyle w:val="ad"/>
            <w:noProof/>
            <w:color w:val="auto"/>
          </w:rPr>
          <w:t>7.4</w:t>
        </w:r>
        <w:r w:rsidR="000B799A" w:rsidRPr="0002704C">
          <w:rPr>
            <w:rStyle w:val="ad"/>
            <w:rFonts w:ascii="宋体" w:hAnsi="宋体" w:cs="宋体" w:hint="eastAsia"/>
            <w:noProof/>
            <w:color w:val="auto"/>
          </w:rPr>
          <w:t>固体废物污染防治措施评述</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_Toc6174315 \h </w:instrText>
        </w:r>
        <w:r w:rsidR="000B799A" w:rsidRPr="0002704C">
          <w:rPr>
            <w:noProof/>
            <w:webHidden/>
          </w:rPr>
        </w:r>
        <w:r w:rsidR="000B799A" w:rsidRPr="0002704C">
          <w:rPr>
            <w:noProof/>
            <w:webHidden/>
          </w:rPr>
          <w:fldChar w:fldCharType="separate"/>
        </w:r>
        <w:r w:rsidR="000B799A" w:rsidRPr="0002704C">
          <w:rPr>
            <w:noProof/>
            <w:webHidden/>
          </w:rPr>
          <w:t>186</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16" w:history="1">
        <w:r w:rsidR="000B799A" w:rsidRPr="0002704C">
          <w:rPr>
            <w:rStyle w:val="ad"/>
            <w:i w:val="0"/>
            <w:noProof/>
            <w:color w:val="auto"/>
          </w:rPr>
          <w:t>7.4.1</w:t>
        </w:r>
        <w:r w:rsidR="000B799A" w:rsidRPr="0002704C">
          <w:rPr>
            <w:rStyle w:val="ad"/>
            <w:rFonts w:hint="eastAsia"/>
            <w:i w:val="0"/>
            <w:noProof/>
            <w:color w:val="auto"/>
          </w:rPr>
          <w:t>危险废物污染防治措施可行性分析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_Toc6174316 \h </w:instrText>
        </w:r>
        <w:r w:rsidR="000B799A" w:rsidRPr="0002704C">
          <w:rPr>
            <w:i w:val="0"/>
            <w:noProof/>
            <w:webHidden/>
          </w:rPr>
        </w:r>
        <w:r w:rsidR="000B799A" w:rsidRPr="0002704C">
          <w:rPr>
            <w:i w:val="0"/>
            <w:noProof/>
            <w:webHidden/>
          </w:rPr>
          <w:fldChar w:fldCharType="separate"/>
        </w:r>
        <w:r w:rsidR="000B799A" w:rsidRPr="0002704C">
          <w:rPr>
            <w:i w:val="0"/>
            <w:noProof/>
            <w:webHidden/>
          </w:rPr>
          <w:t>186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17" w:history="1">
        <w:r w:rsidR="000B799A" w:rsidRPr="0002704C">
          <w:rPr>
            <w:rStyle w:val="ad"/>
            <w:i w:val="0"/>
            <w:noProof/>
            <w:color w:val="auto"/>
          </w:rPr>
          <w:t>7.4.2</w:t>
        </w:r>
        <w:r w:rsidR="000B799A" w:rsidRPr="0002704C">
          <w:rPr>
            <w:rStyle w:val="ad"/>
            <w:rFonts w:hint="eastAsia"/>
            <w:i w:val="0"/>
            <w:noProof/>
            <w:color w:val="auto"/>
          </w:rPr>
          <w:t>一般固体废物污染防治措施可行性分析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_Toc6174317 \h </w:instrText>
        </w:r>
        <w:r w:rsidR="000B799A" w:rsidRPr="0002704C">
          <w:rPr>
            <w:i w:val="0"/>
            <w:noProof/>
            <w:webHidden/>
          </w:rPr>
        </w:r>
        <w:r w:rsidR="000B799A" w:rsidRPr="0002704C">
          <w:rPr>
            <w:i w:val="0"/>
            <w:noProof/>
            <w:webHidden/>
          </w:rPr>
          <w:fldChar w:fldCharType="separate"/>
        </w:r>
        <w:r w:rsidR="000B799A" w:rsidRPr="0002704C">
          <w:rPr>
            <w:i w:val="0"/>
            <w:noProof/>
            <w:webHidden/>
          </w:rPr>
          <w:t>189</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18" w:history="1">
        <w:r w:rsidR="000B799A" w:rsidRPr="0002704C">
          <w:rPr>
            <w:rStyle w:val="ad"/>
            <w:i w:val="0"/>
            <w:noProof/>
            <w:color w:val="auto"/>
          </w:rPr>
          <w:t>7.4.3</w:t>
        </w:r>
        <w:r w:rsidR="000B799A" w:rsidRPr="0002704C">
          <w:rPr>
            <w:rStyle w:val="ad"/>
            <w:rFonts w:hint="eastAsia"/>
            <w:i w:val="0"/>
            <w:noProof/>
            <w:color w:val="auto"/>
          </w:rPr>
          <w:t>《危险废物规范化管理指标体系》相关要求</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_Toc6174318 \h </w:instrText>
        </w:r>
        <w:r w:rsidR="000B799A" w:rsidRPr="0002704C">
          <w:rPr>
            <w:i w:val="0"/>
            <w:noProof/>
            <w:webHidden/>
          </w:rPr>
        </w:r>
        <w:r w:rsidR="000B799A" w:rsidRPr="0002704C">
          <w:rPr>
            <w:i w:val="0"/>
            <w:noProof/>
            <w:webHidden/>
          </w:rPr>
          <w:fldChar w:fldCharType="separate"/>
        </w:r>
        <w:r w:rsidR="000B799A" w:rsidRPr="0002704C">
          <w:rPr>
            <w:i w:val="0"/>
            <w:noProof/>
            <w:webHidden/>
          </w:rPr>
          <w:t>189</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19" w:history="1">
        <w:r w:rsidR="000B799A" w:rsidRPr="0002704C">
          <w:rPr>
            <w:rStyle w:val="ad"/>
            <w:noProof/>
            <w:color w:val="auto"/>
          </w:rPr>
          <w:t>7.5</w:t>
        </w:r>
        <w:r w:rsidR="000B799A" w:rsidRPr="0002704C">
          <w:rPr>
            <w:rStyle w:val="ad"/>
            <w:rFonts w:ascii="宋体" w:hAnsi="宋体" w:cs="宋体" w:hint="eastAsia"/>
            <w:noProof/>
            <w:color w:val="auto"/>
          </w:rPr>
          <w:t>土壤、地下水保护要求</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_Toc6174319 \h </w:instrText>
        </w:r>
        <w:r w:rsidR="000B799A" w:rsidRPr="0002704C">
          <w:rPr>
            <w:noProof/>
            <w:webHidden/>
          </w:rPr>
        </w:r>
        <w:r w:rsidR="000B799A" w:rsidRPr="0002704C">
          <w:rPr>
            <w:noProof/>
            <w:webHidden/>
          </w:rPr>
          <w:fldChar w:fldCharType="separate"/>
        </w:r>
        <w:r w:rsidR="000B799A" w:rsidRPr="0002704C">
          <w:rPr>
            <w:noProof/>
            <w:webHidden/>
          </w:rPr>
          <w:t>191</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20" w:history="1">
        <w:r w:rsidR="000B799A" w:rsidRPr="0002704C">
          <w:rPr>
            <w:rStyle w:val="ad"/>
            <w:noProof/>
            <w:color w:val="auto"/>
          </w:rPr>
          <w:t xml:space="preserve">7.6 </w:t>
        </w:r>
        <w:r w:rsidR="000B799A" w:rsidRPr="0002704C">
          <w:rPr>
            <w:rStyle w:val="ad"/>
            <w:rFonts w:hint="eastAsia"/>
            <w:noProof/>
            <w:color w:val="auto"/>
          </w:rPr>
          <w:t>环境风险防范措施及应急要求</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_Toc6174320 \h </w:instrText>
        </w:r>
        <w:r w:rsidR="000B799A" w:rsidRPr="0002704C">
          <w:rPr>
            <w:noProof/>
            <w:webHidden/>
          </w:rPr>
        </w:r>
        <w:r w:rsidR="000B799A" w:rsidRPr="0002704C">
          <w:rPr>
            <w:noProof/>
            <w:webHidden/>
          </w:rPr>
          <w:fldChar w:fldCharType="separate"/>
        </w:r>
        <w:r w:rsidR="000B799A" w:rsidRPr="0002704C">
          <w:rPr>
            <w:noProof/>
            <w:webHidden/>
          </w:rPr>
          <w:t>193</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21" w:history="1">
        <w:r w:rsidR="000B799A" w:rsidRPr="0002704C">
          <w:rPr>
            <w:rStyle w:val="ad"/>
            <w:i w:val="0"/>
            <w:noProof/>
            <w:color w:val="auto"/>
          </w:rPr>
          <w:t xml:space="preserve">7.6.1 </w:t>
        </w:r>
        <w:r w:rsidR="000B799A" w:rsidRPr="0002704C">
          <w:rPr>
            <w:rStyle w:val="ad"/>
            <w:rFonts w:hint="eastAsia"/>
            <w:i w:val="0"/>
            <w:noProof/>
            <w:color w:val="auto"/>
          </w:rPr>
          <w:t>大气环境风险防范</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_Toc6174321 \h </w:instrText>
        </w:r>
        <w:r w:rsidR="000B799A" w:rsidRPr="0002704C">
          <w:rPr>
            <w:i w:val="0"/>
            <w:noProof/>
            <w:webHidden/>
          </w:rPr>
        </w:r>
        <w:r w:rsidR="000B799A" w:rsidRPr="0002704C">
          <w:rPr>
            <w:i w:val="0"/>
            <w:noProof/>
            <w:webHidden/>
          </w:rPr>
          <w:fldChar w:fldCharType="separate"/>
        </w:r>
        <w:r w:rsidR="000B799A" w:rsidRPr="0002704C">
          <w:rPr>
            <w:i w:val="0"/>
            <w:noProof/>
            <w:webHidden/>
          </w:rPr>
          <w:t>193</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22" w:history="1">
        <w:r w:rsidR="000B799A" w:rsidRPr="0002704C">
          <w:rPr>
            <w:rStyle w:val="ad"/>
            <w:i w:val="0"/>
            <w:noProof/>
            <w:color w:val="auto"/>
          </w:rPr>
          <w:t xml:space="preserve">7.6.2 </w:t>
        </w:r>
        <w:r w:rsidR="000B799A" w:rsidRPr="0002704C">
          <w:rPr>
            <w:rStyle w:val="ad"/>
            <w:rFonts w:hint="eastAsia"/>
            <w:i w:val="0"/>
            <w:noProof/>
            <w:color w:val="auto"/>
          </w:rPr>
          <w:t>事故废水环境风险防范</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_Toc6174322 \h </w:instrText>
        </w:r>
        <w:r w:rsidR="000B799A" w:rsidRPr="0002704C">
          <w:rPr>
            <w:i w:val="0"/>
            <w:noProof/>
            <w:webHidden/>
          </w:rPr>
        </w:r>
        <w:r w:rsidR="000B799A" w:rsidRPr="0002704C">
          <w:rPr>
            <w:i w:val="0"/>
            <w:noProof/>
            <w:webHidden/>
          </w:rPr>
          <w:fldChar w:fldCharType="separate"/>
        </w:r>
        <w:r w:rsidR="000B799A" w:rsidRPr="0002704C">
          <w:rPr>
            <w:i w:val="0"/>
            <w:noProof/>
            <w:webHidden/>
          </w:rPr>
          <w:t>195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23" w:history="1">
        <w:r w:rsidR="000B799A" w:rsidRPr="0002704C">
          <w:rPr>
            <w:rStyle w:val="ad"/>
            <w:i w:val="0"/>
            <w:noProof/>
            <w:color w:val="auto"/>
          </w:rPr>
          <w:t xml:space="preserve">7.6.3 </w:t>
        </w:r>
        <w:r w:rsidR="000B799A" w:rsidRPr="0002704C">
          <w:rPr>
            <w:rStyle w:val="ad"/>
            <w:rFonts w:hint="eastAsia"/>
            <w:i w:val="0"/>
            <w:noProof/>
            <w:color w:val="auto"/>
          </w:rPr>
          <w:t>地下水环境风险防范</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_Toc6174323 \h </w:instrText>
        </w:r>
        <w:r w:rsidR="000B799A" w:rsidRPr="0002704C">
          <w:rPr>
            <w:i w:val="0"/>
            <w:noProof/>
            <w:webHidden/>
          </w:rPr>
        </w:r>
        <w:r w:rsidR="000B799A" w:rsidRPr="0002704C">
          <w:rPr>
            <w:i w:val="0"/>
            <w:noProof/>
            <w:webHidden/>
          </w:rPr>
          <w:fldChar w:fldCharType="separate"/>
        </w:r>
        <w:r w:rsidR="000B799A" w:rsidRPr="0002704C">
          <w:rPr>
            <w:i w:val="0"/>
            <w:noProof/>
            <w:webHidden/>
          </w:rPr>
          <w:t>197</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24" w:history="1">
        <w:r w:rsidR="000B799A" w:rsidRPr="0002704C">
          <w:rPr>
            <w:rStyle w:val="ad"/>
            <w:i w:val="0"/>
            <w:noProof/>
            <w:color w:val="auto"/>
          </w:rPr>
          <w:t xml:space="preserve">7.6.4 </w:t>
        </w:r>
        <w:r w:rsidR="000B799A" w:rsidRPr="0002704C">
          <w:rPr>
            <w:rStyle w:val="ad"/>
            <w:rFonts w:hint="eastAsia"/>
            <w:i w:val="0"/>
            <w:noProof/>
            <w:color w:val="auto"/>
          </w:rPr>
          <w:t>现有环境风险防范措施依托可行性</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_Toc6174324 \h </w:instrText>
        </w:r>
        <w:r w:rsidR="000B799A" w:rsidRPr="0002704C">
          <w:rPr>
            <w:i w:val="0"/>
            <w:noProof/>
            <w:webHidden/>
          </w:rPr>
        </w:r>
        <w:r w:rsidR="000B799A" w:rsidRPr="0002704C">
          <w:rPr>
            <w:i w:val="0"/>
            <w:noProof/>
            <w:webHidden/>
          </w:rPr>
          <w:fldChar w:fldCharType="separate"/>
        </w:r>
        <w:r w:rsidR="000B799A" w:rsidRPr="0002704C">
          <w:rPr>
            <w:i w:val="0"/>
            <w:noProof/>
            <w:webHidden/>
          </w:rPr>
          <w:t>197</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25" w:history="1">
        <w:r w:rsidR="000B799A" w:rsidRPr="0002704C">
          <w:rPr>
            <w:rStyle w:val="ad"/>
            <w:noProof/>
            <w:color w:val="auto"/>
          </w:rPr>
          <w:t>7.7</w:t>
        </w:r>
        <w:r w:rsidR="000B799A" w:rsidRPr="0002704C">
          <w:rPr>
            <w:rStyle w:val="ad"/>
            <w:rFonts w:ascii="宋体" w:hAnsi="宋体" w:cs="宋体" w:hint="eastAsia"/>
            <w:noProof/>
            <w:color w:val="auto"/>
          </w:rPr>
          <w:t>污染防治措施经济可行性</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_Toc6174325 \h </w:instrText>
        </w:r>
        <w:r w:rsidR="000B799A" w:rsidRPr="0002704C">
          <w:rPr>
            <w:noProof/>
            <w:webHidden/>
          </w:rPr>
        </w:r>
        <w:r w:rsidR="000B799A" w:rsidRPr="0002704C">
          <w:rPr>
            <w:noProof/>
            <w:webHidden/>
          </w:rPr>
          <w:fldChar w:fldCharType="separate"/>
        </w:r>
        <w:r w:rsidR="000B799A" w:rsidRPr="0002704C">
          <w:rPr>
            <w:noProof/>
            <w:webHidden/>
          </w:rPr>
          <w:t>199</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26" w:history="1">
        <w:r w:rsidR="000B799A" w:rsidRPr="0002704C">
          <w:rPr>
            <w:rStyle w:val="ad"/>
            <w:noProof/>
            <w:color w:val="auto"/>
          </w:rPr>
          <w:t>7.8“</w:t>
        </w:r>
        <w:r w:rsidR="000B799A" w:rsidRPr="0002704C">
          <w:rPr>
            <w:rStyle w:val="ad"/>
            <w:rFonts w:ascii="宋体" w:hAnsi="宋体" w:cs="宋体" w:hint="eastAsia"/>
            <w:noProof/>
            <w:color w:val="auto"/>
          </w:rPr>
          <w:t>三同时</w:t>
        </w:r>
        <w:r w:rsidR="000B799A" w:rsidRPr="0002704C">
          <w:rPr>
            <w:rStyle w:val="ad"/>
            <w:noProof/>
            <w:color w:val="auto"/>
          </w:rPr>
          <w:t>”</w:t>
        </w:r>
        <w:r w:rsidR="000B799A" w:rsidRPr="0002704C">
          <w:rPr>
            <w:rStyle w:val="ad"/>
            <w:rFonts w:ascii="宋体" w:hAnsi="宋体" w:cs="宋体" w:hint="eastAsia"/>
            <w:noProof/>
            <w:color w:val="auto"/>
          </w:rPr>
          <w:t>验收一览表</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_Toc6174326 \h </w:instrText>
        </w:r>
        <w:r w:rsidR="000B799A" w:rsidRPr="0002704C">
          <w:rPr>
            <w:noProof/>
            <w:webHidden/>
          </w:rPr>
        </w:r>
        <w:r w:rsidR="000B799A" w:rsidRPr="0002704C">
          <w:rPr>
            <w:noProof/>
            <w:webHidden/>
          </w:rPr>
          <w:fldChar w:fldCharType="separate"/>
        </w:r>
        <w:r w:rsidR="000B799A" w:rsidRPr="0002704C">
          <w:rPr>
            <w:noProof/>
            <w:webHidden/>
          </w:rPr>
          <w:t>199</w:t>
        </w:r>
        <w:r w:rsidR="000B799A" w:rsidRPr="0002704C">
          <w:rPr>
            <w:noProof/>
            <w:webHidden/>
          </w:rPr>
          <w:fldChar w:fldCharType="end"/>
        </w:r>
      </w:hyperlink>
    </w:p>
    <w:p w:rsidR="000B799A" w:rsidRPr="0002704C" w:rsidRDefault="000A1C52"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6174327" w:history="1">
        <w:r w:rsidR="000B799A" w:rsidRPr="0002704C">
          <w:rPr>
            <w:rStyle w:val="ad"/>
            <w:noProof/>
            <w:color w:val="auto"/>
          </w:rPr>
          <w:t>8</w:t>
        </w:r>
        <w:r w:rsidR="000B799A" w:rsidRPr="0002704C">
          <w:rPr>
            <w:rStyle w:val="ad"/>
            <w:rFonts w:hint="eastAsia"/>
            <w:noProof/>
            <w:color w:val="auto"/>
          </w:rPr>
          <w:t>环境影响经济损益分析</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_Toc6174327 \h </w:instrText>
        </w:r>
        <w:r w:rsidR="000B799A" w:rsidRPr="0002704C">
          <w:rPr>
            <w:noProof/>
            <w:webHidden/>
          </w:rPr>
        </w:r>
        <w:r w:rsidR="000B799A" w:rsidRPr="0002704C">
          <w:rPr>
            <w:noProof/>
            <w:webHidden/>
          </w:rPr>
          <w:fldChar w:fldCharType="separate"/>
        </w:r>
        <w:r w:rsidR="000B799A" w:rsidRPr="0002704C">
          <w:rPr>
            <w:noProof/>
            <w:webHidden/>
          </w:rPr>
          <w:t>202</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28" w:history="1">
        <w:r w:rsidR="000B799A" w:rsidRPr="0002704C">
          <w:rPr>
            <w:rStyle w:val="ad"/>
            <w:noProof/>
            <w:color w:val="auto"/>
          </w:rPr>
          <w:t>8.1</w:t>
        </w:r>
        <w:r w:rsidR="000B799A" w:rsidRPr="0002704C">
          <w:rPr>
            <w:rStyle w:val="ad"/>
            <w:rFonts w:hint="eastAsia"/>
            <w:noProof/>
            <w:color w:val="auto"/>
          </w:rPr>
          <w:t>项目经济效益分析</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_Toc6174328 \h </w:instrText>
        </w:r>
        <w:r w:rsidR="000B799A" w:rsidRPr="0002704C">
          <w:rPr>
            <w:noProof/>
            <w:webHidden/>
          </w:rPr>
        </w:r>
        <w:r w:rsidR="000B799A" w:rsidRPr="0002704C">
          <w:rPr>
            <w:noProof/>
            <w:webHidden/>
          </w:rPr>
          <w:fldChar w:fldCharType="separate"/>
        </w:r>
        <w:r w:rsidR="000B799A" w:rsidRPr="0002704C">
          <w:rPr>
            <w:noProof/>
            <w:webHidden/>
          </w:rPr>
          <w:t>202</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29" w:history="1">
        <w:r w:rsidR="000B799A" w:rsidRPr="0002704C">
          <w:rPr>
            <w:rStyle w:val="ad"/>
            <w:noProof/>
            <w:color w:val="auto"/>
          </w:rPr>
          <w:t>8.2</w:t>
        </w:r>
        <w:r w:rsidR="000B799A" w:rsidRPr="0002704C">
          <w:rPr>
            <w:rStyle w:val="ad"/>
            <w:rFonts w:hint="eastAsia"/>
            <w:noProof/>
            <w:color w:val="auto"/>
          </w:rPr>
          <w:t>环境经济损益分析</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_Toc6174329 \h </w:instrText>
        </w:r>
        <w:r w:rsidR="000B799A" w:rsidRPr="0002704C">
          <w:rPr>
            <w:noProof/>
            <w:webHidden/>
          </w:rPr>
        </w:r>
        <w:r w:rsidR="000B799A" w:rsidRPr="0002704C">
          <w:rPr>
            <w:noProof/>
            <w:webHidden/>
          </w:rPr>
          <w:fldChar w:fldCharType="separate"/>
        </w:r>
        <w:r w:rsidR="000B799A" w:rsidRPr="0002704C">
          <w:rPr>
            <w:noProof/>
            <w:webHidden/>
          </w:rPr>
          <w:t>202</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30" w:history="1">
        <w:r w:rsidR="000B799A" w:rsidRPr="0002704C">
          <w:rPr>
            <w:rStyle w:val="ad"/>
            <w:i w:val="0"/>
            <w:noProof/>
            <w:color w:val="auto"/>
          </w:rPr>
          <w:t xml:space="preserve">8.2.1 </w:t>
        </w:r>
        <w:r w:rsidR="000B799A" w:rsidRPr="0002704C">
          <w:rPr>
            <w:rStyle w:val="ad"/>
            <w:rFonts w:hint="eastAsia"/>
            <w:i w:val="0"/>
            <w:noProof/>
            <w:color w:val="auto"/>
          </w:rPr>
          <w:t>环保设施投资</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_Toc6174330 \h </w:instrText>
        </w:r>
        <w:r w:rsidR="000B799A" w:rsidRPr="0002704C">
          <w:rPr>
            <w:i w:val="0"/>
            <w:noProof/>
            <w:webHidden/>
          </w:rPr>
        </w:r>
        <w:r w:rsidR="000B799A" w:rsidRPr="0002704C">
          <w:rPr>
            <w:i w:val="0"/>
            <w:noProof/>
            <w:webHidden/>
          </w:rPr>
          <w:fldChar w:fldCharType="separate"/>
        </w:r>
        <w:r w:rsidR="000B799A" w:rsidRPr="0002704C">
          <w:rPr>
            <w:i w:val="0"/>
            <w:noProof/>
            <w:webHidden/>
          </w:rPr>
          <w:t>202</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31" w:history="1">
        <w:r w:rsidR="000B799A" w:rsidRPr="0002704C">
          <w:rPr>
            <w:rStyle w:val="ad"/>
            <w:i w:val="0"/>
            <w:noProof/>
            <w:color w:val="auto"/>
          </w:rPr>
          <w:t xml:space="preserve">8.2.2 </w:t>
        </w:r>
        <w:r w:rsidR="000B799A" w:rsidRPr="0002704C">
          <w:rPr>
            <w:rStyle w:val="ad"/>
            <w:rFonts w:hint="eastAsia"/>
            <w:i w:val="0"/>
            <w:noProof/>
            <w:color w:val="auto"/>
          </w:rPr>
          <w:t>环保效益分析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_Toc6174331 \h </w:instrText>
        </w:r>
        <w:r w:rsidR="000B799A" w:rsidRPr="0002704C">
          <w:rPr>
            <w:i w:val="0"/>
            <w:noProof/>
            <w:webHidden/>
          </w:rPr>
        </w:r>
        <w:r w:rsidR="000B799A" w:rsidRPr="0002704C">
          <w:rPr>
            <w:i w:val="0"/>
            <w:noProof/>
            <w:webHidden/>
          </w:rPr>
          <w:fldChar w:fldCharType="separate"/>
        </w:r>
        <w:r w:rsidR="000B799A" w:rsidRPr="0002704C">
          <w:rPr>
            <w:i w:val="0"/>
            <w:noProof/>
            <w:webHidden/>
          </w:rPr>
          <w:t>202</w:t>
        </w:r>
        <w:r w:rsidR="000B799A" w:rsidRPr="0002704C">
          <w:rPr>
            <w:i w:val="0"/>
            <w:noProof/>
            <w:webHidden/>
          </w:rPr>
          <w:fldChar w:fldCharType="end"/>
        </w:r>
      </w:hyperlink>
    </w:p>
    <w:p w:rsidR="000B799A" w:rsidRPr="0002704C" w:rsidRDefault="000A1C52"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6174332" w:history="1">
        <w:r w:rsidR="000B799A" w:rsidRPr="0002704C">
          <w:rPr>
            <w:rStyle w:val="ad"/>
            <w:noProof/>
            <w:color w:val="auto"/>
          </w:rPr>
          <w:t>9</w:t>
        </w:r>
        <w:r w:rsidR="000B799A" w:rsidRPr="0002704C">
          <w:rPr>
            <w:rStyle w:val="ad"/>
            <w:rFonts w:hint="eastAsia"/>
            <w:noProof/>
            <w:color w:val="auto"/>
          </w:rPr>
          <w:t>环境管理与监测计划</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_Toc6174332 \h </w:instrText>
        </w:r>
        <w:r w:rsidR="000B799A" w:rsidRPr="0002704C">
          <w:rPr>
            <w:noProof/>
            <w:webHidden/>
          </w:rPr>
        </w:r>
        <w:r w:rsidR="000B799A" w:rsidRPr="0002704C">
          <w:rPr>
            <w:noProof/>
            <w:webHidden/>
          </w:rPr>
          <w:fldChar w:fldCharType="separate"/>
        </w:r>
        <w:r w:rsidR="000B799A" w:rsidRPr="0002704C">
          <w:rPr>
            <w:noProof/>
            <w:webHidden/>
          </w:rPr>
          <w:t>203</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33" w:history="1">
        <w:r w:rsidR="000B799A" w:rsidRPr="0002704C">
          <w:rPr>
            <w:rStyle w:val="ad"/>
            <w:noProof/>
            <w:color w:val="auto"/>
          </w:rPr>
          <w:t xml:space="preserve">9.1 </w:t>
        </w:r>
        <w:r w:rsidR="000B799A" w:rsidRPr="0002704C">
          <w:rPr>
            <w:rStyle w:val="ad"/>
            <w:rFonts w:hint="eastAsia"/>
            <w:noProof/>
            <w:color w:val="auto"/>
          </w:rPr>
          <w:t>污染物排放总量控制分析</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_Toc6174333 \h </w:instrText>
        </w:r>
        <w:r w:rsidR="000B799A" w:rsidRPr="0002704C">
          <w:rPr>
            <w:noProof/>
            <w:webHidden/>
          </w:rPr>
        </w:r>
        <w:r w:rsidR="000B799A" w:rsidRPr="0002704C">
          <w:rPr>
            <w:noProof/>
            <w:webHidden/>
          </w:rPr>
          <w:fldChar w:fldCharType="separate"/>
        </w:r>
        <w:r w:rsidR="000B799A" w:rsidRPr="0002704C">
          <w:rPr>
            <w:noProof/>
            <w:webHidden/>
          </w:rPr>
          <w:t>203</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34" w:history="1">
        <w:r w:rsidR="000B799A" w:rsidRPr="0002704C">
          <w:rPr>
            <w:rStyle w:val="ad"/>
            <w:i w:val="0"/>
            <w:noProof/>
            <w:color w:val="auto"/>
          </w:rPr>
          <w:t>9.1.1</w:t>
        </w:r>
        <w:r w:rsidR="000B799A" w:rsidRPr="0002704C">
          <w:rPr>
            <w:rStyle w:val="ad"/>
            <w:rFonts w:hint="eastAsia"/>
            <w:i w:val="0"/>
            <w:noProof/>
            <w:color w:val="auto"/>
          </w:rPr>
          <w:t>污染物控制因子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_Toc6174334 \h </w:instrText>
        </w:r>
        <w:r w:rsidR="000B799A" w:rsidRPr="0002704C">
          <w:rPr>
            <w:i w:val="0"/>
            <w:noProof/>
            <w:webHidden/>
          </w:rPr>
        </w:r>
        <w:r w:rsidR="000B799A" w:rsidRPr="0002704C">
          <w:rPr>
            <w:i w:val="0"/>
            <w:noProof/>
            <w:webHidden/>
          </w:rPr>
          <w:fldChar w:fldCharType="separate"/>
        </w:r>
        <w:r w:rsidR="000B799A" w:rsidRPr="0002704C">
          <w:rPr>
            <w:i w:val="0"/>
            <w:noProof/>
            <w:webHidden/>
          </w:rPr>
          <w:t>203</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35" w:history="1">
        <w:r w:rsidR="000B799A" w:rsidRPr="0002704C">
          <w:rPr>
            <w:rStyle w:val="ad"/>
            <w:i w:val="0"/>
            <w:noProof/>
            <w:color w:val="auto"/>
          </w:rPr>
          <w:t xml:space="preserve">9.1.2 </w:t>
        </w:r>
        <w:r w:rsidR="000B799A" w:rsidRPr="0002704C">
          <w:rPr>
            <w:rStyle w:val="ad"/>
            <w:rFonts w:hint="eastAsia"/>
            <w:i w:val="0"/>
            <w:noProof/>
            <w:color w:val="auto"/>
          </w:rPr>
          <w:t>总量平衡方案</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_Toc6174335 \h </w:instrText>
        </w:r>
        <w:r w:rsidR="000B799A" w:rsidRPr="0002704C">
          <w:rPr>
            <w:i w:val="0"/>
            <w:noProof/>
            <w:webHidden/>
          </w:rPr>
        </w:r>
        <w:r w:rsidR="000B799A" w:rsidRPr="0002704C">
          <w:rPr>
            <w:i w:val="0"/>
            <w:noProof/>
            <w:webHidden/>
          </w:rPr>
          <w:fldChar w:fldCharType="separate"/>
        </w:r>
        <w:r w:rsidR="000B799A" w:rsidRPr="0002704C">
          <w:rPr>
            <w:i w:val="0"/>
            <w:noProof/>
            <w:webHidden/>
          </w:rPr>
          <w:t>203</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36" w:history="1">
        <w:r w:rsidR="000B799A" w:rsidRPr="0002704C">
          <w:rPr>
            <w:rStyle w:val="ad"/>
            <w:i w:val="0"/>
            <w:noProof/>
            <w:color w:val="auto"/>
          </w:rPr>
          <w:t>9.1.3</w:t>
        </w:r>
        <w:r w:rsidR="000B799A" w:rsidRPr="0002704C">
          <w:rPr>
            <w:rStyle w:val="ad"/>
            <w:rFonts w:hint="eastAsia"/>
            <w:i w:val="0"/>
            <w:noProof/>
            <w:color w:val="auto"/>
          </w:rPr>
          <w:t>污染物排放清单</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_Toc6174336 \h </w:instrText>
        </w:r>
        <w:r w:rsidR="000B799A" w:rsidRPr="0002704C">
          <w:rPr>
            <w:i w:val="0"/>
            <w:noProof/>
            <w:webHidden/>
          </w:rPr>
        </w:r>
        <w:r w:rsidR="000B799A" w:rsidRPr="0002704C">
          <w:rPr>
            <w:i w:val="0"/>
            <w:noProof/>
            <w:webHidden/>
          </w:rPr>
          <w:fldChar w:fldCharType="separate"/>
        </w:r>
        <w:r w:rsidR="000B799A" w:rsidRPr="0002704C">
          <w:rPr>
            <w:i w:val="0"/>
            <w:noProof/>
            <w:webHidden/>
          </w:rPr>
          <w:t>204</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37" w:history="1">
        <w:r w:rsidR="000B799A" w:rsidRPr="0002704C">
          <w:rPr>
            <w:rStyle w:val="ad"/>
            <w:noProof/>
            <w:color w:val="auto"/>
          </w:rPr>
          <w:t xml:space="preserve">9.2 </w:t>
        </w:r>
        <w:r w:rsidR="000B799A" w:rsidRPr="0002704C">
          <w:rPr>
            <w:rStyle w:val="ad"/>
            <w:rFonts w:hint="eastAsia"/>
            <w:noProof/>
            <w:color w:val="auto"/>
          </w:rPr>
          <w:t>环境管理</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_Toc6174337 \h </w:instrText>
        </w:r>
        <w:r w:rsidR="000B799A" w:rsidRPr="0002704C">
          <w:rPr>
            <w:noProof/>
            <w:webHidden/>
          </w:rPr>
        </w:r>
        <w:r w:rsidR="000B799A" w:rsidRPr="0002704C">
          <w:rPr>
            <w:noProof/>
            <w:webHidden/>
          </w:rPr>
          <w:fldChar w:fldCharType="separate"/>
        </w:r>
        <w:r w:rsidR="000B799A" w:rsidRPr="0002704C">
          <w:rPr>
            <w:noProof/>
            <w:webHidden/>
          </w:rPr>
          <w:t>207</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38" w:history="1">
        <w:r w:rsidR="000B799A" w:rsidRPr="0002704C">
          <w:rPr>
            <w:rStyle w:val="ad"/>
            <w:i w:val="0"/>
            <w:noProof/>
            <w:color w:val="auto"/>
          </w:rPr>
          <w:t xml:space="preserve">9.2.1 </w:t>
        </w:r>
        <w:r w:rsidR="000B799A" w:rsidRPr="0002704C">
          <w:rPr>
            <w:rStyle w:val="ad"/>
            <w:rFonts w:hint="eastAsia"/>
            <w:i w:val="0"/>
            <w:noProof/>
            <w:color w:val="auto"/>
          </w:rPr>
          <w:t>环境管理机构</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_Toc6174338 \h </w:instrText>
        </w:r>
        <w:r w:rsidR="000B799A" w:rsidRPr="0002704C">
          <w:rPr>
            <w:i w:val="0"/>
            <w:noProof/>
            <w:webHidden/>
          </w:rPr>
        </w:r>
        <w:r w:rsidR="000B799A" w:rsidRPr="0002704C">
          <w:rPr>
            <w:i w:val="0"/>
            <w:noProof/>
            <w:webHidden/>
          </w:rPr>
          <w:fldChar w:fldCharType="separate"/>
        </w:r>
        <w:r w:rsidR="000B799A" w:rsidRPr="0002704C">
          <w:rPr>
            <w:i w:val="0"/>
            <w:noProof/>
            <w:webHidden/>
          </w:rPr>
          <w:t>207</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39" w:history="1">
        <w:r w:rsidR="000B799A" w:rsidRPr="0002704C">
          <w:rPr>
            <w:rStyle w:val="ad"/>
            <w:i w:val="0"/>
            <w:noProof/>
            <w:color w:val="auto"/>
          </w:rPr>
          <w:t xml:space="preserve">9.2.2 </w:t>
        </w:r>
        <w:r w:rsidR="000B799A" w:rsidRPr="0002704C">
          <w:rPr>
            <w:rStyle w:val="ad"/>
            <w:rFonts w:hint="eastAsia"/>
            <w:i w:val="0"/>
            <w:noProof/>
            <w:color w:val="auto"/>
          </w:rPr>
          <w:t>运行期环境管理</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_Toc6174339 \h </w:instrText>
        </w:r>
        <w:r w:rsidR="000B799A" w:rsidRPr="0002704C">
          <w:rPr>
            <w:i w:val="0"/>
            <w:noProof/>
            <w:webHidden/>
          </w:rPr>
        </w:r>
        <w:r w:rsidR="000B799A" w:rsidRPr="0002704C">
          <w:rPr>
            <w:i w:val="0"/>
            <w:noProof/>
            <w:webHidden/>
          </w:rPr>
          <w:fldChar w:fldCharType="separate"/>
        </w:r>
        <w:r w:rsidR="000B799A" w:rsidRPr="0002704C">
          <w:rPr>
            <w:i w:val="0"/>
            <w:noProof/>
            <w:webHidden/>
          </w:rPr>
          <w:t>207</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40" w:history="1">
        <w:r w:rsidR="000B799A" w:rsidRPr="0002704C">
          <w:rPr>
            <w:rStyle w:val="ad"/>
            <w:i w:val="0"/>
            <w:noProof/>
            <w:color w:val="auto"/>
          </w:rPr>
          <w:t xml:space="preserve">9.2.3 </w:t>
        </w:r>
        <w:r w:rsidR="000B799A" w:rsidRPr="0002704C">
          <w:rPr>
            <w:rStyle w:val="ad"/>
            <w:rFonts w:hint="eastAsia"/>
            <w:i w:val="0"/>
            <w:noProof/>
            <w:color w:val="auto"/>
          </w:rPr>
          <w:t>排污口设置规范化</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_Toc6174340 \h </w:instrText>
        </w:r>
        <w:r w:rsidR="000B799A" w:rsidRPr="0002704C">
          <w:rPr>
            <w:i w:val="0"/>
            <w:noProof/>
            <w:webHidden/>
          </w:rPr>
        </w:r>
        <w:r w:rsidR="000B799A" w:rsidRPr="0002704C">
          <w:rPr>
            <w:i w:val="0"/>
            <w:noProof/>
            <w:webHidden/>
          </w:rPr>
          <w:fldChar w:fldCharType="separate"/>
        </w:r>
        <w:r w:rsidR="000B799A" w:rsidRPr="0002704C">
          <w:rPr>
            <w:i w:val="0"/>
            <w:noProof/>
            <w:webHidden/>
          </w:rPr>
          <w:t>209</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41" w:history="1">
        <w:r w:rsidR="000B799A" w:rsidRPr="0002704C">
          <w:rPr>
            <w:rStyle w:val="ad"/>
            <w:noProof/>
            <w:color w:val="auto"/>
          </w:rPr>
          <w:t xml:space="preserve">9.3 </w:t>
        </w:r>
        <w:r w:rsidR="000B799A" w:rsidRPr="0002704C">
          <w:rPr>
            <w:rStyle w:val="ad"/>
            <w:rFonts w:hint="eastAsia"/>
            <w:noProof/>
            <w:color w:val="auto"/>
          </w:rPr>
          <w:t>环境监测计划</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_Toc6174341 \h </w:instrText>
        </w:r>
        <w:r w:rsidR="000B799A" w:rsidRPr="0002704C">
          <w:rPr>
            <w:noProof/>
            <w:webHidden/>
          </w:rPr>
        </w:r>
        <w:r w:rsidR="000B799A" w:rsidRPr="0002704C">
          <w:rPr>
            <w:noProof/>
            <w:webHidden/>
          </w:rPr>
          <w:fldChar w:fldCharType="separate"/>
        </w:r>
        <w:r w:rsidR="000B799A" w:rsidRPr="0002704C">
          <w:rPr>
            <w:noProof/>
            <w:webHidden/>
          </w:rPr>
          <w:t>209</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42" w:history="1">
        <w:r w:rsidR="000B799A" w:rsidRPr="0002704C">
          <w:rPr>
            <w:rStyle w:val="ad"/>
            <w:noProof/>
            <w:color w:val="auto"/>
          </w:rPr>
          <w:t>9.4</w:t>
        </w:r>
        <w:r w:rsidR="000B799A" w:rsidRPr="0002704C">
          <w:rPr>
            <w:rStyle w:val="ad"/>
            <w:rFonts w:hint="eastAsia"/>
            <w:noProof/>
            <w:color w:val="auto"/>
          </w:rPr>
          <w:t>开展泄漏检测与修复（</w:t>
        </w:r>
        <w:r w:rsidR="000B799A" w:rsidRPr="0002704C">
          <w:rPr>
            <w:rStyle w:val="ad"/>
            <w:noProof/>
            <w:color w:val="auto"/>
          </w:rPr>
          <w:t>LDAR</w:t>
        </w:r>
        <w:r w:rsidR="000B799A" w:rsidRPr="0002704C">
          <w:rPr>
            <w:rStyle w:val="ad"/>
            <w:rFonts w:hint="eastAsia"/>
            <w:noProof/>
            <w:color w:val="auto"/>
          </w:rPr>
          <w:t>）工作</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_Toc6174342 \h </w:instrText>
        </w:r>
        <w:r w:rsidR="000B799A" w:rsidRPr="0002704C">
          <w:rPr>
            <w:noProof/>
            <w:webHidden/>
          </w:rPr>
        </w:r>
        <w:r w:rsidR="000B799A" w:rsidRPr="0002704C">
          <w:rPr>
            <w:noProof/>
            <w:webHidden/>
          </w:rPr>
          <w:fldChar w:fldCharType="separate"/>
        </w:r>
        <w:r w:rsidR="000B799A" w:rsidRPr="0002704C">
          <w:rPr>
            <w:noProof/>
            <w:webHidden/>
          </w:rPr>
          <w:t>212</w:t>
        </w:r>
        <w:r w:rsidR="000B799A" w:rsidRPr="0002704C">
          <w:rPr>
            <w:noProof/>
            <w:webHidden/>
          </w:rPr>
          <w:fldChar w:fldCharType="end"/>
        </w:r>
      </w:hyperlink>
    </w:p>
    <w:p w:rsidR="000B799A" w:rsidRPr="0002704C" w:rsidRDefault="000A1C52" w:rsidP="000B799A">
      <w:pPr>
        <w:pStyle w:val="12"/>
        <w:tabs>
          <w:tab w:val="right" w:leader="dot" w:pos="8296"/>
        </w:tabs>
        <w:ind w:firstLineChars="0" w:firstLine="0"/>
        <w:rPr>
          <w:rFonts w:asciiTheme="minorHAnsi" w:eastAsiaTheme="minorEastAsia" w:hAnsiTheme="minorHAnsi" w:cstheme="minorBidi"/>
          <w:b w:val="0"/>
          <w:bCs w:val="0"/>
          <w:caps w:val="0"/>
          <w:noProof/>
          <w:sz w:val="21"/>
          <w:szCs w:val="22"/>
        </w:rPr>
      </w:pPr>
      <w:hyperlink w:anchor="_Toc6174343" w:history="1">
        <w:r w:rsidR="000B799A" w:rsidRPr="0002704C">
          <w:rPr>
            <w:rStyle w:val="ad"/>
            <w:noProof/>
            <w:color w:val="auto"/>
          </w:rPr>
          <w:t xml:space="preserve">10 </w:t>
        </w:r>
        <w:r w:rsidR="000B799A" w:rsidRPr="0002704C">
          <w:rPr>
            <w:rStyle w:val="ad"/>
            <w:rFonts w:hint="eastAsia"/>
            <w:noProof/>
            <w:color w:val="auto"/>
          </w:rPr>
          <w:t>结论与建议</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_Toc6174343 \h </w:instrText>
        </w:r>
        <w:r w:rsidR="000B799A" w:rsidRPr="0002704C">
          <w:rPr>
            <w:noProof/>
            <w:webHidden/>
          </w:rPr>
        </w:r>
        <w:r w:rsidR="000B799A" w:rsidRPr="0002704C">
          <w:rPr>
            <w:noProof/>
            <w:webHidden/>
          </w:rPr>
          <w:fldChar w:fldCharType="separate"/>
        </w:r>
        <w:r w:rsidR="000B799A" w:rsidRPr="0002704C">
          <w:rPr>
            <w:noProof/>
            <w:webHidden/>
          </w:rPr>
          <w:t>213</w:t>
        </w:r>
        <w:r w:rsidR="000B799A" w:rsidRPr="0002704C">
          <w:rPr>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44" w:history="1">
        <w:r w:rsidR="000B799A" w:rsidRPr="0002704C">
          <w:rPr>
            <w:rStyle w:val="ad"/>
            <w:noProof/>
            <w:color w:val="auto"/>
          </w:rPr>
          <w:t xml:space="preserve">10.1 </w:t>
        </w:r>
        <w:r w:rsidR="000B799A" w:rsidRPr="0002704C">
          <w:rPr>
            <w:rStyle w:val="ad"/>
            <w:rFonts w:hint="eastAsia"/>
            <w:noProof/>
            <w:color w:val="auto"/>
          </w:rPr>
          <w:t>结论</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_Toc6174344 \h </w:instrText>
        </w:r>
        <w:r w:rsidR="000B799A" w:rsidRPr="0002704C">
          <w:rPr>
            <w:noProof/>
            <w:webHidden/>
          </w:rPr>
        </w:r>
        <w:r w:rsidR="000B799A" w:rsidRPr="0002704C">
          <w:rPr>
            <w:noProof/>
            <w:webHidden/>
          </w:rPr>
          <w:fldChar w:fldCharType="separate"/>
        </w:r>
        <w:r w:rsidR="000B799A" w:rsidRPr="0002704C">
          <w:rPr>
            <w:noProof/>
            <w:webHidden/>
          </w:rPr>
          <w:t>213</w:t>
        </w:r>
        <w:r w:rsidR="000B799A" w:rsidRPr="0002704C">
          <w:rPr>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45" w:history="1">
        <w:r w:rsidR="000B799A" w:rsidRPr="0002704C">
          <w:rPr>
            <w:rStyle w:val="ad"/>
            <w:i w:val="0"/>
            <w:noProof/>
            <w:color w:val="auto"/>
          </w:rPr>
          <w:t xml:space="preserve">10.1.2 </w:t>
        </w:r>
        <w:r w:rsidR="000B799A" w:rsidRPr="0002704C">
          <w:rPr>
            <w:rStyle w:val="ad"/>
            <w:rFonts w:hint="eastAsia"/>
            <w:i w:val="0"/>
            <w:noProof/>
            <w:color w:val="auto"/>
          </w:rPr>
          <w:t>环境质量现状满足项目建设需要</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_Toc6174345 \h </w:instrText>
        </w:r>
        <w:r w:rsidR="000B799A" w:rsidRPr="0002704C">
          <w:rPr>
            <w:i w:val="0"/>
            <w:noProof/>
            <w:webHidden/>
          </w:rPr>
        </w:r>
        <w:r w:rsidR="000B799A" w:rsidRPr="0002704C">
          <w:rPr>
            <w:i w:val="0"/>
            <w:noProof/>
            <w:webHidden/>
          </w:rPr>
          <w:fldChar w:fldCharType="separate"/>
        </w:r>
        <w:r w:rsidR="000B799A" w:rsidRPr="0002704C">
          <w:rPr>
            <w:i w:val="0"/>
            <w:noProof/>
            <w:webHidden/>
          </w:rPr>
          <w:t>213</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46" w:history="1">
        <w:r w:rsidR="000B799A" w:rsidRPr="0002704C">
          <w:rPr>
            <w:rStyle w:val="ad"/>
            <w:i w:val="0"/>
            <w:noProof/>
            <w:color w:val="auto"/>
          </w:rPr>
          <w:t>10.1.3</w:t>
        </w:r>
        <w:r w:rsidR="000B799A" w:rsidRPr="0002704C">
          <w:rPr>
            <w:rStyle w:val="ad"/>
            <w:rFonts w:hint="eastAsia"/>
            <w:i w:val="0"/>
            <w:noProof/>
            <w:color w:val="auto"/>
          </w:rPr>
          <w:t>污染物排放情况</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_Toc6174346 \h </w:instrText>
        </w:r>
        <w:r w:rsidR="000B799A" w:rsidRPr="0002704C">
          <w:rPr>
            <w:i w:val="0"/>
            <w:noProof/>
            <w:webHidden/>
          </w:rPr>
        </w:r>
        <w:r w:rsidR="000B799A" w:rsidRPr="0002704C">
          <w:rPr>
            <w:i w:val="0"/>
            <w:noProof/>
            <w:webHidden/>
          </w:rPr>
          <w:fldChar w:fldCharType="separate"/>
        </w:r>
        <w:r w:rsidR="000B799A" w:rsidRPr="0002704C">
          <w:rPr>
            <w:i w:val="0"/>
            <w:noProof/>
            <w:webHidden/>
          </w:rPr>
          <w:t>213</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47" w:history="1">
        <w:r w:rsidR="000B799A" w:rsidRPr="0002704C">
          <w:rPr>
            <w:rStyle w:val="ad"/>
            <w:i w:val="0"/>
            <w:noProof/>
            <w:color w:val="auto"/>
          </w:rPr>
          <w:t xml:space="preserve">10.1.4 </w:t>
        </w:r>
        <w:r w:rsidR="000B799A" w:rsidRPr="0002704C">
          <w:rPr>
            <w:rStyle w:val="ad"/>
            <w:rFonts w:hint="eastAsia"/>
            <w:i w:val="0"/>
            <w:noProof/>
            <w:color w:val="auto"/>
          </w:rPr>
          <w:t>主要环境影响</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_Toc6174347 \h </w:instrText>
        </w:r>
        <w:r w:rsidR="000B799A" w:rsidRPr="0002704C">
          <w:rPr>
            <w:i w:val="0"/>
            <w:noProof/>
            <w:webHidden/>
          </w:rPr>
        </w:r>
        <w:r w:rsidR="000B799A" w:rsidRPr="0002704C">
          <w:rPr>
            <w:i w:val="0"/>
            <w:noProof/>
            <w:webHidden/>
          </w:rPr>
          <w:fldChar w:fldCharType="separate"/>
        </w:r>
        <w:r w:rsidR="000B799A" w:rsidRPr="0002704C">
          <w:rPr>
            <w:i w:val="0"/>
            <w:noProof/>
            <w:webHidden/>
          </w:rPr>
          <w:t>214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48" w:history="1">
        <w:r w:rsidR="000B799A" w:rsidRPr="0002704C">
          <w:rPr>
            <w:rStyle w:val="ad"/>
            <w:i w:val="0"/>
            <w:noProof/>
            <w:color w:val="auto"/>
          </w:rPr>
          <w:t xml:space="preserve">10.1.5 </w:t>
        </w:r>
        <w:r w:rsidR="000B799A" w:rsidRPr="0002704C">
          <w:rPr>
            <w:rStyle w:val="ad"/>
            <w:rFonts w:hint="eastAsia"/>
            <w:i w:val="0"/>
            <w:noProof/>
            <w:color w:val="auto"/>
          </w:rPr>
          <w:t>公众意见采纳情况</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_Toc6174348 \h </w:instrText>
        </w:r>
        <w:r w:rsidR="000B799A" w:rsidRPr="0002704C">
          <w:rPr>
            <w:i w:val="0"/>
            <w:noProof/>
            <w:webHidden/>
          </w:rPr>
        </w:r>
        <w:r w:rsidR="000B799A" w:rsidRPr="0002704C">
          <w:rPr>
            <w:i w:val="0"/>
            <w:noProof/>
            <w:webHidden/>
          </w:rPr>
          <w:fldChar w:fldCharType="separate"/>
        </w:r>
        <w:r w:rsidR="000B799A" w:rsidRPr="0002704C">
          <w:rPr>
            <w:i w:val="0"/>
            <w:noProof/>
            <w:webHidden/>
          </w:rPr>
          <w:t>214</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49" w:history="1">
        <w:r w:rsidR="000B799A" w:rsidRPr="0002704C">
          <w:rPr>
            <w:rStyle w:val="ad"/>
            <w:i w:val="0"/>
            <w:noProof/>
            <w:color w:val="auto"/>
          </w:rPr>
          <w:t xml:space="preserve">10.1.6 </w:t>
        </w:r>
        <w:r w:rsidR="000B799A" w:rsidRPr="0002704C">
          <w:rPr>
            <w:rStyle w:val="ad"/>
            <w:rFonts w:hint="eastAsia"/>
            <w:i w:val="0"/>
            <w:noProof/>
            <w:color w:val="auto"/>
          </w:rPr>
          <w:t>环境保护措施可行</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_Toc6174349 \h </w:instrText>
        </w:r>
        <w:r w:rsidR="000B799A" w:rsidRPr="0002704C">
          <w:rPr>
            <w:i w:val="0"/>
            <w:noProof/>
            <w:webHidden/>
          </w:rPr>
        </w:r>
        <w:r w:rsidR="000B799A" w:rsidRPr="0002704C">
          <w:rPr>
            <w:i w:val="0"/>
            <w:noProof/>
            <w:webHidden/>
          </w:rPr>
          <w:fldChar w:fldCharType="separate"/>
        </w:r>
        <w:r w:rsidR="000B799A" w:rsidRPr="0002704C">
          <w:rPr>
            <w:i w:val="0"/>
            <w:noProof/>
            <w:webHidden/>
          </w:rPr>
          <w:t>215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50" w:history="1">
        <w:r w:rsidR="000B799A" w:rsidRPr="0002704C">
          <w:rPr>
            <w:rStyle w:val="ad"/>
            <w:i w:val="0"/>
            <w:noProof/>
            <w:color w:val="auto"/>
          </w:rPr>
          <w:t xml:space="preserve">10.1.7 </w:t>
        </w:r>
        <w:r w:rsidR="000B799A" w:rsidRPr="0002704C">
          <w:rPr>
            <w:rStyle w:val="ad"/>
            <w:rFonts w:hint="eastAsia"/>
            <w:i w:val="0"/>
            <w:noProof/>
            <w:color w:val="auto"/>
          </w:rPr>
          <w:t>环境影响经济损益分析</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_Toc6174350 \h </w:instrText>
        </w:r>
        <w:r w:rsidR="000B799A" w:rsidRPr="0002704C">
          <w:rPr>
            <w:i w:val="0"/>
            <w:noProof/>
            <w:webHidden/>
          </w:rPr>
        </w:r>
        <w:r w:rsidR="000B799A" w:rsidRPr="0002704C">
          <w:rPr>
            <w:i w:val="0"/>
            <w:noProof/>
            <w:webHidden/>
          </w:rPr>
          <w:fldChar w:fldCharType="separate"/>
        </w:r>
        <w:r w:rsidR="000B799A" w:rsidRPr="0002704C">
          <w:rPr>
            <w:i w:val="0"/>
            <w:noProof/>
            <w:webHidden/>
          </w:rPr>
          <w:t>215</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51" w:history="1">
        <w:r w:rsidR="000B799A" w:rsidRPr="0002704C">
          <w:rPr>
            <w:rStyle w:val="ad"/>
            <w:i w:val="0"/>
            <w:noProof/>
            <w:color w:val="auto"/>
          </w:rPr>
          <w:t xml:space="preserve">10.1.8 </w:t>
        </w:r>
        <w:r w:rsidR="000B799A" w:rsidRPr="0002704C">
          <w:rPr>
            <w:rStyle w:val="ad"/>
            <w:rFonts w:hint="eastAsia"/>
            <w:i w:val="0"/>
            <w:noProof/>
            <w:color w:val="auto"/>
          </w:rPr>
          <w:t>环境管理与监测计划</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_Toc6174351 \h </w:instrText>
        </w:r>
        <w:r w:rsidR="000B799A" w:rsidRPr="0002704C">
          <w:rPr>
            <w:i w:val="0"/>
            <w:noProof/>
            <w:webHidden/>
          </w:rPr>
        </w:r>
        <w:r w:rsidR="000B799A" w:rsidRPr="0002704C">
          <w:rPr>
            <w:i w:val="0"/>
            <w:noProof/>
            <w:webHidden/>
          </w:rPr>
          <w:fldChar w:fldCharType="separate"/>
        </w:r>
        <w:r w:rsidR="000B799A" w:rsidRPr="0002704C">
          <w:rPr>
            <w:i w:val="0"/>
            <w:noProof/>
            <w:webHidden/>
          </w:rPr>
          <w:t>216</w:t>
        </w:r>
        <w:r w:rsidR="000B799A" w:rsidRPr="0002704C">
          <w:rPr>
            <w:i w:val="0"/>
            <w:noProof/>
            <w:webHidden/>
          </w:rPr>
          <w:fldChar w:fldCharType="end"/>
        </w:r>
      </w:hyperlink>
    </w:p>
    <w:p w:rsidR="000B799A" w:rsidRPr="0002704C" w:rsidRDefault="000A1C52" w:rsidP="000B799A">
      <w:pPr>
        <w:pStyle w:val="36"/>
        <w:tabs>
          <w:tab w:val="right" w:leader="dot" w:pos="8296"/>
        </w:tabs>
        <w:ind w:firstLineChars="0" w:firstLine="0"/>
        <w:rPr>
          <w:rFonts w:asciiTheme="minorHAnsi" w:eastAsiaTheme="minorEastAsia" w:hAnsiTheme="minorHAnsi" w:cstheme="minorBidi"/>
          <w:i w:val="0"/>
          <w:iCs w:val="0"/>
          <w:noProof/>
          <w:sz w:val="21"/>
          <w:szCs w:val="22"/>
        </w:rPr>
      </w:pPr>
      <w:hyperlink w:anchor="_Toc6174352" w:history="1">
        <w:r w:rsidR="000B799A" w:rsidRPr="0002704C">
          <w:rPr>
            <w:rStyle w:val="ad"/>
            <w:i w:val="0"/>
            <w:noProof/>
            <w:color w:val="auto"/>
          </w:rPr>
          <w:t xml:space="preserve">10.1.9 </w:t>
        </w:r>
        <w:r w:rsidR="000B799A" w:rsidRPr="0002704C">
          <w:rPr>
            <w:rStyle w:val="ad"/>
            <w:rFonts w:hint="eastAsia"/>
            <w:i w:val="0"/>
            <w:noProof/>
            <w:color w:val="auto"/>
          </w:rPr>
          <w:t>总结论</w:t>
        </w:r>
        <w:r w:rsidR="000B799A" w:rsidRPr="0002704C">
          <w:rPr>
            <w:i w:val="0"/>
            <w:noProof/>
            <w:webHidden/>
          </w:rPr>
          <w:tab/>
        </w:r>
        <w:r w:rsidR="000B799A" w:rsidRPr="0002704C">
          <w:rPr>
            <w:i w:val="0"/>
            <w:noProof/>
            <w:webHidden/>
          </w:rPr>
          <w:fldChar w:fldCharType="begin"/>
        </w:r>
        <w:r w:rsidR="000B799A" w:rsidRPr="0002704C">
          <w:rPr>
            <w:i w:val="0"/>
            <w:noProof/>
            <w:webHidden/>
          </w:rPr>
          <w:instrText xml:space="preserve"> PAGEREF _Toc6174352 \h </w:instrText>
        </w:r>
        <w:r w:rsidR="000B799A" w:rsidRPr="0002704C">
          <w:rPr>
            <w:i w:val="0"/>
            <w:noProof/>
            <w:webHidden/>
          </w:rPr>
        </w:r>
        <w:r w:rsidR="000B799A" w:rsidRPr="0002704C">
          <w:rPr>
            <w:i w:val="0"/>
            <w:noProof/>
            <w:webHidden/>
          </w:rPr>
          <w:fldChar w:fldCharType="separate"/>
        </w:r>
        <w:r w:rsidR="000B799A" w:rsidRPr="0002704C">
          <w:rPr>
            <w:i w:val="0"/>
            <w:noProof/>
            <w:webHidden/>
          </w:rPr>
          <w:t>216</w:t>
        </w:r>
        <w:r w:rsidR="000B799A" w:rsidRPr="0002704C">
          <w:rPr>
            <w:i w:val="0"/>
            <w:noProof/>
            <w:webHidden/>
          </w:rPr>
          <w:fldChar w:fldCharType="end"/>
        </w:r>
      </w:hyperlink>
    </w:p>
    <w:p w:rsidR="000B799A" w:rsidRPr="0002704C" w:rsidRDefault="000A1C52" w:rsidP="000B799A">
      <w:pPr>
        <w:pStyle w:val="26"/>
        <w:tabs>
          <w:tab w:val="right" w:leader="dot" w:pos="8296"/>
        </w:tabs>
        <w:ind w:firstLineChars="0" w:firstLine="0"/>
        <w:rPr>
          <w:rFonts w:asciiTheme="minorHAnsi" w:eastAsiaTheme="minorEastAsia" w:hAnsiTheme="minorHAnsi" w:cstheme="minorBidi"/>
          <w:smallCaps w:val="0"/>
          <w:noProof/>
          <w:sz w:val="21"/>
          <w:szCs w:val="22"/>
        </w:rPr>
      </w:pPr>
      <w:hyperlink w:anchor="_Toc6174353" w:history="1">
        <w:r w:rsidR="000B799A" w:rsidRPr="0002704C">
          <w:rPr>
            <w:rStyle w:val="ad"/>
            <w:noProof/>
            <w:color w:val="auto"/>
          </w:rPr>
          <w:t xml:space="preserve">10.2 </w:t>
        </w:r>
        <w:r w:rsidR="000B799A" w:rsidRPr="0002704C">
          <w:rPr>
            <w:rStyle w:val="ad"/>
            <w:rFonts w:hint="eastAsia"/>
            <w:noProof/>
            <w:color w:val="auto"/>
          </w:rPr>
          <w:t>要求与建议</w:t>
        </w:r>
        <w:r w:rsidR="000B799A" w:rsidRPr="0002704C">
          <w:rPr>
            <w:noProof/>
            <w:webHidden/>
          </w:rPr>
          <w:tab/>
        </w:r>
        <w:r w:rsidR="000B799A" w:rsidRPr="0002704C">
          <w:rPr>
            <w:noProof/>
            <w:webHidden/>
          </w:rPr>
          <w:fldChar w:fldCharType="begin"/>
        </w:r>
        <w:r w:rsidR="000B799A" w:rsidRPr="0002704C">
          <w:rPr>
            <w:noProof/>
            <w:webHidden/>
          </w:rPr>
          <w:instrText xml:space="preserve"> PAGEREF _Toc6174353 \h </w:instrText>
        </w:r>
        <w:r w:rsidR="000B799A" w:rsidRPr="0002704C">
          <w:rPr>
            <w:noProof/>
            <w:webHidden/>
          </w:rPr>
        </w:r>
        <w:r w:rsidR="000B799A" w:rsidRPr="0002704C">
          <w:rPr>
            <w:noProof/>
            <w:webHidden/>
          </w:rPr>
          <w:fldChar w:fldCharType="separate"/>
        </w:r>
        <w:r w:rsidR="000B799A" w:rsidRPr="0002704C">
          <w:rPr>
            <w:noProof/>
            <w:webHidden/>
          </w:rPr>
          <w:t>216</w:t>
        </w:r>
        <w:r w:rsidR="000B799A" w:rsidRPr="0002704C">
          <w:rPr>
            <w:noProof/>
            <w:webHidden/>
          </w:rPr>
          <w:fldChar w:fldCharType="end"/>
        </w:r>
      </w:hyperlink>
    </w:p>
    <w:p w:rsidR="000B799A" w:rsidRPr="0002704C" w:rsidRDefault="000B799A" w:rsidP="000B799A">
      <w:pPr>
        <w:ind w:firstLineChars="0" w:firstLine="0"/>
        <w:sectPr w:rsidR="000B799A" w:rsidRPr="0002704C" w:rsidSect="000B799A">
          <w:footerReference w:type="default" r:id="rId24"/>
          <w:pgSz w:w="11906" w:h="16838"/>
          <w:pgMar w:top="1440" w:right="1800" w:bottom="1440" w:left="1800" w:header="851" w:footer="992" w:gutter="0"/>
          <w:pgNumType w:fmt="upperRoman" w:start="1"/>
          <w:cols w:space="425"/>
          <w:docGrid w:linePitch="312"/>
        </w:sectPr>
      </w:pPr>
      <w:r w:rsidRPr="0002704C">
        <w:fldChar w:fldCharType="end"/>
      </w:r>
    </w:p>
    <w:p w:rsidR="007F3833" w:rsidRPr="0002704C" w:rsidRDefault="007F3833" w:rsidP="000F6883">
      <w:pPr>
        <w:pStyle w:val="10"/>
        <w:sectPr w:rsidR="007F3833" w:rsidRPr="0002704C" w:rsidSect="00027CF1">
          <w:type w:val="continuous"/>
          <w:pgSz w:w="11906" w:h="16838"/>
          <w:pgMar w:top="1440" w:right="1800" w:bottom="1440" w:left="1800" w:header="851" w:footer="992" w:gutter="0"/>
          <w:cols w:space="425"/>
          <w:docGrid w:linePitch="312"/>
        </w:sectPr>
      </w:pPr>
      <w:bookmarkStart w:id="0" w:name="_Toc401598556"/>
    </w:p>
    <w:p w:rsidR="00EE7C0E" w:rsidRPr="0002704C" w:rsidRDefault="00EE7C0E" w:rsidP="000F6883">
      <w:pPr>
        <w:pStyle w:val="10"/>
      </w:pPr>
      <w:bookmarkStart w:id="1" w:name="_Toc6174201"/>
      <w:r w:rsidRPr="0002704C">
        <w:lastRenderedPageBreak/>
        <w:t xml:space="preserve">1 </w:t>
      </w:r>
      <w:r w:rsidRPr="0002704C">
        <w:t>总论</w:t>
      </w:r>
      <w:bookmarkStart w:id="2" w:name="_Toc72664915"/>
      <w:bookmarkStart w:id="3" w:name="_Toc87412657"/>
      <w:bookmarkStart w:id="4" w:name="_Toc135202868"/>
      <w:bookmarkStart w:id="5" w:name="_Toc135637554"/>
      <w:bookmarkStart w:id="6" w:name="_Toc135637676"/>
      <w:bookmarkStart w:id="7" w:name="_Toc137606389"/>
      <w:bookmarkStart w:id="8" w:name="_Toc140552300"/>
      <w:bookmarkEnd w:id="0"/>
      <w:bookmarkEnd w:id="1"/>
      <w:r w:rsidRPr="0002704C">
        <w:object w:dxaOrig="180" w:dyaOrig="340">
          <v:shape id="_x0000_i1026" type="#_x0000_t75" style="width:9.5pt;height:17.5pt" o:ole="">
            <v:imagedata r:id="rId22" o:title=""/>
          </v:shape>
          <o:OLEObject Type="Embed" ProgID="Equation.3" ShapeID="_x0000_i1026" DrawAspect="Content" ObjectID="_1616839379" r:id="rId25"/>
        </w:object>
      </w:r>
    </w:p>
    <w:p w:rsidR="00EE7C0E" w:rsidRPr="0002704C" w:rsidRDefault="00EE7C0E" w:rsidP="000F6883">
      <w:pPr>
        <w:pStyle w:val="20"/>
      </w:pPr>
      <w:bookmarkStart w:id="9" w:name="_Toc198892266"/>
      <w:bookmarkStart w:id="10" w:name="_Toc204675896"/>
      <w:bookmarkStart w:id="11" w:name="_Toc209597989"/>
      <w:bookmarkStart w:id="12" w:name="_Toc401598557"/>
      <w:bookmarkStart w:id="13" w:name="_Toc6174202"/>
      <w:r w:rsidRPr="0002704C">
        <w:t>1.1</w:t>
      </w:r>
      <w:bookmarkEnd w:id="2"/>
      <w:bookmarkEnd w:id="3"/>
      <w:bookmarkEnd w:id="4"/>
      <w:bookmarkEnd w:id="5"/>
      <w:bookmarkEnd w:id="6"/>
      <w:bookmarkEnd w:id="7"/>
      <w:bookmarkEnd w:id="8"/>
      <w:bookmarkEnd w:id="9"/>
      <w:bookmarkEnd w:id="10"/>
      <w:bookmarkEnd w:id="11"/>
      <w:r w:rsidRPr="0002704C">
        <w:t>项目由来</w:t>
      </w:r>
      <w:bookmarkEnd w:id="12"/>
      <w:bookmarkEnd w:id="13"/>
    </w:p>
    <w:p w:rsidR="008819DE" w:rsidRPr="0002704C" w:rsidRDefault="008819DE" w:rsidP="008819DE">
      <w:pPr>
        <w:ind w:firstLine="480"/>
        <w:rPr>
          <w:lang w:val="x-none"/>
        </w:rPr>
      </w:pPr>
      <w:r w:rsidRPr="0002704C">
        <w:rPr>
          <w:lang w:eastAsia="x-none"/>
        </w:rPr>
        <w:t>张家港南光化工有限公司是由张家港保税区南光国际贸易有限公司投资组建，于</w:t>
      </w:r>
      <w:r w:rsidRPr="0002704C">
        <w:rPr>
          <w:lang w:eastAsia="x-none"/>
        </w:rPr>
        <w:t>2005</w:t>
      </w:r>
      <w:r w:rsidRPr="0002704C">
        <w:rPr>
          <w:lang w:eastAsia="x-none"/>
        </w:rPr>
        <w:t>年在江苏省张家港保税区扬子江国际化学工业园投资建厂，占地面积</w:t>
      </w:r>
      <w:r w:rsidRPr="0002704C">
        <w:rPr>
          <w:lang w:eastAsia="x-none"/>
        </w:rPr>
        <w:t>26666.8</w:t>
      </w:r>
      <w:r w:rsidRPr="0002704C">
        <w:rPr>
          <w:lang w:eastAsia="x-none"/>
        </w:rPr>
        <w:t>多平方米，注册资金达</w:t>
      </w:r>
      <w:r w:rsidRPr="0002704C">
        <w:rPr>
          <w:lang w:eastAsia="x-none"/>
        </w:rPr>
        <w:t>2000</w:t>
      </w:r>
      <w:r w:rsidRPr="0002704C">
        <w:rPr>
          <w:lang w:eastAsia="x-none"/>
        </w:rPr>
        <w:t>余万元人民币。公司地处长江下游，滨临长江，东邻上海，西傍江阴大桥，交通运输十分便捷。公司</w:t>
      </w:r>
      <w:r w:rsidRPr="0002704C">
        <w:rPr>
          <w:rFonts w:hint="eastAsia"/>
        </w:rPr>
        <w:t>主营聚酯</w:t>
      </w:r>
      <w:r w:rsidRPr="0002704C">
        <w:rPr>
          <w:lang w:eastAsia="x-none"/>
        </w:rPr>
        <w:t>多元</w:t>
      </w:r>
      <w:proofErr w:type="gramStart"/>
      <w:r w:rsidRPr="0002704C">
        <w:rPr>
          <w:lang w:eastAsia="x-none"/>
        </w:rPr>
        <w:t>醇</w:t>
      </w:r>
      <w:proofErr w:type="gramEnd"/>
      <w:r w:rsidRPr="0002704C">
        <w:rPr>
          <w:lang w:eastAsia="x-none"/>
        </w:rPr>
        <w:t>产品</w:t>
      </w:r>
      <w:r w:rsidRPr="0002704C">
        <w:rPr>
          <w:rFonts w:hint="eastAsia"/>
        </w:rPr>
        <w:t>，</w:t>
      </w:r>
      <w:r w:rsidRPr="0002704C">
        <w:rPr>
          <w:lang w:eastAsia="x-none"/>
        </w:rPr>
        <w:t>生产规模达</w:t>
      </w:r>
      <w:r w:rsidRPr="0002704C">
        <w:rPr>
          <w:rFonts w:hint="eastAsia"/>
        </w:rPr>
        <w:t>1</w:t>
      </w:r>
      <w:r w:rsidRPr="0002704C">
        <w:rPr>
          <w:lang w:eastAsia="x-none"/>
        </w:rPr>
        <w:t>万吨</w:t>
      </w:r>
      <w:r w:rsidRPr="0002704C">
        <w:rPr>
          <w:lang w:eastAsia="x-none"/>
        </w:rPr>
        <w:t>/</w:t>
      </w:r>
      <w:r w:rsidRPr="0002704C">
        <w:rPr>
          <w:lang w:eastAsia="x-none"/>
        </w:rPr>
        <w:t>年。公司凭借优良的产品结构，完善的销售体系和技术服务以及全面质量管理方法，为客户提供各种聚氨酯解决方案</w:t>
      </w:r>
      <w:r w:rsidRPr="0002704C">
        <w:rPr>
          <w:lang w:val="x-none" w:eastAsia="x-none"/>
        </w:rPr>
        <w:t>。</w:t>
      </w:r>
    </w:p>
    <w:p w:rsidR="008819DE" w:rsidRPr="0002704C" w:rsidRDefault="008819DE" w:rsidP="008819DE">
      <w:pPr>
        <w:ind w:firstLine="480"/>
      </w:pPr>
      <w:r w:rsidRPr="0002704C">
        <w:t>聚酯多元醇是硬质聚氨酯泡沫通用原材料之一，广泛应用于冰箱、消毒柜、冷库、冷藏车、管道、太阳能等保温领域，特别是随着国家对节能环保力度的加大，外墙保温领域的用量与日俱增，另外，在仿木、粘合剂等领域的应用也在迅速增加。精对苯二甲酸（</w:t>
      </w:r>
      <w:r w:rsidRPr="0002704C">
        <w:t>PTA</w:t>
      </w:r>
      <w:r w:rsidRPr="0002704C">
        <w:t>）是合成聚酯多元醇的主要原料之一，目前，国内</w:t>
      </w:r>
      <w:r w:rsidRPr="0002704C">
        <w:t>PTA</w:t>
      </w:r>
      <w:r w:rsidRPr="0002704C">
        <w:t>年产量已经接近</w:t>
      </w:r>
      <w:r w:rsidRPr="0002704C">
        <w:t>5000</w:t>
      </w:r>
      <w:r w:rsidRPr="0002704C">
        <w:t>万吨</w:t>
      </w:r>
      <w:r w:rsidRPr="0002704C">
        <w:t>/</w:t>
      </w:r>
      <w:r w:rsidRPr="0002704C">
        <w:t>年，国内市场需求量大，且近期不断有大型</w:t>
      </w:r>
      <w:r w:rsidRPr="0002704C">
        <w:t>PTA</w:t>
      </w:r>
      <w:r w:rsidRPr="0002704C">
        <w:t>项目正在建设中。由于技术原因，</w:t>
      </w:r>
      <w:r w:rsidRPr="0002704C">
        <w:t>PTA</w:t>
      </w:r>
      <w:r w:rsidRPr="0002704C">
        <w:t>在生产过程中会因为氧化不充分，废水处理等，产生危险废物，年产生量约为</w:t>
      </w:r>
      <w:r w:rsidRPr="0002704C">
        <w:t>20</w:t>
      </w:r>
      <w:r w:rsidRPr="0002704C">
        <w:t>万吨，目前我国国内处置废</w:t>
      </w:r>
      <w:r w:rsidRPr="0002704C">
        <w:t>PTA</w:t>
      </w:r>
      <w:r w:rsidRPr="0002704C">
        <w:t>的处置方式主要为焚烧处置，实际上</w:t>
      </w:r>
      <w:r w:rsidRPr="0002704C">
        <w:t xml:space="preserve"> PTA</w:t>
      </w:r>
      <w:r w:rsidRPr="0002704C">
        <w:t>废渣具有一定的回收利用性，可以以</w:t>
      </w:r>
      <w:r w:rsidRPr="0002704C">
        <w:t>PTA</w:t>
      </w:r>
      <w:r w:rsidRPr="0002704C">
        <w:t>废渣为原料，生产出符合市场需求的聚酯多元醇等环保产品，一味的焚烧处置造成了大量的资源跟能源的浪费，不符合危险废物处置的</w:t>
      </w:r>
      <w:r w:rsidRPr="0002704C">
        <w:t>“</w:t>
      </w:r>
      <w:r w:rsidRPr="0002704C">
        <w:t>减量化、资源化、无害化</w:t>
      </w:r>
      <w:r w:rsidRPr="0002704C">
        <w:t>”</w:t>
      </w:r>
      <w:r w:rsidRPr="0002704C">
        <w:t>的三化原则，甚至有些企业由于焚烧处置价格过高，出现在私自处置的情况</w:t>
      </w:r>
      <w:r w:rsidRPr="0002704C">
        <w:rPr>
          <w:rFonts w:hint="eastAsia"/>
        </w:rPr>
        <w:t>。</w:t>
      </w:r>
    </w:p>
    <w:p w:rsidR="008819DE" w:rsidRPr="0002704C" w:rsidRDefault="008819DE" w:rsidP="008819DE">
      <w:pPr>
        <w:ind w:firstLine="480"/>
        <w:rPr>
          <w:lang w:val="x-none"/>
        </w:rPr>
      </w:pPr>
      <w:r w:rsidRPr="0002704C">
        <w:t>公司通过多年的技术研发，形成了一套</w:t>
      </w:r>
      <w:r w:rsidRPr="0002704C">
        <w:t>PTA</w:t>
      </w:r>
      <w:r w:rsidRPr="0002704C">
        <w:t>残渣生产聚酯多元</w:t>
      </w:r>
      <w:proofErr w:type="gramStart"/>
      <w:r w:rsidRPr="0002704C">
        <w:t>醇</w:t>
      </w:r>
      <w:proofErr w:type="gramEnd"/>
      <w:r w:rsidRPr="0002704C">
        <w:t>技术。利用</w:t>
      </w:r>
      <w:r w:rsidRPr="0002704C">
        <w:t>PTA</w:t>
      </w:r>
      <w:r w:rsidRPr="0002704C">
        <w:t>残渣中有机物组分，作为对苯二甲酸、苯酐原料的替代品，用于聚酯多元</w:t>
      </w:r>
      <w:proofErr w:type="gramStart"/>
      <w:r w:rsidRPr="0002704C">
        <w:t>醇</w:t>
      </w:r>
      <w:proofErr w:type="gramEnd"/>
      <w:r w:rsidRPr="0002704C">
        <w:t>系列产品的生产，综合利用处理不仅可以很好地解决</w:t>
      </w:r>
      <w:r w:rsidRPr="0002704C">
        <w:t>PTA</w:t>
      </w:r>
      <w:r w:rsidRPr="0002704C">
        <w:t>有机废料焚烧带来的污染问题，也可以使有机物资源得到最大限度地利用，充分体现了国家大力提倡的资源利用和循环经济的理念。</w:t>
      </w:r>
    </w:p>
    <w:p w:rsidR="008819DE" w:rsidRPr="0002704C" w:rsidRDefault="008819DE" w:rsidP="008819DE">
      <w:pPr>
        <w:ind w:firstLine="480"/>
      </w:pPr>
      <w:r w:rsidRPr="0002704C">
        <w:rPr>
          <w:lang w:eastAsia="x-none"/>
        </w:rPr>
        <w:t>公司现有年产</w:t>
      </w:r>
      <w:r w:rsidRPr="0002704C">
        <w:rPr>
          <w:lang w:eastAsia="x-none"/>
        </w:rPr>
        <w:t>3</w:t>
      </w:r>
      <w:r w:rsidRPr="0002704C">
        <w:rPr>
          <w:lang w:eastAsia="x-none"/>
        </w:rPr>
        <w:t>万吨苯酐聚酯多元</w:t>
      </w:r>
      <w:proofErr w:type="gramStart"/>
      <w:r w:rsidRPr="0002704C">
        <w:rPr>
          <w:lang w:eastAsia="x-none"/>
        </w:rPr>
        <w:t>醇</w:t>
      </w:r>
      <w:proofErr w:type="gramEnd"/>
      <w:r w:rsidRPr="0002704C">
        <w:rPr>
          <w:lang w:eastAsia="x-none"/>
        </w:rPr>
        <w:t>项目，</w:t>
      </w:r>
      <w:r w:rsidRPr="0002704C">
        <w:rPr>
          <w:rFonts w:hint="eastAsia"/>
        </w:rPr>
        <w:t>实际产能</w:t>
      </w:r>
      <w:r w:rsidRPr="0002704C">
        <w:rPr>
          <w:rFonts w:hint="eastAsia"/>
        </w:rPr>
        <w:t>1</w:t>
      </w:r>
      <w:r w:rsidRPr="0002704C">
        <w:rPr>
          <w:rFonts w:hint="eastAsia"/>
        </w:rPr>
        <w:t>万吨</w:t>
      </w:r>
      <w:r w:rsidRPr="0002704C">
        <w:rPr>
          <w:rFonts w:hint="eastAsia"/>
        </w:rPr>
        <w:t>/</w:t>
      </w:r>
      <w:r w:rsidRPr="0002704C">
        <w:rPr>
          <w:rFonts w:hint="eastAsia"/>
        </w:rPr>
        <w:t>年</w:t>
      </w:r>
      <w:r w:rsidRPr="0002704C">
        <w:rPr>
          <w:lang w:eastAsia="x-none"/>
        </w:rPr>
        <w:t>，由于建设时间较早，安全环保措施不完善，因此有必要进行安全自动化控制技术提升，废气收集处理措施技术改造，以满足公司未来的发展需要。</w:t>
      </w:r>
    </w:p>
    <w:p w:rsidR="008819DE" w:rsidRPr="0002704C" w:rsidRDefault="008819DE" w:rsidP="008819DE">
      <w:pPr>
        <w:ind w:firstLine="480"/>
      </w:pPr>
      <w:r w:rsidRPr="0002704C">
        <w:rPr>
          <w:rFonts w:hint="eastAsia"/>
        </w:rPr>
        <w:t>基于以上原因，公司拟投资建设</w:t>
      </w:r>
      <w:r w:rsidRPr="0002704C">
        <w:t>综合利用</w:t>
      </w:r>
      <w:r w:rsidRPr="0002704C">
        <w:t>PTA</w:t>
      </w:r>
      <w:r w:rsidRPr="0002704C">
        <w:t>残渣生产聚酯多元</w:t>
      </w:r>
      <w:proofErr w:type="gramStart"/>
      <w:r w:rsidRPr="0002704C">
        <w:t>醇</w:t>
      </w:r>
      <w:proofErr w:type="gramEnd"/>
      <w:r w:rsidRPr="0002704C">
        <w:t>技术改造项目</w:t>
      </w:r>
      <w:r w:rsidRPr="0002704C">
        <w:rPr>
          <w:rFonts w:hint="eastAsia"/>
        </w:rPr>
        <w:t>，</w:t>
      </w:r>
      <w:r w:rsidRPr="0002704C">
        <w:rPr>
          <w:rFonts w:hint="eastAsia"/>
          <w:noProof/>
        </w:rPr>
        <w:t>项目建设性质为技术改造，根据</w:t>
      </w:r>
      <w:r w:rsidRPr="0002704C">
        <w:rPr>
          <w:rFonts w:hint="eastAsia"/>
          <w:noProof/>
        </w:rPr>
        <w:t>PTA</w:t>
      </w:r>
      <w:r w:rsidRPr="0002704C">
        <w:rPr>
          <w:rFonts w:hint="eastAsia"/>
          <w:noProof/>
        </w:rPr>
        <w:t>生产企业环境影响报告书及批复</w:t>
      </w:r>
      <w:r w:rsidRPr="0002704C">
        <w:rPr>
          <w:rFonts w:hint="eastAsia"/>
          <w:noProof/>
        </w:rPr>
        <w:lastRenderedPageBreak/>
        <w:t>要求，</w:t>
      </w:r>
      <w:r w:rsidRPr="0002704C">
        <w:rPr>
          <w:rFonts w:hint="eastAsia"/>
          <w:noProof/>
        </w:rPr>
        <w:t>PTA</w:t>
      </w:r>
      <w:r w:rsidRPr="0002704C">
        <w:rPr>
          <w:rFonts w:hint="eastAsia"/>
          <w:noProof/>
        </w:rPr>
        <w:t>残渣属于危险废物，本项目对危险废物进行综合利用，履行危险废物相关管理规定。</w:t>
      </w:r>
      <w:r w:rsidRPr="0002704C">
        <w:rPr>
          <w:rFonts w:hint="eastAsia"/>
        </w:rPr>
        <w:t>对照</w:t>
      </w:r>
      <w:r w:rsidRPr="0002704C">
        <w:t>《产业结构调整指导目录（</w:t>
      </w:r>
      <w:r w:rsidRPr="0002704C">
        <w:t>2011</w:t>
      </w:r>
      <w:r w:rsidRPr="0002704C">
        <w:t>年本）（</w:t>
      </w:r>
      <w:r w:rsidRPr="0002704C">
        <w:t>2013</w:t>
      </w:r>
      <w:r w:rsidRPr="0002704C">
        <w:t>年修正）》</w:t>
      </w:r>
      <w:r w:rsidRPr="0002704C">
        <w:rPr>
          <w:rFonts w:hint="eastAsia"/>
        </w:rPr>
        <w:t>和</w:t>
      </w:r>
      <w:r w:rsidRPr="0002704C">
        <w:t>《江苏省工业和信息产业结构调整指导目录》（</w:t>
      </w:r>
      <w:r w:rsidRPr="0002704C">
        <w:t>2013</w:t>
      </w:r>
      <w:r w:rsidRPr="0002704C">
        <w:t>年本），本项目属于鼓励类</w:t>
      </w:r>
      <w:r w:rsidRPr="0002704C">
        <w:t>“15</w:t>
      </w:r>
      <w:r w:rsidRPr="0002704C">
        <w:t>、</w:t>
      </w:r>
      <w:r w:rsidRPr="0002704C">
        <w:t>‘</w:t>
      </w:r>
      <w:r w:rsidRPr="0002704C">
        <w:t>三废</w:t>
      </w:r>
      <w:r w:rsidRPr="0002704C">
        <w:t>’</w:t>
      </w:r>
      <w:r w:rsidRPr="0002704C">
        <w:t>综合利用及治理工程</w:t>
      </w:r>
      <w:r w:rsidRPr="0002704C">
        <w:t>”</w:t>
      </w:r>
      <w:r w:rsidRPr="0002704C">
        <w:t>。</w:t>
      </w:r>
      <w:r w:rsidRPr="0002704C">
        <w:rPr>
          <w:rFonts w:hint="eastAsia"/>
          <w:lang w:val="x-none"/>
        </w:rPr>
        <w:t>项目</w:t>
      </w:r>
      <w:r w:rsidRPr="0002704C">
        <w:rPr>
          <w:lang w:val="x-none"/>
        </w:rPr>
        <w:t>已在江苏省张家港保税区管理委员会备案，备案文号</w:t>
      </w:r>
      <w:r w:rsidRPr="0002704C">
        <w:rPr>
          <w:rFonts w:hint="eastAsia"/>
          <w:lang w:val="x-none"/>
        </w:rPr>
        <w:t>张保投资备</w:t>
      </w:r>
      <w:r w:rsidRPr="0002704C">
        <w:rPr>
          <w:rFonts w:hint="eastAsia"/>
          <w:lang w:val="x-none"/>
        </w:rPr>
        <w:t>[2018]186</w:t>
      </w:r>
      <w:r w:rsidRPr="0002704C">
        <w:rPr>
          <w:rFonts w:hint="eastAsia"/>
          <w:lang w:val="x-none"/>
        </w:rPr>
        <w:t>号</w:t>
      </w:r>
      <w:r w:rsidRPr="0002704C">
        <w:rPr>
          <w:lang w:val="x-none"/>
        </w:rPr>
        <w:t>。</w:t>
      </w:r>
    </w:p>
    <w:p w:rsidR="00EE7C0E" w:rsidRPr="0002704C" w:rsidRDefault="008819DE" w:rsidP="008819DE">
      <w:pPr>
        <w:ind w:firstLine="480"/>
      </w:pPr>
      <w:r w:rsidRPr="0002704C">
        <w:rPr>
          <w:lang w:val="x-none" w:eastAsia="x-none"/>
        </w:rPr>
        <w:t>根据《中华人民共和国环境影响评价法》、《建设项目环境保护管理条例》及有关文件的规定，</w:t>
      </w:r>
      <w:r w:rsidRPr="0002704C">
        <w:rPr>
          <w:lang w:eastAsia="x-none"/>
        </w:rPr>
        <w:t>张家港南光化工有限公司</w:t>
      </w:r>
      <w:r w:rsidRPr="0002704C">
        <w:rPr>
          <w:lang w:val="x-none" w:eastAsia="x-none"/>
        </w:rPr>
        <w:t>于</w:t>
      </w:r>
      <w:r w:rsidRPr="0002704C">
        <w:rPr>
          <w:lang w:val="x-none" w:eastAsia="x-none"/>
        </w:rPr>
        <w:t>201</w:t>
      </w:r>
      <w:r w:rsidR="00024BF9" w:rsidRPr="0002704C">
        <w:rPr>
          <w:lang w:val="x-none" w:eastAsia="x-none"/>
        </w:rPr>
        <w:t>9</w:t>
      </w:r>
      <w:r w:rsidRPr="0002704C">
        <w:rPr>
          <w:lang w:val="x-none" w:eastAsia="x-none"/>
        </w:rPr>
        <w:t>年</w:t>
      </w:r>
      <w:r w:rsidR="00024BF9" w:rsidRPr="0002704C">
        <w:rPr>
          <w:lang w:val="x-none" w:eastAsia="x-none"/>
        </w:rPr>
        <w:t>2</w:t>
      </w:r>
      <w:r w:rsidRPr="0002704C">
        <w:rPr>
          <w:lang w:val="x-none" w:eastAsia="x-none"/>
        </w:rPr>
        <w:t>月委托</w:t>
      </w:r>
      <w:r w:rsidRPr="0002704C">
        <w:rPr>
          <w:rFonts w:hint="eastAsia"/>
          <w:lang w:val="x-none"/>
        </w:rPr>
        <w:t>江苏艾弗瑞环保科技有限公司</w:t>
      </w:r>
      <w:r w:rsidRPr="0002704C">
        <w:rPr>
          <w:lang w:val="x-none" w:eastAsia="x-none"/>
        </w:rPr>
        <w:t>承担该项目的环境影响评价工作。为此，环评单位在现场踏勘、基础资料收集、工程排污状况分析、环境影响预测评价及综合论证的基础上，编制了本</w:t>
      </w:r>
      <w:r w:rsidRPr="0002704C">
        <w:rPr>
          <w:lang w:val="x-none"/>
        </w:rPr>
        <w:t>技改</w:t>
      </w:r>
      <w:r w:rsidRPr="0002704C">
        <w:rPr>
          <w:lang w:val="x-none" w:eastAsia="x-none"/>
        </w:rPr>
        <w:t>工程的环境影响报告书，报请审批。</w:t>
      </w:r>
    </w:p>
    <w:p w:rsidR="00EE7C0E" w:rsidRPr="0002704C" w:rsidRDefault="008819DE" w:rsidP="008819DE">
      <w:pPr>
        <w:pStyle w:val="20"/>
      </w:pPr>
      <w:bookmarkStart w:id="14" w:name="_Toc6174203"/>
      <w:r w:rsidRPr="0002704C">
        <w:t>1</w:t>
      </w:r>
      <w:r w:rsidR="00EE7C0E" w:rsidRPr="0002704C">
        <w:t xml:space="preserve">.2 </w:t>
      </w:r>
      <w:r w:rsidR="00EE7C0E" w:rsidRPr="0002704C">
        <w:t>建设项目特点</w:t>
      </w:r>
      <w:bookmarkEnd w:id="14"/>
    </w:p>
    <w:p w:rsidR="00E4641C" w:rsidRPr="0002704C" w:rsidRDefault="003810FE" w:rsidP="003810FE">
      <w:pPr>
        <w:ind w:firstLine="480"/>
        <w:rPr>
          <w:lang w:val="x-none"/>
        </w:rPr>
      </w:pPr>
      <w:r w:rsidRPr="0002704C">
        <w:rPr>
          <w:lang w:eastAsia="x-none"/>
        </w:rPr>
        <w:t>张家港南光化工有限公司</w:t>
      </w:r>
      <w:r w:rsidRPr="0002704C">
        <w:rPr>
          <w:lang w:val="x-none"/>
        </w:rPr>
        <w:t>拟对</w:t>
      </w:r>
      <w:r w:rsidRPr="0002704C">
        <w:rPr>
          <w:rFonts w:hint="eastAsia"/>
          <w:lang w:val="x-none"/>
        </w:rPr>
        <w:t>现有</w:t>
      </w:r>
      <w:r w:rsidRPr="0002704C">
        <w:rPr>
          <w:lang w:val="x-none"/>
        </w:rPr>
        <w:t>项目</w:t>
      </w:r>
      <w:r w:rsidRPr="0002704C">
        <w:rPr>
          <w:lang w:val="x-none"/>
        </w:rPr>
        <w:t>1</w:t>
      </w:r>
      <w:r w:rsidRPr="0002704C">
        <w:rPr>
          <w:lang w:val="x-none"/>
        </w:rPr>
        <w:t>万吨</w:t>
      </w:r>
      <w:r w:rsidRPr="0002704C">
        <w:rPr>
          <w:rFonts w:hint="eastAsia"/>
          <w:lang w:val="x-none"/>
        </w:rPr>
        <w:t>聚酯多元</w:t>
      </w:r>
      <w:proofErr w:type="gramStart"/>
      <w:r w:rsidRPr="0002704C">
        <w:rPr>
          <w:rFonts w:hint="eastAsia"/>
          <w:lang w:val="x-none"/>
        </w:rPr>
        <w:t>醇</w:t>
      </w:r>
      <w:proofErr w:type="gramEnd"/>
      <w:r w:rsidRPr="0002704C">
        <w:rPr>
          <w:lang w:val="x-none"/>
        </w:rPr>
        <w:t>生产线进行技术改造。</w:t>
      </w:r>
      <w:r w:rsidR="00E4641C" w:rsidRPr="0002704C">
        <w:rPr>
          <w:rFonts w:hint="eastAsia"/>
          <w:lang w:val="x-none"/>
        </w:rPr>
        <w:t>项目特点如下：</w:t>
      </w:r>
    </w:p>
    <w:p w:rsidR="003810FE" w:rsidRPr="0002704C" w:rsidRDefault="00E4641C" w:rsidP="003810FE">
      <w:pPr>
        <w:ind w:firstLine="480"/>
        <w:rPr>
          <w:lang w:val="x-none"/>
        </w:rPr>
      </w:pPr>
      <w:r w:rsidRPr="0002704C">
        <w:rPr>
          <w:rFonts w:hint="eastAsia"/>
          <w:lang w:val="x-none"/>
        </w:rPr>
        <w:t>（</w:t>
      </w:r>
      <w:r w:rsidRPr="0002704C">
        <w:rPr>
          <w:rFonts w:hint="eastAsia"/>
          <w:lang w:val="x-none"/>
        </w:rPr>
        <w:t>1</w:t>
      </w:r>
      <w:r w:rsidRPr="0002704C">
        <w:rPr>
          <w:rFonts w:hint="eastAsia"/>
          <w:lang w:val="x-none"/>
        </w:rPr>
        <w:t>）</w:t>
      </w:r>
      <w:r w:rsidR="003810FE" w:rsidRPr="0002704C">
        <w:rPr>
          <w:lang w:val="x-none"/>
        </w:rPr>
        <w:t>项目依托现有项目生产车间和生产线，仅新增部分设备，不涉及土建工程。用地性质为工业用地</w:t>
      </w:r>
      <w:r w:rsidR="003810FE" w:rsidRPr="0002704C">
        <w:t>，符合用地规划要求</w:t>
      </w:r>
      <w:r w:rsidR="003810FE" w:rsidRPr="0002704C">
        <w:rPr>
          <w:lang w:val="x-none"/>
        </w:rPr>
        <w:t>，项目周边</w:t>
      </w:r>
      <w:r w:rsidR="003810FE" w:rsidRPr="0002704C">
        <w:rPr>
          <w:lang w:val="x-none"/>
        </w:rPr>
        <w:t>500m</w:t>
      </w:r>
      <w:r w:rsidR="003810FE" w:rsidRPr="0002704C">
        <w:rPr>
          <w:lang w:val="x-none"/>
        </w:rPr>
        <w:t>范围内无居民点等敏感点。</w:t>
      </w:r>
    </w:p>
    <w:p w:rsidR="00E4641C" w:rsidRPr="0002704C" w:rsidRDefault="00E4641C" w:rsidP="003810FE">
      <w:pPr>
        <w:ind w:firstLine="480"/>
      </w:pPr>
      <w:r w:rsidRPr="0002704C">
        <w:rPr>
          <w:rFonts w:hint="eastAsia"/>
          <w:lang w:val="x-none"/>
        </w:rPr>
        <w:t>（</w:t>
      </w:r>
      <w:r w:rsidRPr="0002704C">
        <w:rPr>
          <w:rFonts w:hint="eastAsia"/>
          <w:lang w:val="x-none"/>
        </w:rPr>
        <w:t>2</w:t>
      </w:r>
      <w:r w:rsidRPr="0002704C">
        <w:rPr>
          <w:rFonts w:hint="eastAsia"/>
          <w:lang w:val="x-none"/>
        </w:rPr>
        <w:t>）本次技改采用</w:t>
      </w:r>
      <w:r w:rsidRPr="0002704C">
        <w:rPr>
          <w:rFonts w:hint="eastAsia"/>
          <w:lang w:val="x-none"/>
        </w:rPr>
        <w:t>PTA</w:t>
      </w:r>
      <w:r w:rsidRPr="0002704C">
        <w:rPr>
          <w:rFonts w:hint="eastAsia"/>
          <w:lang w:val="x-none"/>
        </w:rPr>
        <w:t>残渣替代部分</w:t>
      </w:r>
      <w:r w:rsidRPr="0002704C">
        <w:rPr>
          <w:rFonts w:hint="eastAsia"/>
          <w:lang w:val="x-none"/>
        </w:rPr>
        <w:t>PTA</w:t>
      </w:r>
      <w:r w:rsidRPr="0002704C">
        <w:rPr>
          <w:rFonts w:hint="eastAsia"/>
          <w:lang w:val="x-none"/>
        </w:rPr>
        <w:t>原料，通过工艺优化，实现危险废物的综合利，项目属于</w:t>
      </w:r>
      <w:r w:rsidRPr="0002704C">
        <w:t>《产业结构调整指导目录（</w:t>
      </w:r>
      <w:r w:rsidRPr="0002704C">
        <w:t>2011</w:t>
      </w:r>
      <w:r w:rsidRPr="0002704C">
        <w:t>年本）（</w:t>
      </w:r>
      <w:r w:rsidRPr="0002704C">
        <w:t>2013</w:t>
      </w:r>
      <w:r w:rsidRPr="0002704C">
        <w:t>年修正）》</w:t>
      </w:r>
      <w:r w:rsidRPr="0002704C">
        <w:rPr>
          <w:rFonts w:hint="eastAsia"/>
        </w:rPr>
        <w:t>鼓励类项目。</w:t>
      </w:r>
    </w:p>
    <w:p w:rsidR="00E4641C" w:rsidRPr="0002704C" w:rsidRDefault="00E4641C" w:rsidP="00E4641C">
      <w:pPr>
        <w:ind w:firstLine="480"/>
      </w:pPr>
      <w:r w:rsidRPr="0002704C">
        <w:rPr>
          <w:rFonts w:hint="eastAsia"/>
        </w:rPr>
        <w:t>（</w:t>
      </w:r>
      <w:r w:rsidRPr="0002704C">
        <w:rPr>
          <w:rFonts w:hint="eastAsia"/>
        </w:rPr>
        <w:t>3</w:t>
      </w:r>
      <w:r w:rsidRPr="0002704C">
        <w:rPr>
          <w:rFonts w:hint="eastAsia"/>
        </w:rPr>
        <w:t>）本项目对现有生产设备进行</w:t>
      </w:r>
      <w:r w:rsidRPr="0002704C">
        <w:t>安全自动化控制技术提升</w:t>
      </w:r>
      <w:r w:rsidRPr="0002704C">
        <w:rPr>
          <w:rFonts w:hint="eastAsia"/>
        </w:rPr>
        <w:t>改造，减少投料过程废气的产生，新增</w:t>
      </w:r>
      <w:r w:rsidR="005B70D5" w:rsidRPr="0002704C">
        <w:rPr>
          <w:rFonts w:hint="eastAsia"/>
        </w:rPr>
        <w:t>RTO</w:t>
      </w:r>
      <w:r w:rsidRPr="0002704C">
        <w:rPr>
          <w:rFonts w:hint="eastAsia"/>
        </w:rPr>
        <w:t>焚烧炉，</w:t>
      </w:r>
      <w:r w:rsidR="007F3C98" w:rsidRPr="0002704C">
        <w:rPr>
          <w:rFonts w:hint="eastAsia"/>
        </w:rPr>
        <w:t>实现污染物减排的目标。本次技改</w:t>
      </w:r>
      <w:r w:rsidRPr="0002704C">
        <w:rPr>
          <w:rFonts w:hint="eastAsia"/>
        </w:rPr>
        <w:t>各阶段产生的噪声、</w:t>
      </w:r>
      <w:proofErr w:type="gramStart"/>
      <w:r w:rsidRPr="0002704C">
        <w:rPr>
          <w:rFonts w:hint="eastAsia"/>
        </w:rPr>
        <w:t>固废等均</w:t>
      </w:r>
      <w:proofErr w:type="gramEnd"/>
      <w:r w:rsidRPr="0002704C">
        <w:rPr>
          <w:rFonts w:hint="eastAsia"/>
        </w:rPr>
        <w:t>选用了较优化的污染控制措施，确保废水、噪声达标排放，固废零排放，将本项目建设、运营造成的环境影响控制至最低程度，不改变项目所在地及周边区域的环境功能。</w:t>
      </w:r>
    </w:p>
    <w:p w:rsidR="00EE7C0E" w:rsidRPr="0002704C" w:rsidRDefault="00EE7C0E" w:rsidP="00FF6C42">
      <w:pPr>
        <w:pStyle w:val="20"/>
      </w:pPr>
      <w:bookmarkStart w:id="15" w:name="_Toc401598558"/>
      <w:bookmarkStart w:id="16" w:name="_Toc6174204"/>
      <w:r w:rsidRPr="0002704C">
        <w:t>1.</w:t>
      </w:r>
      <w:r w:rsidR="007F3C98" w:rsidRPr="0002704C">
        <w:t>3</w:t>
      </w:r>
      <w:r w:rsidRPr="0002704C">
        <w:t>环评工作程序及关注重点</w:t>
      </w:r>
      <w:bookmarkEnd w:id="15"/>
      <w:bookmarkEnd w:id="16"/>
    </w:p>
    <w:p w:rsidR="007F3C98" w:rsidRPr="0002704C" w:rsidRDefault="007F3C98" w:rsidP="007F3C98">
      <w:pPr>
        <w:ind w:firstLine="480"/>
      </w:pPr>
      <w:r w:rsidRPr="0002704C">
        <w:rPr>
          <w:rFonts w:hint="eastAsia"/>
        </w:rPr>
        <w:t>根据《中华人民共和国环境保护法》、《建设项目环境保护管理条例》以及《中华人民共和国环境影响评价法》等的规定，本项目须编写环境影响报告书，阐明项目建设对周边环境的影响及污染防治措施的可靠性和稳定性，以确保社会、经济与环境同步的可持续发展的战略目标。</w:t>
      </w:r>
    </w:p>
    <w:p w:rsidR="007F3C98" w:rsidRPr="0002704C" w:rsidRDefault="007F3C98" w:rsidP="007F3C98">
      <w:pPr>
        <w:ind w:firstLine="480"/>
      </w:pPr>
      <w:r w:rsidRPr="0002704C">
        <w:rPr>
          <w:rFonts w:hint="eastAsia"/>
        </w:rPr>
        <w:lastRenderedPageBreak/>
        <w:t>张家港南光化工有限公司委托环评公司开展年产</w:t>
      </w:r>
      <w:r w:rsidRPr="0002704C">
        <w:rPr>
          <w:bCs/>
        </w:rPr>
        <w:t>综合利用</w:t>
      </w:r>
      <w:r w:rsidRPr="0002704C">
        <w:rPr>
          <w:bCs/>
        </w:rPr>
        <w:t>PTA</w:t>
      </w:r>
      <w:r w:rsidRPr="0002704C">
        <w:rPr>
          <w:bCs/>
        </w:rPr>
        <w:t>残渣生产聚酯多元</w:t>
      </w:r>
      <w:proofErr w:type="gramStart"/>
      <w:r w:rsidRPr="0002704C">
        <w:rPr>
          <w:bCs/>
        </w:rPr>
        <w:t>醇</w:t>
      </w:r>
      <w:proofErr w:type="gramEnd"/>
      <w:r w:rsidRPr="0002704C">
        <w:rPr>
          <w:bCs/>
        </w:rPr>
        <w:t>技术改造</w:t>
      </w:r>
      <w:r w:rsidRPr="0002704C">
        <w:rPr>
          <w:rFonts w:hint="eastAsia"/>
          <w:bCs/>
        </w:rPr>
        <w:t>项目</w:t>
      </w:r>
      <w:r w:rsidRPr="0002704C">
        <w:rPr>
          <w:rFonts w:hint="eastAsia"/>
        </w:rPr>
        <w:t>的环境影响评价工作。接受任务委托后，评价单位的有关成员在熟悉资料、踏勘拟建地现场的基础上，根据本项目的特点和项目地区环境特征，按照环</w:t>
      </w:r>
      <w:proofErr w:type="gramStart"/>
      <w:r w:rsidRPr="0002704C">
        <w:rPr>
          <w:rFonts w:hint="eastAsia"/>
        </w:rPr>
        <w:t>评技术导</w:t>
      </w:r>
      <w:proofErr w:type="gramEnd"/>
      <w:r w:rsidRPr="0002704C">
        <w:rPr>
          <w:rFonts w:hint="eastAsia"/>
        </w:rPr>
        <w:t>则要求，开展环境影响评价工作，编制了该项目的环境影响报告书，本项目评价工作程序见图</w:t>
      </w:r>
      <w:r w:rsidRPr="0002704C">
        <w:rPr>
          <w:rFonts w:hint="eastAsia"/>
        </w:rPr>
        <w:t>1.3-1</w:t>
      </w:r>
      <w:r w:rsidRPr="0002704C">
        <w:rPr>
          <w:rFonts w:hint="eastAsia"/>
        </w:rPr>
        <w:t>。</w:t>
      </w:r>
    </w:p>
    <w:p w:rsidR="00EE7C0E" w:rsidRPr="0002704C" w:rsidRDefault="00EE7C0E" w:rsidP="00EE7C0E">
      <w:pPr>
        <w:ind w:firstLine="480"/>
        <w:jc w:val="center"/>
        <w:rPr>
          <w:noProof/>
        </w:rPr>
      </w:pPr>
      <w:r w:rsidRPr="0002704C">
        <w:rPr>
          <w:noProof/>
        </w:rPr>
        <w:drawing>
          <wp:inline distT="0" distB="0" distL="0" distR="0" wp14:anchorId="70C16661" wp14:editId="468182AF">
            <wp:extent cx="4193413" cy="4711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3413" cy="4711700"/>
                    </a:xfrm>
                    <a:prstGeom prst="rect">
                      <a:avLst/>
                    </a:prstGeom>
                    <a:noFill/>
                    <a:ln>
                      <a:noFill/>
                    </a:ln>
                  </pic:spPr>
                </pic:pic>
              </a:graphicData>
            </a:graphic>
          </wp:inline>
        </w:drawing>
      </w:r>
    </w:p>
    <w:p w:rsidR="00EE7C0E" w:rsidRPr="0002704C" w:rsidRDefault="00EE7C0E" w:rsidP="00EE7C0E">
      <w:pPr>
        <w:pStyle w:val="a4"/>
        <w:ind w:firstLine="482"/>
      </w:pPr>
      <w:r w:rsidRPr="0002704C">
        <w:rPr>
          <w:rFonts w:hint="eastAsia"/>
          <w:noProof/>
        </w:rPr>
        <w:t>图</w:t>
      </w:r>
      <w:r w:rsidRPr="0002704C">
        <w:rPr>
          <w:rFonts w:hint="eastAsia"/>
          <w:noProof/>
        </w:rPr>
        <w:t>1.</w:t>
      </w:r>
      <w:r w:rsidR="007F3C98" w:rsidRPr="0002704C">
        <w:rPr>
          <w:rFonts w:hint="eastAsia"/>
          <w:noProof/>
        </w:rPr>
        <w:t>3</w:t>
      </w:r>
      <w:r w:rsidRPr="0002704C">
        <w:rPr>
          <w:rFonts w:hint="eastAsia"/>
          <w:noProof/>
        </w:rPr>
        <w:t>-1</w:t>
      </w:r>
      <w:r w:rsidRPr="0002704C">
        <w:t>环境影响评价工作程序框图</w:t>
      </w:r>
    </w:p>
    <w:p w:rsidR="00EE7C0E" w:rsidRPr="0002704C" w:rsidRDefault="00EE7C0E" w:rsidP="00FF6C42">
      <w:pPr>
        <w:pStyle w:val="20"/>
      </w:pPr>
      <w:bookmarkStart w:id="17" w:name="_Toc6174205"/>
      <w:bookmarkStart w:id="18" w:name="_Toc401598560"/>
      <w:r w:rsidRPr="0002704C">
        <w:rPr>
          <w:rFonts w:hint="eastAsia"/>
        </w:rPr>
        <w:t>1.</w:t>
      </w:r>
      <w:r w:rsidR="00E2191F" w:rsidRPr="0002704C">
        <w:rPr>
          <w:rFonts w:hint="eastAsia"/>
        </w:rPr>
        <w:t>4</w:t>
      </w:r>
      <w:r w:rsidRPr="0002704C">
        <w:rPr>
          <w:rFonts w:hint="eastAsia"/>
        </w:rPr>
        <w:t>分析判定情况</w:t>
      </w:r>
      <w:bookmarkEnd w:id="17"/>
    </w:p>
    <w:p w:rsidR="00EE7C0E" w:rsidRPr="0002704C" w:rsidRDefault="00EE7C0E" w:rsidP="00FF6C42">
      <w:pPr>
        <w:pStyle w:val="30"/>
      </w:pPr>
      <w:bookmarkStart w:id="19" w:name="_Toc6174206"/>
      <w:r w:rsidRPr="0002704C">
        <w:rPr>
          <w:rFonts w:hint="eastAsia"/>
        </w:rPr>
        <w:t>1.</w:t>
      </w:r>
      <w:r w:rsidR="00E2191F" w:rsidRPr="0002704C">
        <w:rPr>
          <w:rFonts w:hint="eastAsia"/>
        </w:rPr>
        <w:t>4</w:t>
      </w:r>
      <w:r w:rsidRPr="0002704C">
        <w:rPr>
          <w:rFonts w:hint="eastAsia"/>
        </w:rPr>
        <w:t xml:space="preserve">.1 </w:t>
      </w:r>
      <w:r w:rsidRPr="0002704C">
        <w:rPr>
          <w:rFonts w:hint="eastAsia"/>
        </w:rPr>
        <w:t>产业政策相符性</w:t>
      </w:r>
      <w:bookmarkEnd w:id="19"/>
    </w:p>
    <w:p w:rsidR="00EE7C0E" w:rsidRPr="0002704C" w:rsidRDefault="00EE7C0E" w:rsidP="00EE7C0E">
      <w:pPr>
        <w:ind w:firstLine="480"/>
      </w:pPr>
      <w:r w:rsidRPr="0002704C">
        <w:rPr>
          <w:rFonts w:hint="eastAsia"/>
        </w:rPr>
        <w:t>（</w:t>
      </w:r>
      <w:r w:rsidRPr="0002704C">
        <w:rPr>
          <w:rFonts w:hint="eastAsia"/>
        </w:rPr>
        <w:t>1</w:t>
      </w:r>
      <w:r w:rsidRPr="0002704C">
        <w:rPr>
          <w:rFonts w:hint="eastAsia"/>
        </w:rPr>
        <w:t>）对照《产业结构调整指导目录（</w:t>
      </w:r>
      <w:r w:rsidRPr="0002704C">
        <w:rPr>
          <w:rFonts w:hint="eastAsia"/>
        </w:rPr>
        <w:t xml:space="preserve">2011 </w:t>
      </w:r>
      <w:r w:rsidRPr="0002704C">
        <w:rPr>
          <w:rFonts w:hint="eastAsia"/>
        </w:rPr>
        <w:t>年本）》（</w:t>
      </w:r>
      <w:r w:rsidRPr="0002704C">
        <w:rPr>
          <w:rFonts w:hint="eastAsia"/>
        </w:rPr>
        <w:t xml:space="preserve">2013 </w:t>
      </w:r>
      <w:r w:rsidRPr="0002704C">
        <w:rPr>
          <w:rFonts w:hint="eastAsia"/>
        </w:rPr>
        <w:t>修正），本项目属于鼓励类</w:t>
      </w:r>
      <w:r w:rsidR="00EC695D" w:rsidRPr="0002704C">
        <w:rPr>
          <w:sz w:val="28"/>
          <w:szCs w:val="28"/>
        </w:rPr>
        <w:t>“</w:t>
      </w:r>
      <w:r w:rsidR="00EC695D" w:rsidRPr="0002704C">
        <w:rPr>
          <w:sz w:val="28"/>
          <w:szCs w:val="28"/>
        </w:rPr>
        <w:t>三十八、环境保护与资源节约综合利用</w:t>
      </w:r>
      <w:r w:rsidR="00EC695D" w:rsidRPr="0002704C">
        <w:rPr>
          <w:sz w:val="28"/>
          <w:szCs w:val="28"/>
        </w:rPr>
        <w:t>”</w:t>
      </w:r>
      <w:r w:rsidR="00EC695D" w:rsidRPr="0002704C">
        <w:rPr>
          <w:sz w:val="28"/>
          <w:szCs w:val="28"/>
        </w:rPr>
        <w:t>中</w:t>
      </w:r>
      <w:r w:rsidR="00EC695D" w:rsidRPr="0002704C">
        <w:rPr>
          <w:sz w:val="28"/>
          <w:szCs w:val="28"/>
        </w:rPr>
        <w:t>“15</w:t>
      </w:r>
      <w:r w:rsidR="00EC695D" w:rsidRPr="0002704C">
        <w:rPr>
          <w:sz w:val="28"/>
          <w:szCs w:val="28"/>
        </w:rPr>
        <w:t>、</w:t>
      </w:r>
      <w:r w:rsidR="00EC695D" w:rsidRPr="0002704C">
        <w:rPr>
          <w:sz w:val="28"/>
          <w:szCs w:val="28"/>
        </w:rPr>
        <w:t>‘</w:t>
      </w:r>
      <w:r w:rsidR="00EC695D" w:rsidRPr="0002704C">
        <w:rPr>
          <w:sz w:val="28"/>
          <w:szCs w:val="28"/>
        </w:rPr>
        <w:t>三废</w:t>
      </w:r>
      <w:r w:rsidR="00EC695D" w:rsidRPr="0002704C">
        <w:rPr>
          <w:sz w:val="28"/>
          <w:szCs w:val="28"/>
        </w:rPr>
        <w:t>’</w:t>
      </w:r>
      <w:r w:rsidR="00EC695D" w:rsidRPr="0002704C">
        <w:rPr>
          <w:sz w:val="28"/>
          <w:szCs w:val="28"/>
        </w:rPr>
        <w:t>综合利用及治理工程</w:t>
      </w:r>
      <w:r w:rsidR="00EC695D" w:rsidRPr="0002704C">
        <w:t>”</w:t>
      </w:r>
      <w:r w:rsidRPr="0002704C">
        <w:rPr>
          <w:rFonts w:hint="eastAsia"/>
        </w:rPr>
        <w:t>项目。</w:t>
      </w:r>
    </w:p>
    <w:p w:rsidR="00EE7C0E" w:rsidRPr="0002704C" w:rsidRDefault="00EE7C0E" w:rsidP="00EE7C0E">
      <w:pPr>
        <w:ind w:firstLine="480"/>
      </w:pPr>
      <w:r w:rsidRPr="0002704C">
        <w:rPr>
          <w:rFonts w:hint="eastAsia"/>
        </w:rPr>
        <w:t>（</w:t>
      </w:r>
      <w:r w:rsidRPr="0002704C">
        <w:rPr>
          <w:rFonts w:hint="eastAsia"/>
        </w:rPr>
        <w:t>2</w:t>
      </w:r>
      <w:r w:rsidRPr="0002704C">
        <w:rPr>
          <w:rFonts w:hint="eastAsia"/>
        </w:rPr>
        <w:t>）对照《江苏省工业和信息产业结构调整指导目录（</w:t>
      </w:r>
      <w:r w:rsidRPr="0002704C">
        <w:rPr>
          <w:rFonts w:hint="eastAsia"/>
        </w:rPr>
        <w:t xml:space="preserve">2012 </w:t>
      </w:r>
      <w:r w:rsidRPr="0002704C">
        <w:rPr>
          <w:rFonts w:hint="eastAsia"/>
        </w:rPr>
        <w:t>年本）》（苏政办发</w:t>
      </w:r>
      <w:r w:rsidRPr="0002704C">
        <w:rPr>
          <w:rFonts w:hint="eastAsia"/>
        </w:rPr>
        <w:t xml:space="preserve">[2013]9 </w:t>
      </w:r>
      <w:r w:rsidRPr="0002704C">
        <w:rPr>
          <w:rFonts w:hint="eastAsia"/>
        </w:rPr>
        <w:t>号）及《关于修改</w:t>
      </w:r>
      <w:r w:rsidRPr="0002704C">
        <w:rPr>
          <w:rFonts w:hint="eastAsia"/>
        </w:rPr>
        <w:t>&lt;</w:t>
      </w:r>
      <w:r w:rsidRPr="0002704C">
        <w:rPr>
          <w:rFonts w:hint="eastAsia"/>
        </w:rPr>
        <w:t>江苏省工业和信息产业结构调整指导目录（</w:t>
      </w:r>
      <w:r w:rsidRPr="0002704C">
        <w:rPr>
          <w:rFonts w:hint="eastAsia"/>
        </w:rPr>
        <w:t xml:space="preserve">2012 </w:t>
      </w:r>
      <w:r w:rsidRPr="0002704C">
        <w:rPr>
          <w:rFonts w:hint="eastAsia"/>
        </w:rPr>
        <w:lastRenderedPageBreak/>
        <w:t>年本）部分条目的通知</w:t>
      </w:r>
      <w:r w:rsidRPr="0002704C">
        <w:rPr>
          <w:rFonts w:hint="eastAsia"/>
        </w:rPr>
        <w:t>&gt;</w:t>
      </w:r>
      <w:r w:rsidRPr="0002704C">
        <w:rPr>
          <w:rFonts w:hint="eastAsia"/>
        </w:rPr>
        <w:t>》（</w:t>
      </w:r>
      <w:proofErr w:type="gramStart"/>
      <w:r w:rsidRPr="0002704C">
        <w:rPr>
          <w:rFonts w:hint="eastAsia"/>
        </w:rPr>
        <w:t>苏经信产业</w:t>
      </w:r>
      <w:proofErr w:type="gramEnd"/>
      <w:r w:rsidRPr="0002704C">
        <w:rPr>
          <w:rFonts w:hint="eastAsia"/>
        </w:rPr>
        <w:t xml:space="preserve">[2013]183 </w:t>
      </w:r>
      <w:r w:rsidRPr="0002704C">
        <w:rPr>
          <w:rFonts w:hint="eastAsia"/>
        </w:rPr>
        <w:t>号），本项目属于鼓励类</w:t>
      </w:r>
      <w:r w:rsidR="00EC695D" w:rsidRPr="0002704C">
        <w:t>“</w:t>
      </w:r>
      <w:r w:rsidR="00EC695D" w:rsidRPr="0002704C">
        <w:t>二十一、环境保护与资源节约综合利用</w:t>
      </w:r>
      <w:r w:rsidR="00EC695D" w:rsidRPr="0002704C">
        <w:t>”</w:t>
      </w:r>
      <w:r w:rsidR="00EC695D" w:rsidRPr="0002704C">
        <w:t>中</w:t>
      </w:r>
      <w:r w:rsidR="00EC695D" w:rsidRPr="0002704C">
        <w:t>“15</w:t>
      </w:r>
      <w:r w:rsidR="00EC695D" w:rsidRPr="0002704C">
        <w:t>、</w:t>
      </w:r>
      <w:r w:rsidR="00EC695D" w:rsidRPr="0002704C">
        <w:t>‘</w:t>
      </w:r>
      <w:r w:rsidR="00EC695D" w:rsidRPr="0002704C">
        <w:t>三废</w:t>
      </w:r>
      <w:r w:rsidR="00EC695D" w:rsidRPr="0002704C">
        <w:t>’</w:t>
      </w:r>
      <w:r w:rsidR="00EC695D" w:rsidRPr="0002704C">
        <w:t>综合利用及治理工程</w:t>
      </w:r>
      <w:r w:rsidR="00EC695D" w:rsidRPr="0002704C">
        <w:t>”</w:t>
      </w:r>
      <w:r w:rsidRPr="0002704C">
        <w:rPr>
          <w:rFonts w:hint="eastAsia"/>
        </w:rPr>
        <w:t>项目。</w:t>
      </w:r>
    </w:p>
    <w:p w:rsidR="00EE7C0E" w:rsidRPr="0002704C" w:rsidRDefault="00EE7C0E" w:rsidP="00EE7C0E">
      <w:pPr>
        <w:ind w:firstLine="480"/>
      </w:pPr>
      <w:r w:rsidRPr="0002704C">
        <w:rPr>
          <w:rFonts w:hint="eastAsia"/>
        </w:rPr>
        <w:t>（</w:t>
      </w:r>
      <w:r w:rsidRPr="0002704C">
        <w:rPr>
          <w:rFonts w:hint="eastAsia"/>
        </w:rPr>
        <w:t>3</w:t>
      </w:r>
      <w:r w:rsidRPr="0002704C">
        <w:rPr>
          <w:rFonts w:hint="eastAsia"/>
        </w:rPr>
        <w:t>）对照《苏州市产业发展导向目录（</w:t>
      </w:r>
      <w:r w:rsidRPr="0002704C">
        <w:rPr>
          <w:rFonts w:hint="eastAsia"/>
        </w:rPr>
        <w:t xml:space="preserve">2007 </w:t>
      </w:r>
      <w:r w:rsidRPr="0002704C">
        <w:rPr>
          <w:rFonts w:hint="eastAsia"/>
        </w:rPr>
        <w:t>年本）》（苏府</w:t>
      </w:r>
      <w:r w:rsidRPr="0002704C">
        <w:rPr>
          <w:rFonts w:hint="eastAsia"/>
        </w:rPr>
        <w:t>[2007]129</w:t>
      </w:r>
      <w:r w:rsidRPr="0002704C">
        <w:rPr>
          <w:rFonts w:hint="eastAsia"/>
        </w:rPr>
        <w:t>号）</w:t>
      </w:r>
      <w:r w:rsidR="00EC695D" w:rsidRPr="0002704C">
        <w:rPr>
          <w:rFonts w:hint="eastAsia"/>
        </w:rPr>
        <w:t>，本项目</w:t>
      </w:r>
      <w:r w:rsidRPr="0002704C">
        <w:rPr>
          <w:rFonts w:hint="eastAsia"/>
        </w:rPr>
        <w:t>属于鼓励类</w:t>
      </w:r>
      <w:r w:rsidR="00EC695D" w:rsidRPr="0002704C">
        <w:rPr>
          <w:rFonts w:hint="eastAsia"/>
        </w:rPr>
        <w:t>“十四、</w:t>
      </w:r>
      <w:r w:rsidR="00EC695D" w:rsidRPr="0002704C">
        <w:t>环境保护与资源节约综合利用</w:t>
      </w:r>
      <w:r w:rsidR="00EC695D" w:rsidRPr="0002704C">
        <w:t>”</w:t>
      </w:r>
      <w:r w:rsidR="00EC695D" w:rsidRPr="0002704C">
        <w:t>中</w:t>
      </w:r>
      <w:r w:rsidR="00EC695D" w:rsidRPr="0002704C">
        <w:t>“</w:t>
      </w:r>
      <w:r w:rsidR="00EC695D" w:rsidRPr="0002704C">
        <w:t>（</w:t>
      </w:r>
      <w:r w:rsidR="00EC695D" w:rsidRPr="0002704C">
        <w:rPr>
          <w:rFonts w:hint="eastAsia"/>
        </w:rPr>
        <w:t>十七</w:t>
      </w:r>
      <w:r w:rsidR="00EC695D" w:rsidRPr="0002704C">
        <w:t>）</w:t>
      </w:r>
      <w:r w:rsidR="00EC695D" w:rsidRPr="0002704C">
        <w:t>‘</w:t>
      </w:r>
      <w:r w:rsidR="00EC695D" w:rsidRPr="0002704C">
        <w:t>三废</w:t>
      </w:r>
      <w:r w:rsidR="00EC695D" w:rsidRPr="0002704C">
        <w:t>’</w:t>
      </w:r>
      <w:r w:rsidR="00EC695D" w:rsidRPr="0002704C">
        <w:t>综合利用及治理工程</w:t>
      </w:r>
      <w:r w:rsidR="00EC695D" w:rsidRPr="0002704C">
        <w:t>”</w:t>
      </w:r>
      <w:r w:rsidR="00EC695D" w:rsidRPr="0002704C">
        <w:rPr>
          <w:rFonts w:hint="eastAsia"/>
        </w:rPr>
        <w:t>项目</w:t>
      </w:r>
      <w:r w:rsidRPr="0002704C">
        <w:rPr>
          <w:rFonts w:hint="eastAsia"/>
        </w:rPr>
        <w:t>。</w:t>
      </w:r>
    </w:p>
    <w:p w:rsidR="00247F83" w:rsidRPr="0002704C" w:rsidRDefault="00247F83" w:rsidP="00EE7C0E">
      <w:pPr>
        <w:ind w:firstLine="480"/>
      </w:pPr>
      <w:r w:rsidRPr="0002704C">
        <w:rPr>
          <w:rFonts w:hint="eastAsia"/>
        </w:rPr>
        <w:t>（</w:t>
      </w:r>
      <w:r w:rsidRPr="0002704C">
        <w:rPr>
          <w:rFonts w:hint="eastAsia"/>
        </w:rPr>
        <w:t>4</w:t>
      </w:r>
      <w:r w:rsidRPr="0002704C">
        <w:rPr>
          <w:rFonts w:hint="eastAsia"/>
        </w:rPr>
        <w:t>）对照</w:t>
      </w:r>
      <w:r w:rsidRPr="0002704C">
        <w:t>《江苏省工业和信息产业结构调整限制、淘汰目录和能耗限额》（</w:t>
      </w:r>
      <w:r w:rsidRPr="0002704C">
        <w:t>2015</w:t>
      </w:r>
      <w:r w:rsidRPr="0002704C">
        <w:t>年本）</w:t>
      </w:r>
      <w:r w:rsidR="00E64675" w:rsidRPr="0002704C">
        <w:t>，本项目不属于</w:t>
      </w:r>
      <w:r w:rsidR="00E64675" w:rsidRPr="0002704C">
        <w:rPr>
          <w:rFonts w:hint="eastAsia"/>
        </w:rPr>
        <w:t>其中</w:t>
      </w:r>
      <w:r w:rsidR="00E64675" w:rsidRPr="0002704C">
        <w:t>规定的限制类和淘汰类的工艺、装备、产品等。</w:t>
      </w:r>
    </w:p>
    <w:p w:rsidR="00C219BB" w:rsidRPr="0002704C" w:rsidRDefault="00C219BB" w:rsidP="00C219BB">
      <w:pPr>
        <w:ind w:firstLine="480"/>
      </w:pPr>
      <w:r w:rsidRPr="0002704C">
        <w:rPr>
          <w:rFonts w:hint="eastAsia"/>
        </w:rPr>
        <w:t>（</w:t>
      </w:r>
      <w:r w:rsidRPr="0002704C">
        <w:rPr>
          <w:rFonts w:hint="eastAsia"/>
        </w:rPr>
        <w:t>5</w:t>
      </w:r>
      <w:r w:rsidRPr="0002704C">
        <w:rPr>
          <w:rFonts w:hint="eastAsia"/>
        </w:rPr>
        <w:t>）对照《</w:t>
      </w:r>
      <w:r w:rsidRPr="0002704C">
        <w:t>江苏省产业结构调整限制、淘汰和禁止目录》（</w:t>
      </w:r>
      <w:r w:rsidRPr="0002704C">
        <w:t>2018</w:t>
      </w:r>
      <w:r w:rsidRPr="0002704C">
        <w:rPr>
          <w:rFonts w:hint="eastAsia"/>
        </w:rPr>
        <w:t>年</w:t>
      </w:r>
      <w:r w:rsidRPr="0002704C">
        <w:t>），</w:t>
      </w:r>
      <w:r w:rsidRPr="0002704C">
        <w:rPr>
          <w:rFonts w:hint="eastAsia"/>
        </w:rPr>
        <w:t>本项目不在限制、淘汰类之列，项目地不属于太湖流域一、二级保护区，因此不属于禁止类。</w:t>
      </w:r>
    </w:p>
    <w:p w:rsidR="00EE7C0E" w:rsidRPr="0002704C" w:rsidRDefault="00C219BB" w:rsidP="00EE7C0E">
      <w:pPr>
        <w:ind w:firstLine="480"/>
      </w:pPr>
      <w:r w:rsidRPr="0002704C">
        <w:rPr>
          <w:rFonts w:hint="eastAsia"/>
        </w:rPr>
        <w:t>综上</w:t>
      </w:r>
      <w:r w:rsidR="00EE7C0E" w:rsidRPr="0002704C">
        <w:rPr>
          <w:rFonts w:hint="eastAsia"/>
        </w:rPr>
        <w:t>，符合相关产业政策。</w:t>
      </w:r>
    </w:p>
    <w:p w:rsidR="00EE7C0E" w:rsidRPr="0002704C" w:rsidRDefault="00EE7C0E" w:rsidP="00FF6C42">
      <w:pPr>
        <w:pStyle w:val="30"/>
      </w:pPr>
      <w:bookmarkStart w:id="20" w:name="_Toc6174207"/>
      <w:r w:rsidRPr="0002704C">
        <w:rPr>
          <w:rFonts w:hint="eastAsia"/>
        </w:rPr>
        <w:t>1.</w:t>
      </w:r>
      <w:r w:rsidR="00E2191F" w:rsidRPr="0002704C">
        <w:rPr>
          <w:rFonts w:hint="eastAsia"/>
        </w:rPr>
        <w:t>4</w:t>
      </w:r>
      <w:r w:rsidRPr="0002704C">
        <w:rPr>
          <w:rFonts w:hint="eastAsia"/>
        </w:rPr>
        <w:t xml:space="preserve">.2 </w:t>
      </w:r>
      <w:r w:rsidRPr="0002704C">
        <w:rPr>
          <w:rFonts w:hint="eastAsia"/>
        </w:rPr>
        <w:t>环保政策相符性</w:t>
      </w:r>
      <w:bookmarkEnd w:id="20"/>
    </w:p>
    <w:p w:rsidR="00EE7C0E" w:rsidRPr="0002704C" w:rsidRDefault="00EE7C0E" w:rsidP="00EE7C0E">
      <w:pPr>
        <w:ind w:firstLine="480"/>
      </w:pPr>
      <w:r w:rsidRPr="0002704C">
        <w:rPr>
          <w:rFonts w:hint="eastAsia"/>
        </w:rPr>
        <w:t>（</w:t>
      </w:r>
      <w:r w:rsidRPr="0002704C">
        <w:rPr>
          <w:rFonts w:hint="eastAsia"/>
        </w:rPr>
        <w:t>1</w:t>
      </w:r>
      <w:r w:rsidRPr="0002704C">
        <w:rPr>
          <w:rFonts w:hint="eastAsia"/>
        </w:rPr>
        <w:t>）与《江苏省太湖水污染防治条例》（</w:t>
      </w:r>
      <w:r w:rsidRPr="0002704C">
        <w:rPr>
          <w:rFonts w:hint="eastAsia"/>
        </w:rPr>
        <w:t xml:space="preserve">2018 </w:t>
      </w:r>
      <w:r w:rsidRPr="0002704C">
        <w:rPr>
          <w:rFonts w:hint="eastAsia"/>
        </w:rPr>
        <w:t>年修订）相符性</w:t>
      </w:r>
    </w:p>
    <w:p w:rsidR="00EE7C0E" w:rsidRPr="0002704C" w:rsidRDefault="00EE7C0E" w:rsidP="00EE7C0E">
      <w:pPr>
        <w:ind w:firstLine="480"/>
      </w:pPr>
      <w:r w:rsidRPr="0002704C">
        <w:rPr>
          <w:rFonts w:hint="eastAsia"/>
        </w:rPr>
        <w:t>根据《江苏省太湖水污染防治条例》第四十五</w:t>
      </w:r>
      <w:r w:rsidRPr="0002704C">
        <w:rPr>
          <w:rFonts w:hint="eastAsia"/>
        </w:rPr>
        <w:t xml:space="preserve"> </w:t>
      </w:r>
      <w:r w:rsidRPr="0002704C">
        <w:rPr>
          <w:rFonts w:hint="eastAsia"/>
        </w:rPr>
        <w:t>太湖流域一、二、三级保护区禁止下列行为：“新建、改建、扩建化学制浆、制革、酿造、染料、印染、电镀以及其他排放含</w:t>
      </w:r>
      <w:r w:rsidRPr="0002704C">
        <w:rPr>
          <w:rFonts w:hint="eastAsia"/>
        </w:rPr>
        <w:t xml:space="preserve"> N</w:t>
      </w:r>
      <w:r w:rsidRPr="0002704C">
        <w:rPr>
          <w:rFonts w:hint="eastAsia"/>
        </w:rPr>
        <w:t>、</w:t>
      </w:r>
      <w:r w:rsidRPr="0002704C">
        <w:rPr>
          <w:rFonts w:hint="eastAsia"/>
        </w:rPr>
        <w:t xml:space="preserve">P </w:t>
      </w:r>
      <w:r w:rsidRPr="0002704C">
        <w:rPr>
          <w:rFonts w:hint="eastAsia"/>
        </w:rPr>
        <w:t>等污染物的企业和项目”。本项目</w:t>
      </w:r>
      <w:r w:rsidR="00F41DA7" w:rsidRPr="0002704C">
        <w:rPr>
          <w:rFonts w:hint="eastAsia"/>
        </w:rPr>
        <w:t>无</w:t>
      </w:r>
      <w:r w:rsidR="00F41DA7" w:rsidRPr="0002704C">
        <w:rPr>
          <w:rFonts w:hint="eastAsia"/>
        </w:rPr>
        <w:t>N</w:t>
      </w:r>
      <w:r w:rsidR="00F41DA7" w:rsidRPr="0002704C">
        <w:rPr>
          <w:rFonts w:hint="eastAsia"/>
        </w:rPr>
        <w:t>、</w:t>
      </w:r>
      <w:r w:rsidR="00F41DA7" w:rsidRPr="0002704C">
        <w:rPr>
          <w:rFonts w:hint="eastAsia"/>
        </w:rPr>
        <w:t>P</w:t>
      </w:r>
      <w:r w:rsidR="00F41DA7" w:rsidRPr="0002704C">
        <w:rPr>
          <w:rFonts w:hint="eastAsia"/>
        </w:rPr>
        <w:t>工业废水产生</w:t>
      </w:r>
      <w:r w:rsidR="00F41DA7" w:rsidRPr="0002704C">
        <w:rPr>
          <w:rFonts w:ascii="宋体" w:hAnsi="宋体" w:hint="eastAsia"/>
          <w:snapToGrid w:val="0"/>
          <w:szCs w:val="25"/>
        </w:rPr>
        <w:t>，</w:t>
      </w:r>
      <w:proofErr w:type="gramStart"/>
      <w:r w:rsidR="00F41DA7" w:rsidRPr="0002704C">
        <w:rPr>
          <w:rFonts w:ascii="宋体" w:hAnsi="宋体" w:hint="eastAsia"/>
          <w:snapToGrid w:val="0"/>
          <w:szCs w:val="25"/>
        </w:rPr>
        <w:t>无含</w:t>
      </w:r>
      <w:proofErr w:type="gramEnd"/>
      <w:r w:rsidR="00F41DA7" w:rsidRPr="0002704C">
        <w:rPr>
          <w:rFonts w:ascii="宋体" w:hAnsi="宋体" w:hint="eastAsia"/>
          <w:snapToGrid w:val="0"/>
          <w:szCs w:val="25"/>
        </w:rPr>
        <w:t>N、P工业</w:t>
      </w:r>
      <w:r w:rsidRPr="0002704C">
        <w:rPr>
          <w:rFonts w:ascii="宋体" w:hAnsi="宋体" w:hint="eastAsia"/>
          <w:snapToGrid w:val="0"/>
          <w:szCs w:val="25"/>
        </w:rPr>
        <w:t>废水外排。</w:t>
      </w:r>
      <w:r w:rsidR="00F41DA7" w:rsidRPr="0002704C">
        <w:rPr>
          <w:rFonts w:ascii="宋体" w:hAnsi="宋体" w:hint="eastAsia"/>
          <w:snapToGrid w:val="0"/>
          <w:szCs w:val="25"/>
        </w:rPr>
        <w:t>技改后全厂</w:t>
      </w:r>
      <w:r w:rsidRPr="0002704C">
        <w:rPr>
          <w:rFonts w:hint="eastAsia"/>
        </w:rPr>
        <w:t>生活污水</w:t>
      </w:r>
      <w:r w:rsidR="00F41DA7" w:rsidRPr="0002704C">
        <w:rPr>
          <w:rFonts w:hint="eastAsia"/>
        </w:rPr>
        <w:t>经化粪池预处理后</w:t>
      </w:r>
      <w:r w:rsidRPr="0002704C">
        <w:rPr>
          <w:rFonts w:hint="eastAsia"/>
        </w:rPr>
        <w:t>接管至胜科污水处理厂处理达标后排放，符合《江苏省太湖水污染防治条例》中的相关要求。</w:t>
      </w:r>
    </w:p>
    <w:p w:rsidR="00EE7C0E" w:rsidRPr="0002704C" w:rsidRDefault="00EE7C0E" w:rsidP="00EE7C0E">
      <w:pPr>
        <w:ind w:firstLine="480"/>
      </w:pPr>
      <w:r w:rsidRPr="0002704C">
        <w:rPr>
          <w:rFonts w:hint="eastAsia"/>
        </w:rPr>
        <w:t>（</w:t>
      </w:r>
      <w:r w:rsidRPr="0002704C">
        <w:rPr>
          <w:rFonts w:hint="eastAsia"/>
        </w:rPr>
        <w:t>2</w:t>
      </w:r>
      <w:r w:rsidRPr="0002704C">
        <w:rPr>
          <w:rFonts w:hint="eastAsia"/>
        </w:rPr>
        <w:t>）《关于印发江苏省化工行业废气污染防治技术规范的通知》（</w:t>
      </w:r>
      <w:proofErr w:type="gramStart"/>
      <w:r w:rsidRPr="0002704C">
        <w:rPr>
          <w:rFonts w:hint="eastAsia"/>
        </w:rPr>
        <w:t>苏环办</w:t>
      </w:r>
      <w:proofErr w:type="gramEnd"/>
      <w:r w:rsidRPr="0002704C">
        <w:rPr>
          <w:rFonts w:hint="eastAsia"/>
        </w:rPr>
        <w:t>[2014]3</w:t>
      </w:r>
      <w:r w:rsidRPr="0002704C">
        <w:rPr>
          <w:rFonts w:hint="eastAsia"/>
        </w:rPr>
        <w:t>号）相符性</w:t>
      </w:r>
    </w:p>
    <w:p w:rsidR="00EE7C0E" w:rsidRPr="0002704C" w:rsidRDefault="00EE7C0E" w:rsidP="00EE7C0E">
      <w:pPr>
        <w:ind w:firstLine="480"/>
      </w:pPr>
      <w:r w:rsidRPr="0002704C">
        <w:rPr>
          <w:rFonts w:hint="eastAsia"/>
        </w:rPr>
        <w:t>本项目采用先进的原辅料输送设备，采取自动化、密闭化生产工艺，优化进出料方式，减少无组织废气的产生；本项目产生的废气收集后采用处理效率较高的焚烧处理措施，能够稳定运行，确保废气达标排放。企业已建立安全生产、三废治理等各项规章制度，定期对员工进行安全、环保、质量、设备、工艺技术等教育培训，保证生产顺利进行。因此，本项目与苏环办</w:t>
      </w:r>
      <w:r w:rsidRPr="0002704C">
        <w:rPr>
          <w:rFonts w:hint="eastAsia"/>
        </w:rPr>
        <w:t>[2014]3</w:t>
      </w:r>
      <w:r w:rsidRPr="0002704C">
        <w:rPr>
          <w:rFonts w:hint="eastAsia"/>
        </w:rPr>
        <w:t>号相符。</w:t>
      </w:r>
    </w:p>
    <w:p w:rsidR="00EE7C0E" w:rsidRPr="0002704C" w:rsidRDefault="00EE7C0E" w:rsidP="00EE7C0E">
      <w:pPr>
        <w:ind w:firstLine="480"/>
      </w:pPr>
      <w:r w:rsidRPr="0002704C">
        <w:rPr>
          <w:rFonts w:hint="eastAsia"/>
        </w:rPr>
        <w:t>（</w:t>
      </w:r>
      <w:r w:rsidRPr="0002704C">
        <w:rPr>
          <w:rFonts w:hint="eastAsia"/>
        </w:rPr>
        <w:t>3</w:t>
      </w:r>
      <w:r w:rsidRPr="0002704C">
        <w:rPr>
          <w:rFonts w:hint="eastAsia"/>
        </w:rPr>
        <w:t>）与《关于印发江苏省挥发性有机物污染控制指南的通知》（苏环办</w:t>
      </w:r>
      <w:r w:rsidRPr="0002704C">
        <w:rPr>
          <w:rFonts w:hint="eastAsia"/>
        </w:rPr>
        <w:t>[2014]128</w:t>
      </w:r>
      <w:r w:rsidRPr="0002704C">
        <w:rPr>
          <w:rFonts w:hint="eastAsia"/>
        </w:rPr>
        <w:t>号）相符性</w:t>
      </w:r>
    </w:p>
    <w:p w:rsidR="00EE7C0E" w:rsidRPr="0002704C" w:rsidRDefault="00EE7C0E" w:rsidP="00EE7C0E">
      <w:pPr>
        <w:ind w:firstLine="480"/>
      </w:pPr>
      <w:r w:rsidRPr="0002704C">
        <w:rPr>
          <w:rFonts w:hint="eastAsia"/>
        </w:rPr>
        <w:t>本项目采用先进自动化、密闭化生产工艺，从源头控制</w:t>
      </w:r>
      <w:r w:rsidRPr="0002704C">
        <w:rPr>
          <w:rFonts w:hint="eastAsia"/>
        </w:rPr>
        <w:t>VOCs</w:t>
      </w:r>
      <w:r w:rsidRPr="0002704C">
        <w:rPr>
          <w:rFonts w:hint="eastAsia"/>
        </w:rPr>
        <w:t>的产生；废气</w:t>
      </w:r>
      <w:r w:rsidRPr="0002704C">
        <w:rPr>
          <w:rFonts w:hint="eastAsia"/>
        </w:rPr>
        <w:lastRenderedPageBreak/>
        <w:t>收集、净化处理效率均达到</w:t>
      </w:r>
      <w:r w:rsidRPr="0002704C">
        <w:rPr>
          <w:rFonts w:hint="eastAsia"/>
        </w:rPr>
        <w:t>90%</w:t>
      </w:r>
      <w:r w:rsidRPr="0002704C">
        <w:rPr>
          <w:rFonts w:hint="eastAsia"/>
        </w:rPr>
        <w:t>以上。因此，本项目与苏环办</w:t>
      </w:r>
      <w:r w:rsidRPr="0002704C">
        <w:rPr>
          <w:rFonts w:hint="eastAsia"/>
        </w:rPr>
        <w:t>[2014]128</w:t>
      </w:r>
      <w:r w:rsidRPr="0002704C">
        <w:rPr>
          <w:rFonts w:hint="eastAsia"/>
        </w:rPr>
        <w:t>号相符。</w:t>
      </w:r>
    </w:p>
    <w:p w:rsidR="00EE7C0E" w:rsidRPr="0002704C" w:rsidRDefault="00EE7C0E" w:rsidP="00EE7C0E">
      <w:pPr>
        <w:ind w:firstLine="480"/>
      </w:pPr>
      <w:r w:rsidRPr="0002704C">
        <w:rPr>
          <w:rFonts w:hint="eastAsia"/>
        </w:rPr>
        <w:t>（</w:t>
      </w:r>
      <w:r w:rsidRPr="0002704C">
        <w:rPr>
          <w:rFonts w:hint="eastAsia"/>
        </w:rPr>
        <w:t>4</w:t>
      </w:r>
      <w:r w:rsidRPr="0002704C">
        <w:rPr>
          <w:rFonts w:hint="eastAsia"/>
        </w:rPr>
        <w:t>）与《省政府办公厅关于印发江苏省“两减六治三提升”专项行动实施方案的通知》（苏政办发</w:t>
      </w:r>
      <w:r w:rsidRPr="0002704C">
        <w:rPr>
          <w:rFonts w:hint="eastAsia"/>
        </w:rPr>
        <w:t>[2017]30</w:t>
      </w:r>
      <w:r w:rsidRPr="0002704C">
        <w:rPr>
          <w:rFonts w:hint="eastAsia"/>
        </w:rPr>
        <w:t>号）相符性</w:t>
      </w:r>
    </w:p>
    <w:p w:rsidR="00EE7C0E" w:rsidRPr="0002704C" w:rsidRDefault="00EE7C0E" w:rsidP="00EE7C0E">
      <w:pPr>
        <w:ind w:firstLine="480"/>
      </w:pPr>
      <w:r w:rsidRPr="0002704C">
        <w:rPr>
          <w:rFonts w:hint="eastAsia"/>
        </w:rPr>
        <w:t>本项目位于江苏扬子江国际化学工业园区，在</w:t>
      </w:r>
      <w:r w:rsidR="00F41DA7" w:rsidRPr="0002704C">
        <w:rPr>
          <w:rFonts w:hint="eastAsia"/>
        </w:rPr>
        <w:t>南光化工现有厂区</w:t>
      </w:r>
      <w:r w:rsidRPr="0002704C">
        <w:rPr>
          <w:rFonts w:hint="eastAsia"/>
        </w:rPr>
        <w:t>内建设，江苏扬子江国际化学工业园区已依法完成规划环评审查工作，化工园区内公用辅助设施、环保基础设施建设完善，因此，本项目与苏政办发</w:t>
      </w:r>
      <w:r w:rsidRPr="0002704C">
        <w:rPr>
          <w:rFonts w:hint="eastAsia"/>
        </w:rPr>
        <w:t>[2017]30</w:t>
      </w:r>
      <w:r w:rsidRPr="0002704C">
        <w:rPr>
          <w:rFonts w:hint="eastAsia"/>
        </w:rPr>
        <w:t>号相符。</w:t>
      </w:r>
    </w:p>
    <w:p w:rsidR="00EE7C0E" w:rsidRPr="0002704C" w:rsidRDefault="00EE7C0E" w:rsidP="00EE7C0E">
      <w:pPr>
        <w:ind w:firstLine="480"/>
      </w:pPr>
      <w:r w:rsidRPr="0002704C">
        <w:rPr>
          <w:rFonts w:hint="eastAsia"/>
        </w:rPr>
        <w:t>（</w:t>
      </w:r>
      <w:r w:rsidRPr="0002704C">
        <w:rPr>
          <w:rFonts w:hint="eastAsia"/>
        </w:rPr>
        <w:t>5</w:t>
      </w:r>
      <w:r w:rsidRPr="0002704C">
        <w:rPr>
          <w:rFonts w:hint="eastAsia"/>
        </w:rPr>
        <w:t>）与《省政府办公厅关于开展全省化工企业“四个一批”专项行动的通知》（苏政办发</w:t>
      </w:r>
      <w:r w:rsidRPr="0002704C">
        <w:rPr>
          <w:rFonts w:hint="eastAsia"/>
        </w:rPr>
        <w:t>[2017]6</w:t>
      </w:r>
      <w:r w:rsidRPr="0002704C">
        <w:rPr>
          <w:rFonts w:hint="eastAsia"/>
        </w:rPr>
        <w:t>号）相符性</w:t>
      </w:r>
    </w:p>
    <w:p w:rsidR="00EE7C0E" w:rsidRPr="0002704C" w:rsidRDefault="00F41DA7" w:rsidP="00EE7C0E">
      <w:pPr>
        <w:ind w:firstLine="480"/>
      </w:pPr>
      <w:r w:rsidRPr="0002704C">
        <w:rPr>
          <w:rFonts w:hint="eastAsia"/>
        </w:rPr>
        <w:t>公司</w:t>
      </w:r>
      <w:r w:rsidR="00EE7C0E" w:rsidRPr="0002704C">
        <w:rPr>
          <w:rFonts w:hint="eastAsia"/>
        </w:rPr>
        <w:t>无应淘汰的落后生产工艺装备、落后产品，不在太湖流域一级保护区内和长江沿岸重点规划区域内，具备备案、许可、环评、安评、用地等法定手续，具备安全生产条件，环保达标、风险能够有效控制，不属于“四个一批”企业，因此，本项目与苏政办发</w:t>
      </w:r>
      <w:r w:rsidR="00EE7C0E" w:rsidRPr="0002704C">
        <w:rPr>
          <w:rFonts w:hint="eastAsia"/>
        </w:rPr>
        <w:t>[2017]6</w:t>
      </w:r>
      <w:r w:rsidR="00EE7C0E" w:rsidRPr="0002704C">
        <w:rPr>
          <w:rFonts w:hint="eastAsia"/>
        </w:rPr>
        <w:t>号相符。</w:t>
      </w:r>
    </w:p>
    <w:p w:rsidR="00EE7C0E" w:rsidRPr="0002704C" w:rsidRDefault="00EE7C0E" w:rsidP="00570D3A">
      <w:pPr>
        <w:ind w:firstLine="480"/>
      </w:pPr>
      <w:r w:rsidRPr="0002704C">
        <w:rPr>
          <w:rFonts w:hint="eastAsia"/>
        </w:rPr>
        <w:t>（</w:t>
      </w:r>
      <w:r w:rsidR="00C15393" w:rsidRPr="0002704C">
        <w:rPr>
          <w:rFonts w:hint="eastAsia"/>
        </w:rPr>
        <w:t>6</w:t>
      </w:r>
      <w:r w:rsidRPr="0002704C">
        <w:rPr>
          <w:rFonts w:hint="eastAsia"/>
        </w:rPr>
        <w:t>）</w:t>
      </w:r>
      <w:r w:rsidR="00570D3A" w:rsidRPr="0002704C">
        <w:rPr>
          <w:rFonts w:hint="eastAsia"/>
        </w:rPr>
        <w:t>与《省政府办公厅印发关于加快全省化工钢铁煤电行业转型升级高质量发展的实施意见的通知》（</w:t>
      </w:r>
      <w:proofErr w:type="gramStart"/>
      <w:r w:rsidR="00570D3A" w:rsidRPr="0002704C">
        <w:rPr>
          <w:rFonts w:hint="eastAsia"/>
        </w:rPr>
        <w:t>苏办发</w:t>
      </w:r>
      <w:proofErr w:type="gramEnd"/>
      <w:r w:rsidR="00570D3A" w:rsidRPr="0002704C">
        <w:rPr>
          <w:rFonts w:hint="eastAsia"/>
        </w:rPr>
        <w:t xml:space="preserve"> 2018[32]</w:t>
      </w:r>
      <w:r w:rsidR="00570D3A" w:rsidRPr="0002704C">
        <w:rPr>
          <w:rFonts w:hint="eastAsia"/>
        </w:rPr>
        <w:t>号）相符性</w:t>
      </w:r>
    </w:p>
    <w:p w:rsidR="00570D3A" w:rsidRPr="0002704C" w:rsidRDefault="00F41DA7" w:rsidP="00570D3A">
      <w:pPr>
        <w:ind w:firstLine="480"/>
      </w:pPr>
      <w:r w:rsidRPr="0002704C">
        <w:rPr>
          <w:rFonts w:hint="eastAsia"/>
        </w:rPr>
        <w:t>南光化工</w:t>
      </w:r>
      <w:r w:rsidR="00570D3A" w:rsidRPr="0002704C">
        <w:rPr>
          <w:rFonts w:hint="eastAsia"/>
        </w:rPr>
        <w:t>不属于长江干流及主要支流岸线</w:t>
      </w:r>
      <w:r w:rsidR="00570D3A" w:rsidRPr="0002704C">
        <w:rPr>
          <w:rFonts w:hint="eastAsia"/>
        </w:rPr>
        <w:t>1</w:t>
      </w:r>
      <w:r w:rsidR="00570D3A" w:rsidRPr="0002704C">
        <w:rPr>
          <w:rFonts w:hint="eastAsia"/>
        </w:rPr>
        <w:t>公里范围内，不属于禁止建设的项目；本项目依托</w:t>
      </w:r>
      <w:r w:rsidR="005F180C" w:rsidRPr="0002704C">
        <w:rPr>
          <w:rFonts w:hint="eastAsia"/>
        </w:rPr>
        <w:t>扬子江国际化学工业园区</w:t>
      </w:r>
      <w:r w:rsidR="00570D3A" w:rsidRPr="0002704C">
        <w:rPr>
          <w:rFonts w:hint="eastAsia"/>
        </w:rPr>
        <w:t>内环保基础设施，</w:t>
      </w:r>
      <w:r w:rsidR="005F180C" w:rsidRPr="0002704C">
        <w:rPr>
          <w:rFonts w:hint="eastAsia"/>
        </w:rPr>
        <w:t>因此</w:t>
      </w:r>
      <w:proofErr w:type="gramStart"/>
      <w:r w:rsidR="00570D3A" w:rsidRPr="0002704C">
        <w:rPr>
          <w:rFonts w:hint="eastAsia"/>
        </w:rPr>
        <w:t>与苏办发</w:t>
      </w:r>
      <w:proofErr w:type="gramEnd"/>
      <w:r w:rsidR="00570D3A" w:rsidRPr="0002704C">
        <w:rPr>
          <w:rFonts w:hint="eastAsia"/>
        </w:rPr>
        <w:t>2018[32]</w:t>
      </w:r>
      <w:r w:rsidR="00570D3A" w:rsidRPr="0002704C">
        <w:rPr>
          <w:rFonts w:hint="eastAsia"/>
        </w:rPr>
        <w:t>号相符。</w:t>
      </w:r>
    </w:p>
    <w:p w:rsidR="006C57E8" w:rsidRPr="0002704C" w:rsidRDefault="006C57E8" w:rsidP="006C57E8">
      <w:pPr>
        <w:ind w:firstLine="480"/>
      </w:pPr>
      <w:r w:rsidRPr="0002704C">
        <w:rPr>
          <w:rFonts w:hint="eastAsia"/>
        </w:rPr>
        <w:t>（</w:t>
      </w:r>
      <w:r w:rsidR="00C15393" w:rsidRPr="0002704C">
        <w:rPr>
          <w:rFonts w:hint="eastAsia"/>
        </w:rPr>
        <w:t>7</w:t>
      </w:r>
      <w:r w:rsidRPr="0002704C">
        <w:rPr>
          <w:rFonts w:hint="eastAsia"/>
        </w:rPr>
        <w:t>）与</w:t>
      </w:r>
      <w:r w:rsidR="005243A3" w:rsidRPr="0002704C">
        <w:rPr>
          <w:rFonts w:hint="eastAsia"/>
        </w:rPr>
        <w:t>《</w:t>
      </w:r>
      <w:r w:rsidRPr="0002704C">
        <w:rPr>
          <w:bCs/>
          <w:lang w:val="x-none"/>
        </w:rPr>
        <w:t>省政府办公厅关于江苏省化工园区（集中区）环境治理</w:t>
      </w:r>
      <w:r w:rsidRPr="0002704C">
        <w:rPr>
          <w:bCs/>
        </w:rPr>
        <w:t>工程的实施意见</w:t>
      </w:r>
      <w:r w:rsidR="005243A3" w:rsidRPr="0002704C">
        <w:rPr>
          <w:bCs/>
        </w:rPr>
        <w:t>》</w:t>
      </w:r>
      <w:r w:rsidRPr="0002704C">
        <w:t>（苏政办发</w:t>
      </w:r>
      <w:r w:rsidRPr="0002704C">
        <w:rPr>
          <w:rFonts w:hint="eastAsia"/>
        </w:rPr>
        <w:t>[</w:t>
      </w:r>
      <w:r w:rsidRPr="0002704C">
        <w:t>2019</w:t>
      </w:r>
      <w:r w:rsidRPr="0002704C">
        <w:rPr>
          <w:rFonts w:hint="eastAsia"/>
        </w:rPr>
        <w:t>]</w:t>
      </w:r>
      <w:r w:rsidRPr="0002704C">
        <w:t>15</w:t>
      </w:r>
      <w:r w:rsidRPr="0002704C">
        <w:t>号）</w:t>
      </w:r>
      <w:r w:rsidRPr="0002704C">
        <w:rPr>
          <w:rFonts w:hint="eastAsia"/>
        </w:rPr>
        <w:t>相符性</w:t>
      </w:r>
    </w:p>
    <w:p w:rsidR="006C57E8" w:rsidRPr="0002704C" w:rsidRDefault="006C57E8" w:rsidP="006C57E8">
      <w:pPr>
        <w:ind w:firstLine="480"/>
      </w:pPr>
      <w:r w:rsidRPr="0002704C">
        <w:rPr>
          <w:rFonts w:hint="eastAsia"/>
        </w:rPr>
        <w:t>南光化工不属于长江干流及主要支流岸线</w:t>
      </w:r>
      <w:r w:rsidRPr="0002704C">
        <w:rPr>
          <w:rFonts w:hint="eastAsia"/>
        </w:rPr>
        <w:t>1</w:t>
      </w:r>
      <w:r w:rsidRPr="0002704C">
        <w:rPr>
          <w:rFonts w:hint="eastAsia"/>
        </w:rPr>
        <w:t>公里范围内</w:t>
      </w:r>
      <w:r w:rsidRPr="0002704C">
        <w:t>新建化工企业</w:t>
      </w:r>
      <w:r w:rsidRPr="0002704C">
        <w:rPr>
          <w:rFonts w:hint="eastAsia"/>
        </w:rPr>
        <w:t>，项目</w:t>
      </w:r>
      <w:r w:rsidRPr="0002704C">
        <w:t>采取密闭生产工艺，或使用无泄漏、低泄漏设备；封闭所有不必要的开口，全面提高设备的密闭性和自动化水平。全面实施《石化企业泄漏检测与修复工作指南》（</w:t>
      </w:r>
      <w:proofErr w:type="gramStart"/>
      <w:r w:rsidRPr="0002704C">
        <w:t>环办</w:t>
      </w:r>
      <w:proofErr w:type="gramEnd"/>
      <w:r w:rsidRPr="0002704C">
        <w:rPr>
          <w:rFonts w:hint="eastAsia"/>
        </w:rPr>
        <w:t>[</w:t>
      </w:r>
      <w:r w:rsidRPr="0002704C">
        <w:t>2015</w:t>
      </w:r>
      <w:r w:rsidRPr="0002704C">
        <w:rPr>
          <w:rFonts w:hint="eastAsia"/>
        </w:rPr>
        <w:t>]</w:t>
      </w:r>
      <w:r w:rsidRPr="0002704C">
        <w:t>104</w:t>
      </w:r>
      <w:r w:rsidRPr="0002704C">
        <w:t>号），定期检测搅拌器、泵、压缩机等动密封点，以及取样口、高点放空、液位计、仪表</w:t>
      </w:r>
      <w:proofErr w:type="gramStart"/>
      <w:r w:rsidRPr="0002704C">
        <w:t>连接件等静密封</w:t>
      </w:r>
      <w:proofErr w:type="gramEnd"/>
      <w:r w:rsidRPr="0002704C">
        <w:t>点，及时修复泄漏点位。全面收集治理含</w:t>
      </w:r>
      <w:r w:rsidRPr="0002704C">
        <w:t>VOCs</w:t>
      </w:r>
      <w:r w:rsidRPr="0002704C">
        <w:t>物料的储存、输送、投料、卸料，反应尾气等工艺排气，综合收集率不低于</w:t>
      </w:r>
      <w:r w:rsidRPr="0002704C">
        <w:t>90%</w:t>
      </w:r>
      <w:r w:rsidRPr="0002704C">
        <w:t>。</w:t>
      </w:r>
      <w:r w:rsidRPr="0002704C">
        <w:rPr>
          <w:rFonts w:hint="eastAsia"/>
        </w:rPr>
        <w:t>收集的废气</w:t>
      </w:r>
      <w:r w:rsidRPr="0002704C">
        <w:t>根据各类废气特性、产生量，采用焚烧等符合相关标准规范要求的工艺，污染物总体去除率不低于</w:t>
      </w:r>
      <w:r w:rsidRPr="0002704C">
        <w:t>90%</w:t>
      </w:r>
      <w:r w:rsidRPr="0002704C">
        <w:t>。</w:t>
      </w:r>
      <w:r w:rsidRPr="0002704C">
        <w:rPr>
          <w:rFonts w:hint="eastAsia"/>
        </w:rPr>
        <w:t>因此，与</w:t>
      </w:r>
      <w:r w:rsidRPr="0002704C">
        <w:t>苏政办发</w:t>
      </w:r>
      <w:r w:rsidRPr="0002704C">
        <w:rPr>
          <w:rFonts w:hint="eastAsia"/>
        </w:rPr>
        <w:t>[</w:t>
      </w:r>
      <w:r w:rsidRPr="0002704C">
        <w:t>2019</w:t>
      </w:r>
      <w:r w:rsidRPr="0002704C">
        <w:rPr>
          <w:rFonts w:hint="eastAsia"/>
        </w:rPr>
        <w:t>]</w:t>
      </w:r>
      <w:r w:rsidRPr="0002704C">
        <w:t>15</w:t>
      </w:r>
      <w:r w:rsidRPr="0002704C">
        <w:t>号</w:t>
      </w:r>
      <w:r w:rsidRPr="0002704C">
        <w:rPr>
          <w:rFonts w:hint="eastAsia"/>
        </w:rPr>
        <w:t>相符。</w:t>
      </w:r>
    </w:p>
    <w:p w:rsidR="00EE7C0E" w:rsidRPr="0002704C" w:rsidRDefault="00EE7C0E" w:rsidP="00FF6C42">
      <w:pPr>
        <w:pStyle w:val="30"/>
      </w:pPr>
      <w:bookmarkStart w:id="21" w:name="_Toc6174208"/>
      <w:r w:rsidRPr="0002704C">
        <w:rPr>
          <w:rFonts w:hint="eastAsia"/>
        </w:rPr>
        <w:lastRenderedPageBreak/>
        <w:t>1.</w:t>
      </w:r>
      <w:r w:rsidR="00E2191F" w:rsidRPr="0002704C">
        <w:rPr>
          <w:rFonts w:hint="eastAsia"/>
        </w:rPr>
        <w:t>4</w:t>
      </w:r>
      <w:r w:rsidRPr="0002704C">
        <w:rPr>
          <w:rFonts w:hint="eastAsia"/>
        </w:rPr>
        <w:t xml:space="preserve">.3 </w:t>
      </w:r>
      <w:r w:rsidRPr="0002704C">
        <w:rPr>
          <w:rFonts w:hint="eastAsia"/>
        </w:rPr>
        <w:t>规划相符性</w:t>
      </w:r>
      <w:bookmarkEnd w:id="21"/>
    </w:p>
    <w:p w:rsidR="00222EB4" w:rsidRPr="0002704C" w:rsidRDefault="00222EB4" w:rsidP="00222EB4">
      <w:pPr>
        <w:ind w:firstLine="480"/>
      </w:pPr>
      <w:r w:rsidRPr="0002704C">
        <w:rPr>
          <w:rFonts w:hint="eastAsia"/>
        </w:rPr>
        <w:t>本项目位于江苏扬子江国际化学工业</w:t>
      </w:r>
      <w:proofErr w:type="gramStart"/>
      <w:r w:rsidRPr="0002704C">
        <w:rPr>
          <w:rFonts w:hint="eastAsia"/>
        </w:rPr>
        <w:t>园区</w:t>
      </w:r>
      <w:r w:rsidR="006C57E8" w:rsidRPr="0002704C">
        <w:rPr>
          <w:rFonts w:hint="eastAsia"/>
        </w:rPr>
        <w:t>南</w:t>
      </w:r>
      <w:proofErr w:type="gramEnd"/>
      <w:r w:rsidR="006C57E8" w:rsidRPr="0002704C">
        <w:rPr>
          <w:rFonts w:hint="eastAsia"/>
        </w:rPr>
        <w:t>光化工</w:t>
      </w:r>
      <w:r w:rsidRPr="0002704C">
        <w:rPr>
          <w:rFonts w:hint="eastAsia"/>
        </w:rPr>
        <w:t>现有厂区内，</w:t>
      </w:r>
      <w:proofErr w:type="gramStart"/>
      <w:r w:rsidRPr="0002704C">
        <w:rPr>
          <w:rFonts w:hint="eastAsia"/>
        </w:rPr>
        <w:t>不</w:t>
      </w:r>
      <w:proofErr w:type="gramEnd"/>
      <w:r w:rsidRPr="0002704C">
        <w:rPr>
          <w:rFonts w:hint="eastAsia"/>
        </w:rPr>
        <w:t>新增用地，项目拟建地用地性质为工业用地，项目不属于《关于发布起施行〈限制用地项目目录（</w:t>
      </w:r>
      <w:r w:rsidRPr="0002704C">
        <w:rPr>
          <w:rFonts w:hint="eastAsia"/>
        </w:rPr>
        <w:t xml:space="preserve">2012 </w:t>
      </w:r>
      <w:r w:rsidRPr="0002704C">
        <w:rPr>
          <w:rFonts w:hint="eastAsia"/>
        </w:rPr>
        <w:t>年本）〉和〈禁止用地项目目录（</w:t>
      </w:r>
      <w:r w:rsidRPr="0002704C">
        <w:rPr>
          <w:rFonts w:hint="eastAsia"/>
        </w:rPr>
        <w:t xml:space="preserve">2012 </w:t>
      </w:r>
      <w:r w:rsidRPr="0002704C">
        <w:rPr>
          <w:rFonts w:hint="eastAsia"/>
        </w:rPr>
        <w:t>年本）〉的通知》，《关于发布实施〈江苏省限制用地项目目录（</w:t>
      </w:r>
      <w:r w:rsidRPr="0002704C">
        <w:rPr>
          <w:rFonts w:hint="eastAsia"/>
        </w:rPr>
        <w:t xml:space="preserve">2013 </w:t>
      </w:r>
      <w:r w:rsidRPr="0002704C">
        <w:rPr>
          <w:rFonts w:hint="eastAsia"/>
        </w:rPr>
        <w:t>年本）〉和〈江苏省禁止用地项目目录（</w:t>
      </w:r>
      <w:r w:rsidRPr="0002704C">
        <w:rPr>
          <w:rFonts w:hint="eastAsia"/>
        </w:rPr>
        <w:t xml:space="preserve">2013 </w:t>
      </w:r>
      <w:r w:rsidRPr="0002704C">
        <w:rPr>
          <w:rFonts w:hint="eastAsia"/>
        </w:rPr>
        <w:t>年本）〉的通知》中限制类和禁止类项目。符合化工园区土地利用规划。</w:t>
      </w:r>
    </w:p>
    <w:p w:rsidR="00222EB4" w:rsidRPr="0002704C" w:rsidRDefault="00222EB4" w:rsidP="00222EB4">
      <w:pPr>
        <w:pStyle w:val="41111"/>
        <w:ind w:firstLineChars="200" w:firstLine="480"/>
        <w:jc w:val="both"/>
        <w:rPr>
          <w:b w:val="0"/>
        </w:rPr>
      </w:pPr>
      <w:r w:rsidRPr="0002704C">
        <w:rPr>
          <w:rFonts w:hint="eastAsia"/>
          <w:b w:val="0"/>
        </w:rPr>
        <w:t>化工园区</w:t>
      </w:r>
      <w:r w:rsidRPr="0002704C">
        <w:rPr>
          <w:b w:val="0"/>
        </w:rPr>
        <w:t>产业导向为：以精细化工、化工新材料、高端专用和功能性化学品、生物及能源新技术和新能源技术、新型化工节能环保产业为主导产业，保留原有液体散装产品仓储为主的石油化工物流产业，适当发展机械等加工工业。</w:t>
      </w:r>
      <w:r w:rsidR="00DA6AC1" w:rsidRPr="0002704C">
        <w:rPr>
          <w:rFonts w:hint="eastAsia"/>
          <w:b w:val="0"/>
        </w:rPr>
        <w:t>本项目</w:t>
      </w:r>
      <w:r w:rsidRPr="0002704C">
        <w:rPr>
          <w:rFonts w:hint="eastAsia"/>
          <w:b w:val="0"/>
        </w:rPr>
        <w:t>属于精细化工，与化工园区的产业定位相符。</w:t>
      </w:r>
    </w:p>
    <w:p w:rsidR="00222EB4" w:rsidRPr="0002704C" w:rsidRDefault="00222EB4" w:rsidP="00222EB4">
      <w:pPr>
        <w:ind w:firstLine="480"/>
      </w:pPr>
      <w:r w:rsidRPr="0002704C">
        <w:rPr>
          <w:rFonts w:hint="eastAsia"/>
        </w:rPr>
        <w:t>本项目可依托化工集中区建设的公用工程和辅助工设施，包括供水、排水、供电、供热、供气设施等，项目选址合理。</w:t>
      </w:r>
    </w:p>
    <w:p w:rsidR="00EE7C0E" w:rsidRPr="0002704C" w:rsidRDefault="00EE7C0E" w:rsidP="00BD6481">
      <w:pPr>
        <w:pStyle w:val="30"/>
      </w:pPr>
      <w:bookmarkStart w:id="22" w:name="_Toc6174209"/>
      <w:r w:rsidRPr="0002704C">
        <w:rPr>
          <w:rFonts w:hint="eastAsia"/>
        </w:rPr>
        <w:t>1.</w:t>
      </w:r>
      <w:r w:rsidR="00DA6AC1" w:rsidRPr="0002704C">
        <w:rPr>
          <w:rFonts w:hint="eastAsia"/>
        </w:rPr>
        <w:t>4</w:t>
      </w:r>
      <w:r w:rsidRPr="0002704C">
        <w:rPr>
          <w:rFonts w:hint="eastAsia"/>
        </w:rPr>
        <w:t>.</w:t>
      </w:r>
      <w:r w:rsidR="00DA6AC1" w:rsidRPr="0002704C">
        <w:rPr>
          <w:rFonts w:hint="eastAsia"/>
        </w:rPr>
        <w:t>3</w:t>
      </w:r>
      <w:r w:rsidRPr="0002704C">
        <w:rPr>
          <w:rFonts w:hint="eastAsia"/>
        </w:rPr>
        <w:t>“</w:t>
      </w:r>
      <w:r w:rsidRPr="0002704C">
        <w:rPr>
          <w:rFonts w:hint="eastAsia"/>
        </w:rPr>
        <w:t xml:space="preserve"> </w:t>
      </w:r>
      <w:r w:rsidRPr="0002704C">
        <w:rPr>
          <w:rFonts w:hint="eastAsia"/>
        </w:rPr>
        <w:t>三线</w:t>
      </w:r>
      <w:proofErr w:type="gramStart"/>
      <w:r w:rsidRPr="0002704C">
        <w:rPr>
          <w:rFonts w:hint="eastAsia"/>
        </w:rPr>
        <w:t>一</w:t>
      </w:r>
      <w:proofErr w:type="gramEnd"/>
      <w:r w:rsidRPr="0002704C">
        <w:rPr>
          <w:rFonts w:hint="eastAsia"/>
        </w:rPr>
        <w:t>单”相符性</w:t>
      </w:r>
      <w:bookmarkEnd w:id="22"/>
    </w:p>
    <w:p w:rsidR="00EE7C0E" w:rsidRPr="0002704C" w:rsidRDefault="00EE7C0E" w:rsidP="00EE7C0E">
      <w:pPr>
        <w:ind w:firstLine="480"/>
      </w:pPr>
      <w:r w:rsidRPr="0002704C">
        <w:rPr>
          <w:rFonts w:hint="eastAsia"/>
        </w:rPr>
        <w:t>（</w:t>
      </w:r>
      <w:r w:rsidRPr="0002704C">
        <w:rPr>
          <w:rFonts w:hint="eastAsia"/>
        </w:rPr>
        <w:t>1</w:t>
      </w:r>
      <w:r w:rsidRPr="0002704C">
        <w:rPr>
          <w:rFonts w:hint="eastAsia"/>
        </w:rPr>
        <w:t>）生态保护红线</w:t>
      </w:r>
    </w:p>
    <w:p w:rsidR="00DA6AC1" w:rsidRPr="0002704C" w:rsidRDefault="00DA6AC1" w:rsidP="00DA6AC1">
      <w:pPr>
        <w:ind w:firstLine="480"/>
      </w:pPr>
      <w:r w:rsidRPr="0002704C">
        <w:rPr>
          <w:rFonts w:hint="eastAsia"/>
        </w:rPr>
        <w:t>根据省政府《省政府关于印发江苏省国家级生态保护红线规划的通知》（苏政发</w:t>
      </w:r>
      <w:r w:rsidRPr="0002704C">
        <w:rPr>
          <w:rFonts w:hint="eastAsia"/>
        </w:rPr>
        <w:t>[2018]74</w:t>
      </w:r>
      <w:r w:rsidRPr="0002704C">
        <w:rPr>
          <w:rFonts w:hint="eastAsia"/>
        </w:rPr>
        <w:t>号）、《关于印发江苏省生态红线区域保护规划的通知》（苏政发</w:t>
      </w:r>
      <w:r w:rsidRPr="0002704C">
        <w:rPr>
          <w:rFonts w:hint="eastAsia"/>
        </w:rPr>
        <w:t>[2013]113</w:t>
      </w:r>
      <w:r w:rsidRPr="0002704C">
        <w:rPr>
          <w:rFonts w:hint="eastAsia"/>
        </w:rPr>
        <w:t>号）。张家港市生态红线包括自然与人文景观保护、水源水质保护、湿地生态系统保护、水土保持等多个类型。生态红线区域情况见表</w:t>
      </w:r>
      <w:r w:rsidRPr="0002704C">
        <w:rPr>
          <w:rFonts w:hint="eastAsia"/>
        </w:rPr>
        <w:t>1.4-1</w:t>
      </w:r>
      <w:r w:rsidRPr="0002704C">
        <w:rPr>
          <w:rFonts w:hint="eastAsia"/>
        </w:rPr>
        <w:t>、</w:t>
      </w:r>
      <w:r w:rsidRPr="0002704C">
        <w:rPr>
          <w:rFonts w:hint="eastAsia"/>
        </w:rPr>
        <w:t>2</w:t>
      </w:r>
      <w:r w:rsidRPr="0002704C">
        <w:rPr>
          <w:rFonts w:hint="eastAsia"/>
        </w:rPr>
        <w:t>。</w:t>
      </w:r>
    </w:p>
    <w:p w:rsidR="00DA6AC1" w:rsidRPr="0002704C" w:rsidRDefault="00DA6AC1" w:rsidP="00DA6AC1">
      <w:pPr>
        <w:pStyle w:val="a6"/>
      </w:pPr>
      <w:r w:rsidRPr="0002704C">
        <w:rPr>
          <w:rFonts w:hint="eastAsia"/>
        </w:rPr>
        <w:t>表</w:t>
      </w:r>
      <w:r w:rsidRPr="0002704C">
        <w:rPr>
          <w:rFonts w:hint="eastAsia"/>
        </w:rPr>
        <w:t xml:space="preserve">1.4-1 </w:t>
      </w:r>
      <w:r w:rsidRPr="0002704C">
        <w:rPr>
          <w:rFonts w:hint="eastAsia"/>
        </w:rPr>
        <w:t>张家港市范围内的江苏省国家级生态红线区域</w:t>
      </w:r>
    </w:p>
    <w:tbl>
      <w:tblPr>
        <w:tblStyle w:val="afff2"/>
        <w:tblW w:w="0" w:type="auto"/>
        <w:tblLook w:val="04A0" w:firstRow="1" w:lastRow="0" w:firstColumn="1" w:lastColumn="0" w:noHBand="0" w:noVBand="1"/>
      </w:tblPr>
      <w:tblGrid>
        <w:gridCol w:w="1384"/>
        <w:gridCol w:w="1559"/>
        <w:gridCol w:w="4111"/>
        <w:gridCol w:w="1468"/>
      </w:tblGrid>
      <w:tr w:rsidR="00DA6AC1" w:rsidRPr="0002704C" w:rsidTr="001300AB">
        <w:tc>
          <w:tcPr>
            <w:tcW w:w="1384" w:type="dxa"/>
            <w:vAlign w:val="center"/>
          </w:tcPr>
          <w:p w:rsidR="00DA6AC1" w:rsidRPr="0002704C" w:rsidRDefault="00DA6AC1" w:rsidP="001300AB">
            <w:pPr>
              <w:pStyle w:val="GH"/>
            </w:pPr>
            <w:r w:rsidRPr="0002704C">
              <w:rPr>
                <w:rFonts w:hint="eastAsia"/>
              </w:rPr>
              <w:t>生态保护红线</w:t>
            </w:r>
          </w:p>
        </w:tc>
        <w:tc>
          <w:tcPr>
            <w:tcW w:w="1559" w:type="dxa"/>
            <w:vAlign w:val="center"/>
          </w:tcPr>
          <w:p w:rsidR="00DA6AC1" w:rsidRPr="0002704C" w:rsidRDefault="00DA6AC1" w:rsidP="001300AB">
            <w:pPr>
              <w:pStyle w:val="GH"/>
            </w:pPr>
            <w:r w:rsidRPr="0002704C">
              <w:rPr>
                <w:rFonts w:hint="eastAsia"/>
              </w:rPr>
              <w:t>类型</w:t>
            </w:r>
          </w:p>
        </w:tc>
        <w:tc>
          <w:tcPr>
            <w:tcW w:w="4111" w:type="dxa"/>
            <w:vAlign w:val="center"/>
          </w:tcPr>
          <w:p w:rsidR="00DA6AC1" w:rsidRPr="0002704C" w:rsidRDefault="00DA6AC1" w:rsidP="001300AB">
            <w:pPr>
              <w:pStyle w:val="GH"/>
            </w:pPr>
            <w:r w:rsidRPr="0002704C">
              <w:rPr>
                <w:rFonts w:hint="eastAsia"/>
              </w:rPr>
              <w:t>地理位置</w:t>
            </w:r>
          </w:p>
        </w:tc>
        <w:tc>
          <w:tcPr>
            <w:tcW w:w="1468" w:type="dxa"/>
            <w:vAlign w:val="center"/>
          </w:tcPr>
          <w:p w:rsidR="00DA6AC1" w:rsidRPr="0002704C" w:rsidRDefault="00DA6AC1" w:rsidP="001300AB">
            <w:pPr>
              <w:pStyle w:val="GH"/>
            </w:pPr>
            <w:r w:rsidRPr="0002704C">
              <w:rPr>
                <w:rFonts w:hint="eastAsia"/>
              </w:rPr>
              <w:t>区域面积</w:t>
            </w:r>
          </w:p>
          <w:p w:rsidR="00DA6AC1" w:rsidRPr="0002704C" w:rsidRDefault="00DA6AC1" w:rsidP="001300AB">
            <w:pPr>
              <w:pStyle w:val="GH"/>
            </w:pPr>
            <w:r w:rsidRPr="0002704C">
              <w:rPr>
                <w:rFonts w:hint="eastAsia"/>
              </w:rPr>
              <w:t>（平方公里）</w:t>
            </w:r>
          </w:p>
        </w:tc>
      </w:tr>
      <w:tr w:rsidR="00DA6AC1" w:rsidRPr="0002704C" w:rsidTr="001300AB">
        <w:tc>
          <w:tcPr>
            <w:tcW w:w="1384" w:type="dxa"/>
            <w:vAlign w:val="center"/>
          </w:tcPr>
          <w:p w:rsidR="00DA6AC1" w:rsidRPr="0002704C" w:rsidRDefault="00DA6AC1" w:rsidP="001300AB">
            <w:pPr>
              <w:pStyle w:val="GH"/>
            </w:pPr>
            <w:r w:rsidRPr="0002704C">
              <w:rPr>
                <w:rFonts w:hint="eastAsia"/>
              </w:rPr>
              <w:t>张家港暨阳湖国家生态公园（试点）</w:t>
            </w:r>
          </w:p>
        </w:tc>
        <w:tc>
          <w:tcPr>
            <w:tcW w:w="1559" w:type="dxa"/>
            <w:vAlign w:val="center"/>
          </w:tcPr>
          <w:p w:rsidR="00DA6AC1" w:rsidRPr="0002704C" w:rsidRDefault="00DA6AC1" w:rsidP="001300AB">
            <w:pPr>
              <w:pStyle w:val="GH"/>
            </w:pPr>
            <w:r w:rsidRPr="0002704C">
              <w:rPr>
                <w:rFonts w:hint="eastAsia"/>
              </w:rPr>
              <w:t>森林公园的生态保育区和核心景观区</w:t>
            </w:r>
          </w:p>
        </w:tc>
        <w:tc>
          <w:tcPr>
            <w:tcW w:w="4111" w:type="dxa"/>
            <w:vAlign w:val="center"/>
          </w:tcPr>
          <w:p w:rsidR="00DA6AC1" w:rsidRPr="0002704C" w:rsidRDefault="00DA6AC1" w:rsidP="001300AB">
            <w:pPr>
              <w:pStyle w:val="GH"/>
            </w:pPr>
            <w:r w:rsidRPr="0002704C">
              <w:rPr>
                <w:rFonts w:hint="eastAsia"/>
              </w:rPr>
              <w:t>张家港暨阳湖国家生态公园（试点）总体规划中的生态保育区和核心景观区范围</w:t>
            </w:r>
          </w:p>
        </w:tc>
        <w:tc>
          <w:tcPr>
            <w:tcW w:w="1468" w:type="dxa"/>
            <w:vAlign w:val="center"/>
          </w:tcPr>
          <w:p w:rsidR="00DA6AC1" w:rsidRPr="0002704C" w:rsidRDefault="00DA6AC1" w:rsidP="001300AB">
            <w:pPr>
              <w:pStyle w:val="GH"/>
            </w:pPr>
            <w:r w:rsidRPr="0002704C">
              <w:t>2.54</w:t>
            </w:r>
          </w:p>
        </w:tc>
      </w:tr>
      <w:tr w:rsidR="00DA6AC1" w:rsidRPr="0002704C" w:rsidTr="001300AB">
        <w:tc>
          <w:tcPr>
            <w:tcW w:w="1384" w:type="dxa"/>
            <w:vAlign w:val="center"/>
          </w:tcPr>
          <w:p w:rsidR="00DA6AC1" w:rsidRPr="0002704C" w:rsidRDefault="00DA6AC1" w:rsidP="001300AB">
            <w:pPr>
              <w:pStyle w:val="GH"/>
            </w:pPr>
            <w:r w:rsidRPr="0002704C">
              <w:rPr>
                <w:rFonts w:hint="eastAsia"/>
              </w:rPr>
              <w:t>张家港暨阳湖省级湿地公园</w:t>
            </w:r>
          </w:p>
        </w:tc>
        <w:tc>
          <w:tcPr>
            <w:tcW w:w="1559" w:type="dxa"/>
            <w:vAlign w:val="center"/>
          </w:tcPr>
          <w:p w:rsidR="00DA6AC1" w:rsidRPr="0002704C" w:rsidRDefault="00DA6AC1" w:rsidP="001300AB">
            <w:pPr>
              <w:pStyle w:val="GH"/>
            </w:pPr>
            <w:r w:rsidRPr="0002704C">
              <w:rPr>
                <w:rFonts w:hint="eastAsia"/>
              </w:rPr>
              <w:t>湿地公园的湿地保育区和恢复重建区</w:t>
            </w:r>
          </w:p>
        </w:tc>
        <w:tc>
          <w:tcPr>
            <w:tcW w:w="4111" w:type="dxa"/>
            <w:vAlign w:val="center"/>
          </w:tcPr>
          <w:p w:rsidR="00DA6AC1" w:rsidRPr="0002704C" w:rsidRDefault="00DA6AC1" w:rsidP="001300AB">
            <w:pPr>
              <w:pStyle w:val="GH"/>
              <w:rPr>
                <w:rFonts w:ascii="Times New Roman" w:hAnsi="Times New Roman"/>
              </w:rPr>
            </w:pPr>
            <w:r w:rsidRPr="0002704C">
              <w:rPr>
                <w:rFonts w:hint="eastAsia"/>
              </w:rPr>
              <w:t>湿地公园保育区和恢复区，</w:t>
            </w:r>
            <w:r w:rsidRPr="0002704C">
              <w:rPr>
                <w:rFonts w:ascii="Times New Roman" w:hAnsi="Times New Roman"/>
              </w:rPr>
              <w:t>31°83′95″N</w:t>
            </w:r>
            <w:r w:rsidRPr="0002704C">
              <w:rPr>
                <w:rFonts w:ascii="Times New Roman" w:hAnsi="Times New Roman"/>
              </w:rPr>
              <w:t>～</w:t>
            </w:r>
            <w:r w:rsidRPr="0002704C">
              <w:rPr>
                <w:rFonts w:ascii="Times New Roman" w:hAnsi="Times New Roman"/>
              </w:rPr>
              <w:t>31°84′92″N</w:t>
            </w:r>
            <w:r w:rsidRPr="0002704C">
              <w:rPr>
                <w:rFonts w:ascii="Times New Roman" w:hAnsi="Times New Roman"/>
              </w:rPr>
              <w:t>，</w:t>
            </w:r>
            <w:r w:rsidRPr="0002704C">
              <w:rPr>
                <w:rFonts w:ascii="Times New Roman" w:hAnsi="Times New Roman"/>
              </w:rPr>
              <w:t>120°52′73″E</w:t>
            </w:r>
            <w:r w:rsidRPr="0002704C">
              <w:rPr>
                <w:rFonts w:ascii="Times New Roman" w:hAnsi="Times New Roman"/>
              </w:rPr>
              <w:t>～</w:t>
            </w:r>
            <w:r w:rsidRPr="0002704C">
              <w:rPr>
                <w:rFonts w:ascii="Times New Roman" w:hAnsi="Times New Roman"/>
              </w:rPr>
              <w:t>120°54′52″</w:t>
            </w:r>
            <w:r w:rsidRPr="0002704C">
              <w:rPr>
                <w:rFonts w:hint="eastAsia"/>
              </w:rPr>
              <w:t>E</w:t>
            </w:r>
            <w:r w:rsidRPr="0002704C">
              <w:rPr>
                <w:rFonts w:hint="eastAsia"/>
              </w:rPr>
              <w:t>之间</w:t>
            </w:r>
          </w:p>
        </w:tc>
        <w:tc>
          <w:tcPr>
            <w:tcW w:w="1468" w:type="dxa"/>
            <w:vAlign w:val="center"/>
          </w:tcPr>
          <w:p w:rsidR="00DA6AC1" w:rsidRPr="0002704C" w:rsidRDefault="00DA6AC1" w:rsidP="001300AB">
            <w:pPr>
              <w:pStyle w:val="GH"/>
            </w:pPr>
            <w:r w:rsidRPr="0002704C">
              <w:t>1.75</w:t>
            </w:r>
          </w:p>
        </w:tc>
      </w:tr>
      <w:tr w:rsidR="00DA6AC1" w:rsidRPr="0002704C" w:rsidTr="001300AB">
        <w:tc>
          <w:tcPr>
            <w:tcW w:w="1384" w:type="dxa"/>
            <w:vAlign w:val="center"/>
          </w:tcPr>
          <w:p w:rsidR="00DA6AC1" w:rsidRPr="0002704C" w:rsidRDefault="00DA6AC1" w:rsidP="001300AB">
            <w:pPr>
              <w:pStyle w:val="GH"/>
            </w:pPr>
            <w:r w:rsidRPr="0002704C">
              <w:rPr>
                <w:rFonts w:hint="eastAsia"/>
              </w:rPr>
              <w:t>长江张家港三水厂饮用水水源保护区</w:t>
            </w:r>
          </w:p>
        </w:tc>
        <w:tc>
          <w:tcPr>
            <w:tcW w:w="1559" w:type="dxa"/>
            <w:vAlign w:val="center"/>
          </w:tcPr>
          <w:p w:rsidR="00DA6AC1" w:rsidRPr="0002704C" w:rsidRDefault="00DA6AC1" w:rsidP="001300AB">
            <w:pPr>
              <w:pStyle w:val="GH"/>
            </w:pPr>
            <w:r w:rsidRPr="0002704C">
              <w:rPr>
                <w:rFonts w:hint="eastAsia"/>
              </w:rPr>
              <w:t>饮用水水源保护区</w:t>
            </w:r>
          </w:p>
        </w:tc>
        <w:tc>
          <w:tcPr>
            <w:tcW w:w="4111" w:type="dxa"/>
            <w:vAlign w:val="center"/>
          </w:tcPr>
          <w:p w:rsidR="00DA6AC1" w:rsidRPr="0002704C" w:rsidRDefault="00DA6AC1" w:rsidP="001300AB">
            <w:pPr>
              <w:pStyle w:val="GH"/>
            </w:pPr>
            <w:r w:rsidRPr="0002704C">
              <w:rPr>
                <w:rFonts w:hint="eastAsia"/>
              </w:rPr>
              <w:t>一级保护区：取水口（</w:t>
            </w:r>
            <w:r w:rsidRPr="0002704C">
              <w:rPr>
                <w:rFonts w:hint="eastAsia"/>
              </w:rPr>
              <w:t>120</w:t>
            </w:r>
            <w:r w:rsidRPr="0002704C">
              <w:rPr>
                <w:rFonts w:hint="eastAsia"/>
              </w:rPr>
              <w:t>°</w:t>
            </w:r>
            <w:r w:rsidRPr="0002704C">
              <w:rPr>
                <w:rFonts w:hint="eastAsia"/>
              </w:rPr>
              <w:t>36</w:t>
            </w:r>
            <w:r w:rsidRPr="0002704C">
              <w:rPr>
                <w:rFonts w:hint="eastAsia"/>
              </w:rPr>
              <w:t>′</w:t>
            </w:r>
            <w:r w:rsidRPr="0002704C">
              <w:rPr>
                <w:rFonts w:hint="eastAsia"/>
              </w:rPr>
              <w:t>8.80</w:t>
            </w:r>
            <w:r w:rsidRPr="0002704C">
              <w:rPr>
                <w:rFonts w:hint="eastAsia"/>
              </w:rPr>
              <w:t>″</w:t>
            </w:r>
            <w:r w:rsidRPr="0002704C">
              <w:rPr>
                <w:rFonts w:hint="eastAsia"/>
              </w:rPr>
              <w:t>E</w:t>
            </w:r>
            <w:r w:rsidRPr="0002704C">
              <w:rPr>
                <w:rFonts w:hint="eastAsia"/>
              </w:rPr>
              <w:t>，</w:t>
            </w:r>
            <w:r w:rsidRPr="0002704C">
              <w:rPr>
                <w:rFonts w:hint="eastAsia"/>
              </w:rPr>
              <w:t>31</w:t>
            </w:r>
            <w:r w:rsidRPr="0002704C">
              <w:rPr>
                <w:rFonts w:hint="eastAsia"/>
              </w:rPr>
              <w:t>°</w:t>
            </w:r>
            <w:r w:rsidRPr="0002704C">
              <w:rPr>
                <w:rFonts w:hint="eastAsia"/>
              </w:rPr>
              <w:t>59</w:t>
            </w:r>
            <w:r w:rsidRPr="0002704C">
              <w:rPr>
                <w:rFonts w:hint="eastAsia"/>
              </w:rPr>
              <w:t>′</w:t>
            </w:r>
            <w:r w:rsidRPr="0002704C">
              <w:rPr>
                <w:rFonts w:hint="eastAsia"/>
              </w:rPr>
              <w:t>23.48</w:t>
            </w:r>
            <w:r w:rsidRPr="0002704C">
              <w:rPr>
                <w:rFonts w:hint="eastAsia"/>
              </w:rPr>
              <w:t>″</w:t>
            </w:r>
            <w:r w:rsidRPr="0002704C">
              <w:rPr>
                <w:rFonts w:hint="eastAsia"/>
              </w:rPr>
              <w:t>N</w:t>
            </w:r>
            <w:r w:rsidRPr="0002704C">
              <w:rPr>
                <w:rFonts w:hint="eastAsia"/>
              </w:rPr>
              <w:t>）上游</w:t>
            </w:r>
            <w:r w:rsidRPr="0002704C">
              <w:rPr>
                <w:rFonts w:hint="eastAsia"/>
              </w:rPr>
              <w:t>500</w:t>
            </w:r>
            <w:r w:rsidRPr="0002704C">
              <w:rPr>
                <w:rFonts w:hint="eastAsia"/>
              </w:rPr>
              <w:t>米至下游</w:t>
            </w:r>
            <w:r w:rsidRPr="0002704C">
              <w:rPr>
                <w:rFonts w:hint="eastAsia"/>
              </w:rPr>
              <w:t>500</w:t>
            </w:r>
            <w:r w:rsidRPr="0002704C">
              <w:rPr>
                <w:rFonts w:hint="eastAsia"/>
              </w:rPr>
              <w:t>米，向对岸</w:t>
            </w:r>
            <w:r w:rsidRPr="0002704C">
              <w:rPr>
                <w:rFonts w:hint="eastAsia"/>
              </w:rPr>
              <w:t>500</w:t>
            </w:r>
            <w:r w:rsidRPr="0002704C">
              <w:rPr>
                <w:rFonts w:hint="eastAsia"/>
              </w:rPr>
              <w:t>米</w:t>
            </w:r>
            <w:proofErr w:type="gramStart"/>
            <w:r w:rsidRPr="0002704C">
              <w:rPr>
                <w:rFonts w:hint="eastAsia"/>
              </w:rPr>
              <w:t>至本岸背水坡</w:t>
            </w:r>
            <w:proofErr w:type="gramEnd"/>
            <w:r w:rsidRPr="0002704C">
              <w:rPr>
                <w:rFonts w:hint="eastAsia"/>
              </w:rPr>
              <w:t>之间的水域</w:t>
            </w:r>
          </w:p>
          <w:p w:rsidR="00DA6AC1" w:rsidRPr="0002704C" w:rsidRDefault="00DA6AC1" w:rsidP="001300AB">
            <w:pPr>
              <w:pStyle w:val="GH"/>
            </w:pPr>
            <w:r w:rsidRPr="0002704C">
              <w:rPr>
                <w:rFonts w:hint="eastAsia"/>
              </w:rPr>
              <w:t>范围和一级保护区水域与相对应</w:t>
            </w:r>
            <w:proofErr w:type="gramStart"/>
            <w:r w:rsidRPr="0002704C">
              <w:rPr>
                <w:rFonts w:hint="eastAsia"/>
              </w:rPr>
              <w:t>的本岸背水坡</w:t>
            </w:r>
            <w:proofErr w:type="gramEnd"/>
            <w:r w:rsidRPr="0002704C">
              <w:rPr>
                <w:rFonts w:hint="eastAsia"/>
              </w:rPr>
              <w:t>堤脚外</w:t>
            </w:r>
            <w:r w:rsidRPr="0002704C">
              <w:rPr>
                <w:rFonts w:hint="eastAsia"/>
              </w:rPr>
              <w:t>100</w:t>
            </w:r>
            <w:r w:rsidRPr="0002704C">
              <w:rPr>
                <w:rFonts w:hint="eastAsia"/>
              </w:rPr>
              <w:t>米之间的陆域范围。</w:t>
            </w:r>
          </w:p>
          <w:p w:rsidR="00DA6AC1" w:rsidRPr="0002704C" w:rsidRDefault="00DA6AC1" w:rsidP="001300AB">
            <w:pPr>
              <w:pStyle w:val="GH"/>
            </w:pPr>
            <w:r w:rsidRPr="0002704C">
              <w:rPr>
                <w:rFonts w:hint="eastAsia"/>
              </w:rPr>
              <w:t>二级保护区和准保护区：一级保护区以外上溯</w:t>
            </w:r>
            <w:r w:rsidRPr="0002704C">
              <w:rPr>
                <w:rFonts w:hint="eastAsia"/>
              </w:rPr>
              <w:t>3500</w:t>
            </w:r>
            <w:r w:rsidRPr="0002704C">
              <w:rPr>
                <w:rFonts w:hint="eastAsia"/>
              </w:rPr>
              <w:t>米、下延</w:t>
            </w:r>
            <w:r w:rsidRPr="0002704C">
              <w:rPr>
                <w:rFonts w:hint="eastAsia"/>
              </w:rPr>
              <w:t>1500</w:t>
            </w:r>
            <w:r w:rsidRPr="0002704C">
              <w:rPr>
                <w:rFonts w:hint="eastAsia"/>
              </w:rPr>
              <w:t>米的水域范围和二级保护区水域与相对应</w:t>
            </w:r>
            <w:proofErr w:type="gramStart"/>
            <w:r w:rsidRPr="0002704C">
              <w:rPr>
                <w:rFonts w:hint="eastAsia"/>
              </w:rPr>
              <w:t>的本岸背水坡</w:t>
            </w:r>
            <w:proofErr w:type="gramEnd"/>
            <w:r w:rsidRPr="0002704C">
              <w:rPr>
                <w:rFonts w:hint="eastAsia"/>
              </w:rPr>
              <w:t>堤脚外</w:t>
            </w:r>
            <w:r w:rsidRPr="0002704C">
              <w:rPr>
                <w:rFonts w:hint="eastAsia"/>
              </w:rPr>
              <w:t>100</w:t>
            </w:r>
            <w:r w:rsidRPr="0002704C">
              <w:rPr>
                <w:rFonts w:hint="eastAsia"/>
              </w:rPr>
              <w:t>米之间的陆域范围</w:t>
            </w:r>
          </w:p>
        </w:tc>
        <w:tc>
          <w:tcPr>
            <w:tcW w:w="1468" w:type="dxa"/>
            <w:vAlign w:val="center"/>
          </w:tcPr>
          <w:p w:rsidR="00DA6AC1" w:rsidRPr="0002704C" w:rsidRDefault="00DA6AC1" w:rsidP="001300AB">
            <w:pPr>
              <w:pStyle w:val="GH"/>
            </w:pPr>
            <w:r w:rsidRPr="0002704C">
              <w:t>4.43</w:t>
            </w:r>
          </w:p>
        </w:tc>
      </w:tr>
      <w:tr w:rsidR="00DA6AC1" w:rsidRPr="0002704C" w:rsidTr="001300AB">
        <w:tc>
          <w:tcPr>
            <w:tcW w:w="1384" w:type="dxa"/>
            <w:vAlign w:val="center"/>
          </w:tcPr>
          <w:p w:rsidR="00DA6AC1" w:rsidRPr="0002704C" w:rsidRDefault="00DA6AC1" w:rsidP="001300AB">
            <w:pPr>
              <w:pStyle w:val="GH"/>
            </w:pPr>
            <w:proofErr w:type="gramStart"/>
            <w:r w:rsidRPr="0002704C">
              <w:rPr>
                <w:rFonts w:hint="eastAsia"/>
              </w:rPr>
              <w:lastRenderedPageBreak/>
              <w:t>一干河</w:t>
            </w:r>
            <w:proofErr w:type="gramEnd"/>
            <w:r w:rsidRPr="0002704C">
              <w:rPr>
                <w:rFonts w:hint="eastAsia"/>
              </w:rPr>
              <w:t>新港桥饮用水水源保护区</w:t>
            </w:r>
          </w:p>
        </w:tc>
        <w:tc>
          <w:tcPr>
            <w:tcW w:w="1559" w:type="dxa"/>
            <w:vAlign w:val="center"/>
          </w:tcPr>
          <w:p w:rsidR="00DA6AC1" w:rsidRPr="0002704C" w:rsidRDefault="00DA6AC1" w:rsidP="001300AB">
            <w:pPr>
              <w:pStyle w:val="GH"/>
            </w:pPr>
            <w:r w:rsidRPr="0002704C">
              <w:rPr>
                <w:rFonts w:hint="eastAsia"/>
              </w:rPr>
              <w:t>饮用水水源保护区</w:t>
            </w:r>
          </w:p>
        </w:tc>
        <w:tc>
          <w:tcPr>
            <w:tcW w:w="4111" w:type="dxa"/>
            <w:vAlign w:val="center"/>
          </w:tcPr>
          <w:p w:rsidR="00DA6AC1" w:rsidRPr="0002704C" w:rsidRDefault="00DA6AC1" w:rsidP="001300AB">
            <w:pPr>
              <w:pStyle w:val="GH"/>
              <w:rPr>
                <w:rFonts w:ascii="Times New Roman" w:hAnsi="Times New Roman"/>
              </w:rPr>
            </w:pPr>
            <w:r w:rsidRPr="0002704C">
              <w:rPr>
                <w:rFonts w:hint="eastAsia"/>
              </w:rPr>
              <w:t>一级保护区：</w:t>
            </w:r>
            <w:r w:rsidRPr="0002704C">
              <w:rPr>
                <w:rFonts w:ascii="Times New Roman" w:hAnsi="Times New Roman"/>
              </w:rPr>
              <w:t>取水口（</w:t>
            </w:r>
            <w:r w:rsidRPr="0002704C">
              <w:rPr>
                <w:rFonts w:ascii="Times New Roman" w:hAnsi="Times New Roman"/>
              </w:rPr>
              <w:t>120°33′47″E</w:t>
            </w:r>
            <w:r w:rsidRPr="0002704C">
              <w:rPr>
                <w:rFonts w:ascii="Times New Roman" w:hAnsi="Times New Roman"/>
              </w:rPr>
              <w:t>，</w:t>
            </w:r>
            <w:r w:rsidRPr="0002704C">
              <w:rPr>
                <w:rFonts w:ascii="Times New Roman" w:hAnsi="Times New Roman"/>
              </w:rPr>
              <w:t>31°54′10″N</w:t>
            </w:r>
            <w:r w:rsidRPr="0002704C">
              <w:rPr>
                <w:rFonts w:ascii="Times New Roman" w:hAnsi="Times New Roman"/>
              </w:rPr>
              <w:t>）上游</w:t>
            </w:r>
            <w:r w:rsidRPr="0002704C">
              <w:rPr>
                <w:rFonts w:ascii="Times New Roman" w:hAnsi="Times New Roman"/>
              </w:rPr>
              <w:t>1000</w:t>
            </w:r>
            <w:r w:rsidRPr="0002704C">
              <w:rPr>
                <w:rFonts w:ascii="Times New Roman" w:hAnsi="Times New Roman"/>
              </w:rPr>
              <w:t>米至下游</w:t>
            </w:r>
            <w:r w:rsidRPr="0002704C">
              <w:rPr>
                <w:rFonts w:ascii="Times New Roman" w:hAnsi="Times New Roman"/>
              </w:rPr>
              <w:t>500</w:t>
            </w:r>
            <w:r w:rsidRPr="0002704C">
              <w:rPr>
                <w:rFonts w:ascii="Times New Roman" w:hAnsi="Times New Roman"/>
              </w:rPr>
              <w:t>米，及其两岸背水坡之间的水域范围和一级保</w:t>
            </w:r>
          </w:p>
          <w:p w:rsidR="00DA6AC1" w:rsidRPr="0002704C" w:rsidRDefault="00DA6AC1" w:rsidP="001300AB">
            <w:pPr>
              <w:pStyle w:val="GH"/>
              <w:rPr>
                <w:rFonts w:ascii="Times New Roman" w:hAnsi="Times New Roman"/>
              </w:rPr>
            </w:pPr>
            <w:r w:rsidRPr="0002704C">
              <w:rPr>
                <w:rFonts w:ascii="Times New Roman" w:hAnsi="Times New Roman"/>
              </w:rPr>
              <w:t>护区水域与相对应的两岸背水坡堤脚外</w:t>
            </w:r>
            <w:r w:rsidRPr="0002704C">
              <w:rPr>
                <w:rFonts w:ascii="Times New Roman" w:hAnsi="Times New Roman"/>
              </w:rPr>
              <w:t>100</w:t>
            </w:r>
            <w:r w:rsidRPr="0002704C">
              <w:rPr>
                <w:rFonts w:ascii="Times New Roman" w:hAnsi="Times New Roman"/>
              </w:rPr>
              <w:t>米之间的陆域范围。</w:t>
            </w:r>
            <w:proofErr w:type="gramStart"/>
            <w:r w:rsidRPr="0002704C">
              <w:rPr>
                <w:rFonts w:ascii="Times New Roman" w:hAnsi="Times New Roman"/>
              </w:rPr>
              <w:t>沙洲湖整个</w:t>
            </w:r>
            <w:proofErr w:type="gramEnd"/>
            <w:r w:rsidRPr="0002704C">
              <w:rPr>
                <w:rFonts w:ascii="Times New Roman" w:hAnsi="Times New Roman"/>
              </w:rPr>
              <w:t>水域以及沿</w:t>
            </w:r>
            <w:proofErr w:type="gramStart"/>
            <w:r w:rsidRPr="0002704C">
              <w:rPr>
                <w:rFonts w:ascii="Times New Roman" w:hAnsi="Times New Roman"/>
              </w:rPr>
              <w:t>一干河</w:t>
            </w:r>
            <w:proofErr w:type="gramEnd"/>
            <w:r w:rsidRPr="0002704C">
              <w:rPr>
                <w:rFonts w:ascii="Times New Roman" w:hAnsi="Times New Roman"/>
              </w:rPr>
              <w:t>的保护区水域与相对应的两岸背水坡堤脚外</w:t>
            </w:r>
            <w:r w:rsidRPr="0002704C">
              <w:rPr>
                <w:rFonts w:ascii="Times New Roman" w:hAnsi="Times New Roman"/>
              </w:rPr>
              <w:t>100</w:t>
            </w:r>
            <w:r w:rsidRPr="0002704C">
              <w:rPr>
                <w:rFonts w:ascii="Times New Roman" w:hAnsi="Times New Roman"/>
              </w:rPr>
              <w:t>米之间的陆域范围。</w:t>
            </w:r>
          </w:p>
          <w:p w:rsidR="00DA6AC1" w:rsidRPr="0002704C" w:rsidRDefault="00DA6AC1" w:rsidP="001300AB">
            <w:pPr>
              <w:pStyle w:val="GH"/>
            </w:pPr>
            <w:r w:rsidRPr="0002704C">
              <w:rPr>
                <w:rFonts w:ascii="Times New Roman" w:hAnsi="Times New Roman"/>
              </w:rPr>
              <w:t>二级保护区和准保护区：一级保护</w:t>
            </w:r>
            <w:r w:rsidRPr="0002704C">
              <w:rPr>
                <w:rFonts w:hint="eastAsia"/>
              </w:rPr>
              <w:t>区以外上溯</w:t>
            </w:r>
            <w:r w:rsidRPr="0002704C">
              <w:rPr>
                <w:rFonts w:hint="eastAsia"/>
              </w:rPr>
              <w:t>4000</w:t>
            </w:r>
            <w:r w:rsidRPr="0002704C">
              <w:rPr>
                <w:rFonts w:hint="eastAsia"/>
              </w:rPr>
              <w:t>米、下延</w:t>
            </w:r>
            <w:r w:rsidRPr="0002704C">
              <w:rPr>
                <w:rFonts w:hint="eastAsia"/>
              </w:rPr>
              <w:t>1500</w:t>
            </w:r>
            <w:r w:rsidRPr="0002704C">
              <w:rPr>
                <w:rFonts w:hint="eastAsia"/>
              </w:rPr>
              <w:t>米的水域范围和相对应的两岸背水坡堤脚外</w:t>
            </w:r>
            <w:r w:rsidRPr="0002704C">
              <w:rPr>
                <w:rFonts w:hint="eastAsia"/>
              </w:rPr>
              <w:t>100</w:t>
            </w:r>
            <w:r w:rsidRPr="0002704C">
              <w:rPr>
                <w:rFonts w:hint="eastAsia"/>
              </w:rPr>
              <w:t>米之间的陆域范围</w:t>
            </w:r>
          </w:p>
        </w:tc>
        <w:tc>
          <w:tcPr>
            <w:tcW w:w="1468" w:type="dxa"/>
            <w:vAlign w:val="center"/>
          </w:tcPr>
          <w:p w:rsidR="00DA6AC1" w:rsidRPr="0002704C" w:rsidRDefault="00DA6AC1" w:rsidP="001300AB">
            <w:pPr>
              <w:pStyle w:val="GH"/>
            </w:pPr>
            <w:r w:rsidRPr="0002704C">
              <w:t>1.30</w:t>
            </w:r>
          </w:p>
        </w:tc>
      </w:tr>
    </w:tbl>
    <w:p w:rsidR="00DA6AC1" w:rsidRPr="0002704C" w:rsidRDefault="00DA6AC1" w:rsidP="00DA6AC1">
      <w:pPr>
        <w:pStyle w:val="a6"/>
        <w:spacing w:beforeLines="50" w:before="120"/>
      </w:pPr>
      <w:r w:rsidRPr="0002704C">
        <w:rPr>
          <w:rFonts w:hint="eastAsia"/>
        </w:rPr>
        <w:t>表</w:t>
      </w:r>
      <w:r w:rsidRPr="0002704C">
        <w:rPr>
          <w:rFonts w:hint="eastAsia"/>
        </w:rPr>
        <w:t xml:space="preserve">1.4-2 </w:t>
      </w:r>
      <w:r w:rsidRPr="0002704C">
        <w:rPr>
          <w:rFonts w:hint="eastAsia"/>
        </w:rPr>
        <w:t>张家港市范围内的江苏省生态红线区域</w:t>
      </w:r>
    </w:p>
    <w:tbl>
      <w:tblPr>
        <w:tblStyle w:val="afff2"/>
        <w:tblW w:w="0" w:type="auto"/>
        <w:tblLook w:val="04A0" w:firstRow="1" w:lastRow="0" w:firstColumn="1" w:lastColumn="0" w:noHBand="0" w:noVBand="1"/>
      </w:tblPr>
      <w:tblGrid>
        <w:gridCol w:w="959"/>
        <w:gridCol w:w="1134"/>
        <w:gridCol w:w="1417"/>
        <w:gridCol w:w="2173"/>
        <w:gridCol w:w="1088"/>
        <w:gridCol w:w="850"/>
        <w:gridCol w:w="901"/>
      </w:tblGrid>
      <w:tr w:rsidR="00DA6AC1" w:rsidRPr="0002704C" w:rsidTr="001300AB">
        <w:tc>
          <w:tcPr>
            <w:tcW w:w="959" w:type="dxa"/>
            <w:vMerge w:val="restart"/>
            <w:vAlign w:val="center"/>
          </w:tcPr>
          <w:p w:rsidR="00DA6AC1" w:rsidRPr="0002704C" w:rsidRDefault="00DA6AC1" w:rsidP="001300AB">
            <w:pPr>
              <w:pStyle w:val="GH"/>
            </w:pPr>
            <w:r w:rsidRPr="0002704C">
              <w:rPr>
                <w:rFonts w:hint="eastAsia"/>
              </w:rPr>
              <w:t>红线区域名称</w:t>
            </w:r>
          </w:p>
        </w:tc>
        <w:tc>
          <w:tcPr>
            <w:tcW w:w="1134" w:type="dxa"/>
            <w:vMerge w:val="restart"/>
            <w:vAlign w:val="center"/>
          </w:tcPr>
          <w:p w:rsidR="00DA6AC1" w:rsidRPr="0002704C" w:rsidRDefault="00DA6AC1" w:rsidP="001300AB">
            <w:pPr>
              <w:pStyle w:val="GH"/>
            </w:pPr>
            <w:r w:rsidRPr="0002704C">
              <w:rPr>
                <w:rFonts w:hint="eastAsia"/>
              </w:rPr>
              <w:t>主导生态功能</w:t>
            </w:r>
          </w:p>
        </w:tc>
        <w:tc>
          <w:tcPr>
            <w:tcW w:w="3590" w:type="dxa"/>
            <w:gridSpan w:val="2"/>
            <w:vAlign w:val="center"/>
          </w:tcPr>
          <w:p w:rsidR="00DA6AC1" w:rsidRPr="0002704C" w:rsidRDefault="00DA6AC1" w:rsidP="001300AB">
            <w:pPr>
              <w:pStyle w:val="GH"/>
            </w:pPr>
            <w:r w:rsidRPr="0002704C">
              <w:rPr>
                <w:rFonts w:hint="eastAsia"/>
              </w:rPr>
              <w:t>地理位置</w:t>
            </w:r>
          </w:p>
        </w:tc>
        <w:tc>
          <w:tcPr>
            <w:tcW w:w="2839" w:type="dxa"/>
            <w:gridSpan w:val="3"/>
            <w:vAlign w:val="center"/>
          </w:tcPr>
          <w:p w:rsidR="00DA6AC1" w:rsidRPr="0002704C" w:rsidRDefault="00DA6AC1" w:rsidP="001300AB">
            <w:pPr>
              <w:pStyle w:val="GH"/>
            </w:pPr>
            <w:r w:rsidRPr="0002704C">
              <w:rPr>
                <w:rFonts w:hint="eastAsia"/>
              </w:rPr>
              <w:t>面积（平方公里）</w:t>
            </w:r>
          </w:p>
        </w:tc>
      </w:tr>
      <w:tr w:rsidR="00DA6AC1" w:rsidRPr="0002704C" w:rsidTr="001300AB">
        <w:tc>
          <w:tcPr>
            <w:tcW w:w="959" w:type="dxa"/>
            <w:vMerge/>
            <w:vAlign w:val="center"/>
          </w:tcPr>
          <w:p w:rsidR="00DA6AC1" w:rsidRPr="0002704C" w:rsidRDefault="00DA6AC1" w:rsidP="001300AB">
            <w:pPr>
              <w:pStyle w:val="GH"/>
            </w:pPr>
          </w:p>
        </w:tc>
        <w:tc>
          <w:tcPr>
            <w:tcW w:w="1134" w:type="dxa"/>
            <w:vMerge/>
            <w:vAlign w:val="center"/>
          </w:tcPr>
          <w:p w:rsidR="00DA6AC1" w:rsidRPr="0002704C" w:rsidRDefault="00DA6AC1" w:rsidP="001300AB">
            <w:pPr>
              <w:pStyle w:val="GH"/>
            </w:pPr>
          </w:p>
        </w:tc>
        <w:tc>
          <w:tcPr>
            <w:tcW w:w="1417" w:type="dxa"/>
            <w:vAlign w:val="center"/>
          </w:tcPr>
          <w:p w:rsidR="00DA6AC1" w:rsidRPr="0002704C" w:rsidRDefault="00DA6AC1" w:rsidP="001300AB">
            <w:pPr>
              <w:pStyle w:val="GH"/>
            </w:pPr>
            <w:r w:rsidRPr="0002704C">
              <w:rPr>
                <w:rFonts w:hint="eastAsia"/>
              </w:rPr>
              <w:t>一级管控</w:t>
            </w:r>
          </w:p>
        </w:tc>
        <w:tc>
          <w:tcPr>
            <w:tcW w:w="2173" w:type="dxa"/>
            <w:vAlign w:val="center"/>
          </w:tcPr>
          <w:p w:rsidR="00DA6AC1" w:rsidRPr="0002704C" w:rsidRDefault="00DA6AC1" w:rsidP="001300AB">
            <w:pPr>
              <w:pStyle w:val="GH"/>
            </w:pPr>
            <w:r w:rsidRPr="0002704C">
              <w:rPr>
                <w:rFonts w:hint="eastAsia"/>
              </w:rPr>
              <w:t>二极管空</w:t>
            </w:r>
          </w:p>
        </w:tc>
        <w:tc>
          <w:tcPr>
            <w:tcW w:w="1088" w:type="dxa"/>
            <w:vAlign w:val="center"/>
          </w:tcPr>
          <w:p w:rsidR="00DA6AC1" w:rsidRPr="0002704C" w:rsidRDefault="00DA6AC1" w:rsidP="001300AB">
            <w:pPr>
              <w:pStyle w:val="GH"/>
            </w:pPr>
            <w:r w:rsidRPr="0002704C">
              <w:rPr>
                <w:rFonts w:hint="eastAsia"/>
              </w:rPr>
              <w:t>总面积</w:t>
            </w:r>
          </w:p>
        </w:tc>
        <w:tc>
          <w:tcPr>
            <w:tcW w:w="850" w:type="dxa"/>
            <w:vAlign w:val="center"/>
          </w:tcPr>
          <w:p w:rsidR="00DA6AC1" w:rsidRPr="0002704C" w:rsidRDefault="00DA6AC1" w:rsidP="001300AB">
            <w:pPr>
              <w:pStyle w:val="GH"/>
            </w:pPr>
            <w:r w:rsidRPr="0002704C">
              <w:rPr>
                <w:rFonts w:hint="eastAsia"/>
              </w:rPr>
              <w:t>一级管控区</w:t>
            </w:r>
          </w:p>
        </w:tc>
        <w:tc>
          <w:tcPr>
            <w:tcW w:w="901" w:type="dxa"/>
            <w:vAlign w:val="center"/>
          </w:tcPr>
          <w:p w:rsidR="00DA6AC1" w:rsidRPr="0002704C" w:rsidRDefault="00DA6AC1" w:rsidP="001300AB">
            <w:pPr>
              <w:pStyle w:val="GH"/>
            </w:pPr>
            <w:r w:rsidRPr="0002704C">
              <w:rPr>
                <w:rFonts w:hint="eastAsia"/>
              </w:rPr>
              <w:t>二级管控区</w:t>
            </w:r>
          </w:p>
        </w:tc>
      </w:tr>
      <w:tr w:rsidR="00DA6AC1" w:rsidRPr="0002704C" w:rsidTr="001300AB">
        <w:tc>
          <w:tcPr>
            <w:tcW w:w="959" w:type="dxa"/>
            <w:vAlign w:val="center"/>
          </w:tcPr>
          <w:p w:rsidR="00DA6AC1" w:rsidRPr="0002704C" w:rsidRDefault="00DA6AC1" w:rsidP="001300AB">
            <w:pPr>
              <w:pStyle w:val="GH"/>
            </w:pPr>
            <w:r w:rsidRPr="0002704C">
              <w:rPr>
                <w:rFonts w:hint="eastAsia"/>
              </w:rPr>
              <w:t>香山风景名胜区</w:t>
            </w:r>
          </w:p>
        </w:tc>
        <w:tc>
          <w:tcPr>
            <w:tcW w:w="1134" w:type="dxa"/>
            <w:vAlign w:val="center"/>
          </w:tcPr>
          <w:p w:rsidR="00DA6AC1" w:rsidRPr="0002704C" w:rsidRDefault="00DA6AC1" w:rsidP="001300AB">
            <w:pPr>
              <w:pStyle w:val="GH"/>
            </w:pPr>
            <w:r w:rsidRPr="0002704C">
              <w:rPr>
                <w:rFonts w:hint="eastAsia"/>
              </w:rPr>
              <w:t>自然与人文景观保护</w:t>
            </w:r>
          </w:p>
        </w:tc>
        <w:tc>
          <w:tcPr>
            <w:tcW w:w="1417" w:type="dxa"/>
            <w:vAlign w:val="center"/>
          </w:tcPr>
          <w:p w:rsidR="00DA6AC1" w:rsidRPr="0002704C" w:rsidRDefault="00DA6AC1" w:rsidP="001300AB">
            <w:pPr>
              <w:pStyle w:val="GH"/>
            </w:pPr>
            <w:r w:rsidRPr="0002704C">
              <w:rPr>
                <w:rFonts w:hint="eastAsia"/>
              </w:rPr>
              <w:t>香山山体</w:t>
            </w:r>
          </w:p>
        </w:tc>
        <w:tc>
          <w:tcPr>
            <w:tcW w:w="2173" w:type="dxa"/>
            <w:vAlign w:val="center"/>
          </w:tcPr>
          <w:p w:rsidR="00DA6AC1" w:rsidRPr="0002704C" w:rsidRDefault="00DA6AC1" w:rsidP="001300AB">
            <w:pPr>
              <w:pStyle w:val="GH"/>
            </w:pPr>
            <w:r w:rsidRPr="0002704C">
              <w:rPr>
                <w:rFonts w:hint="eastAsia"/>
              </w:rPr>
              <w:t>位于张家港市西</w:t>
            </w:r>
            <w:proofErr w:type="gramStart"/>
            <w:r w:rsidRPr="0002704C">
              <w:rPr>
                <w:rFonts w:hint="eastAsia"/>
              </w:rPr>
              <w:t>陲</w:t>
            </w:r>
            <w:proofErr w:type="gramEnd"/>
            <w:r w:rsidRPr="0002704C">
              <w:rPr>
                <w:rFonts w:hint="eastAsia"/>
              </w:rPr>
              <w:t>的金港镇南沙街道境内。范围为：东至江海南路，南至</w:t>
            </w:r>
            <w:proofErr w:type="gramStart"/>
            <w:r w:rsidRPr="0002704C">
              <w:rPr>
                <w:rFonts w:hint="eastAsia"/>
              </w:rPr>
              <w:t>香南西路</w:t>
            </w:r>
            <w:proofErr w:type="gramEnd"/>
            <w:r w:rsidRPr="0002704C">
              <w:rPr>
                <w:rFonts w:hint="eastAsia"/>
              </w:rPr>
              <w:t>，北至</w:t>
            </w:r>
            <w:r w:rsidRPr="0002704C">
              <w:rPr>
                <w:rFonts w:hint="eastAsia"/>
              </w:rPr>
              <w:t>338</w:t>
            </w:r>
            <w:r w:rsidRPr="0002704C">
              <w:rPr>
                <w:rFonts w:hint="eastAsia"/>
              </w:rPr>
              <w:t>省道，西至香山</w:t>
            </w:r>
          </w:p>
        </w:tc>
        <w:tc>
          <w:tcPr>
            <w:tcW w:w="1088" w:type="dxa"/>
            <w:vAlign w:val="center"/>
          </w:tcPr>
          <w:p w:rsidR="00DA6AC1" w:rsidRPr="0002704C" w:rsidRDefault="00DA6AC1" w:rsidP="001300AB">
            <w:pPr>
              <w:pStyle w:val="GH"/>
            </w:pPr>
            <w:r w:rsidRPr="0002704C">
              <w:t>3.7</w:t>
            </w:r>
          </w:p>
        </w:tc>
        <w:tc>
          <w:tcPr>
            <w:tcW w:w="850" w:type="dxa"/>
            <w:vAlign w:val="center"/>
          </w:tcPr>
          <w:p w:rsidR="00DA6AC1" w:rsidRPr="0002704C" w:rsidRDefault="00DA6AC1" w:rsidP="001300AB">
            <w:pPr>
              <w:pStyle w:val="GH"/>
            </w:pPr>
            <w:r w:rsidRPr="0002704C">
              <w:t>1</w:t>
            </w:r>
            <w:r w:rsidRPr="0002704C">
              <w:rPr>
                <w:rFonts w:hint="eastAsia"/>
              </w:rPr>
              <w:t>.6</w:t>
            </w:r>
          </w:p>
        </w:tc>
        <w:tc>
          <w:tcPr>
            <w:tcW w:w="901" w:type="dxa"/>
            <w:vAlign w:val="center"/>
          </w:tcPr>
          <w:p w:rsidR="00DA6AC1" w:rsidRPr="0002704C" w:rsidRDefault="00DA6AC1" w:rsidP="001300AB">
            <w:pPr>
              <w:pStyle w:val="GH"/>
            </w:pPr>
            <w:r w:rsidRPr="0002704C">
              <w:rPr>
                <w:rFonts w:hint="eastAsia"/>
              </w:rPr>
              <w:t>2.09</w:t>
            </w:r>
          </w:p>
        </w:tc>
      </w:tr>
      <w:tr w:rsidR="00DA6AC1" w:rsidRPr="0002704C" w:rsidTr="001300AB">
        <w:tc>
          <w:tcPr>
            <w:tcW w:w="959" w:type="dxa"/>
            <w:vAlign w:val="center"/>
          </w:tcPr>
          <w:p w:rsidR="00DA6AC1" w:rsidRPr="0002704C" w:rsidRDefault="00DA6AC1" w:rsidP="001300AB">
            <w:pPr>
              <w:pStyle w:val="GH"/>
            </w:pPr>
            <w:r w:rsidRPr="0002704C">
              <w:rPr>
                <w:rFonts w:hint="eastAsia"/>
              </w:rPr>
              <w:t>双山岛风景名胜区</w:t>
            </w:r>
          </w:p>
        </w:tc>
        <w:tc>
          <w:tcPr>
            <w:tcW w:w="1134" w:type="dxa"/>
            <w:vAlign w:val="center"/>
          </w:tcPr>
          <w:p w:rsidR="00DA6AC1" w:rsidRPr="0002704C" w:rsidRDefault="00DA6AC1" w:rsidP="001300AB">
            <w:pPr>
              <w:pStyle w:val="GH"/>
            </w:pPr>
            <w:r w:rsidRPr="0002704C">
              <w:rPr>
                <w:rFonts w:hint="eastAsia"/>
              </w:rPr>
              <w:t>自然与人文景观保护</w:t>
            </w:r>
          </w:p>
        </w:tc>
        <w:tc>
          <w:tcPr>
            <w:tcW w:w="1417" w:type="dxa"/>
            <w:vAlign w:val="center"/>
          </w:tcPr>
          <w:p w:rsidR="00DA6AC1" w:rsidRPr="0002704C" w:rsidRDefault="00DA6AC1" w:rsidP="001300AB">
            <w:pPr>
              <w:pStyle w:val="GH"/>
            </w:pPr>
            <w:r w:rsidRPr="0002704C">
              <w:rPr>
                <w:rFonts w:hint="eastAsia"/>
              </w:rPr>
              <w:t>/</w:t>
            </w:r>
          </w:p>
        </w:tc>
        <w:tc>
          <w:tcPr>
            <w:tcW w:w="2173" w:type="dxa"/>
            <w:vAlign w:val="center"/>
          </w:tcPr>
          <w:p w:rsidR="00DA6AC1" w:rsidRPr="0002704C" w:rsidRDefault="00DA6AC1" w:rsidP="001300AB">
            <w:pPr>
              <w:pStyle w:val="GH"/>
            </w:pPr>
            <w:r w:rsidRPr="0002704C">
              <w:rPr>
                <w:rFonts w:hint="eastAsia"/>
              </w:rPr>
              <w:t>位于张家港市西北郊，张家港作业航道与长江主航道之间，包括双中村、新圩村、渡口村、老圩村等</w:t>
            </w:r>
          </w:p>
        </w:tc>
        <w:tc>
          <w:tcPr>
            <w:tcW w:w="1088" w:type="dxa"/>
            <w:vAlign w:val="center"/>
          </w:tcPr>
          <w:p w:rsidR="00DA6AC1" w:rsidRPr="0002704C" w:rsidRDefault="00DA6AC1" w:rsidP="001300AB">
            <w:pPr>
              <w:pStyle w:val="GH"/>
            </w:pPr>
            <w:r w:rsidRPr="0002704C">
              <w:rPr>
                <w:rFonts w:hint="eastAsia"/>
              </w:rPr>
              <w:t>14.75</w:t>
            </w:r>
          </w:p>
        </w:tc>
        <w:tc>
          <w:tcPr>
            <w:tcW w:w="850" w:type="dxa"/>
            <w:vAlign w:val="center"/>
          </w:tcPr>
          <w:p w:rsidR="00DA6AC1" w:rsidRPr="0002704C" w:rsidRDefault="00DA6AC1" w:rsidP="001300AB">
            <w:pPr>
              <w:pStyle w:val="GH"/>
            </w:pPr>
            <w:r w:rsidRPr="0002704C">
              <w:rPr>
                <w:rFonts w:hint="eastAsia"/>
              </w:rPr>
              <w:t>/</w:t>
            </w:r>
          </w:p>
        </w:tc>
        <w:tc>
          <w:tcPr>
            <w:tcW w:w="901" w:type="dxa"/>
            <w:vAlign w:val="center"/>
          </w:tcPr>
          <w:p w:rsidR="00DA6AC1" w:rsidRPr="0002704C" w:rsidRDefault="00DA6AC1" w:rsidP="001300AB">
            <w:pPr>
              <w:pStyle w:val="GH"/>
            </w:pPr>
            <w:r w:rsidRPr="0002704C">
              <w:rPr>
                <w:rFonts w:hint="eastAsia"/>
              </w:rPr>
              <w:t>14.75</w:t>
            </w:r>
          </w:p>
        </w:tc>
      </w:tr>
      <w:tr w:rsidR="00DA6AC1" w:rsidRPr="0002704C" w:rsidTr="001300AB">
        <w:tc>
          <w:tcPr>
            <w:tcW w:w="959" w:type="dxa"/>
            <w:vAlign w:val="center"/>
          </w:tcPr>
          <w:p w:rsidR="00DA6AC1" w:rsidRPr="0002704C" w:rsidRDefault="00DA6AC1" w:rsidP="001300AB">
            <w:pPr>
              <w:pStyle w:val="GH"/>
            </w:pPr>
            <w:r w:rsidRPr="0002704C">
              <w:rPr>
                <w:rFonts w:hint="eastAsia"/>
              </w:rPr>
              <w:t>凤凰山风景名胜区</w:t>
            </w:r>
          </w:p>
        </w:tc>
        <w:tc>
          <w:tcPr>
            <w:tcW w:w="1134" w:type="dxa"/>
            <w:vAlign w:val="center"/>
          </w:tcPr>
          <w:p w:rsidR="00DA6AC1" w:rsidRPr="0002704C" w:rsidRDefault="00DA6AC1" w:rsidP="001300AB">
            <w:pPr>
              <w:pStyle w:val="GH"/>
            </w:pPr>
            <w:r w:rsidRPr="0002704C">
              <w:rPr>
                <w:rFonts w:hint="eastAsia"/>
              </w:rPr>
              <w:t>自然与人文景观保护</w:t>
            </w:r>
          </w:p>
        </w:tc>
        <w:tc>
          <w:tcPr>
            <w:tcW w:w="1417" w:type="dxa"/>
            <w:vAlign w:val="center"/>
          </w:tcPr>
          <w:p w:rsidR="00DA6AC1" w:rsidRPr="0002704C" w:rsidRDefault="00DA6AC1" w:rsidP="001300AB">
            <w:pPr>
              <w:pStyle w:val="GH"/>
            </w:pPr>
            <w:r w:rsidRPr="0002704C">
              <w:rPr>
                <w:rFonts w:hint="eastAsia"/>
              </w:rPr>
              <w:t>凤凰山山体</w:t>
            </w:r>
          </w:p>
        </w:tc>
        <w:tc>
          <w:tcPr>
            <w:tcW w:w="2173" w:type="dxa"/>
            <w:vAlign w:val="center"/>
          </w:tcPr>
          <w:p w:rsidR="00DA6AC1" w:rsidRPr="0002704C" w:rsidRDefault="00DA6AC1" w:rsidP="001300AB">
            <w:pPr>
              <w:pStyle w:val="GH"/>
            </w:pPr>
            <w:r w:rsidRPr="0002704C">
              <w:rPr>
                <w:rFonts w:hint="eastAsia"/>
              </w:rPr>
              <w:t>位于张家港市凤凰镇。范围为：东至凤凰山茶园，南至山前路，西至永庆寺，北至凤</w:t>
            </w:r>
            <w:proofErr w:type="gramStart"/>
            <w:r w:rsidRPr="0002704C">
              <w:rPr>
                <w:rFonts w:hint="eastAsia"/>
              </w:rPr>
              <w:t>恬</w:t>
            </w:r>
            <w:proofErr w:type="gramEnd"/>
            <w:r w:rsidRPr="0002704C">
              <w:rPr>
                <w:rFonts w:hint="eastAsia"/>
              </w:rPr>
              <w:t>路</w:t>
            </w:r>
          </w:p>
        </w:tc>
        <w:tc>
          <w:tcPr>
            <w:tcW w:w="1088" w:type="dxa"/>
            <w:vAlign w:val="center"/>
          </w:tcPr>
          <w:p w:rsidR="00DA6AC1" w:rsidRPr="0002704C" w:rsidRDefault="00DA6AC1" w:rsidP="001300AB">
            <w:pPr>
              <w:pStyle w:val="GH"/>
            </w:pPr>
            <w:r w:rsidRPr="0002704C">
              <w:rPr>
                <w:rFonts w:hint="eastAsia"/>
              </w:rPr>
              <w:t>0.52</w:t>
            </w:r>
          </w:p>
        </w:tc>
        <w:tc>
          <w:tcPr>
            <w:tcW w:w="850" w:type="dxa"/>
            <w:vAlign w:val="center"/>
          </w:tcPr>
          <w:p w:rsidR="00DA6AC1" w:rsidRPr="0002704C" w:rsidRDefault="00DA6AC1" w:rsidP="001300AB">
            <w:pPr>
              <w:pStyle w:val="GH"/>
            </w:pPr>
            <w:r w:rsidRPr="0002704C">
              <w:rPr>
                <w:rFonts w:hint="eastAsia"/>
              </w:rPr>
              <w:t>0.18</w:t>
            </w:r>
          </w:p>
        </w:tc>
        <w:tc>
          <w:tcPr>
            <w:tcW w:w="901" w:type="dxa"/>
            <w:vAlign w:val="center"/>
          </w:tcPr>
          <w:p w:rsidR="00DA6AC1" w:rsidRPr="0002704C" w:rsidRDefault="00DA6AC1" w:rsidP="001300AB">
            <w:pPr>
              <w:pStyle w:val="GH"/>
            </w:pPr>
            <w:r w:rsidRPr="0002704C">
              <w:rPr>
                <w:rFonts w:hint="eastAsia"/>
              </w:rPr>
              <w:t>0.34</w:t>
            </w:r>
          </w:p>
        </w:tc>
      </w:tr>
      <w:tr w:rsidR="00DA6AC1" w:rsidRPr="0002704C" w:rsidTr="001300AB">
        <w:tc>
          <w:tcPr>
            <w:tcW w:w="959" w:type="dxa"/>
            <w:vAlign w:val="center"/>
          </w:tcPr>
          <w:p w:rsidR="00DA6AC1" w:rsidRPr="0002704C" w:rsidRDefault="00DA6AC1" w:rsidP="001300AB">
            <w:pPr>
              <w:pStyle w:val="GH"/>
            </w:pPr>
            <w:r w:rsidRPr="0002704C">
              <w:rPr>
                <w:rFonts w:hint="eastAsia"/>
              </w:rPr>
              <w:t>梁丰生态园风景名胜区</w:t>
            </w:r>
          </w:p>
        </w:tc>
        <w:tc>
          <w:tcPr>
            <w:tcW w:w="1134" w:type="dxa"/>
            <w:vAlign w:val="center"/>
          </w:tcPr>
          <w:p w:rsidR="00DA6AC1" w:rsidRPr="0002704C" w:rsidRDefault="00DA6AC1" w:rsidP="001300AB">
            <w:pPr>
              <w:pStyle w:val="GH"/>
            </w:pPr>
            <w:r w:rsidRPr="0002704C">
              <w:rPr>
                <w:rFonts w:hint="eastAsia"/>
              </w:rPr>
              <w:t>自然与人文景观保护</w:t>
            </w:r>
          </w:p>
        </w:tc>
        <w:tc>
          <w:tcPr>
            <w:tcW w:w="1417" w:type="dxa"/>
            <w:vAlign w:val="center"/>
          </w:tcPr>
          <w:p w:rsidR="00DA6AC1" w:rsidRPr="0002704C" w:rsidRDefault="00DA6AC1" w:rsidP="001300AB">
            <w:pPr>
              <w:pStyle w:val="GH"/>
            </w:pPr>
            <w:r w:rsidRPr="0002704C">
              <w:rPr>
                <w:rFonts w:hint="eastAsia"/>
              </w:rPr>
              <w:t>/</w:t>
            </w:r>
          </w:p>
        </w:tc>
        <w:tc>
          <w:tcPr>
            <w:tcW w:w="2173" w:type="dxa"/>
            <w:vAlign w:val="center"/>
          </w:tcPr>
          <w:p w:rsidR="00DA6AC1" w:rsidRPr="0002704C" w:rsidRDefault="00DA6AC1" w:rsidP="001300AB">
            <w:pPr>
              <w:pStyle w:val="GH"/>
            </w:pPr>
            <w:r w:rsidRPr="0002704C">
              <w:rPr>
                <w:rFonts w:hint="eastAsia"/>
              </w:rPr>
              <w:t>位于市区南苑东路北侧、沙洲东路南侧、东二环路西侧、东苑路东侧</w:t>
            </w:r>
          </w:p>
        </w:tc>
        <w:tc>
          <w:tcPr>
            <w:tcW w:w="1088" w:type="dxa"/>
            <w:vAlign w:val="center"/>
          </w:tcPr>
          <w:p w:rsidR="00DA6AC1" w:rsidRPr="0002704C" w:rsidRDefault="00DA6AC1" w:rsidP="001300AB">
            <w:pPr>
              <w:pStyle w:val="GH"/>
            </w:pPr>
            <w:r w:rsidRPr="0002704C">
              <w:rPr>
                <w:rFonts w:hint="eastAsia"/>
              </w:rPr>
              <w:t>0.67</w:t>
            </w:r>
          </w:p>
        </w:tc>
        <w:tc>
          <w:tcPr>
            <w:tcW w:w="850" w:type="dxa"/>
            <w:vAlign w:val="center"/>
          </w:tcPr>
          <w:p w:rsidR="00DA6AC1" w:rsidRPr="0002704C" w:rsidRDefault="00DA6AC1" w:rsidP="001300AB">
            <w:pPr>
              <w:pStyle w:val="GH"/>
            </w:pPr>
            <w:r w:rsidRPr="0002704C">
              <w:rPr>
                <w:rFonts w:hint="eastAsia"/>
              </w:rPr>
              <w:t>/</w:t>
            </w:r>
          </w:p>
        </w:tc>
        <w:tc>
          <w:tcPr>
            <w:tcW w:w="901" w:type="dxa"/>
            <w:vAlign w:val="center"/>
          </w:tcPr>
          <w:p w:rsidR="00DA6AC1" w:rsidRPr="0002704C" w:rsidRDefault="00DA6AC1" w:rsidP="001300AB">
            <w:pPr>
              <w:pStyle w:val="GH"/>
            </w:pPr>
            <w:r w:rsidRPr="0002704C">
              <w:rPr>
                <w:rFonts w:hint="eastAsia"/>
              </w:rPr>
              <w:t>0.67</w:t>
            </w:r>
          </w:p>
        </w:tc>
      </w:tr>
      <w:tr w:rsidR="00DA6AC1" w:rsidRPr="0002704C" w:rsidTr="001300AB">
        <w:tc>
          <w:tcPr>
            <w:tcW w:w="959" w:type="dxa"/>
            <w:vAlign w:val="center"/>
          </w:tcPr>
          <w:p w:rsidR="00DA6AC1" w:rsidRPr="0002704C" w:rsidRDefault="00DA6AC1" w:rsidP="001300AB">
            <w:pPr>
              <w:pStyle w:val="GH"/>
            </w:pPr>
            <w:r w:rsidRPr="0002704C">
              <w:rPr>
                <w:rFonts w:hint="eastAsia"/>
              </w:rPr>
              <w:t>沙洲湖（应急水源地）饮用水水源保护区</w:t>
            </w:r>
          </w:p>
        </w:tc>
        <w:tc>
          <w:tcPr>
            <w:tcW w:w="1134" w:type="dxa"/>
            <w:vAlign w:val="center"/>
          </w:tcPr>
          <w:p w:rsidR="00DA6AC1" w:rsidRPr="0002704C" w:rsidRDefault="00DA6AC1" w:rsidP="001300AB">
            <w:pPr>
              <w:pStyle w:val="GH"/>
            </w:pPr>
            <w:r w:rsidRPr="0002704C">
              <w:rPr>
                <w:rFonts w:hint="eastAsia"/>
              </w:rPr>
              <w:t>水源水质保护</w:t>
            </w:r>
          </w:p>
        </w:tc>
        <w:tc>
          <w:tcPr>
            <w:tcW w:w="1417" w:type="dxa"/>
            <w:vAlign w:val="center"/>
          </w:tcPr>
          <w:p w:rsidR="00DA6AC1" w:rsidRPr="0002704C" w:rsidRDefault="00DA6AC1" w:rsidP="001300AB">
            <w:pPr>
              <w:pStyle w:val="GH"/>
            </w:pPr>
            <w:proofErr w:type="gramStart"/>
            <w:r w:rsidRPr="0002704C">
              <w:rPr>
                <w:rFonts w:hint="eastAsia"/>
              </w:rPr>
              <w:t>沙洲湖整个</w:t>
            </w:r>
            <w:proofErr w:type="gramEnd"/>
            <w:r w:rsidRPr="0002704C">
              <w:rPr>
                <w:rFonts w:hint="eastAsia"/>
              </w:rPr>
              <w:t>水域以及沿</w:t>
            </w:r>
            <w:proofErr w:type="gramStart"/>
            <w:r w:rsidRPr="0002704C">
              <w:rPr>
                <w:rFonts w:hint="eastAsia"/>
              </w:rPr>
              <w:t>一干河</w:t>
            </w:r>
            <w:proofErr w:type="gramEnd"/>
            <w:r w:rsidRPr="0002704C">
              <w:rPr>
                <w:rFonts w:hint="eastAsia"/>
              </w:rPr>
              <w:t>的保护区水域与相对应的两岸背水坡堤脚外</w:t>
            </w:r>
            <w:r w:rsidRPr="0002704C">
              <w:rPr>
                <w:rFonts w:hint="eastAsia"/>
              </w:rPr>
              <w:t>100</w:t>
            </w:r>
            <w:r w:rsidRPr="0002704C">
              <w:rPr>
                <w:rFonts w:hint="eastAsia"/>
              </w:rPr>
              <w:t>米之间的陆域范围</w:t>
            </w:r>
          </w:p>
        </w:tc>
        <w:tc>
          <w:tcPr>
            <w:tcW w:w="2173" w:type="dxa"/>
            <w:vAlign w:val="center"/>
          </w:tcPr>
          <w:p w:rsidR="00DA6AC1" w:rsidRPr="0002704C" w:rsidRDefault="00DA6AC1" w:rsidP="001300AB">
            <w:pPr>
              <w:pStyle w:val="GH"/>
            </w:pPr>
            <w:r w:rsidRPr="0002704C">
              <w:rPr>
                <w:rFonts w:hint="eastAsia"/>
              </w:rPr>
              <w:t>整个保护区范围为东至华昌路、南至张杨公路、西至斜桥路、北至长兴路（不包括</w:t>
            </w:r>
            <w:proofErr w:type="gramStart"/>
            <w:r w:rsidRPr="0002704C">
              <w:rPr>
                <w:rFonts w:hint="eastAsia"/>
              </w:rPr>
              <w:t>一干河清水</w:t>
            </w:r>
            <w:proofErr w:type="gramEnd"/>
            <w:r w:rsidRPr="0002704C">
              <w:rPr>
                <w:rFonts w:hint="eastAsia"/>
              </w:rPr>
              <w:t>通道维护区部分）</w:t>
            </w:r>
          </w:p>
        </w:tc>
        <w:tc>
          <w:tcPr>
            <w:tcW w:w="1088" w:type="dxa"/>
            <w:vAlign w:val="center"/>
          </w:tcPr>
          <w:p w:rsidR="00DA6AC1" w:rsidRPr="0002704C" w:rsidRDefault="00DA6AC1" w:rsidP="001300AB">
            <w:pPr>
              <w:pStyle w:val="GH"/>
            </w:pPr>
            <w:r w:rsidRPr="0002704C">
              <w:rPr>
                <w:rFonts w:hint="eastAsia"/>
              </w:rPr>
              <w:t>1.07</w:t>
            </w:r>
          </w:p>
        </w:tc>
        <w:tc>
          <w:tcPr>
            <w:tcW w:w="850" w:type="dxa"/>
            <w:vAlign w:val="center"/>
          </w:tcPr>
          <w:p w:rsidR="00DA6AC1" w:rsidRPr="0002704C" w:rsidRDefault="00DA6AC1" w:rsidP="001300AB">
            <w:pPr>
              <w:pStyle w:val="GH"/>
            </w:pPr>
            <w:r w:rsidRPr="0002704C">
              <w:rPr>
                <w:rFonts w:hint="eastAsia"/>
              </w:rPr>
              <w:t>0.34</w:t>
            </w:r>
          </w:p>
        </w:tc>
        <w:tc>
          <w:tcPr>
            <w:tcW w:w="901" w:type="dxa"/>
            <w:vAlign w:val="center"/>
          </w:tcPr>
          <w:p w:rsidR="00DA6AC1" w:rsidRPr="0002704C" w:rsidRDefault="00DA6AC1" w:rsidP="001300AB">
            <w:pPr>
              <w:pStyle w:val="GH"/>
            </w:pPr>
            <w:r w:rsidRPr="0002704C">
              <w:rPr>
                <w:rFonts w:hint="eastAsia"/>
              </w:rPr>
              <w:t>0.73</w:t>
            </w:r>
          </w:p>
        </w:tc>
      </w:tr>
      <w:tr w:rsidR="00DA6AC1" w:rsidRPr="0002704C" w:rsidTr="001300AB">
        <w:tc>
          <w:tcPr>
            <w:tcW w:w="959" w:type="dxa"/>
            <w:vAlign w:val="center"/>
          </w:tcPr>
          <w:p w:rsidR="00DA6AC1" w:rsidRPr="0002704C" w:rsidRDefault="00DA6AC1" w:rsidP="001300AB">
            <w:pPr>
              <w:pStyle w:val="GH"/>
            </w:pPr>
            <w:r w:rsidRPr="0002704C">
              <w:rPr>
                <w:rFonts w:hint="eastAsia"/>
              </w:rPr>
              <w:t>长江（张家港市）重要湿地</w:t>
            </w:r>
          </w:p>
        </w:tc>
        <w:tc>
          <w:tcPr>
            <w:tcW w:w="1134" w:type="dxa"/>
            <w:vAlign w:val="center"/>
          </w:tcPr>
          <w:p w:rsidR="00DA6AC1" w:rsidRPr="0002704C" w:rsidRDefault="00DA6AC1" w:rsidP="001300AB">
            <w:pPr>
              <w:pStyle w:val="GH"/>
            </w:pPr>
            <w:r w:rsidRPr="0002704C">
              <w:rPr>
                <w:rFonts w:hint="eastAsia"/>
              </w:rPr>
              <w:t>湿地生态系统保护</w:t>
            </w:r>
          </w:p>
        </w:tc>
        <w:tc>
          <w:tcPr>
            <w:tcW w:w="1417" w:type="dxa"/>
            <w:vAlign w:val="center"/>
          </w:tcPr>
          <w:p w:rsidR="00DA6AC1" w:rsidRPr="0002704C" w:rsidRDefault="00DA6AC1" w:rsidP="001300AB">
            <w:pPr>
              <w:pStyle w:val="GH"/>
            </w:pPr>
            <w:r w:rsidRPr="0002704C">
              <w:rPr>
                <w:rFonts w:hint="eastAsia"/>
              </w:rPr>
              <w:t>/</w:t>
            </w:r>
          </w:p>
        </w:tc>
        <w:tc>
          <w:tcPr>
            <w:tcW w:w="2173" w:type="dxa"/>
            <w:vAlign w:val="center"/>
          </w:tcPr>
          <w:p w:rsidR="00DA6AC1" w:rsidRPr="0002704C" w:rsidRDefault="00DA6AC1" w:rsidP="001300AB">
            <w:pPr>
              <w:pStyle w:val="GH"/>
            </w:pPr>
            <w:r w:rsidRPr="0002704C">
              <w:rPr>
                <w:rFonts w:hint="eastAsia"/>
              </w:rPr>
              <w:t>范围为：双山岛滩涂及滩涂所对应的水域范围，长江张家港三水厂饮用水水源取水口上游</w:t>
            </w:r>
            <w:r w:rsidRPr="0002704C">
              <w:rPr>
                <w:rFonts w:hint="eastAsia"/>
              </w:rPr>
              <w:t>4000</w:t>
            </w:r>
            <w:r w:rsidRPr="0002704C">
              <w:rPr>
                <w:rFonts w:hint="eastAsia"/>
              </w:rPr>
              <w:t>米至下游</w:t>
            </w:r>
            <w:r w:rsidRPr="0002704C">
              <w:rPr>
                <w:rFonts w:hint="eastAsia"/>
              </w:rPr>
              <w:lastRenderedPageBreak/>
              <w:t>2000</w:t>
            </w:r>
            <w:r w:rsidRPr="0002704C">
              <w:rPr>
                <w:rFonts w:hint="eastAsia"/>
              </w:rPr>
              <w:t>米的长江（张家港）水域范围（其中已划为长江张家港饮用水源保护区范围的除外），农场河口至常沙河口滩涂及滩涂所对应水域</w:t>
            </w:r>
          </w:p>
        </w:tc>
        <w:tc>
          <w:tcPr>
            <w:tcW w:w="1088" w:type="dxa"/>
            <w:vAlign w:val="center"/>
          </w:tcPr>
          <w:p w:rsidR="00DA6AC1" w:rsidRPr="0002704C" w:rsidRDefault="00DA6AC1" w:rsidP="001300AB">
            <w:pPr>
              <w:pStyle w:val="GH"/>
            </w:pPr>
            <w:r w:rsidRPr="0002704C">
              <w:rPr>
                <w:rFonts w:hint="eastAsia"/>
              </w:rPr>
              <w:lastRenderedPageBreak/>
              <w:t>54.5</w:t>
            </w:r>
          </w:p>
        </w:tc>
        <w:tc>
          <w:tcPr>
            <w:tcW w:w="850" w:type="dxa"/>
            <w:vAlign w:val="center"/>
          </w:tcPr>
          <w:p w:rsidR="00DA6AC1" w:rsidRPr="0002704C" w:rsidRDefault="00DA6AC1" w:rsidP="001300AB">
            <w:pPr>
              <w:pStyle w:val="GH"/>
            </w:pPr>
            <w:r w:rsidRPr="0002704C">
              <w:rPr>
                <w:rFonts w:hint="eastAsia"/>
              </w:rPr>
              <w:t>/</w:t>
            </w:r>
          </w:p>
        </w:tc>
        <w:tc>
          <w:tcPr>
            <w:tcW w:w="901" w:type="dxa"/>
            <w:vAlign w:val="center"/>
          </w:tcPr>
          <w:p w:rsidR="00DA6AC1" w:rsidRPr="0002704C" w:rsidRDefault="00DA6AC1" w:rsidP="001300AB">
            <w:pPr>
              <w:pStyle w:val="GH"/>
            </w:pPr>
            <w:r w:rsidRPr="0002704C">
              <w:rPr>
                <w:rFonts w:hint="eastAsia"/>
              </w:rPr>
              <w:t>54.4</w:t>
            </w:r>
          </w:p>
        </w:tc>
      </w:tr>
      <w:tr w:rsidR="00DA6AC1" w:rsidRPr="0002704C" w:rsidTr="001300AB">
        <w:tc>
          <w:tcPr>
            <w:tcW w:w="959" w:type="dxa"/>
            <w:vAlign w:val="center"/>
          </w:tcPr>
          <w:p w:rsidR="00DA6AC1" w:rsidRPr="0002704C" w:rsidRDefault="00DA6AC1" w:rsidP="001300AB">
            <w:pPr>
              <w:pStyle w:val="GH"/>
            </w:pPr>
            <w:proofErr w:type="gramStart"/>
            <w:r w:rsidRPr="0002704C">
              <w:rPr>
                <w:rFonts w:hint="eastAsia"/>
              </w:rPr>
              <w:lastRenderedPageBreak/>
              <w:t>一干河清水</w:t>
            </w:r>
            <w:proofErr w:type="gramEnd"/>
            <w:r w:rsidRPr="0002704C">
              <w:rPr>
                <w:rFonts w:hint="eastAsia"/>
              </w:rPr>
              <w:t>通道维护区</w:t>
            </w:r>
          </w:p>
        </w:tc>
        <w:tc>
          <w:tcPr>
            <w:tcW w:w="1134" w:type="dxa"/>
            <w:vAlign w:val="center"/>
          </w:tcPr>
          <w:p w:rsidR="00DA6AC1" w:rsidRPr="0002704C" w:rsidRDefault="00DA6AC1" w:rsidP="001300AB">
            <w:pPr>
              <w:pStyle w:val="GH"/>
            </w:pPr>
            <w:r w:rsidRPr="0002704C">
              <w:rPr>
                <w:rFonts w:hint="eastAsia"/>
              </w:rPr>
              <w:t>水源水质保护</w:t>
            </w:r>
          </w:p>
        </w:tc>
        <w:tc>
          <w:tcPr>
            <w:tcW w:w="1417" w:type="dxa"/>
            <w:vAlign w:val="center"/>
          </w:tcPr>
          <w:p w:rsidR="00DA6AC1" w:rsidRPr="0002704C" w:rsidRDefault="00DA6AC1" w:rsidP="001300AB">
            <w:pPr>
              <w:pStyle w:val="GH"/>
            </w:pPr>
            <w:r w:rsidRPr="0002704C">
              <w:rPr>
                <w:rFonts w:hint="eastAsia"/>
              </w:rPr>
              <w:t>/</w:t>
            </w:r>
          </w:p>
        </w:tc>
        <w:tc>
          <w:tcPr>
            <w:tcW w:w="2173" w:type="dxa"/>
            <w:vAlign w:val="center"/>
          </w:tcPr>
          <w:p w:rsidR="00DA6AC1" w:rsidRPr="0002704C" w:rsidRDefault="00DA6AC1" w:rsidP="001300AB">
            <w:pPr>
              <w:pStyle w:val="GH"/>
            </w:pPr>
            <w:r w:rsidRPr="0002704C">
              <w:rPr>
                <w:rFonts w:hint="eastAsia"/>
              </w:rPr>
              <w:t>锦</w:t>
            </w:r>
            <w:proofErr w:type="gramStart"/>
            <w:r w:rsidRPr="0002704C">
              <w:rPr>
                <w:rFonts w:hint="eastAsia"/>
              </w:rPr>
              <w:t>丰店岸至杨舍六渡桥</w:t>
            </w:r>
            <w:proofErr w:type="gramEnd"/>
            <w:r w:rsidRPr="0002704C">
              <w:rPr>
                <w:rFonts w:hint="eastAsia"/>
              </w:rPr>
              <w:t>水域及两侧各</w:t>
            </w:r>
            <w:r w:rsidRPr="0002704C">
              <w:rPr>
                <w:rFonts w:hint="eastAsia"/>
              </w:rPr>
              <w:t>500</w:t>
            </w:r>
            <w:r w:rsidRPr="0002704C">
              <w:rPr>
                <w:rFonts w:hint="eastAsia"/>
              </w:rPr>
              <w:t>米陆域范围，全长</w:t>
            </w:r>
            <w:r w:rsidRPr="0002704C">
              <w:rPr>
                <w:rFonts w:hint="eastAsia"/>
              </w:rPr>
              <w:t>14</w:t>
            </w:r>
            <w:r w:rsidRPr="0002704C">
              <w:rPr>
                <w:rFonts w:hint="eastAsia"/>
              </w:rPr>
              <w:t>公里（不包括新港桥饮用水水源保护区部分）</w:t>
            </w:r>
          </w:p>
        </w:tc>
        <w:tc>
          <w:tcPr>
            <w:tcW w:w="1088" w:type="dxa"/>
            <w:vAlign w:val="center"/>
          </w:tcPr>
          <w:p w:rsidR="00DA6AC1" w:rsidRPr="0002704C" w:rsidRDefault="00DA6AC1" w:rsidP="001300AB">
            <w:pPr>
              <w:pStyle w:val="GH"/>
            </w:pPr>
            <w:r w:rsidRPr="0002704C">
              <w:rPr>
                <w:rFonts w:hint="eastAsia"/>
              </w:rPr>
              <w:t>12.66</w:t>
            </w:r>
          </w:p>
        </w:tc>
        <w:tc>
          <w:tcPr>
            <w:tcW w:w="850" w:type="dxa"/>
            <w:vAlign w:val="center"/>
          </w:tcPr>
          <w:p w:rsidR="00DA6AC1" w:rsidRPr="0002704C" w:rsidRDefault="00DA6AC1" w:rsidP="001300AB">
            <w:pPr>
              <w:pStyle w:val="GH"/>
            </w:pPr>
            <w:r w:rsidRPr="0002704C">
              <w:rPr>
                <w:rFonts w:hint="eastAsia"/>
              </w:rPr>
              <w:t>/</w:t>
            </w:r>
          </w:p>
        </w:tc>
        <w:tc>
          <w:tcPr>
            <w:tcW w:w="901" w:type="dxa"/>
            <w:vAlign w:val="center"/>
          </w:tcPr>
          <w:p w:rsidR="00DA6AC1" w:rsidRPr="0002704C" w:rsidRDefault="00DA6AC1" w:rsidP="001300AB">
            <w:pPr>
              <w:pStyle w:val="GH"/>
            </w:pPr>
            <w:r w:rsidRPr="0002704C">
              <w:rPr>
                <w:rFonts w:hint="eastAsia"/>
              </w:rPr>
              <w:t>12.66</w:t>
            </w:r>
          </w:p>
        </w:tc>
      </w:tr>
      <w:tr w:rsidR="00DA6AC1" w:rsidRPr="0002704C" w:rsidTr="001300AB">
        <w:tc>
          <w:tcPr>
            <w:tcW w:w="959" w:type="dxa"/>
            <w:vAlign w:val="center"/>
          </w:tcPr>
          <w:p w:rsidR="00DA6AC1" w:rsidRPr="0002704C" w:rsidRDefault="00DA6AC1" w:rsidP="001300AB">
            <w:pPr>
              <w:pStyle w:val="GH"/>
            </w:pPr>
            <w:r w:rsidRPr="0002704C">
              <w:rPr>
                <w:rFonts w:hint="eastAsia"/>
              </w:rPr>
              <w:t>暨阳湖生态园生态公益林</w:t>
            </w:r>
          </w:p>
        </w:tc>
        <w:tc>
          <w:tcPr>
            <w:tcW w:w="1134" w:type="dxa"/>
            <w:vAlign w:val="center"/>
          </w:tcPr>
          <w:p w:rsidR="00DA6AC1" w:rsidRPr="0002704C" w:rsidRDefault="00DA6AC1" w:rsidP="001300AB">
            <w:pPr>
              <w:pStyle w:val="GH"/>
            </w:pPr>
            <w:r w:rsidRPr="0002704C">
              <w:rPr>
                <w:rFonts w:hint="eastAsia"/>
              </w:rPr>
              <w:t>水土保持</w:t>
            </w:r>
          </w:p>
        </w:tc>
        <w:tc>
          <w:tcPr>
            <w:tcW w:w="1417" w:type="dxa"/>
            <w:vAlign w:val="center"/>
          </w:tcPr>
          <w:p w:rsidR="00DA6AC1" w:rsidRPr="0002704C" w:rsidRDefault="00DA6AC1" w:rsidP="001300AB">
            <w:pPr>
              <w:pStyle w:val="GH"/>
            </w:pPr>
            <w:r w:rsidRPr="0002704C">
              <w:rPr>
                <w:rFonts w:hint="eastAsia"/>
              </w:rPr>
              <w:t>一级管控区为暨阳湖生态园中心景观区</w:t>
            </w:r>
          </w:p>
        </w:tc>
        <w:tc>
          <w:tcPr>
            <w:tcW w:w="2173" w:type="dxa"/>
            <w:vAlign w:val="center"/>
          </w:tcPr>
          <w:p w:rsidR="00DA6AC1" w:rsidRPr="0002704C" w:rsidRDefault="00DA6AC1" w:rsidP="001300AB">
            <w:pPr>
              <w:pStyle w:val="GH"/>
            </w:pPr>
            <w:r w:rsidRPr="0002704C">
              <w:rPr>
                <w:rFonts w:hint="eastAsia"/>
              </w:rPr>
              <w:t>位于市区杨舍组团南部。南部至市区南二环路以南</w:t>
            </w:r>
            <w:r w:rsidRPr="0002704C">
              <w:rPr>
                <w:rFonts w:hint="eastAsia"/>
              </w:rPr>
              <w:t>200</w:t>
            </w:r>
            <w:r w:rsidRPr="0002704C">
              <w:rPr>
                <w:rFonts w:hint="eastAsia"/>
              </w:rPr>
              <w:t>米，东部至金港大道以东</w:t>
            </w:r>
            <w:r w:rsidRPr="0002704C">
              <w:rPr>
                <w:rFonts w:hint="eastAsia"/>
              </w:rPr>
              <w:t>200</w:t>
            </w:r>
            <w:r w:rsidRPr="0002704C">
              <w:rPr>
                <w:rFonts w:hint="eastAsia"/>
              </w:rPr>
              <w:t>米，北部至</w:t>
            </w:r>
            <w:proofErr w:type="gramStart"/>
            <w:r w:rsidRPr="0002704C">
              <w:rPr>
                <w:rFonts w:hint="eastAsia"/>
              </w:rPr>
              <w:t>南苑路及馨苑</w:t>
            </w:r>
            <w:proofErr w:type="gramEnd"/>
            <w:r w:rsidRPr="0002704C">
              <w:rPr>
                <w:rFonts w:hint="eastAsia"/>
              </w:rPr>
              <w:t>度假村、国泰西服厂等建成区域，西部</w:t>
            </w:r>
            <w:proofErr w:type="gramStart"/>
            <w:r w:rsidRPr="0002704C">
              <w:rPr>
                <w:rFonts w:hint="eastAsia"/>
              </w:rPr>
              <w:t>至澄阳</w:t>
            </w:r>
            <w:proofErr w:type="gramEnd"/>
            <w:r w:rsidRPr="0002704C">
              <w:rPr>
                <w:rFonts w:hint="eastAsia"/>
              </w:rPr>
              <w:t>路与南二环交叉范围</w:t>
            </w:r>
          </w:p>
        </w:tc>
        <w:tc>
          <w:tcPr>
            <w:tcW w:w="1088" w:type="dxa"/>
            <w:vAlign w:val="center"/>
          </w:tcPr>
          <w:p w:rsidR="00DA6AC1" w:rsidRPr="0002704C" w:rsidRDefault="00DA6AC1" w:rsidP="001300AB">
            <w:pPr>
              <w:pStyle w:val="GH"/>
            </w:pPr>
            <w:r w:rsidRPr="0002704C">
              <w:rPr>
                <w:rFonts w:hint="eastAsia"/>
              </w:rPr>
              <w:t>3.75</w:t>
            </w:r>
          </w:p>
        </w:tc>
        <w:tc>
          <w:tcPr>
            <w:tcW w:w="850" w:type="dxa"/>
            <w:vAlign w:val="center"/>
          </w:tcPr>
          <w:p w:rsidR="00DA6AC1" w:rsidRPr="0002704C" w:rsidRDefault="00DA6AC1" w:rsidP="001300AB">
            <w:pPr>
              <w:pStyle w:val="GH"/>
            </w:pPr>
            <w:r w:rsidRPr="0002704C">
              <w:rPr>
                <w:rFonts w:hint="eastAsia"/>
              </w:rPr>
              <w:t>1.6</w:t>
            </w:r>
          </w:p>
        </w:tc>
        <w:tc>
          <w:tcPr>
            <w:tcW w:w="901" w:type="dxa"/>
            <w:vAlign w:val="center"/>
          </w:tcPr>
          <w:p w:rsidR="00DA6AC1" w:rsidRPr="0002704C" w:rsidRDefault="00DA6AC1" w:rsidP="001300AB">
            <w:pPr>
              <w:pStyle w:val="GH"/>
            </w:pPr>
            <w:r w:rsidRPr="0002704C">
              <w:rPr>
                <w:rFonts w:hint="eastAsia"/>
              </w:rPr>
              <w:t>2.15</w:t>
            </w:r>
          </w:p>
        </w:tc>
      </w:tr>
      <w:tr w:rsidR="00DA6AC1" w:rsidRPr="0002704C" w:rsidTr="001300AB">
        <w:tc>
          <w:tcPr>
            <w:tcW w:w="5683" w:type="dxa"/>
            <w:gridSpan w:val="4"/>
            <w:vAlign w:val="center"/>
          </w:tcPr>
          <w:p w:rsidR="00DA6AC1" w:rsidRPr="0002704C" w:rsidRDefault="00DA6AC1" w:rsidP="001300AB">
            <w:pPr>
              <w:pStyle w:val="GH"/>
            </w:pPr>
            <w:r w:rsidRPr="0002704C">
              <w:rPr>
                <w:rFonts w:hint="eastAsia"/>
              </w:rPr>
              <w:t>合计</w:t>
            </w:r>
          </w:p>
        </w:tc>
        <w:tc>
          <w:tcPr>
            <w:tcW w:w="1088" w:type="dxa"/>
            <w:vAlign w:val="center"/>
          </w:tcPr>
          <w:p w:rsidR="00DA6AC1" w:rsidRPr="0002704C" w:rsidRDefault="00DA6AC1" w:rsidP="001300AB">
            <w:pPr>
              <w:pStyle w:val="GH"/>
            </w:pPr>
            <w:r w:rsidRPr="0002704C">
              <w:t>96.97</w:t>
            </w:r>
          </w:p>
        </w:tc>
        <w:tc>
          <w:tcPr>
            <w:tcW w:w="850" w:type="dxa"/>
            <w:vAlign w:val="center"/>
          </w:tcPr>
          <w:p w:rsidR="00DA6AC1" w:rsidRPr="0002704C" w:rsidRDefault="00DA6AC1" w:rsidP="001300AB">
            <w:pPr>
              <w:pStyle w:val="GH"/>
            </w:pPr>
            <w:r w:rsidRPr="0002704C">
              <w:t>4.82</w:t>
            </w:r>
          </w:p>
        </w:tc>
        <w:tc>
          <w:tcPr>
            <w:tcW w:w="901" w:type="dxa"/>
            <w:vAlign w:val="center"/>
          </w:tcPr>
          <w:p w:rsidR="00DA6AC1" w:rsidRPr="0002704C" w:rsidRDefault="00DA6AC1" w:rsidP="001300AB">
            <w:pPr>
              <w:pStyle w:val="GH"/>
            </w:pPr>
            <w:r w:rsidRPr="0002704C">
              <w:t>92.15</w:t>
            </w:r>
          </w:p>
        </w:tc>
      </w:tr>
    </w:tbl>
    <w:p w:rsidR="00EE7C0E" w:rsidRPr="0002704C" w:rsidRDefault="00EE7C0E" w:rsidP="00DA6AC1">
      <w:pPr>
        <w:spacing w:beforeLines="50" w:before="120"/>
        <w:ind w:firstLine="480"/>
      </w:pPr>
      <w:r w:rsidRPr="0002704C">
        <w:rPr>
          <w:rFonts w:hint="eastAsia"/>
        </w:rPr>
        <w:t>对照《江苏省国家级生态保护红线规划》（</w:t>
      </w:r>
      <w:r w:rsidRPr="0002704C">
        <w:t>苏政发</w:t>
      </w:r>
      <w:r w:rsidRPr="0002704C">
        <w:t>[201</w:t>
      </w:r>
      <w:r w:rsidRPr="0002704C">
        <w:rPr>
          <w:rFonts w:hint="eastAsia"/>
        </w:rPr>
        <w:t>8</w:t>
      </w:r>
      <w:r w:rsidRPr="0002704C">
        <w:t>]</w:t>
      </w:r>
      <w:r w:rsidRPr="0002704C">
        <w:rPr>
          <w:rFonts w:hint="eastAsia"/>
        </w:rPr>
        <w:t>74</w:t>
      </w:r>
      <w:r w:rsidRPr="0002704C">
        <w:t>号</w:t>
      </w:r>
      <w:r w:rsidRPr="0002704C">
        <w:rPr>
          <w:rFonts w:hint="eastAsia"/>
        </w:rPr>
        <w:t>），距离本项目最近的国家级生态保护区为长江张家港三水厂饮用水水源保护区二级保护区及准保护区约</w:t>
      </w:r>
      <w:r w:rsidRPr="0002704C">
        <w:rPr>
          <w:rFonts w:hint="eastAsia"/>
        </w:rPr>
        <w:t>8.3km</w:t>
      </w:r>
      <w:r w:rsidRPr="0002704C">
        <w:rPr>
          <w:rFonts w:hint="eastAsia"/>
        </w:rPr>
        <w:t>米</w:t>
      </w:r>
      <w:r w:rsidR="00DA6AC1" w:rsidRPr="0002704C">
        <w:rPr>
          <w:rFonts w:hint="eastAsia"/>
        </w:rPr>
        <w:t>，对照《江苏省生态红线区域保护规划》（苏政发</w:t>
      </w:r>
      <w:r w:rsidR="00DA6AC1" w:rsidRPr="0002704C">
        <w:rPr>
          <w:rFonts w:hint="eastAsia"/>
        </w:rPr>
        <w:t>[2013]113</w:t>
      </w:r>
      <w:r w:rsidR="00DA6AC1" w:rsidRPr="0002704C">
        <w:rPr>
          <w:rFonts w:hint="eastAsia"/>
        </w:rPr>
        <w:t>号），距离本项目最近的生态红线区域为长江重要湿地，最近直线距离为</w:t>
      </w:r>
      <w:r w:rsidR="00DA6AC1" w:rsidRPr="0002704C">
        <w:rPr>
          <w:rFonts w:hint="eastAsia"/>
        </w:rPr>
        <w:t>1.</w:t>
      </w:r>
      <w:r w:rsidR="00DA6AC1" w:rsidRPr="0002704C">
        <w:t>4</w:t>
      </w:r>
      <w:r w:rsidR="00DA6AC1" w:rsidRPr="0002704C">
        <w:rPr>
          <w:rFonts w:hint="eastAsia"/>
        </w:rPr>
        <w:t>km</w:t>
      </w:r>
      <w:r w:rsidR="00A46BD7" w:rsidRPr="0002704C">
        <w:rPr>
          <w:rFonts w:hint="eastAsia"/>
        </w:rPr>
        <w:t>（图</w:t>
      </w:r>
      <w:r w:rsidR="00A46BD7" w:rsidRPr="0002704C">
        <w:rPr>
          <w:rFonts w:hint="eastAsia"/>
        </w:rPr>
        <w:t>1.4-1</w:t>
      </w:r>
      <w:r w:rsidR="00A46BD7" w:rsidRPr="0002704C">
        <w:rPr>
          <w:rFonts w:hint="eastAsia"/>
        </w:rPr>
        <w:t>）</w:t>
      </w:r>
      <w:r w:rsidRPr="0002704C">
        <w:rPr>
          <w:rFonts w:hint="eastAsia"/>
        </w:rPr>
        <w:t>。因此，本项目未占用生态红线区域用地。同时本项目在现有厂区内建设，属于对生态环境影响不大的建设项目，符合《江苏省生态红线区域保护规划》、《江苏省国家级生态保护红线规划》的要求。</w:t>
      </w:r>
    </w:p>
    <w:p w:rsidR="00EE7C0E" w:rsidRPr="0002704C" w:rsidRDefault="00EE7C0E" w:rsidP="00EE7C0E">
      <w:pPr>
        <w:ind w:firstLine="480"/>
      </w:pPr>
      <w:r w:rsidRPr="0002704C">
        <w:rPr>
          <w:rFonts w:hint="eastAsia"/>
        </w:rPr>
        <w:t>（</w:t>
      </w:r>
      <w:r w:rsidRPr="0002704C">
        <w:rPr>
          <w:rFonts w:hint="eastAsia"/>
        </w:rPr>
        <w:t>2</w:t>
      </w:r>
      <w:r w:rsidRPr="0002704C">
        <w:rPr>
          <w:rFonts w:hint="eastAsia"/>
        </w:rPr>
        <w:t>）环境质量底线</w:t>
      </w:r>
    </w:p>
    <w:p w:rsidR="00EE7C0E" w:rsidRPr="0002704C" w:rsidRDefault="00EE7C0E" w:rsidP="00EE7C0E">
      <w:pPr>
        <w:ind w:firstLine="480"/>
      </w:pPr>
      <w:r w:rsidRPr="0002704C">
        <w:rPr>
          <w:rFonts w:hint="eastAsia"/>
        </w:rPr>
        <w:t>本项目评价范围内环境现状监测结果表明：大气监测点位各监测因子的现状值均低于标准浓度限值，表明区域空气环境质量良好；地表水监测断面各项监测指标均可达到</w:t>
      </w:r>
      <w:r w:rsidRPr="0002704C">
        <w:rPr>
          <w:rFonts w:hint="eastAsia"/>
        </w:rPr>
        <w:t>III</w:t>
      </w:r>
      <w:r w:rsidRPr="0002704C">
        <w:rPr>
          <w:rFonts w:hint="eastAsia"/>
        </w:rPr>
        <w:t>类水质标准要求，表明该区域内地表水环境质量良好，能满足相应功能区划的要求。</w:t>
      </w:r>
    </w:p>
    <w:p w:rsidR="00EE7C0E" w:rsidRPr="0002704C" w:rsidRDefault="00EE7C0E" w:rsidP="00EE7C0E">
      <w:pPr>
        <w:ind w:firstLine="480"/>
      </w:pPr>
      <w:r w:rsidRPr="0002704C">
        <w:rPr>
          <w:rFonts w:hint="eastAsia"/>
        </w:rPr>
        <w:t>本项目</w:t>
      </w:r>
      <w:proofErr w:type="gramStart"/>
      <w:r w:rsidR="00DA6AC1" w:rsidRPr="0002704C">
        <w:rPr>
          <w:rFonts w:hint="eastAsia"/>
        </w:rPr>
        <w:t>不</w:t>
      </w:r>
      <w:proofErr w:type="gramEnd"/>
      <w:r w:rsidR="00DA6AC1" w:rsidRPr="0002704C">
        <w:rPr>
          <w:rFonts w:hint="eastAsia"/>
        </w:rPr>
        <w:t>新增</w:t>
      </w:r>
      <w:r w:rsidRPr="0002704C">
        <w:rPr>
          <w:rFonts w:hint="eastAsia"/>
        </w:rPr>
        <w:t>废水</w:t>
      </w:r>
      <w:r w:rsidR="00DA6AC1" w:rsidRPr="0002704C">
        <w:rPr>
          <w:rFonts w:hint="eastAsia"/>
        </w:rPr>
        <w:t>排放，产生的</w:t>
      </w:r>
      <w:r w:rsidRPr="0002704C">
        <w:rPr>
          <w:rFonts w:hint="eastAsia"/>
        </w:rPr>
        <w:t>废气进行分类收集处理，优先选用处理效率和技术可靠性高的处</w:t>
      </w:r>
      <w:r w:rsidR="00693E33" w:rsidRPr="0002704C">
        <w:rPr>
          <w:rFonts w:hint="eastAsia"/>
        </w:rPr>
        <w:t>理工艺，废气经过处理设施处理后达标排放，对周围空气质量影响较小</w:t>
      </w:r>
      <w:r w:rsidRPr="0002704C">
        <w:rPr>
          <w:rFonts w:hint="eastAsia"/>
        </w:rPr>
        <w:t>。本项目废气</w:t>
      </w:r>
      <w:r w:rsidRPr="0002704C">
        <w:rPr>
          <w:kern w:val="0"/>
          <w:lang w:val="zh-CN"/>
        </w:rPr>
        <w:t>不会降低项目所在地的环境功能质量。符合环境质量底线标准</w:t>
      </w:r>
      <w:r w:rsidRPr="0002704C">
        <w:rPr>
          <w:rFonts w:hint="eastAsia"/>
        </w:rPr>
        <w:t>。</w:t>
      </w:r>
    </w:p>
    <w:p w:rsidR="00EE7C0E" w:rsidRPr="0002704C" w:rsidRDefault="00EE7C0E" w:rsidP="00EE7C0E">
      <w:pPr>
        <w:ind w:firstLine="480"/>
      </w:pPr>
      <w:r w:rsidRPr="0002704C">
        <w:rPr>
          <w:rFonts w:hint="eastAsia"/>
        </w:rPr>
        <w:lastRenderedPageBreak/>
        <w:t>（</w:t>
      </w:r>
      <w:r w:rsidRPr="0002704C">
        <w:rPr>
          <w:rFonts w:hint="eastAsia"/>
        </w:rPr>
        <w:t>3</w:t>
      </w:r>
      <w:r w:rsidRPr="0002704C">
        <w:rPr>
          <w:rFonts w:hint="eastAsia"/>
        </w:rPr>
        <w:t>）资源利用上线</w:t>
      </w:r>
    </w:p>
    <w:p w:rsidR="00EE7C0E" w:rsidRPr="0002704C" w:rsidRDefault="00EE7C0E" w:rsidP="00EE7C0E">
      <w:pPr>
        <w:ind w:firstLine="480"/>
      </w:pPr>
      <w:r w:rsidRPr="0002704C">
        <w:rPr>
          <w:rFonts w:hint="eastAsia"/>
        </w:rPr>
        <w:t>本项目位于江苏扬子江国际化学工业园内，在</w:t>
      </w:r>
      <w:r w:rsidR="00693E33" w:rsidRPr="0002704C">
        <w:rPr>
          <w:rFonts w:hint="eastAsia"/>
        </w:rPr>
        <w:t>南光化工</w:t>
      </w:r>
      <w:r w:rsidRPr="0002704C">
        <w:rPr>
          <w:rFonts w:hint="eastAsia"/>
        </w:rPr>
        <w:t>现有厂区内建设，</w:t>
      </w:r>
      <w:proofErr w:type="gramStart"/>
      <w:r w:rsidRPr="0002704C">
        <w:rPr>
          <w:rFonts w:hint="eastAsia"/>
        </w:rPr>
        <w:t>不</w:t>
      </w:r>
      <w:proofErr w:type="gramEnd"/>
      <w:r w:rsidRPr="0002704C">
        <w:rPr>
          <w:rFonts w:hint="eastAsia"/>
        </w:rPr>
        <w:t>新增用地；区域环保基础设施较为完善，用水来源为市政自来水，当地自来水厂能够满足本项目的新鲜用水使用要求；用电由市供电公司电网接入。项目资源消耗量相对区域资源利用总量较少，项目建设与资源利用上线相符。</w:t>
      </w:r>
    </w:p>
    <w:p w:rsidR="00EE7C0E" w:rsidRPr="0002704C" w:rsidRDefault="00EE7C0E" w:rsidP="00EE7C0E">
      <w:pPr>
        <w:ind w:firstLine="480"/>
      </w:pPr>
      <w:r w:rsidRPr="0002704C">
        <w:rPr>
          <w:rFonts w:hint="eastAsia"/>
        </w:rPr>
        <w:t>（</w:t>
      </w:r>
      <w:r w:rsidRPr="0002704C">
        <w:rPr>
          <w:rFonts w:hint="eastAsia"/>
        </w:rPr>
        <w:t>4</w:t>
      </w:r>
      <w:r w:rsidRPr="0002704C">
        <w:rPr>
          <w:rFonts w:hint="eastAsia"/>
        </w:rPr>
        <w:t>）环境准入负面清单</w:t>
      </w:r>
    </w:p>
    <w:p w:rsidR="00EE7C0E" w:rsidRPr="0002704C" w:rsidRDefault="00EE7C0E" w:rsidP="00EE7C0E">
      <w:pPr>
        <w:pStyle w:val="a6"/>
        <w:ind w:firstLine="480"/>
      </w:pPr>
      <w:r w:rsidRPr="0002704C">
        <w:t>表</w:t>
      </w:r>
      <w:r w:rsidRPr="0002704C">
        <w:t>1.</w:t>
      </w:r>
      <w:r w:rsidR="00693E33" w:rsidRPr="0002704C">
        <w:t>4</w:t>
      </w:r>
      <w:r w:rsidRPr="0002704C">
        <w:t>-</w:t>
      </w:r>
      <w:r w:rsidR="00693E33" w:rsidRPr="0002704C">
        <w:t>3</w:t>
      </w:r>
      <w:r w:rsidRPr="0002704C">
        <w:t xml:space="preserve"> </w:t>
      </w:r>
      <w:r w:rsidRPr="0002704C">
        <w:t>园区环境准入负面清单</w:t>
      </w:r>
    </w:p>
    <w:tbl>
      <w:tblPr>
        <w:tblW w:w="4888" w:type="pct"/>
        <w:jc w:val="cente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101"/>
        <w:gridCol w:w="7230"/>
      </w:tblGrid>
      <w:tr w:rsidR="00EE7C0E" w:rsidRPr="0002704C" w:rsidTr="00CD6760">
        <w:trPr>
          <w:cantSplit/>
          <w:jc w:val="center"/>
        </w:trPr>
        <w:tc>
          <w:tcPr>
            <w:tcW w:w="661" w:type="pct"/>
            <w:vMerge w:val="restart"/>
            <w:vAlign w:val="center"/>
          </w:tcPr>
          <w:p w:rsidR="00EE7C0E" w:rsidRPr="0002704C" w:rsidRDefault="00EE7C0E" w:rsidP="00CD6760">
            <w:pPr>
              <w:pStyle w:val="GH"/>
              <w:rPr>
                <w:rFonts w:ascii="Times New Roman" w:hAnsi="Times New Roman"/>
              </w:rPr>
            </w:pPr>
            <w:r w:rsidRPr="0002704C">
              <w:rPr>
                <w:rFonts w:ascii="Times New Roman" w:hAnsi="Times New Roman"/>
              </w:rPr>
              <w:t>严控限制引进的产业</w:t>
            </w:r>
          </w:p>
        </w:tc>
        <w:tc>
          <w:tcPr>
            <w:tcW w:w="4339" w:type="pct"/>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1</w:t>
            </w:r>
            <w:r w:rsidRPr="0002704C">
              <w:rPr>
                <w:rFonts w:ascii="Times New Roman" w:hAnsi="Times New Roman"/>
              </w:rPr>
              <w:t>、羟基新戊醛等项目</w:t>
            </w:r>
          </w:p>
        </w:tc>
      </w:tr>
      <w:tr w:rsidR="00EE7C0E" w:rsidRPr="0002704C" w:rsidTr="00CD6760">
        <w:trPr>
          <w:cantSplit/>
          <w:jc w:val="center"/>
        </w:trPr>
        <w:tc>
          <w:tcPr>
            <w:tcW w:w="661" w:type="pct"/>
            <w:vMerge/>
          </w:tcPr>
          <w:p w:rsidR="00EE7C0E" w:rsidRPr="0002704C" w:rsidRDefault="00EE7C0E" w:rsidP="00EE7C0E">
            <w:pPr>
              <w:pStyle w:val="GH"/>
              <w:ind w:firstLine="480"/>
              <w:rPr>
                <w:rFonts w:ascii="Times New Roman" w:hAnsi="Times New Roman"/>
              </w:rPr>
            </w:pPr>
          </w:p>
        </w:tc>
        <w:tc>
          <w:tcPr>
            <w:tcW w:w="4339" w:type="pct"/>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2</w:t>
            </w:r>
            <w:r w:rsidRPr="0002704C">
              <w:rPr>
                <w:rFonts w:ascii="Times New Roman" w:hAnsi="Times New Roman"/>
              </w:rPr>
              <w:t>、采用传统工艺的氯化聚乙烯（</w:t>
            </w:r>
            <w:r w:rsidRPr="0002704C">
              <w:rPr>
                <w:rFonts w:ascii="Times New Roman" w:hAnsi="Times New Roman"/>
              </w:rPr>
              <w:t>CPE</w:t>
            </w:r>
            <w:r w:rsidRPr="0002704C">
              <w:rPr>
                <w:rFonts w:ascii="Times New Roman" w:hAnsi="Times New Roman"/>
              </w:rPr>
              <w:t>）和氯化聚丙烯（</w:t>
            </w:r>
            <w:r w:rsidRPr="0002704C">
              <w:rPr>
                <w:rFonts w:ascii="Times New Roman" w:hAnsi="Times New Roman"/>
              </w:rPr>
              <w:t>CPP</w:t>
            </w:r>
            <w:r w:rsidRPr="0002704C">
              <w:rPr>
                <w:rFonts w:ascii="Times New Roman" w:hAnsi="Times New Roman"/>
              </w:rPr>
              <w:t>）项目</w:t>
            </w:r>
          </w:p>
        </w:tc>
      </w:tr>
      <w:tr w:rsidR="00EE7C0E" w:rsidRPr="0002704C" w:rsidTr="00CD6760">
        <w:trPr>
          <w:cantSplit/>
          <w:trHeight w:val="241"/>
          <w:jc w:val="center"/>
        </w:trPr>
        <w:tc>
          <w:tcPr>
            <w:tcW w:w="661" w:type="pct"/>
            <w:vMerge/>
          </w:tcPr>
          <w:p w:rsidR="00EE7C0E" w:rsidRPr="0002704C" w:rsidRDefault="00EE7C0E" w:rsidP="00EE7C0E">
            <w:pPr>
              <w:pStyle w:val="GH"/>
              <w:ind w:firstLine="480"/>
              <w:rPr>
                <w:rFonts w:ascii="Times New Roman" w:hAnsi="Times New Roman"/>
              </w:rPr>
            </w:pPr>
          </w:p>
        </w:tc>
        <w:tc>
          <w:tcPr>
            <w:tcW w:w="4339" w:type="pct"/>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3</w:t>
            </w:r>
            <w:r w:rsidRPr="0002704C">
              <w:rPr>
                <w:rFonts w:ascii="Times New Roman" w:hAnsi="Times New Roman"/>
              </w:rPr>
              <w:t>、甲醛项目</w:t>
            </w:r>
          </w:p>
        </w:tc>
      </w:tr>
      <w:tr w:rsidR="00EE7C0E" w:rsidRPr="0002704C" w:rsidTr="00CD6760">
        <w:trPr>
          <w:cantSplit/>
          <w:jc w:val="center"/>
        </w:trPr>
        <w:tc>
          <w:tcPr>
            <w:tcW w:w="661" w:type="pct"/>
            <w:vMerge/>
          </w:tcPr>
          <w:p w:rsidR="00EE7C0E" w:rsidRPr="0002704C" w:rsidRDefault="00EE7C0E" w:rsidP="00EE7C0E">
            <w:pPr>
              <w:pStyle w:val="GH"/>
              <w:ind w:firstLine="480"/>
              <w:rPr>
                <w:rFonts w:ascii="Times New Roman" w:hAnsi="Times New Roman"/>
              </w:rPr>
            </w:pPr>
          </w:p>
        </w:tc>
        <w:tc>
          <w:tcPr>
            <w:tcW w:w="4339" w:type="pct"/>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4</w:t>
            </w:r>
            <w:r w:rsidRPr="0002704C">
              <w:rPr>
                <w:rFonts w:ascii="Times New Roman" w:hAnsi="Times New Roman"/>
              </w:rPr>
              <w:t>、尿素、磷铵、电石、烧碱、聚氯乙烯、纯碱等过剩行业</w:t>
            </w:r>
          </w:p>
        </w:tc>
      </w:tr>
      <w:tr w:rsidR="00EE7C0E" w:rsidRPr="0002704C" w:rsidTr="00CD6760">
        <w:trPr>
          <w:cantSplit/>
          <w:jc w:val="center"/>
        </w:trPr>
        <w:tc>
          <w:tcPr>
            <w:tcW w:w="661" w:type="pct"/>
            <w:vMerge/>
          </w:tcPr>
          <w:p w:rsidR="00EE7C0E" w:rsidRPr="0002704C" w:rsidRDefault="00EE7C0E" w:rsidP="00EE7C0E">
            <w:pPr>
              <w:pStyle w:val="GH"/>
              <w:ind w:firstLine="480"/>
              <w:rPr>
                <w:rFonts w:ascii="Times New Roman" w:hAnsi="Times New Roman"/>
              </w:rPr>
            </w:pPr>
          </w:p>
        </w:tc>
        <w:tc>
          <w:tcPr>
            <w:tcW w:w="4339" w:type="pct"/>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5</w:t>
            </w:r>
            <w:r w:rsidRPr="0002704C">
              <w:rPr>
                <w:rFonts w:ascii="Times New Roman" w:hAnsi="Times New Roman"/>
              </w:rPr>
              <w:t>、</w:t>
            </w:r>
            <w:r w:rsidRPr="0002704C">
              <w:rPr>
                <w:rFonts w:ascii="Times New Roman" w:hAnsi="Times New Roman"/>
                <w:kern w:val="32"/>
              </w:rPr>
              <w:t>新建剧毒化学品、有毒气体类项目</w:t>
            </w:r>
          </w:p>
        </w:tc>
      </w:tr>
      <w:tr w:rsidR="00EE7C0E" w:rsidRPr="0002704C" w:rsidTr="00CD6760">
        <w:trPr>
          <w:cantSplit/>
          <w:jc w:val="center"/>
        </w:trPr>
        <w:tc>
          <w:tcPr>
            <w:tcW w:w="661" w:type="pct"/>
            <w:vMerge w:val="restart"/>
            <w:vAlign w:val="center"/>
          </w:tcPr>
          <w:p w:rsidR="00EE7C0E" w:rsidRPr="0002704C" w:rsidRDefault="00EE7C0E" w:rsidP="00CD6760">
            <w:pPr>
              <w:pStyle w:val="GH"/>
              <w:rPr>
                <w:rFonts w:ascii="Times New Roman" w:hAnsi="Times New Roman"/>
              </w:rPr>
            </w:pPr>
            <w:r w:rsidRPr="0002704C">
              <w:rPr>
                <w:rFonts w:ascii="Times New Roman" w:hAnsi="Times New Roman"/>
              </w:rPr>
              <w:t>禁止引进的产业</w:t>
            </w:r>
          </w:p>
        </w:tc>
        <w:tc>
          <w:tcPr>
            <w:tcW w:w="4339" w:type="pct"/>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1</w:t>
            </w:r>
            <w:r w:rsidRPr="0002704C">
              <w:rPr>
                <w:rFonts w:ascii="Times New Roman" w:hAnsi="Times New Roman"/>
              </w:rPr>
              <w:t>、高毒、高残留以及对环境影响大的农药原药和化学原料药及中间体</w:t>
            </w:r>
          </w:p>
        </w:tc>
      </w:tr>
      <w:tr w:rsidR="00EE7C0E" w:rsidRPr="0002704C" w:rsidTr="00CD6760">
        <w:trPr>
          <w:cantSplit/>
          <w:jc w:val="center"/>
        </w:trPr>
        <w:tc>
          <w:tcPr>
            <w:tcW w:w="661" w:type="pct"/>
            <w:vMerge/>
            <w:vAlign w:val="center"/>
          </w:tcPr>
          <w:p w:rsidR="00EE7C0E" w:rsidRPr="0002704C" w:rsidRDefault="00EE7C0E" w:rsidP="00EE7C0E">
            <w:pPr>
              <w:pStyle w:val="GH"/>
              <w:ind w:firstLine="480"/>
              <w:rPr>
                <w:rFonts w:ascii="Times New Roman" w:hAnsi="Times New Roman"/>
              </w:rPr>
            </w:pPr>
          </w:p>
        </w:tc>
        <w:tc>
          <w:tcPr>
            <w:tcW w:w="4339" w:type="pct"/>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2</w:t>
            </w:r>
            <w:r w:rsidRPr="0002704C">
              <w:rPr>
                <w:rFonts w:ascii="Times New Roman" w:hAnsi="Times New Roman"/>
              </w:rPr>
              <w:t>、</w:t>
            </w:r>
            <w:r w:rsidRPr="0002704C">
              <w:rPr>
                <w:rFonts w:ascii="Times New Roman" w:hAnsi="Times New Roman"/>
              </w:rPr>
              <w:t>“</w:t>
            </w:r>
            <w:r w:rsidRPr="0002704C">
              <w:rPr>
                <w:rFonts w:ascii="Times New Roman" w:hAnsi="Times New Roman"/>
              </w:rPr>
              <w:t>有光</w:t>
            </w:r>
            <w:r w:rsidRPr="0002704C">
              <w:rPr>
                <w:rFonts w:ascii="Times New Roman" w:hAnsi="Times New Roman"/>
              </w:rPr>
              <w:t>”</w:t>
            </w:r>
            <w:r w:rsidRPr="0002704C">
              <w:rPr>
                <w:rFonts w:ascii="Times New Roman" w:hAnsi="Times New Roman"/>
              </w:rPr>
              <w:t>（即使用光气）生产工艺的聚碳酸脂项目</w:t>
            </w:r>
          </w:p>
        </w:tc>
      </w:tr>
      <w:tr w:rsidR="00EE7C0E" w:rsidRPr="0002704C" w:rsidTr="00CD6760">
        <w:trPr>
          <w:cantSplit/>
          <w:jc w:val="center"/>
        </w:trPr>
        <w:tc>
          <w:tcPr>
            <w:tcW w:w="661" w:type="pct"/>
            <w:vMerge/>
            <w:vAlign w:val="center"/>
          </w:tcPr>
          <w:p w:rsidR="00EE7C0E" w:rsidRPr="0002704C" w:rsidRDefault="00EE7C0E" w:rsidP="00EE7C0E">
            <w:pPr>
              <w:pStyle w:val="GH"/>
              <w:ind w:firstLine="480"/>
              <w:rPr>
                <w:rFonts w:ascii="Times New Roman" w:hAnsi="Times New Roman"/>
              </w:rPr>
            </w:pPr>
          </w:p>
        </w:tc>
        <w:tc>
          <w:tcPr>
            <w:tcW w:w="4339" w:type="pct"/>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3</w:t>
            </w:r>
            <w:r w:rsidRPr="0002704C">
              <w:rPr>
                <w:rFonts w:ascii="Times New Roman" w:hAnsi="Times New Roman"/>
              </w:rPr>
              <w:t>、</w:t>
            </w:r>
            <w:r w:rsidRPr="0002704C">
              <w:rPr>
                <w:rFonts w:ascii="Times New Roman" w:hAnsi="Times New Roman"/>
                <w:kern w:val="32"/>
              </w:rPr>
              <w:t>未纳入石化产业规划布局方案的新建炼化项目</w:t>
            </w:r>
          </w:p>
        </w:tc>
      </w:tr>
      <w:tr w:rsidR="00EE7C0E" w:rsidRPr="0002704C" w:rsidTr="00CD6760">
        <w:trPr>
          <w:cantSplit/>
          <w:jc w:val="center"/>
        </w:trPr>
        <w:tc>
          <w:tcPr>
            <w:tcW w:w="661" w:type="pct"/>
            <w:vMerge/>
            <w:vAlign w:val="center"/>
          </w:tcPr>
          <w:p w:rsidR="00EE7C0E" w:rsidRPr="0002704C" w:rsidRDefault="00EE7C0E" w:rsidP="00EE7C0E">
            <w:pPr>
              <w:pStyle w:val="GH"/>
              <w:ind w:firstLine="480"/>
              <w:rPr>
                <w:rFonts w:ascii="Times New Roman" w:hAnsi="Times New Roman"/>
              </w:rPr>
            </w:pPr>
          </w:p>
        </w:tc>
        <w:tc>
          <w:tcPr>
            <w:tcW w:w="4339" w:type="pct"/>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4</w:t>
            </w:r>
            <w:r w:rsidRPr="0002704C">
              <w:rPr>
                <w:rFonts w:ascii="Times New Roman" w:hAnsi="Times New Roman"/>
              </w:rPr>
              <w:t>、新建和扩建以大宗进口油气资源为原料的石油加工、石油化工、基础有机无机化工、煤化工项目</w:t>
            </w:r>
          </w:p>
        </w:tc>
      </w:tr>
      <w:tr w:rsidR="00EE7C0E" w:rsidRPr="0002704C" w:rsidTr="00CD6760">
        <w:tblPrEx>
          <w:tblLook w:val="04A0" w:firstRow="1" w:lastRow="0" w:firstColumn="1" w:lastColumn="0" w:noHBand="0" w:noVBand="1"/>
        </w:tblPrEx>
        <w:trPr>
          <w:cantSplit/>
          <w:jc w:val="center"/>
        </w:trPr>
        <w:tc>
          <w:tcPr>
            <w:tcW w:w="661" w:type="pct"/>
            <w:vMerge w:val="restart"/>
            <w:vAlign w:val="center"/>
            <w:hideMark/>
          </w:tcPr>
          <w:p w:rsidR="00EE7C0E" w:rsidRPr="0002704C" w:rsidRDefault="00EE7C0E" w:rsidP="00CD6760">
            <w:pPr>
              <w:pStyle w:val="GH"/>
              <w:jc w:val="both"/>
              <w:rPr>
                <w:rFonts w:ascii="Times New Roman" w:hAnsi="Times New Roman"/>
              </w:rPr>
            </w:pPr>
            <w:r w:rsidRPr="0002704C">
              <w:rPr>
                <w:rFonts w:ascii="Times New Roman" w:hAnsi="Times New Roman"/>
              </w:rPr>
              <w:t>不符合环保要求限制</w:t>
            </w:r>
            <w:r w:rsidRPr="0002704C">
              <w:rPr>
                <w:rFonts w:ascii="Times New Roman" w:hAnsi="Times New Roman"/>
              </w:rPr>
              <w:t>/</w:t>
            </w:r>
            <w:r w:rsidRPr="0002704C">
              <w:rPr>
                <w:rFonts w:ascii="Times New Roman" w:hAnsi="Times New Roman"/>
              </w:rPr>
              <w:t>禁止引入的项目</w:t>
            </w:r>
          </w:p>
        </w:tc>
        <w:tc>
          <w:tcPr>
            <w:tcW w:w="4339" w:type="pct"/>
            <w:hideMark/>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1</w:t>
            </w:r>
            <w:r w:rsidRPr="0002704C">
              <w:rPr>
                <w:rFonts w:ascii="Times New Roman" w:hAnsi="Times New Roman"/>
              </w:rPr>
              <w:t>、高水耗、高物耗、高能耗的项目</w:t>
            </w:r>
          </w:p>
        </w:tc>
      </w:tr>
      <w:tr w:rsidR="00EE7C0E" w:rsidRPr="0002704C" w:rsidTr="00CD6760">
        <w:tblPrEx>
          <w:tblLook w:val="04A0" w:firstRow="1" w:lastRow="0" w:firstColumn="1" w:lastColumn="0" w:noHBand="0" w:noVBand="1"/>
        </w:tblPrEx>
        <w:trPr>
          <w:cantSplit/>
          <w:jc w:val="center"/>
        </w:trPr>
        <w:tc>
          <w:tcPr>
            <w:tcW w:w="661" w:type="pct"/>
            <w:vMerge/>
            <w:vAlign w:val="center"/>
            <w:hideMark/>
          </w:tcPr>
          <w:p w:rsidR="00EE7C0E" w:rsidRPr="0002704C" w:rsidRDefault="00EE7C0E" w:rsidP="00EE7C0E">
            <w:pPr>
              <w:pStyle w:val="GH"/>
              <w:ind w:firstLine="480"/>
              <w:rPr>
                <w:rFonts w:ascii="Times New Roman" w:hAnsi="Times New Roman"/>
              </w:rPr>
            </w:pPr>
          </w:p>
        </w:tc>
        <w:tc>
          <w:tcPr>
            <w:tcW w:w="4339" w:type="pct"/>
            <w:hideMark/>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2</w:t>
            </w:r>
            <w:r w:rsidRPr="0002704C">
              <w:rPr>
                <w:rFonts w:ascii="Times New Roman" w:hAnsi="Times New Roman"/>
              </w:rPr>
              <w:t>、废水</w:t>
            </w:r>
            <w:proofErr w:type="gramStart"/>
            <w:r w:rsidRPr="0002704C">
              <w:rPr>
                <w:rFonts w:ascii="Times New Roman" w:hAnsi="Times New Roman"/>
              </w:rPr>
              <w:t>含影响胜</w:t>
            </w:r>
            <w:proofErr w:type="gramEnd"/>
            <w:r w:rsidRPr="0002704C">
              <w:rPr>
                <w:rFonts w:ascii="Times New Roman" w:hAnsi="Times New Roman"/>
              </w:rPr>
              <w:t>科水</w:t>
            </w:r>
            <w:proofErr w:type="gramStart"/>
            <w:r w:rsidRPr="0002704C">
              <w:rPr>
                <w:rFonts w:ascii="Times New Roman" w:hAnsi="Times New Roman"/>
              </w:rPr>
              <w:t>务</w:t>
            </w:r>
            <w:proofErr w:type="gramEnd"/>
            <w:r w:rsidRPr="0002704C">
              <w:rPr>
                <w:rFonts w:ascii="Times New Roman" w:hAnsi="Times New Roman"/>
              </w:rPr>
              <w:t>处理效果的重金属、高氨氮、高磷、高盐份、高毒害（包括氟化物、氰化物）、高热、高浓度难降解物质，水质经预处理难以满足胜科水</w:t>
            </w:r>
            <w:proofErr w:type="gramStart"/>
            <w:r w:rsidRPr="0002704C">
              <w:rPr>
                <w:rFonts w:ascii="Times New Roman" w:hAnsi="Times New Roman"/>
              </w:rPr>
              <w:t>务</w:t>
            </w:r>
            <w:proofErr w:type="gramEnd"/>
            <w:r w:rsidRPr="0002704C">
              <w:rPr>
                <w:rFonts w:ascii="Times New Roman" w:hAnsi="Times New Roman"/>
              </w:rPr>
              <w:t>接管要求的项目</w:t>
            </w:r>
          </w:p>
        </w:tc>
      </w:tr>
      <w:tr w:rsidR="00EE7C0E" w:rsidRPr="0002704C" w:rsidTr="00CD6760">
        <w:tblPrEx>
          <w:tblLook w:val="04A0" w:firstRow="1" w:lastRow="0" w:firstColumn="1" w:lastColumn="0" w:noHBand="0" w:noVBand="1"/>
        </w:tblPrEx>
        <w:trPr>
          <w:cantSplit/>
          <w:jc w:val="center"/>
        </w:trPr>
        <w:tc>
          <w:tcPr>
            <w:tcW w:w="661" w:type="pct"/>
            <w:vMerge/>
            <w:vAlign w:val="center"/>
            <w:hideMark/>
          </w:tcPr>
          <w:p w:rsidR="00EE7C0E" w:rsidRPr="0002704C" w:rsidRDefault="00EE7C0E" w:rsidP="00EE7C0E">
            <w:pPr>
              <w:pStyle w:val="GH"/>
              <w:ind w:firstLine="480"/>
              <w:rPr>
                <w:rFonts w:ascii="Times New Roman" w:hAnsi="Times New Roman"/>
              </w:rPr>
            </w:pPr>
          </w:p>
        </w:tc>
        <w:tc>
          <w:tcPr>
            <w:tcW w:w="4339" w:type="pct"/>
            <w:hideMark/>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3</w:t>
            </w:r>
            <w:r w:rsidRPr="0002704C">
              <w:rPr>
                <w:rFonts w:ascii="Times New Roman" w:hAnsi="Times New Roman"/>
              </w:rPr>
              <w:t>、工艺废气中难处理的、排放致癌、致</w:t>
            </w:r>
            <w:proofErr w:type="gramStart"/>
            <w:r w:rsidRPr="0002704C">
              <w:rPr>
                <w:rFonts w:ascii="Times New Roman" w:hAnsi="Times New Roman"/>
              </w:rPr>
              <w:t>畸</w:t>
            </w:r>
            <w:proofErr w:type="gramEnd"/>
            <w:r w:rsidRPr="0002704C">
              <w:rPr>
                <w:rFonts w:ascii="Times New Roman" w:hAnsi="Times New Roman"/>
              </w:rPr>
              <w:t>、致突变物质的项目</w:t>
            </w:r>
          </w:p>
        </w:tc>
      </w:tr>
      <w:tr w:rsidR="00EE7C0E" w:rsidRPr="0002704C" w:rsidTr="00CD6760">
        <w:tblPrEx>
          <w:tblLook w:val="04A0" w:firstRow="1" w:lastRow="0" w:firstColumn="1" w:lastColumn="0" w:noHBand="0" w:noVBand="1"/>
        </w:tblPrEx>
        <w:trPr>
          <w:cantSplit/>
          <w:jc w:val="center"/>
        </w:trPr>
        <w:tc>
          <w:tcPr>
            <w:tcW w:w="661" w:type="pct"/>
            <w:vMerge/>
            <w:vAlign w:val="center"/>
            <w:hideMark/>
          </w:tcPr>
          <w:p w:rsidR="00EE7C0E" w:rsidRPr="0002704C" w:rsidRDefault="00EE7C0E" w:rsidP="00EE7C0E">
            <w:pPr>
              <w:pStyle w:val="GH"/>
              <w:ind w:firstLine="480"/>
              <w:rPr>
                <w:rFonts w:ascii="Times New Roman" w:hAnsi="Times New Roman"/>
              </w:rPr>
            </w:pPr>
          </w:p>
        </w:tc>
        <w:tc>
          <w:tcPr>
            <w:tcW w:w="4339" w:type="pct"/>
            <w:hideMark/>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4</w:t>
            </w:r>
            <w:r w:rsidRPr="0002704C">
              <w:rPr>
                <w:rFonts w:ascii="Times New Roman" w:hAnsi="Times New Roman"/>
              </w:rPr>
              <w:t>、蒸汽用量大（单位用地面积蒸汽用量大于</w:t>
            </w:r>
            <w:r w:rsidRPr="0002704C">
              <w:rPr>
                <w:rFonts w:ascii="Times New Roman" w:hAnsi="Times New Roman"/>
              </w:rPr>
              <w:t>4t/h.ha</w:t>
            </w:r>
            <w:r w:rsidRPr="0002704C">
              <w:rPr>
                <w:rFonts w:ascii="Times New Roman" w:hAnsi="Times New Roman"/>
              </w:rPr>
              <w:t>）且又不能实行集中供热、需自建燃煤锅炉的项目</w:t>
            </w:r>
          </w:p>
        </w:tc>
      </w:tr>
      <w:tr w:rsidR="00EE7C0E" w:rsidRPr="0002704C" w:rsidTr="00CD6760">
        <w:tblPrEx>
          <w:tblLook w:val="04A0" w:firstRow="1" w:lastRow="0" w:firstColumn="1" w:lastColumn="0" w:noHBand="0" w:noVBand="1"/>
        </w:tblPrEx>
        <w:trPr>
          <w:cantSplit/>
          <w:jc w:val="center"/>
        </w:trPr>
        <w:tc>
          <w:tcPr>
            <w:tcW w:w="661" w:type="pct"/>
            <w:vMerge/>
            <w:vAlign w:val="center"/>
            <w:hideMark/>
          </w:tcPr>
          <w:p w:rsidR="00EE7C0E" w:rsidRPr="0002704C" w:rsidRDefault="00EE7C0E" w:rsidP="00EE7C0E">
            <w:pPr>
              <w:pStyle w:val="GH"/>
              <w:ind w:firstLine="480"/>
              <w:rPr>
                <w:rFonts w:ascii="Times New Roman" w:hAnsi="Times New Roman"/>
              </w:rPr>
            </w:pPr>
          </w:p>
        </w:tc>
        <w:tc>
          <w:tcPr>
            <w:tcW w:w="4339" w:type="pct"/>
            <w:hideMark/>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5</w:t>
            </w:r>
            <w:r w:rsidRPr="0002704C">
              <w:rPr>
                <w:rFonts w:ascii="Times New Roman" w:hAnsi="Times New Roman"/>
              </w:rPr>
              <w:t>、</w:t>
            </w:r>
            <w:r w:rsidRPr="0002704C">
              <w:rPr>
                <w:rFonts w:ascii="Times New Roman" w:hAnsi="Times New Roman"/>
                <w:kern w:val="32"/>
              </w:rPr>
              <w:t>剧毒化学品</w:t>
            </w:r>
            <w:r w:rsidRPr="0002704C">
              <w:rPr>
                <w:rFonts w:ascii="Times New Roman" w:hAnsi="Times New Roman"/>
              </w:rPr>
              <w:t>、有毒气体类项目，又无可靠有效的污染控制措施的项目</w:t>
            </w:r>
          </w:p>
        </w:tc>
      </w:tr>
      <w:tr w:rsidR="00EE7C0E" w:rsidRPr="0002704C" w:rsidTr="00CD6760">
        <w:tblPrEx>
          <w:tblLook w:val="04A0" w:firstRow="1" w:lastRow="0" w:firstColumn="1" w:lastColumn="0" w:noHBand="0" w:noVBand="1"/>
        </w:tblPrEx>
        <w:trPr>
          <w:cantSplit/>
          <w:jc w:val="center"/>
        </w:trPr>
        <w:tc>
          <w:tcPr>
            <w:tcW w:w="661" w:type="pct"/>
            <w:vMerge/>
            <w:vAlign w:val="center"/>
            <w:hideMark/>
          </w:tcPr>
          <w:p w:rsidR="00EE7C0E" w:rsidRPr="0002704C" w:rsidRDefault="00EE7C0E" w:rsidP="00EE7C0E">
            <w:pPr>
              <w:pStyle w:val="GH"/>
              <w:ind w:firstLine="480"/>
              <w:rPr>
                <w:rFonts w:ascii="Times New Roman" w:hAnsi="Times New Roman"/>
              </w:rPr>
            </w:pPr>
          </w:p>
        </w:tc>
        <w:tc>
          <w:tcPr>
            <w:tcW w:w="4339" w:type="pct"/>
            <w:hideMark/>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6</w:t>
            </w:r>
            <w:r w:rsidRPr="0002704C">
              <w:rPr>
                <w:rFonts w:ascii="Times New Roman" w:hAnsi="Times New Roman"/>
              </w:rPr>
              <w:t>、含氮、磷污染物工业废水排放的企业、项目</w:t>
            </w:r>
          </w:p>
        </w:tc>
      </w:tr>
      <w:tr w:rsidR="00EE7C0E" w:rsidRPr="0002704C" w:rsidTr="00CD6760">
        <w:tblPrEx>
          <w:tblLook w:val="04A0" w:firstRow="1" w:lastRow="0" w:firstColumn="1" w:lastColumn="0" w:noHBand="0" w:noVBand="1"/>
        </w:tblPrEx>
        <w:trPr>
          <w:cantSplit/>
          <w:jc w:val="center"/>
        </w:trPr>
        <w:tc>
          <w:tcPr>
            <w:tcW w:w="661" w:type="pct"/>
            <w:vMerge w:val="restart"/>
            <w:vAlign w:val="center"/>
          </w:tcPr>
          <w:p w:rsidR="00EE7C0E" w:rsidRPr="0002704C" w:rsidRDefault="00EE7C0E" w:rsidP="00CD6760">
            <w:pPr>
              <w:pStyle w:val="GH"/>
              <w:jc w:val="both"/>
              <w:rPr>
                <w:rFonts w:ascii="Times New Roman" w:hAnsi="Times New Roman"/>
              </w:rPr>
            </w:pPr>
            <w:r w:rsidRPr="0002704C">
              <w:rPr>
                <w:rFonts w:ascii="Times New Roman" w:hAnsi="Times New Roman"/>
              </w:rPr>
              <w:t>空间管制要求限制</w:t>
            </w:r>
            <w:r w:rsidRPr="0002704C">
              <w:rPr>
                <w:rFonts w:ascii="Times New Roman" w:hAnsi="Times New Roman"/>
              </w:rPr>
              <w:t>/</w:t>
            </w:r>
            <w:r w:rsidRPr="0002704C">
              <w:rPr>
                <w:rFonts w:ascii="Times New Roman" w:hAnsi="Times New Roman"/>
              </w:rPr>
              <w:t>禁止引入的项目</w:t>
            </w:r>
          </w:p>
        </w:tc>
        <w:tc>
          <w:tcPr>
            <w:tcW w:w="4339" w:type="pct"/>
            <w:vAlign w:val="center"/>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1</w:t>
            </w:r>
            <w:r w:rsidRPr="0002704C">
              <w:rPr>
                <w:rFonts w:ascii="Times New Roman" w:hAnsi="Times New Roman"/>
              </w:rPr>
              <w:t>、对园区外生态红线保护区域产生明显不良环境和生态影响的项目</w:t>
            </w:r>
          </w:p>
        </w:tc>
      </w:tr>
      <w:tr w:rsidR="00EE7C0E" w:rsidRPr="0002704C" w:rsidTr="00CD6760">
        <w:tblPrEx>
          <w:tblLook w:val="04A0" w:firstRow="1" w:lastRow="0" w:firstColumn="1" w:lastColumn="0" w:noHBand="0" w:noVBand="1"/>
        </w:tblPrEx>
        <w:trPr>
          <w:cantSplit/>
          <w:jc w:val="center"/>
        </w:trPr>
        <w:tc>
          <w:tcPr>
            <w:tcW w:w="661" w:type="pct"/>
            <w:vMerge/>
            <w:vAlign w:val="center"/>
          </w:tcPr>
          <w:p w:rsidR="00EE7C0E" w:rsidRPr="0002704C" w:rsidRDefault="00EE7C0E" w:rsidP="00EE7C0E">
            <w:pPr>
              <w:pStyle w:val="GH"/>
              <w:ind w:firstLine="480"/>
              <w:rPr>
                <w:rFonts w:ascii="Times New Roman" w:hAnsi="Times New Roman"/>
              </w:rPr>
            </w:pPr>
          </w:p>
        </w:tc>
        <w:tc>
          <w:tcPr>
            <w:tcW w:w="4339" w:type="pct"/>
            <w:vAlign w:val="center"/>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2</w:t>
            </w:r>
            <w:r w:rsidRPr="0002704C">
              <w:rPr>
                <w:rFonts w:ascii="Times New Roman" w:hAnsi="Times New Roman"/>
              </w:rPr>
              <w:t>、绿化防护不能满足环境和生态保护要求的项目</w:t>
            </w:r>
          </w:p>
        </w:tc>
      </w:tr>
      <w:tr w:rsidR="00EE7C0E" w:rsidRPr="0002704C" w:rsidTr="00CD6760">
        <w:tblPrEx>
          <w:tblLook w:val="04A0" w:firstRow="1" w:lastRow="0" w:firstColumn="1" w:lastColumn="0" w:noHBand="0" w:noVBand="1"/>
        </w:tblPrEx>
        <w:trPr>
          <w:cantSplit/>
          <w:jc w:val="center"/>
        </w:trPr>
        <w:tc>
          <w:tcPr>
            <w:tcW w:w="661" w:type="pct"/>
            <w:vMerge/>
            <w:vAlign w:val="center"/>
          </w:tcPr>
          <w:p w:rsidR="00EE7C0E" w:rsidRPr="0002704C" w:rsidRDefault="00EE7C0E" w:rsidP="00EE7C0E">
            <w:pPr>
              <w:pStyle w:val="GH"/>
              <w:ind w:firstLine="480"/>
              <w:rPr>
                <w:rFonts w:ascii="Times New Roman" w:hAnsi="Times New Roman"/>
              </w:rPr>
            </w:pPr>
          </w:p>
        </w:tc>
        <w:tc>
          <w:tcPr>
            <w:tcW w:w="4339" w:type="pct"/>
            <w:vAlign w:val="center"/>
          </w:tcPr>
          <w:p w:rsidR="00EE7C0E" w:rsidRPr="0002704C" w:rsidRDefault="00EE7C0E" w:rsidP="00EE7C0E">
            <w:pPr>
              <w:pStyle w:val="GH"/>
              <w:ind w:firstLine="480"/>
              <w:jc w:val="both"/>
              <w:rPr>
                <w:rFonts w:ascii="Times New Roman" w:hAnsi="Times New Roman"/>
              </w:rPr>
            </w:pPr>
            <w:r w:rsidRPr="0002704C">
              <w:rPr>
                <w:rFonts w:ascii="Times New Roman" w:hAnsi="Times New Roman"/>
              </w:rPr>
              <w:t>3</w:t>
            </w:r>
            <w:r w:rsidRPr="0002704C">
              <w:rPr>
                <w:rFonts w:ascii="Times New Roman" w:hAnsi="Times New Roman"/>
              </w:rPr>
              <w:t>、严禁在长江干流及主要支流岸线</w:t>
            </w:r>
            <w:r w:rsidRPr="0002704C">
              <w:rPr>
                <w:rFonts w:ascii="Times New Roman" w:hAnsi="Times New Roman"/>
              </w:rPr>
              <w:t>1</w:t>
            </w:r>
            <w:r w:rsidRPr="0002704C">
              <w:rPr>
                <w:rFonts w:ascii="Times New Roman" w:hAnsi="Times New Roman"/>
              </w:rPr>
              <w:t>公里范围内新建</w:t>
            </w:r>
            <w:proofErr w:type="gramStart"/>
            <w:r w:rsidRPr="0002704C">
              <w:rPr>
                <w:rFonts w:ascii="Times New Roman" w:hAnsi="Times New Roman"/>
              </w:rPr>
              <w:t>危化品</w:t>
            </w:r>
            <w:proofErr w:type="gramEnd"/>
            <w:r w:rsidRPr="0002704C">
              <w:rPr>
                <w:rFonts w:ascii="Times New Roman" w:hAnsi="Times New Roman"/>
              </w:rPr>
              <w:t>码头。</w:t>
            </w:r>
          </w:p>
        </w:tc>
      </w:tr>
    </w:tbl>
    <w:p w:rsidR="00EE7C0E" w:rsidRPr="0002704C" w:rsidRDefault="00EE7C0E" w:rsidP="009A5097">
      <w:pPr>
        <w:spacing w:beforeLines="50" w:before="120"/>
        <w:ind w:firstLine="480"/>
      </w:pPr>
      <w:r w:rsidRPr="0002704C">
        <w:t>对照扬子江国际化学工业园园区环境准入负面清单（表</w:t>
      </w:r>
      <w:r w:rsidRPr="0002704C">
        <w:t>1.</w:t>
      </w:r>
      <w:r w:rsidR="00693E33" w:rsidRPr="0002704C">
        <w:t>4</w:t>
      </w:r>
      <w:r w:rsidRPr="0002704C">
        <w:t>-</w:t>
      </w:r>
      <w:r w:rsidR="00693E33" w:rsidRPr="0002704C">
        <w:t>3</w:t>
      </w:r>
      <w:r w:rsidRPr="0002704C">
        <w:t>），本项目不属于严控限制引进的产业，不属于禁止引进的产业，不属于</w:t>
      </w:r>
      <w:r w:rsidRPr="0002704C">
        <w:t>“</w:t>
      </w:r>
      <w:r w:rsidRPr="0002704C">
        <w:t>高水耗、高物耗、高能耗的项目</w:t>
      </w:r>
      <w:r w:rsidRPr="0002704C">
        <w:t>”</w:t>
      </w:r>
      <w:r w:rsidRPr="0002704C">
        <w:t>，</w:t>
      </w:r>
      <w:r w:rsidR="00693E33" w:rsidRPr="0002704C">
        <w:rPr>
          <w:rFonts w:hint="eastAsia"/>
        </w:rPr>
        <w:t>项目</w:t>
      </w:r>
      <w:proofErr w:type="gramStart"/>
      <w:r w:rsidR="00693E33" w:rsidRPr="0002704C">
        <w:rPr>
          <w:rFonts w:hint="eastAsia"/>
        </w:rPr>
        <w:t>不</w:t>
      </w:r>
      <w:proofErr w:type="gramEnd"/>
      <w:r w:rsidR="00693E33" w:rsidRPr="0002704C">
        <w:rPr>
          <w:rFonts w:hint="eastAsia"/>
        </w:rPr>
        <w:t>新增废水排放</w:t>
      </w:r>
      <w:r w:rsidRPr="0002704C">
        <w:t>，工艺废气主要为</w:t>
      </w:r>
      <w:r w:rsidRPr="0002704C">
        <w:rPr>
          <w:rFonts w:hint="eastAsia"/>
        </w:rPr>
        <w:t>挥发性有机废气</w:t>
      </w:r>
      <w:r w:rsidR="00693E33" w:rsidRPr="0002704C">
        <w:rPr>
          <w:rFonts w:hint="eastAsia"/>
        </w:rPr>
        <w:t>和投料过程</w:t>
      </w:r>
      <w:r w:rsidR="003C36A9" w:rsidRPr="0002704C">
        <w:rPr>
          <w:rFonts w:hint="eastAsia"/>
        </w:rPr>
        <w:t>的</w:t>
      </w:r>
      <w:r w:rsidR="00693E33" w:rsidRPr="0002704C">
        <w:rPr>
          <w:rFonts w:hint="eastAsia"/>
        </w:rPr>
        <w:t>粉尘</w:t>
      </w:r>
      <w:r w:rsidRPr="0002704C">
        <w:t>，不属于难处理和</w:t>
      </w:r>
      <w:r w:rsidRPr="0002704C">
        <w:t>“</w:t>
      </w:r>
      <w:r w:rsidRPr="0002704C">
        <w:t>三致</w:t>
      </w:r>
      <w:r w:rsidRPr="0002704C">
        <w:t>”</w:t>
      </w:r>
      <w:r w:rsidRPr="0002704C">
        <w:t>物质，不属于不符合环保要求限制</w:t>
      </w:r>
      <w:r w:rsidRPr="0002704C">
        <w:t>/</w:t>
      </w:r>
      <w:r w:rsidRPr="0002704C">
        <w:t>禁止引入的项目。</w:t>
      </w:r>
    </w:p>
    <w:p w:rsidR="00EE7C0E" w:rsidRPr="0002704C" w:rsidRDefault="00EE7C0E" w:rsidP="00EE7C0E">
      <w:pPr>
        <w:ind w:firstLine="480"/>
      </w:pPr>
      <w:r w:rsidRPr="0002704C">
        <w:t>该项目位于扬子江国际化学工业园内，未涉及生态保护红线区域，废水污染物总量未突破已批复总量，</w:t>
      </w:r>
      <w:r w:rsidRPr="0002704C">
        <w:rPr>
          <w:rFonts w:hint="eastAsia"/>
        </w:rPr>
        <w:t>因此，</w:t>
      </w:r>
      <w:r w:rsidRPr="0002704C">
        <w:t>符合园区规划</w:t>
      </w:r>
      <w:r w:rsidRPr="0002704C">
        <w:t>“</w:t>
      </w:r>
      <w:r w:rsidRPr="0002704C">
        <w:t>三线一单</w:t>
      </w:r>
      <w:r w:rsidRPr="0002704C">
        <w:t>”</w:t>
      </w:r>
      <w:r w:rsidRPr="0002704C">
        <w:t>的要求。</w:t>
      </w:r>
    </w:p>
    <w:p w:rsidR="00EE7C0E" w:rsidRPr="0002704C" w:rsidRDefault="00EE7C0E" w:rsidP="00CD6760">
      <w:pPr>
        <w:pStyle w:val="20"/>
      </w:pPr>
      <w:bookmarkStart w:id="23" w:name="_Toc6174210"/>
      <w:r w:rsidRPr="0002704C">
        <w:lastRenderedPageBreak/>
        <w:t>1.4</w:t>
      </w:r>
      <w:r w:rsidRPr="0002704C">
        <w:t>本环境影响报告书主要结论</w:t>
      </w:r>
      <w:bookmarkEnd w:id="18"/>
      <w:bookmarkEnd w:id="23"/>
    </w:p>
    <w:p w:rsidR="00EE7C0E" w:rsidRPr="0002704C" w:rsidRDefault="00EE7C0E" w:rsidP="00EE7C0E">
      <w:pPr>
        <w:ind w:firstLine="480"/>
        <w:rPr>
          <w:bCs/>
          <w:kern w:val="0"/>
        </w:rPr>
      </w:pPr>
      <w:r w:rsidRPr="0002704C">
        <w:rPr>
          <w:bCs/>
          <w:kern w:val="0"/>
        </w:rPr>
        <w:t>本项目建设符合相关产业政策，符合地方的环境管理要求，选址合理，清洁生产水平处于国内先进水平，项目在营运过程中充分体现了循环经济的理念。污染治理措施能够满足环保管理要求，废气、废水、噪声、固体废物均能实现达标排放和安全处置，对大气环境、声环境、地表水环境的影响较小。项目建设具有一定的经济和社会效益，总量能够实现区域内平衡，公众表示支持、无反对意见。</w:t>
      </w:r>
    </w:p>
    <w:p w:rsidR="00943EB2" w:rsidRPr="0002704C" w:rsidRDefault="00EE7C0E" w:rsidP="00EE7C0E">
      <w:pPr>
        <w:ind w:firstLine="480"/>
        <w:rPr>
          <w:bCs/>
          <w:kern w:val="0"/>
        </w:rPr>
      </w:pPr>
      <w:r w:rsidRPr="0002704C">
        <w:rPr>
          <w:rFonts w:hint="eastAsia"/>
          <w:bCs/>
          <w:kern w:val="0"/>
        </w:rPr>
        <w:t>报告书认为在严格落实国家和地方相关法规、政策及环</w:t>
      </w:r>
      <w:proofErr w:type="gramStart"/>
      <w:r w:rsidRPr="0002704C">
        <w:rPr>
          <w:rFonts w:hint="eastAsia"/>
          <w:bCs/>
          <w:kern w:val="0"/>
        </w:rPr>
        <w:t>评报告</w:t>
      </w:r>
      <w:proofErr w:type="gramEnd"/>
      <w:r w:rsidRPr="0002704C">
        <w:rPr>
          <w:rFonts w:hint="eastAsia"/>
          <w:bCs/>
          <w:kern w:val="0"/>
        </w:rPr>
        <w:t>中提出的各项环保措施、环境风险预防措施、应急预案后，从环境保护角度论证，该项目建设是可行的。</w:t>
      </w:r>
    </w:p>
    <w:p w:rsidR="00ED1A7A" w:rsidRPr="0002704C" w:rsidRDefault="00ED1A7A" w:rsidP="00EE7C0E">
      <w:pPr>
        <w:ind w:firstLine="480"/>
        <w:sectPr w:rsidR="00ED1A7A" w:rsidRPr="0002704C" w:rsidSect="000B799A">
          <w:footerReference w:type="default" r:id="rId27"/>
          <w:pgSz w:w="11906" w:h="16838"/>
          <w:pgMar w:top="1440" w:right="1800" w:bottom="1440" w:left="1800" w:header="851" w:footer="992" w:gutter="0"/>
          <w:pgNumType w:start="1"/>
          <w:cols w:space="425"/>
          <w:docGrid w:linePitch="312"/>
        </w:sectPr>
      </w:pPr>
    </w:p>
    <w:p w:rsidR="0005738A" w:rsidRPr="0002704C" w:rsidRDefault="0005738A" w:rsidP="00ED1A7A">
      <w:pPr>
        <w:pStyle w:val="10"/>
        <w:sectPr w:rsidR="0005738A" w:rsidRPr="0002704C" w:rsidSect="00027CF1">
          <w:type w:val="continuous"/>
          <w:pgSz w:w="11906" w:h="16838"/>
          <w:pgMar w:top="1440" w:right="1800" w:bottom="1440" w:left="1800" w:header="851" w:footer="992" w:gutter="0"/>
          <w:cols w:space="425"/>
          <w:docGrid w:linePitch="312"/>
        </w:sectPr>
      </w:pPr>
      <w:bookmarkStart w:id="24" w:name="_Toc401598561"/>
      <w:bookmarkStart w:id="25" w:name="_Toc72664917"/>
      <w:bookmarkStart w:id="26" w:name="_Toc87412659"/>
      <w:bookmarkStart w:id="27" w:name="_Toc135202870"/>
      <w:bookmarkStart w:id="28" w:name="_Toc135637556"/>
      <w:bookmarkStart w:id="29" w:name="_Toc135637678"/>
      <w:bookmarkStart w:id="30" w:name="_Toc137606391"/>
      <w:bookmarkStart w:id="31" w:name="_Toc140552302"/>
      <w:bookmarkStart w:id="32" w:name="_Toc198892267"/>
      <w:bookmarkStart w:id="33" w:name="_Toc204675897"/>
      <w:bookmarkStart w:id="34" w:name="_Toc209597990"/>
    </w:p>
    <w:p w:rsidR="00ED1A7A" w:rsidRPr="0002704C" w:rsidRDefault="00ED1A7A" w:rsidP="00ED1A7A">
      <w:pPr>
        <w:pStyle w:val="10"/>
      </w:pPr>
      <w:bookmarkStart w:id="35" w:name="_Toc6174211"/>
      <w:r w:rsidRPr="0002704C">
        <w:lastRenderedPageBreak/>
        <w:t>2</w:t>
      </w:r>
      <w:r w:rsidRPr="0002704C">
        <w:t>总则</w:t>
      </w:r>
      <w:bookmarkEnd w:id="24"/>
      <w:bookmarkEnd w:id="35"/>
    </w:p>
    <w:p w:rsidR="00ED1A7A" w:rsidRPr="0002704C" w:rsidRDefault="00ED1A7A" w:rsidP="00ED1A7A">
      <w:pPr>
        <w:pStyle w:val="20"/>
      </w:pPr>
      <w:bookmarkStart w:id="36" w:name="_Toc401598562"/>
      <w:bookmarkStart w:id="37" w:name="_Toc6174212"/>
      <w:r w:rsidRPr="0002704C">
        <w:t>2.</w:t>
      </w:r>
      <w:bookmarkStart w:id="38" w:name="_Toc124913952"/>
      <w:bookmarkStart w:id="39" w:name="_Toc135630022"/>
      <w:bookmarkStart w:id="40" w:name="_Toc137861415"/>
      <w:bookmarkStart w:id="41" w:name="_Toc185921162"/>
      <w:bookmarkStart w:id="42" w:name="_Toc203732707"/>
      <w:bookmarkStart w:id="43" w:name="_Toc249329305"/>
      <w:bookmarkStart w:id="44" w:name="_Toc301170326"/>
      <w:bookmarkEnd w:id="25"/>
      <w:bookmarkEnd w:id="26"/>
      <w:bookmarkEnd w:id="27"/>
      <w:bookmarkEnd w:id="28"/>
      <w:bookmarkEnd w:id="29"/>
      <w:bookmarkEnd w:id="30"/>
      <w:bookmarkEnd w:id="31"/>
      <w:bookmarkEnd w:id="32"/>
      <w:bookmarkEnd w:id="33"/>
      <w:bookmarkEnd w:id="34"/>
      <w:r w:rsidRPr="0002704C">
        <w:t>1</w:t>
      </w:r>
      <w:r w:rsidRPr="0002704C">
        <w:t>编制依据</w:t>
      </w:r>
      <w:bookmarkEnd w:id="36"/>
      <w:bookmarkEnd w:id="37"/>
      <w:bookmarkEnd w:id="38"/>
      <w:bookmarkEnd w:id="39"/>
      <w:bookmarkEnd w:id="40"/>
      <w:bookmarkEnd w:id="41"/>
      <w:bookmarkEnd w:id="42"/>
      <w:bookmarkEnd w:id="43"/>
      <w:bookmarkEnd w:id="44"/>
    </w:p>
    <w:p w:rsidR="00ED1A7A" w:rsidRPr="0002704C" w:rsidRDefault="00ED1A7A" w:rsidP="00ED1A7A">
      <w:pPr>
        <w:pStyle w:val="30"/>
      </w:pPr>
      <w:bookmarkStart w:id="45" w:name="_Toc124913953"/>
      <w:bookmarkStart w:id="46" w:name="_Toc135630023"/>
      <w:bookmarkStart w:id="47" w:name="_Toc137861416"/>
      <w:bookmarkStart w:id="48" w:name="_Toc249329306"/>
      <w:bookmarkStart w:id="49" w:name="_Toc301170327"/>
      <w:bookmarkStart w:id="50" w:name="_Toc6174213"/>
      <w:smartTag w:uri="urn:schemas-microsoft-com:office:smarttags" w:element="chsdate">
        <w:smartTagPr>
          <w:attr w:name="Year" w:val="1899"/>
          <w:attr w:name="Month" w:val="12"/>
          <w:attr w:name="Day" w:val="30"/>
          <w:attr w:name="IsLunarDate" w:val="False"/>
          <w:attr w:name="IsROCDate" w:val="False"/>
        </w:smartTagPr>
        <w:r w:rsidRPr="0002704C">
          <w:t>2.1.1</w:t>
        </w:r>
      </w:smartTag>
      <w:bookmarkEnd w:id="45"/>
      <w:bookmarkEnd w:id="46"/>
      <w:bookmarkEnd w:id="47"/>
      <w:bookmarkEnd w:id="48"/>
      <w:bookmarkEnd w:id="49"/>
      <w:r w:rsidRPr="0002704C">
        <w:t>国家法律法规</w:t>
      </w:r>
      <w:bookmarkEnd w:id="50"/>
    </w:p>
    <w:p w:rsidR="00ED1A7A" w:rsidRPr="0002704C" w:rsidRDefault="00ED1A7A" w:rsidP="00ED1A7A">
      <w:pPr>
        <w:ind w:firstLine="480"/>
      </w:pPr>
      <w:r w:rsidRPr="0002704C">
        <w:rPr>
          <w:rFonts w:hint="eastAsia"/>
        </w:rPr>
        <w:t>（</w:t>
      </w:r>
      <w:r w:rsidRPr="0002704C">
        <w:t>1</w:t>
      </w:r>
      <w:r w:rsidRPr="0002704C">
        <w:rPr>
          <w:rFonts w:hint="eastAsia"/>
        </w:rPr>
        <w:t>）</w:t>
      </w:r>
      <w:r w:rsidRPr="0002704C">
        <w:t>《中华人民共和国环境保护法》（</w:t>
      </w:r>
      <w:smartTag w:uri="urn:schemas-microsoft-com:office:smarttags" w:element="chsdate">
        <w:smartTagPr>
          <w:attr w:name="Year" w:val="2015"/>
          <w:attr w:name="Month" w:val="1"/>
          <w:attr w:name="Day" w:val="1"/>
          <w:attr w:name="IsLunarDate" w:val="False"/>
          <w:attr w:name="IsROCDate" w:val="False"/>
        </w:smartTagPr>
        <w:r w:rsidRPr="0002704C">
          <w:t>2015</w:t>
        </w:r>
        <w:r w:rsidRPr="0002704C">
          <w:t>年</w:t>
        </w:r>
        <w:r w:rsidRPr="0002704C">
          <w:t>1</w:t>
        </w:r>
        <w:r w:rsidRPr="0002704C">
          <w:t>月</w:t>
        </w:r>
        <w:r w:rsidRPr="0002704C">
          <w:t>1</w:t>
        </w:r>
        <w:r w:rsidRPr="0002704C">
          <w:t>日起</w:t>
        </w:r>
      </w:smartTag>
      <w:r w:rsidRPr="0002704C">
        <w:t>实施）；</w:t>
      </w:r>
    </w:p>
    <w:p w:rsidR="00ED1A7A" w:rsidRPr="0002704C" w:rsidRDefault="00ED1A7A" w:rsidP="00ED1A7A">
      <w:pPr>
        <w:ind w:firstLine="480"/>
      </w:pPr>
      <w:r w:rsidRPr="0002704C">
        <w:rPr>
          <w:rFonts w:hint="eastAsia"/>
        </w:rPr>
        <w:t>（</w:t>
      </w:r>
      <w:r w:rsidRPr="0002704C">
        <w:t>2</w:t>
      </w:r>
      <w:r w:rsidRPr="0002704C">
        <w:rPr>
          <w:rFonts w:hint="eastAsia"/>
        </w:rPr>
        <w:t>）</w:t>
      </w:r>
      <w:r w:rsidRPr="0002704C">
        <w:t>《中华人民共和国水污染防治法》（</w:t>
      </w:r>
      <w:smartTag w:uri="urn:schemas-microsoft-com:office:smarttags" w:element="chsdate">
        <w:smartTagPr>
          <w:attr w:name="Year" w:val="2016"/>
          <w:attr w:name="Month" w:val="1"/>
          <w:attr w:name="Day" w:val="1"/>
          <w:attr w:name="IsLunarDate" w:val="False"/>
          <w:attr w:name="IsROCDate" w:val="False"/>
        </w:smartTagPr>
        <w:r w:rsidRPr="0002704C">
          <w:t>2016</w:t>
        </w:r>
        <w:r w:rsidRPr="0002704C">
          <w:t>年</w:t>
        </w:r>
        <w:r w:rsidRPr="0002704C">
          <w:t>1</w:t>
        </w:r>
        <w:r w:rsidRPr="0002704C">
          <w:t>月</w:t>
        </w:r>
        <w:r w:rsidRPr="0002704C">
          <w:t>1</w:t>
        </w:r>
        <w:r w:rsidRPr="0002704C">
          <w:t>日起</w:t>
        </w:r>
      </w:smartTag>
      <w:r w:rsidRPr="0002704C">
        <w:t>实施</w:t>
      </w:r>
      <w:r w:rsidRPr="0002704C">
        <w:rPr>
          <w:rFonts w:hint="eastAsia"/>
        </w:rPr>
        <w:t>）</w:t>
      </w:r>
      <w:r w:rsidRPr="0002704C">
        <w:t>；</w:t>
      </w:r>
    </w:p>
    <w:p w:rsidR="00ED1A7A" w:rsidRPr="0002704C" w:rsidRDefault="00ED1A7A" w:rsidP="00ED1A7A">
      <w:pPr>
        <w:ind w:firstLine="480"/>
      </w:pPr>
      <w:r w:rsidRPr="0002704C">
        <w:rPr>
          <w:rFonts w:hint="eastAsia"/>
        </w:rPr>
        <w:t>（</w:t>
      </w:r>
      <w:r w:rsidRPr="0002704C">
        <w:t>3</w:t>
      </w:r>
      <w:r w:rsidRPr="0002704C">
        <w:rPr>
          <w:rFonts w:hint="eastAsia"/>
        </w:rPr>
        <w:t>）</w:t>
      </w:r>
      <w:r w:rsidRPr="0002704C">
        <w:t>《中华人民共和国大气污染防治法》（</w:t>
      </w:r>
      <w:r w:rsidRPr="0002704C">
        <w:t>2018</w:t>
      </w:r>
      <w:r w:rsidRPr="0002704C">
        <w:t>年</w:t>
      </w:r>
      <w:r w:rsidRPr="0002704C">
        <w:t>1</w:t>
      </w:r>
      <w:r w:rsidRPr="0002704C">
        <w:t>月</w:t>
      </w:r>
      <w:r w:rsidRPr="0002704C">
        <w:t>1</w:t>
      </w:r>
      <w:r w:rsidRPr="0002704C">
        <w:t>日起施行）；</w:t>
      </w:r>
    </w:p>
    <w:p w:rsidR="00ED1A7A" w:rsidRPr="0002704C" w:rsidRDefault="00ED1A7A" w:rsidP="00ED1A7A">
      <w:pPr>
        <w:ind w:firstLine="480"/>
      </w:pPr>
      <w:r w:rsidRPr="0002704C">
        <w:rPr>
          <w:rFonts w:hint="eastAsia"/>
        </w:rPr>
        <w:t>（</w:t>
      </w:r>
      <w:r w:rsidRPr="0002704C">
        <w:t>4</w:t>
      </w:r>
      <w:r w:rsidRPr="0002704C">
        <w:rPr>
          <w:rFonts w:hint="eastAsia"/>
        </w:rPr>
        <w:t>）《中华人民共和国环境影响评价法》（</w:t>
      </w:r>
      <w:r w:rsidRPr="0002704C">
        <w:t>2016</w:t>
      </w:r>
      <w:r w:rsidRPr="0002704C">
        <w:t>年</w:t>
      </w:r>
      <w:r w:rsidRPr="0002704C">
        <w:t>7</w:t>
      </w:r>
      <w:r w:rsidRPr="0002704C">
        <w:t>月</w:t>
      </w:r>
      <w:r w:rsidRPr="0002704C">
        <w:t>2</w:t>
      </w:r>
      <w:r w:rsidRPr="0002704C">
        <w:t>日修订，</w:t>
      </w:r>
      <w:r w:rsidRPr="0002704C">
        <w:t>2016</w:t>
      </w:r>
      <w:r w:rsidRPr="0002704C">
        <w:t>年</w:t>
      </w:r>
      <w:r w:rsidRPr="0002704C">
        <w:t>9</w:t>
      </w:r>
      <w:r w:rsidRPr="0002704C">
        <w:t>月</w:t>
      </w:r>
      <w:r w:rsidRPr="0002704C">
        <w:t>1</w:t>
      </w:r>
      <w:r w:rsidRPr="0002704C">
        <w:t>日起实施</w:t>
      </w:r>
      <w:r w:rsidRPr="0002704C">
        <w:rPr>
          <w:rFonts w:hint="eastAsia"/>
        </w:rPr>
        <w:t>）；</w:t>
      </w:r>
    </w:p>
    <w:p w:rsidR="00ED1A7A" w:rsidRPr="0002704C" w:rsidRDefault="00ED1A7A" w:rsidP="00ED1A7A">
      <w:pPr>
        <w:ind w:firstLine="480"/>
      </w:pPr>
      <w:r w:rsidRPr="0002704C">
        <w:rPr>
          <w:rFonts w:hint="eastAsia"/>
        </w:rPr>
        <w:t>（</w:t>
      </w:r>
      <w:r w:rsidRPr="0002704C">
        <w:t>5</w:t>
      </w:r>
      <w:r w:rsidRPr="0002704C">
        <w:rPr>
          <w:rFonts w:hint="eastAsia"/>
        </w:rPr>
        <w:t>）《中华人民共和国环境噪声污染防治法》（</w:t>
      </w:r>
      <w:r w:rsidRPr="0002704C">
        <w:rPr>
          <w:rFonts w:hint="eastAsia"/>
        </w:rPr>
        <w:t>2</w:t>
      </w:r>
      <w:r w:rsidRPr="0002704C">
        <w:t>018</w:t>
      </w:r>
      <w:r w:rsidRPr="0002704C">
        <w:rPr>
          <w:rFonts w:hint="eastAsia"/>
        </w:rPr>
        <w:t>年修正）；</w:t>
      </w:r>
    </w:p>
    <w:p w:rsidR="00ED1A7A" w:rsidRPr="0002704C" w:rsidRDefault="00ED1A7A" w:rsidP="00ED1A7A">
      <w:pPr>
        <w:ind w:firstLine="480"/>
      </w:pPr>
      <w:r w:rsidRPr="0002704C">
        <w:rPr>
          <w:rFonts w:hint="eastAsia"/>
        </w:rPr>
        <w:t>（</w:t>
      </w:r>
      <w:r w:rsidRPr="0002704C">
        <w:rPr>
          <w:rFonts w:hint="eastAsia"/>
        </w:rPr>
        <w:t>6</w:t>
      </w:r>
      <w:r w:rsidRPr="0002704C">
        <w:rPr>
          <w:rFonts w:hint="eastAsia"/>
        </w:rPr>
        <w:t>）《中华人民共和国固体废物污染环境防治法》（</w:t>
      </w:r>
      <w:r w:rsidRPr="0002704C">
        <w:t>自</w:t>
      </w:r>
      <w:r w:rsidRPr="0002704C">
        <w:t>1996</w:t>
      </w:r>
      <w:r w:rsidRPr="0002704C">
        <w:t>年</w:t>
      </w:r>
      <w:r w:rsidRPr="0002704C">
        <w:t>4</w:t>
      </w:r>
      <w:r w:rsidRPr="0002704C">
        <w:t>月</w:t>
      </w:r>
      <w:r w:rsidRPr="0002704C">
        <w:t>1</w:t>
      </w:r>
      <w:r w:rsidRPr="0002704C">
        <w:t>日起实施，</w:t>
      </w:r>
      <w:r w:rsidRPr="0002704C">
        <w:t>2016</w:t>
      </w:r>
      <w:r w:rsidRPr="0002704C">
        <w:t>年</w:t>
      </w:r>
      <w:r w:rsidRPr="0002704C">
        <w:t>11</w:t>
      </w:r>
      <w:r w:rsidRPr="0002704C">
        <w:t>月</w:t>
      </w:r>
      <w:r w:rsidRPr="0002704C">
        <w:t>7</w:t>
      </w:r>
      <w:r w:rsidRPr="0002704C">
        <w:t>日修正</w:t>
      </w:r>
      <w:r w:rsidRPr="0002704C">
        <w:rPr>
          <w:rFonts w:hint="eastAsia"/>
        </w:rPr>
        <w:t>）；</w:t>
      </w:r>
    </w:p>
    <w:p w:rsidR="00ED1A7A" w:rsidRPr="0002704C" w:rsidRDefault="00ED1A7A" w:rsidP="00ED1A7A">
      <w:pPr>
        <w:ind w:firstLine="480"/>
      </w:pPr>
      <w:r w:rsidRPr="0002704C">
        <w:rPr>
          <w:rFonts w:hint="eastAsia"/>
        </w:rPr>
        <w:t>（</w:t>
      </w:r>
      <w:r w:rsidRPr="0002704C">
        <w:t>7</w:t>
      </w:r>
      <w:r w:rsidRPr="0002704C">
        <w:rPr>
          <w:rFonts w:hint="eastAsia"/>
        </w:rPr>
        <w:t>）</w:t>
      </w:r>
      <w:r w:rsidRPr="0002704C">
        <w:t>《中华人民共和国清洁生产促进法》（</w:t>
      </w:r>
      <w:smartTag w:uri="urn:schemas-microsoft-com:office:smarttags" w:element="chsdate">
        <w:smartTagPr>
          <w:attr w:name="Year" w:val="2012"/>
          <w:attr w:name="Month" w:val="7"/>
          <w:attr w:name="Day" w:val="1"/>
          <w:attr w:name="IsLunarDate" w:val="False"/>
          <w:attr w:name="IsROCDate" w:val="False"/>
        </w:smartTagPr>
        <w:r w:rsidRPr="0002704C">
          <w:t>2012</w:t>
        </w:r>
        <w:r w:rsidRPr="0002704C">
          <w:t>年</w:t>
        </w:r>
        <w:r w:rsidRPr="0002704C">
          <w:t>7</w:t>
        </w:r>
        <w:r w:rsidRPr="0002704C">
          <w:t>月</w:t>
        </w:r>
        <w:r w:rsidRPr="0002704C">
          <w:t>1</w:t>
        </w:r>
        <w:r w:rsidRPr="0002704C">
          <w:t>日起</w:t>
        </w:r>
      </w:smartTag>
      <w:r w:rsidRPr="0002704C">
        <w:t>实施）</w:t>
      </w:r>
      <w:r w:rsidRPr="0002704C">
        <w:rPr>
          <w:rFonts w:hint="eastAsia"/>
        </w:rPr>
        <w:t>；</w:t>
      </w:r>
    </w:p>
    <w:p w:rsidR="00ED1A7A" w:rsidRPr="0002704C" w:rsidRDefault="00ED1A7A" w:rsidP="00ED1A7A">
      <w:pPr>
        <w:ind w:firstLine="480"/>
      </w:pPr>
      <w:bookmarkStart w:id="51" w:name="_Hlk536128412"/>
      <w:r w:rsidRPr="0002704C">
        <w:rPr>
          <w:rFonts w:hint="eastAsia"/>
        </w:rPr>
        <w:t>（</w:t>
      </w:r>
      <w:r w:rsidRPr="0002704C">
        <w:rPr>
          <w:rFonts w:hint="eastAsia"/>
        </w:rPr>
        <w:t>8</w:t>
      </w:r>
      <w:r w:rsidRPr="0002704C">
        <w:rPr>
          <w:rFonts w:hint="eastAsia"/>
        </w:rPr>
        <w:t>）</w:t>
      </w:r>
      <w:bookmarkEnd w:id="51"/>
      <w:r w:rsidRPr="0002704C">
        <w:t>《中华人民共和国循环经济促进法》（</w:t>
      </w:r>
      <w:r w:rsidRPr="0002704C">
        <w:t>2008</w:t>
      </w:r>
      <w:r w:rsidRPr="0002704C">
        <w:t>年</w:t>
      </w:r>
      <w:r w:rsidRPr="0002704C">
        <w:rPr>
          <w:rFonts w:hint="eastAsia"/>
        </w:rPr>
        <w:t>发布</w:t>
      </w:r>
      <w:r w:rsidRPr="0002704C">
        <w:t>）；</w:t>
      </w:r>
    </w:p>
    <w:p w:rsidR="00ED1A7A" w:rsidRPr="0002704C" w:rsidRDefault="00ED1A7A" w:rsidP="00ED1A7A">
      <w:pPr>
        <w:ind w:firstLine="480"/>
      </w:pPr>
      <w:r w:rsidRPr="0002704C">
        <w:rPr>
          <w:rFonts w:hint="eastAsia"/>
        </w:rPr>
        <w:t>（</w:t>
      </w:r>
      <w:r w:rsidRPr="0002704C">
        <w:t>9</w:t>
      </w:r>
      <w:r w:rsidRPr="0002704C">
        <w:rPr>
          <w:rFonts w:hint="eastAsia"/>
        </w:rPr>
        <w:t>）</w:t>
      </w:r>
      <w:r w:rsidRPr="0002704C">
        <w:t>《建设项目环境保护管理条例》（</w:t>
      </w:r>
      <w:r w:rsidR="008B04F9" w:rsidRPr="0002704C">
        <w:t>国务院第</w:t>
      </w:r>
      <w:r w:rsidR="008B04F9" w:rsidRPr="0002704C">
        <w:t>682</w:t>
      </w:r>
      <w:r w:rsidR="008B04F9" w:rsidRPr="0002704C">
        <w:t>号令</w:t>
      </w:r>
      <w:r w:rsidRPr="0002704C">
        <w:t>）；</w:t>
      </w:r>
    </w:p>
    <w:p w:rsidR="00ED1A7A" w:rsidRPr="0002704C" w:rsidRDefault="00ED1A7A" w:rsidP="00ED1A7A">
      <w:pPr>
        <w:ind w:firstLine="480"/>
      </w:pPr>
      <w:r w:rsidRPr="0002704C">
        <w:rPr>
          <w:rFonts w:hint="eastAsia"/>
        </w:rPr>
        <w:t>（</w:t>
      </w:r>
      <w:r w:rsidRPr="0002704C">
        <w:t>10</w:t>
      </w:r>
      <w:r w:rsidRPr="0002704C">
        <w:rPr>
          <w:rFonts w:hint="eastAsia"/>
        </w:rPr>
        <w:t>）</w:t>
      </w:r>
      <w:r w:rsidRPr="0002704C">
        <w:t>《建设项目环境影响评价分类管理名录》（</w:t>
      </w:r>
      <w:r w:rsidRPr="0002704C">
        <w:t>2018</w:t>
      </w:r>
      <w:r w:rsidRPr="0002704C">
        <w:t>年</w:t>
      </w:r>
      <w:r w:rsidRPr="0002704C">
        <w:rPr>
          <w:rFonts w:hint="eastAsia"/>
        </w:rPr>
        <w:t>修改</w:t>
      </w:r>
      <w:r w:rsidRPr="0002704C">
        <w:t>）；</w:t>
      </w:r>
    </w:p>
    <w:p w:rsidR="00ED1A7A" w:rsidRPr="0002704C" w:rsidRDefault="00ED1A7A" w:rsidP="00ED1A7A">
      <w:pPr>
        <w:ind w:firstLine="480"/>
      </w:pPr>
      <w:r w:rsidRPr="0002704C">
        <w:rPr>
          <w:rFonts w:hint="eastAsia"/>
        </w:rPr>
        <w:t>（</w:t>
      </w:r>
      <w:r w:rsidRPr="0002704C">
        <w:t>11</w:t>
      </w:r>
      <w:r w:rsidRPr="0002704C">
        <w:rPr>
          <w:rFonts w:hint="eastAsia"/>
        </w:rPr>
        <w:t>）《国家危险废物名录》（</w:t>
      </w:r>
      <w:r w:rsidRPr="0002704C">
        <w:t>2016</w:t>
      </w:r>
      <w:r w:rsidRPr="0002704C">
        <w:rPr>
          <w:rFonts w:hint="eastAsia"/>
        </w:rPr>
        <w:t>年修订）；</w:t>
      </w:r>
    </w:p>
    <w:p w:rsidR="00ED1A7A" w:rsidRPr="0002704C" w:rsidRDefault="00ED1A7A" w:rsidP="00ED1A7A">
      <w:pPr>
        <w:ind w:firstLine="480"/>
      </w:pPr>
      <w:r w:rsidRPr="0002704C">
        <w:rPr>
          <w:rFonts w:hint="eastAsia"/>
        </w:rPr>
        <w:t>（</w:t>
      </w:r>
      <w:r w:rsidRPr="0002704C">
        <w:t>12</w:t>
      </w:r>
      <w:r w:rsidRPr="0002704C">
        <w:rPr>
          <w:rFonts w:hint="eastAsia"/>
        </w:rPr>
        <w:t>）《危险化学品安全管理条例》（</w:t>
      </w:r>
      <w:r w:rsidRPr="0002704C">
        <w:t>2013</w:t>
      </w:r>
      <w:r w:rsidRPr="0002704C">
        <w:rPr>
          <w:rFonts w:hint="eastAsia"/>
        </w:rPr>
        <w:t>年修订）；</w:t>
      </w:r>
    </w:p>
    <w:p w:rsidR="00ED1A7A" w:rsidRPr="0002704C" w:rsidRDefault="00ED1A7A" w:rsidP="00ED1A7A">
      <w:pPr>
        <w:ind w:firstLine="480"/>
      </w:pPr>
      <w:r w:rsidRPr="0002704C">
        <w:rPr>
          <w:rFonts w:hint="eastAsia"/>
        </w:rPr>
        <w:t>（</w:t>
      </w:r>
      <w:r w:rsidRPr="0002704C">
        <w:t>13</w:t>
      </w:r>
      <w:r w:rsidRPr="0002704C">
        <w:rPr>
          <w:rFonts w:hint="eastAsia"/>
        </w:rPr>
        <w:t>）《太湖流域管理条例》（</w:t>
      </w:r>
      <w:r w:rsidRPr="0002704C">
        <w:t>2011</w:t>
      </w:r>
      <w:r w:rsidRPr="0002704C">
        <w:rPr>
          <w:rFonts w:hint="eastAsia"/>
        </w:rPr>
        <w:t>年发布）；</w:t>
      </w:r>
    </w:p>
    <w:p w:rsidR="00ED1A7A" w:rsidRPr="0002704C" w:rsidRDefault="00ED1A7A" w:rsidP="00ED1A7A">
      <w:pPr>
        <w:ind w:firstLine="480"/>
      </w:pPr>
      <w:r w:rsidRPr="0002704C">
        <w:rPr>
          <w:rFonts w:hint="eastAsia"/>
        </w:rPr>
        <w:t>（</w:t>
      </w:r>
      <w:r w:rsidRPr="0002704C">
        <w:t>14</w:t>
      </w:r>
      <w:r w:rsidRPr="0002704C">
        <w:rPr>
          <w:rFonts w:hint="eastAsia"/>
        </w:rPr>
        <w:t>）《危险化学品名录》（</w:t>
      </w:r>
      <w:r w:rsidRPr="0002704C">
        <w:t>2015</w:t>
      </w:r>
      <w:r w:rsidRPr="0002704C">
        <w:rPr>
          <w:rFonts w:hint="eastAsia"/>
        </w:rPr>
        <w:t>年版）；</w:t>
      </w:r>
    </w:p>
    <w:p w:rsidR="00ED1A7A" w:rsidRPr="0002704C" w:rsidRDefault="00ED1A7A" w:rsidP="00ED1A7A">
      <w:pPr>
        <w:ind w:firstLine="480"/>
      </w:pPr>
      <w:r w:rsidRPr="0002704C">
        <w:rPr>
          <w:rFonts w:hint="eastAsia"/>
        </w:rPr>
        <w:t>（</w:t>
      </w:r>
      <w:r w:rsidRPr="0002704C">
        <w:t>15</w:t>
      </w:r>
      <w:r w:rsidRPr="0002704C">
        <w:rPr>
          <w:rFonts w:hint="eastAsia"/>
        </w:rPr>
        <w:t>）《关于进一步加强危险化学品安全生产工作的指导意见》（安委办</w:t>
      </w:r>
      <w:r w:rsidRPr="0002704C">
        <w:t>[2008]26</w:t>
      </w:r>
      <w:r w:rsidRPr="0002704C">
        <w:rPr>
          <w:rFonts w:hint="eastAsia"/>
        </w:rPr>
        <w:t>号）；</w:t>
      </w:r>
    </w:p>
    <w:p w:rsidR="00ED1A7A" w:rsidRPr="0002704C" w:rsidRDefault="00ED1A7A" w:rsidP="00ED1A7A">
      <w:pPr>
        <w:ind w:firstLine="480"/>
      </w:pPr>
      <w:r w:rsidRPr="0002704C">
        <w:rPr>
          <w:rFonts w:hint="eastAsia"/>
        </w:rPr>
        <w:t>（</w:t>
      </w:r>
      <w:r w:rsidRPr="0002704C">
        <w:t>16</w:t>
      </w:r>
      <w:r w:rsidRPr="0002704C">
        <w:rPr>
          <w:rFonts w:hint="eastAsia"/>
        </w:rPr>
        <w:t>）《国家安全监管总局关于公布首批重点监管的危险化工工艺目录的通知》（安监管三</w:t>
      </w:r>
      <w:r w:rsidRPr="0002704C">
        <w:t>[2009]116</w:t>
      </w:r>
      <w:r w:rsidRPr="0002704C">
        <w:rPr>
          <w:rFonts w:hint="eastAsia"/>
        </w:rPr>
        <w:t>号）。</w:t>
      </w:r>
    </w:p>
    <w:p w:rsidR="00ED1A7A" w:rsidRPr="0002704C" w:rsidRDefault="00ED1A7A" w:rsidP="00ED1A7A">
      <w:pPr>
        <w:ind w:firstLine="480"/>
      </w:pPr>
      <w:r w:rsidRPr="0002704C">
        <w:rPr>
          <w:rFonts w:hint="eastAsia"/>
        </w:rPr>
        <w:t>（</w:t>
      </w:r>
      <w:r w:rsidRPr="0002704C">
        <w:t>17</w:t>
      </w:r>
      <w:r w:rsidRPr="0002704C">
        <w:rPr>
          <w:rFonts w:hint="eastAsia"/>
        </w:rPr>
        <w:t>）《国家安全监管总局关于公布第二批重点监管危险化工工艺目录和调整首批重点监管危险化工工艺中部分典型工艺的通知》（安监管三</w:t>
      </w:r>
      <w:r w:rsidRPr="0002704C">
        <w:t>[2013]3</w:t>
      </w:r>
      <w:r w:rsidRPr="0002704C">
        <w:rPr>
          <w:rFonts w:hint="eastAsia"/>
        </w:rPr>
        <w:t>号）；</w:t>
      </w:r>
    </w:p>
    <w:p w:rsidR="00ED1A7A" w:rsidRPr="0002704C" w:rsidRDefault="00ED1A7A" w:rsidP="00ED1A7A">
      <w:pPr>
        <w:ind w:firstLine="480"/>
      </w:pPr>
      <w:r w:rsidRPr="0002704C">
        <w:rPr>
          <w:rFonts w:hint="eastAsia"/>
        </w:rPr>
        <w:t>（</w:t>
      </w:r>
      <w:r w:rsidRPr="0002704C">
        <w:t>18</w:t>
      </w:r>
      <w:r w:rsidRPr="0002704C">
        <w:rPr>
          <w:rFonts w:hint="eastAsia"/>
        </w:rPr>
        <w:t>）《“十三五”生态环境保护规划》（国发</w:t>
      </w:r>
      <w:r w:rsidRPr="0002704C">
        <w:t>[2016]65</w:t>
      </w:r>
      <w:r w:rsidRPr="0002704C">
        <w:rPr>
          <w:rFonts w:hint="eastAsia"/>
        </w:rPr>
        <w:t>号）；</w:t>
      </w:r>
    </w:p>
    <w:p w:rsidR="00ED1A7A" w:rsidRPr="0002704C" w:rsidRDefault="00ED1A7A" w:rsidP="00ED1A7A">
      <w:pPr>
        <w:ind w:firstLine="480"/>
      </w:pPr>
      <w:r w:rsidRPr="0002704C">
        <w:rPr>
          <w:rFonts w:hint="eastAsia"/>
        </w:rPr>
        <w:t>（</w:t>
      </w:r>
      <w:r w:rsidRPr="0002704C">
        <w:rPr>
          <w:rFonts w:hint="eastAsia"/>
        </w:rPr>
        <w:t>1</w:t>
      </w:r>
      <w:r w:rsidRPr="0002704C">
        <w:t>9</w:t>
      </w:r>
      <w:r w:rsidRPr="0002704C">
        <w:rPr>
          <w:rFonts w:hint="eastAsia"/>
        </w:rPr>
        <w:t>《关于加强规划环境影响评价与建设项目环境影响评价联动工作的意见》（环发</w:t>
      </w:r>
      <w:r w:rsidRPr="0002704C">
        <w:t>[2015]178</w:t>
      </w:r>
      <w:r w:rsidRPr="0002704C">
        <w:rPr>
          <w:rFonts w:hint="eastAsia"/>
        </w:rPr>
        <w:t>号）；</w:t>
      </w:r>
    </w:p>
    <w:p w:rsidR="00ED1A7A" w:rsidRPr="0002704C" w:rsidRDefault="00ED1A7A" w:rsidP="00ED1A7A">
      <w:pPr>
        <w:ind w:firstLine="480"/>
      </w:pPr>
      <w:r w:rsidRPr="0002704C">
        <w:rPr>
          <w:rFonts w:hint="eastAsia"/>
        </w:rPr>
        <w:t>（</w:t>
      </w:r>
      <w:r w:rsidRPr="0002704C">
        <w:t>20</w:t>
      </w:r>
      <w:r w:rsidRPr="0002704C">
        <w:rPr>
          <w:rFonts w:hint="eastAsia"/>
        </w:rPr>
        <w:t>）《建设项目主要污染物排放总量指标审核及管理暂行办法》（环发</w:t>
      </w:r>
      <w:r w:rsidRPr="0002704C">
        <w:lastRenderedPageBreak/>
        <w:t>[2014]197</w:t>
      </w:r>
      <w:r w:rsidRPr="0002704C">
        <w:rPr>
          <w:rFonts w:hint="eastAsia"/>
        </w:rPr>
        <w:t>号）；</w:t>
      </w:r>
    </w:p>
    <w:p w:rsidR="00ED1A7A" w:rsidRPr="0002704C" w:rsidRDefault="00ED1A7A" w:rsidP="00ED1A7A">
      <w:pPr>
        <w:ind w:firstLine="480"/>
        <w:rPr>
          <w:kern w:val="0"/>
        </w:rPr>
      </w:pPr>
      <w:r w:rsidRPr="0002704C">
        <w:t>（</w:t>
      </w:r>
      <w:r w:rsidRPr="0002704C">
        <w:t>21</w:t>
      </w:r>
      <w:r w:rsidRPr="0002704C">
        <w:t>）《危险废物污染防治技术政策》（国家环境保护总局，环发</w:t>
      </w:r>
      <w:r w:rsidRPr="0002704C">
        <w:rPr>
          <w:kern w:val="0"/>
        </w:rPr>
        <w:t>[2001]199</w:t>
      </w:r>
      <w:r w:rsidRPr="0002704C">
        <w:rPr>
          <w:kern w:val="0"/>
        </w:rPr>
        <w:t>号）；</w:t>
      </w:r>
    </w:p>
    <w:p w:rsidR="00ED1A7A" w:rsidRPr="0002704C" w:rsidRDefault="00ED1A7A" w:rsidP="00ED1A7A">
      <w:pPr>
        <w:ind w:firstLine="480"/>
        <w:rPr>
          <w:kern w:val="0"/>
        </w:rPr>
      </w:pPr>
      <w:r w:rsidRPr="0002704C">
        <w:rPr>
          <w:kern w:val="0"/>
        </w:rPr>
        <w:t>（</w:t>
      </w:r>
      <w:r w:rsidRPr="0002704C">
        <w:rPr>
          <w:kern w:val="0"/>
        </w:rPr>
        <w:t>22</w:t>
      </w:r>
      <w:r w:rsidRPr="0002704C">
        <w:rPr>
          <w:kern w:val="0"/>
        </w:rPr>
        <w:t>）《关于进一步加强环境影响评价管理防范环境风险的通知》（环发</w:t>
      </w:r>
      <w:r w:rsidRPr="0002704C">
        <w:rPr>
          <w:kern w:val="0"/>
        </w:rPr>
        <w:t>[2012]77</w:t>
      </w:r>
      <w:r w:rsidRPr="0002704C">
        <w:rPr>
          <w:kern w:val="0"/>
        </w:rPr>
        <w:t>号）；</w:t>
      </w:r>
    </w:p>
    <w:p w:rsidR="00ED1A7A" w:rsidRPr="0002704C" w:rsidRDefault="00ED1A7A" w:rsidP="00ED1A7A">
      <w:pPr>
        <w:ind w:firstLine="480"/>
        <w:rPr>
          <w:kern w:val="0"/>
        </w:rPr>
      </w:pPr>
      <w:r w:rsidRPr="0002704C">
        <w:rPr>
          <w:kern w:val="0"/>
        </w:rPr>
        <w:t>（</w:t>
      </w:r>
      <w:r w:rsidRPr="0002704C">
        <w:rPr>
          <w:kern w:val="0"/>
        </w:rPr>
        <w:t>23</w:t>
      </w:r>
      <w:r w:rsidRPr="0002704C">
        <w:rPr>
          <w:kern w:val="0"/>
        </w:rPr>
        <w:t>）《关于切实加强风险防范严格环境影响评价管理的通知</w:t>
      </w:r>
      <w:r w:rsidRPr="0002704C">
        <w:rPr>
          <w:kern w:val="0"/>
        </w:rPr>
        <w:t xml:space="preserve"> </w:t>
      </w:r>
      <w:r w:rsidRPr="0002704C">
        <w:rPr>
          <w:kern w:val="0"/>
        </w:rPr>
        <w:t>》（环发</w:t>
      </w:r>
      <w:r w:rsidRPr="0002704C">
        <w:rPr>
          <w:kern w:val="0"/>
        </w:rPr>
        <w:t>[2012]98</w:t>
      </w:r>
      <w:r w:rsidRPr="0002704C">
        <w:rPr>
          <w:kern w:val="0"/>
        </w:rPr>
        <w:t>号）；</w:t>
      </w:r>
    </w:p>
    <w:p w:rsidR="00ED1A7A" w:rsidRPr="0002704C" w:rsidRDefault="00ED1A7A" w:rsidP="00ED1A7A">
      <w:pPr>
        <w:ind w:firstLine="480"/>
        <w:rPr>
          <w:kern w:val="0"/>
        </w:rPr>
      </w:pPr>
      <w:r w:rsidRPr="0002704C">
        <w:rPr>
          <w:kern w:val="0"/>
        </w:rPr>
        <w:t>（</w:t>
      </w:r>
      <w:r w:rsidRPr="0002704C">
        <w:rPr>
          <w:kern w:val="0"/>
        </w:rPr>
        <w:t>24</w:t>
      </w:r>
      <w:r w:rsidRPr="0002704C">
        <w:rPr>
          <w:kern w:val="0"/>
        </w:rPr>
        <w:t>）《挥发性有机物（</w:t>
      </w:r>
      <w:r w:rsidRPr="0002704C">
        <w:rPr>
          <w:kern w:val="0"/>
        </w:rPr>
        <w:t>VOCs</w:t>
      </w:r>
      <w:r w:rsidRPr="0002704C">
        <w:rPr>
          <w:kern w:val="0"/>
        </w:rPr>
        <w:t>）污染防治技术政策》（国家环保部公告</w:t>
      </w:r>
      <w:r w:rsidRPr="0002704C">
        <w:rPr>
          <w:kern w:val="0"/>
        </w:rPr>
        <w:t>2013</w:t>
      </w:r>
      <w:r w:rsidRPr="0002704C">
        <w:rPr>
          <w:kern w:val="0"/>
        </w:rPr>
        <w:t>年第</w:t>
      </w:r>
      <w:r w:rsidRPr="0002704C">
        <w:rPr>
          <w:kern w:val="0"/>
        </w:rPr>
        <w:t>31</w:t>
      </w:r>
      <w:r w:rsidRPr="0002704C">
        <w:rPr>
          <w:kern w:val="0"/>
        </w:rPr>
        <w:t>号）；</w:t>
      </w:r>
    </w:p>
    <w:p w:rsidR="00ED1A7A" w:rsidRPr="0002704C" w:rsidRDefault="00ED1A7A" w:rsidP="00ED1A7A">
      <w:pPr>
        <w:ind w:firstLine="480"/>
        <w:rPr>
          <w:kern w:val="0"/>
        </w:rPr>
      </w:pPr>
      <w:r w:rsidRPr="0002704C">
        <w:rPr>
          <w:kern w:val="0"/>
        </w:rPr>
        <w:t>（</w:t>
      </w:r>
      <w:r w:rsidRPr="0002704C">
        <w:rPr>
          <w:kern w:val="0"/>
        </w:rPr>
        <w:t>25</w:t>
      </w:r>
      <w:r w:rsidRPr="0002704C">
        <w:rPr>
          <w:kern w:val="0"/>
        </w:rPr>
        <w:t>）《关于印发建设项目环境影响评价政府信息公开指南（试行）的通知）（环办</w:t>
      </w:r>
      <w:r w:rsidRPr="0002704C">
        <w:rPr>
          <w:kern w:val="0"/>
        </w:rPr>
        <w:t>[2013]162</w:t>
      </w:r>
      <w:r w:rsidRPr="0002704C">
        <w:rPr>
          <w:kern w:val="0"/>
        </w:rPr>
        <w:t>号）；</w:t>
      </w:r>
    </w:p>
    <w:p w:rsidR="00ED1A7A" w:rsidRPr="0002704C" w:rsidRDefault="00ED1A7A" w:rsidP="00ED1A7A">
      <w:pPr>
        <w:ind w:firstLine="480"/>
        <w:rPr>
          <w:kern w:val="0"/>
        </w:rPr>
      </w:pPr>
      <w:r w:rsidRPr="0002704C">
        <w:rPr>
          <w:kern w:val="0"/>
        </w:rPr>
        <w:t>（</w:t>
      </w:r>
      <w:r w:rsidRPr="0002704C">
        <w:rPr>
          <w:kern w:val="0"/>
        </w:rPr>
        <w:t>26</w:t>
      </w:r>
      <w:r w:rsidRPr="0002704C">
        <w:rPr>
          <w:kern w:val="0"/>
        </w:rPr>
        <w:t>）《关于印发建设项目环境影响评价信息公开机制方案的通知》（环发</w:t>
      </w:r>
      <w:r w:rsidRPr="0002704C">
        <w:rPr>
          <w:kern w:val="0"/>
        </w:rPr>
        <w:t>[2015]162</w:t>
      </w:r>
      <w:r w:rsidRPr="0002704C">
        <w:rPr>
          <w:kern w:val="0"/>
        </w:rPr>
        <w:t>号）；</w:t>
      </w:r>
    </w:p>
    <w:p w:rsidR="00ED1A7A" w:rsidRPr="0002704C" w:rsidRDefault="00ED1A7A" w:rsidP="00ED1A7A">
      <w:pPr>
        <w:ind w:firstLine="480"/>
      </w:pPr>
      <w:r w:rsidRPr="0002704C">
        <w:rPr>
          <w:rFonts w:hint="eastAsia"/>
        </w:rPr>
        <w:t>（</w:t>
      </w:r>
      <w:r w:rsidRPr="0002704C">
        <w:t>27</w:t>
      </w:r>
      <w:r w:rsidRPr="0002704C">
        <w:rPr>
          <w:rFonts w:hint="eastAsia"/>
        </w:rPr>
        <w:t>）《国务院关于印发大气污染防治行动计划的通知》（国发</w:t>
      </w:r>
      <w:r w:rsidRPr="0002704C">
        <w:t>[2013]37</w:t>
      </w:r>
      <w:r w:rsidRPr="0002704C">
        <w:rPr>
          <w:rFonts w:hint="eastAsia"/>
        </w:rPr>
        <w:t>号）；</w:t>
      </w:r>
    </w:p>
    <w:p w:rsidR="00ED1A7A" w:rsidRPr="0002704C" w:rsidRDefault="00ED1A7A" w:rsidP="00ED1A7A">
      <w:pPr>
        <w:ind w:firstLine="480"/>
      </w:pPr>
      <w:r w:rsidRPr="0002704C">
        <w:rPr>
          <w:rFonts w:hint="eastAsia"/>
        </w:rPr>
        <w:t>（</w:t>
      </w:r>
      <w:r w:rsidRPr="0002704C">
        <w:t>28</w:t>
      </w:r>
      <w:r w:rsidRPr="0002704C">
        <w:rPr>
          <w:rFonts w:hint="eastAsia"/>
        </w:rPr>
        <w:t>）《国务院关于印发水污染防治行动计划的通知》（国发</w:t>
      </w:r>
      <w:r w:rsidRPr="0002704C">
        <w:t>[2015]17</w:t>
      </w:r>
      <w:r w:rsidRPr="0002704C">
        <w:rPr>
          <w:rFonts w:hint="eastAsia"/>
        </w:rPr>
        <w:t>号）；</w:t>
      </w:r>
    </w:p>
    <w:p w:rsidR="00ED1A7A" w:rsidRPr="0002704C" w:rsidRDefault="00ED1A7A" w:rsidP="00ED1A7A">
      <w:pPr>
        <w:ind w:firstLine="480"/>
      </w:pPr>
      <w:r w:rsidRPr="0002704C">
        <w:rPr>
          <w:rFonts w:hint="eastAsia"/>
        </w:rPr>
        <w:t>（</w:t>
      </w:r>
      <w:r w:rsidRPr="0002704C">
        <w:t>29</w:t>
      </w:r>
      <w:r w:rsidRPr="0002704C">
        <w:rPr>
          <w:rFonts w:hint="eastAsia"/>
        </w:rPr>
        <w:t>）《国务院关于印发土壤污染防治行动计划的通知》（国发</w:t>
      </w:r>
      <w:r w:rsidRPr="0002704C">
        <w:t>[2016]31</w:t>
      </w:r>
      <w:r w:rsidRPr="0002704C">
        <w:rPr>
          <w:rFonts w:hint="eastAsia"/>
        </w:rPr>
        <w:t>号）；</w:t>
      </w:r>
    </w:p>
    <w:p w:rsidR="00ED1A7A" w:rsidRPr="0002704C" w:rsidRDefault="00ED1A7A" w:rsidP="00ED1A7A">
      <w:pPr>
        <w:ind w:firstLine="480"/>
      </w:pPr>
      <w:r w:rsidRPr="0002704C">
        <w:rPr>
          <w:rFonts w:hint="eastAsia"/>
        </w:rPr>
        <w:t>（</w:t>
      </w:r>
      <w:r w:rsidRPr="0002704C">
        <w:t>30</w:t>
      </w:r>
      <w:r w:rsidRPr="0002704C">
        <w:rPr>
          <w:rFonts w:hint="eastAsia"/>
        </w:rPr>
        <w:t>）《关于落实大气污染防治行动计划严格环境影响评价准入的通知》（环办</w:t>
      </w:r>
      <w:r w:rsidRPr="0002704C">
        <w:t>[2014]30</w:t>
      </w:r>
      <w:r w:rsidRPr="0002704C">
        <w:rPr>
          <w:rFonts w:hint="eastAsia"/>
        </w:rPr>
        <w:t>号）；</w:t>
      </w:r>
    </w:p>
    <w:p w:rsidR="00ED1A7A" w:rsidRPr="0002704C" w:rsidRDefault="00ED1A7A" w:rsidP="00ED1A7A">
      <w:pPr>
        <w:ind w:firstLine="480"/>
      </w:pPr>
      <w:r w:rsidRPr="0002704C">
        <w:rPr>
          <w:rFonts w:hint="eastAsia"/>
        </w:rPr>
        <w:t>（</w:t>
      </w:r>
      <w:r w:rsidRPr="0002704C">
        <w:t>31</w:t>
      </w:r>
      <w:r w:rsidRPr="0002704C">
        <w:rPr>
          <w:rFonts w:hint="eastAsia"/>
        </w:rPr>
        <w:t>）《建设项目危险废物环境影响评价指南》（国家环保部公告</w:t>
      </w:r>
      <w:r w:rsidRPr="0002704C">
        <w:t>[2017]</w:t>
      </w:r>
      <w:r w:rsidRPr="0002704C">
        <w:rPr>
          <w:rFonts w:hint="eastAsia"/>
        </w:rPr>
        <w:t>第</w:t>
      </w:r>
      <w:r w:rsidRPr="0002704C">
        <w:t>43</w:t>
      </w:r>
      <w:r w:rsidRPr="0002704C">
        <w:rPr>
          <w:rFonts w:hint="eastAsia"/>
        </w:rPr>
        <w:t>号）；</w:t>
      </w:r>
    </w:p>
    <w:p w:rsidR="00ED1A7A" w:rsidRPr="0002704C" w:rsidRDefault="00ED1A7A" w:rsidP="00ED1A7A">
      <w:pPr>
        <w:ind w:firstLine="480"/>
      </w:pPr>
      <w:r w:rsidRPr="0002704C">
        <w:rPr>
          <w:rFonts w:hint="eastAsia"/>
        </w:rPr>
        <w:t>（</w:t>
      </w:r>
      <w:r w:rsidRPr="0002704C">
        <w:t>32</w:t>
      </w:r>
      <w:r w:rsidRPr="0002704C">
        <w:rPr>
          <w:rFonts w:hint="eastAsia"/>
        </w:rPr>
        <w:t>）《“十三五”挥发性有机物污染防治工作方案》（环大气</w:t>
      </w:r>
      <w:r w:rsidRPr="0002704C">
        <w:t>[2017]121</w:t>
      </w:r>
      <w:r w:rsidRPr="0002704C">
        <w:rPr>
          <w:rFonts w:hint="eastAsia"/>
        </w:rPr>
        <w:t>号）；</w:t>
      </w:r>
    </w:p>
    <w:p w:rsidR="00ED1A7A" w:rsidRPr="0002704C" w:rsidRDefault="00ED1A7A" w:rsidP="00ED1A7A">
      <w:pPr>
        <w:ind w:firstLine="480"/>
      </w:pPr>
      <w:r w:rsidRPr="0002704C">
        <w:rPr>
          <w:rFonts w:hint="eastAsia"/>
        </w:rPr>
        <w:t>（</w:t>
      </w:r>
      <w:r w:rsidRPr="0002704C">
        <w:rPr>
          <w:rFonts w:hint="eastAsia"/>
        </w:rPr>
        <w:t>3</w:t>
      </w:r>
      <w:r w:rsidRPr="0002704C">
        <w:t>3</w:t>
      </w:r>
      <w:r w:rsidRPr="0002704C">
        <w:rPr>
          <w:rFonts w:hint="eastAsia"/>
        </w:rPr>
        <w:t>）《关于印发水泥制造等七个行业建设项目环境影响评价文件审批原则的通知》（环办环评</w:t>
      </w:r>
      <w:r w:rsidRPr="0002704C">
        <w:t>[2016]114</w:t>
      </w:r>
      <w:r w:rsidRPr="0002704C">
        <w:rPr>
          <w:rFonts w:hint="eastAsia"/>
        </w:rPr>
        <w:t>号）；</w:t>
      </w:r>
    </w:p>
    <w:p w:rsidR="00ED1A7A" w:rsidRPr="0002704C" w:rsidRDefault="00ED1A7A" w:rsidP="00ED1A7A">
      <w:pPr>
        <w:ind w:firstLine="480"/>
      </w:pPr>
      <w:r w:rsidRPr="0002704C">
        <w:rPr>
          <w:rFonts w:hint="eastAsia"/>
        </w:rPr>
        <w:t>（</w:t>
      </w:r>
      <w:r w:rsidRPr="0002704C">
        <w:rPr>
          <w:rFonts w:hint="eastAsia"/>
        </w:rPr>
        <w:t>3</w:t>
      </w:r>
      <w:r w:rsidRPr="0002704C">
        <w:t>4</w:t>
      </w:r>
      <w:r w:rsidRPr="0002704C">
        <w:rPr>
          <w:rFonts w:hint="eastAsia"/>
        </w:rPr>
        <w:t>）《国务院关于加强环境保护重点工作的意见》（国发</w:t>
      </w:r>
      <w:r w:rsidRPr="0002704C">
        <w:t>[2011]35</w:t>
      </w:r>
      <w:r w:rsidRPr="0002704C">
        <w:rPr>
          <w:rFonts w:hint="eastAsia"/>
        </w:rPr>
        <w:t>号</w:t>
      </w:r>
      <w:r w:rsidR="00EB7AF1" w:rsidRPr="0002704C">
        <w:rPr>
          <w:rFonts w:hint="eastAsia"/>
        </w:rPr>
        <w:t>）；</w:t>
      </w:r>
    </w:p>
    <w:p w:rsidR="0025236F" w:rsidRPr="0002704C" w:rsidRDefault="0025236F" w:rsidP="00ED1A7A">
      <w:pPr>
        <w:ind w:firstLine="480"/>
      </w:pPr>
      <w:r w:rsidRPr="0002704C">
        <w:rPr>
          <w:rFonts w:hint="eastAsia"/>
          <w:lang w:val="en"/>
        </w:rPr>
        <w:t>（</w:t>
      </w:r>
      <w:r w:rsidRPr="0002704C">
        <w:rPr>
          <w:rFonts w:hint="eastAsia"/>
          <w:lang w:val="en"/>
        </w:rPr>
        <w:t>3</w:t>
      </w:r>
      <w:r w:rsidR="003C36A9" w:rsidRPr="0002704C">
        <w:rPr>
          <w:rFonts w:hint="eastAsia"/>
          <w:lang w:val="en"/>
        </w:rPr>
        <w:t>5</w:t>
      </w:r>
      <w:r w:rsidRPr="0002704C">
        <w:rPr>
          <w:rFonts w:hint="eastAsia"/>
          <w:lang w:val="en"/>
        </w:rPr>
        <w:t>）</w:t>
      </w:r>
      <w:r w:rsidRPr="0002704C">
        <w:t>《关于强化建设项目环境影响评价事中事后监管的实施意见》（环环评</w:t>
      </w:r>
      <w:r w:rsidRPr="0002704C">
        <w:t>[2018]11</w:t>
      </w:r>
      <w:r w:rsidRPr="0002704C">
        <w:t>号）</w:t>
      </w:r>
      <w:r w:rsidR="00EB7AF1" w:rsidRPr="0002704C">
        <w:t>；</w:t>
      </w:r>
    </w:p>
    <w:p w:rsidR="00ED1A7A" w:rsidRPr="0002704C" w:rsidRDefault="0025236F" w:rsidP="0071515F">
      <w:pPr>
        <w:ind w:firstLine="480"/>
      </w:pPr>
      <w:r w:rsidRPr="0002704C">
        <w:rPr>
          <w:rFonts w:hint="eastAsia"/>
        </w:rPr>
        <w:t>（</w:t>
      </w:r>
      <w:r w:rsidRPr="0002704C">
        <w:rPr>
          <w:rFonts w:hint="eastAsia"/>
        </w:rPr>
        <w:t>3</w:t>
      </w:r>
      <w:r w:rsidR="003C36A9" w:rsidRPr="0002704C">
        <w:rPr>
          <w:rFonts w:hint="eastAsia"/>
        </w:rPr>
        <w:t>6</w:t>
      </w:r>
      <w:r w:rsidRPr="0002704C">
        <w:rPr>
          <w:rFonts w:hint="eastAsia"/>
        </w:rPr>
        <w:t>）《国务院关于印发打赢蓝天保卫战三年行动计划的通知》（国发〔</w:t>
      </w:r>
      <w:r w:rsidRPr="0002704C">
        <w:rPr>
          <w:rFonts w:hint="eastAsia"/>
        </w:rPr>
        <w:t>2018</w:t>
      </w:r>
      <w:r w:rsidRPr="0002704C">
        <w:rPr>
          <w:rFonts w:hint="eastAsia"/>
        </w:rPr>
        <w:t>〕</w:t>
      </w:r>
      <w:r w:rsidRPr="0002704C">
        <w:rPr>
          <w:rFonts w:hint="eastAsia"/>
        </w:rPr>
        <w:t>22</w:t>
      </w:r>
      <w:r w:rsidRPr="0002704C">
        <w:rPr>
          <w:rFonts w:hint="eastAsia"/>
        </w:rPr>
        <w:t>号）</w:t>
      </w:r>
      <w:r w:rsidR="00ED1A7A" w:rsidRPr="0002704C">
        <w:rPr>
          <w:rFonts w:hint="eastAsia"/>
          <w:lang w:val="en"/>
        </w:rPr>
        <w:t>。</w:t>
      </w:r>
    </w:p>
    <w:p w:rsidR="00ED1A7A" w:rsidRPr="0002704C" w:rsidRDefault="00ED1A7A" w:rsidP="00ED1A7A">
      <w:pPr>
        <w:pStyle w:val="30"/>
        <w:spacing w:line="240" w:lineRule="auto"/>
      </w:pPr>
      <w:bookmarkStart w:id="52" w:name="_Toc60199610"/>
      <w:bookmarkStart w:id="53" w:name="_Toc68274943"/>
      <w:bookmarkStart w:id="54" w:name="_Toc90770958"/>
      <w:bookmarkStart w:id="55" w:name="_Toc91326495"/>
      <w:bookmarkStart w:id="56" w:name="_Toc124913954"/>
      <w:bookmarkStart w:id="57" w:name="_Toc135630024"/>
      <w:bookmarkStart w:id="58" w:name="_Toc137861417"/>
      <w:bookmarkStart w:id="59" w:name="_Toc249329307"/>
      <w:bookmarkStart w:id="60" w:name="_Toc301170328"/>
      <w:bookmarkStart w:id="61" w:name="_Toc6174214"/>
      <w:smartTag w:uri="urn:schemas-microsoft-com:office:smarttags" w:element="chsdate">
        <w:smartTagPr>
          <w:attr w:name="Year" w:val="1899"/>
          <w:attr w:name="Month" w:val="12"/>
          <w:attr w:name="Day" w:val="30"/>
          <w:attr w:name="IsLunarDate" w:val="False"/>
          <w:attr w:name="IsROCDate" w:val="False"/>
        </w:smartTagPr>
        <w:r w:rsidRPr="0002704C">
          <w:t>2.1.2</w:t>
        </w:r>
      </w:smartTag>
      <w:bookmarkEnd w:id="52"/>
      <w:bookmarkEnd w:id="53"/>
      <w:bookmarkEnd w:id="54"/>
      <w:bookmarkEnd w:id="55"/>
      <w:bookmarkEnd w:id="56"/>
      <w:bookmarkEnd w:id="57"/>
      <w:bookmarkEnd w:id="58"/>
      <w:bookmarkEnd w:id="59"/>
      <w:r w:rsidRPr="0002704C">
        <w:t>地方法规政策</w:t>
      </w:r>
      <w:bookmarkEnd w:id="60"/>
      <w:bookmarkEnd w:id="61"/>
    </w:p>
    <w:p w:rsidR="00ED1A7A" w:rsidRPr="0002704C" w:rsidRDefault="00ED1A7A" w:rsidP="009A5097">
      <w:pPr>
        <w:spacing w:beforeLines="50" w:before="120"/>
        <w:ind w:firstLine="480"/>
      </w:pPr>
      <w:r w:rsidRPr="0002704C">
        <w:rPr>
          <w:rFonts w:hint="eastAsia"/>
        </w:rPr>
        <w:t>（</w:t>
      </w:r>
      <w:r w:rsidRPr="0002704C">
        <w:t>1</w:t>
      </w:r>
      <w:r w:rsidRPr="0002704C">
        <w:rPr>
          <w:rFonts w:hint="eastAsia"/>
        </w:rPr>
        <w:t>）《江苏省环境保护条例》（</w:t>
      </w:r>
      <w:r w:rsidRPr="0002704C">
        <w:t>2014</w:t>
      </w:r>
      <w:r w:rsidRPr="0002704C">
        <w:rPr>
          <w:rFonts w:hint="eastAsia"/>
        </w:rPr>
        <w:t>年）；</w:t>
      </w:r>
    </w:p>
    <w:p w:rsidR="00ED1A7A" w:rsidRPr="0002704C" w:rsidRDefault="00ED1A7A" w:rsidP="00EB7AF1">
      <w:pPr>
        <w:ind w:firstLine="480"/>
      </w:pPr>
      <w:r w:rsidRPr="0002704C">
        <w:rPr>
          <w:rFonts w:hint="eastAsia"/>
        </w:rPr>
        <w:lastRenderedPageBreak/>
        <w:t>（</w:t>
      </w:r>
      <w:r w:rsidRPr="0002704C">
        <w:rPr>
          <w:rFonts w:hint="eastAsia"/>
        </w:rPr>
        <w:t>2</w:t>
      </w:r>
      <w:r w:rsidRPr="0002704C">
        <w:rPr>
          <w:rFonts w:hint="eastAsia"/>
        </w:rPr>
        <w:t>）《江苏省大气污染防治条例》（</w:t>
      </w:r>
      <w:r w:rsidRPr="0002704C">
        <w:rPr>
          <w:rFonts w:hint="eastAsia"/>
        </w:rPr>
        <w:t>2</w:t>
      </w:r>
      <w:r w:rsidRPr="0002704C">
        <w:t>018</w:t>
      </w:r>
      <w:r w:rsidRPr="0002704C">
        <w:rPr>
          <w:rFonts w:hint="eastAsia"/>
        </w:rPr>
        <w:t>年修改）；</w:t>
      </w:r>
    </w:p>
    <w:p w:rsidR="00ED1A7A" w:rsidRPr="0002704C" w:rsidRDefault="00ED1A7A" w:rsidP="00EB7AF1">
      <w:pPr>
        <w:ind w:firstLine="480"/>
      </w:pPr>
      <w:r w:rsidRPr="0002704C">
        <w:rPr>
          <w:rFonts w:hint="eastAsia"/>
        </w:rPr>
        <w:t>（</w:t>
      </w:r>
      <w:r w:rsidRPr="0002704C">
        <w:rPr>
          <w:rFonts w:hint="eastAsia"/>
        </w:rPr>
        <w:t>3</w:t>
      </w:r>
      <w:r w:rsidRPr="0002704C">
        <w:rPr>
          <w:rFonts w:hint="eastAsia"/>
        </w:rPr>
        <w:t>）《江苏省太湖水污染防治条例》（</w:t>
      </w:r>
      <w:r w:rsidRPr="0002704C">
        <w:t>2018</w:t>
      </w:r>
      <w:r w:rsidRPr="0002704C">
        <w:rPr>
          <w:rFonts w:hint="eastAsia"/>
        </w:rPr>
        <w:t>年修改）；</w:t>
      </w:r>
    </w:p>
    <w:p w:rsidR="00ED1A7A" w:rsidRPr="0002704C" w:rsidRDefault="00ED1A7A" w:rsidP="00EB7AF1">
      <w:pPr>
        <w:ind w:firstLine="480"/>
      </w:pPr>
      <w:r w:rsidRPr="0002704C">
        <w:rPr>
          <w:rFonts w:hint="eastAsia"/>
        </w:rPr>
        <w:t>（</w:t>
      </w:r>
      <w:r w:rsidRPr="0002704C">
        <w:t>4</w:t>
      </w:r>
      <w:r w:rsidRPr="0002704C">
        <w:rPr>
          <w:rFonts w:hint="eastAsia"/>
        </w:rPr>
        <w:t>）《江苏省长江水污染防治条例》（</w:t>
      </w:r>
      <w:r w:rsidRPr="0002704C">
        <w:t>2018</w:t>
      </w:r>
      <w:r w:rsidRPr="0002704C">
        <w:rPr>
          <w:rFonts w:hint="eastAsia"/>
        </w:rPr>
        <w:t>年修订）；</w:t>
      </w:r>
    </w:p>
    <w:p w:rsidR="00ED1A7A" w:rsidRPr="0002704C" w:rsidRDefault="00ED1A7A" w:rsidP="00EB7AF1">
      <w:pPr>
        <w:ind w:firstLine="480"/>
      </w:pPr>
      <w:r w:rsidRPr="0002704C">
        <w:rPr>
          <w:rFonts w:hint="eastAsia"/>
        </w:rPr>
        <w:t>（</w:t>
      </w:r>
      <w:r w:rsidRPr="0002704C">
        <w:t>5</w:t>
      </w:r>
      <w:r w:rsidRPr="0002704C">
        <w:rPr>
          <w:rFonts w:hint="eastAsia"/>
        </w:rPr>
        <w:t>）《江苏省环境噪声污染防治条例》（</w:t>
      </w:r>
      <w:r w:rsidRPr="0002704C">
        <w:t>2018</w:t>
      </w:r>
      <w:r w:rsidRPr="0002704C">
        <w:rPr>
          <w:rFonts w:hint="eastAsia"/>
        </w:rPr>
        <w:t>年修订）；</w:t>
      </w:r>
    </w:p>
    <w:p w:rsidR="00ED1A7A" w:rsidRPr="0002704C" w:rsidRDefault="00ED1A7A" w:rsidP="00EB7AF1">
      <w:pPr>
        <w:ind w:firstLine="480"/>
      </w:pPr>
      <w:r w:rsidRPr="0002704C">
        <w:rPr>
          <w:rFonts w:hint="eastAsia"/>
        </w:rPr>
        <w:t>（</w:t>
      </w:r>
      <w:r w:rsidRPr="0002704C">
        <w:t>6</w:t>
      </w:r>
      <w:r w:rsidRPr="0002704C">
        <w:rPr>
          <w:rFonts w:hint="eastAsia"/>
        </w:rPr>
        <w:t>）《江苏省固体废物污染环境防治条例》（</w:t>
      </w:r>
      <w:r w:rsidRPr="0002704C">
        <w:t>2018</w:t>
      </w:r>
      <w:r w:rsidRPr="0002704C">
        <w:rPr>
          <w:rFonts w:hint="eastAsia"/>
        </w:rPr>
        <w:t>年修订）；</w:t>
      </w:r>
    </w:p>
    <w:p w:rsidR="00ED1A7A" w:rsidRPr="0002704C" w:rsidRDefault="00ED1A7A" w:rsidP="00EB7AF1">
      <w:pPr>
        <w:ind w:firstLine="480"/>
      </w:pPr>
      <w:r w:rsidRPr="0002704C">
        <w:rPr>
          <w:rFonts w:hint="eastAsia"/>
        </w:rPr>
        <w:t>（</w:t>
      </w:r>
      <w:r w:rsidRPr="0002704C">
        <w:t>7</w:t>
      </w:r>
      <w:r w:rsidRPr="0002704C">
        <w:rPr>
          <w:rFonts w:hint="eastAsia"/>
        </w:rPr>
        <w:t>）《江苏省排放污染物总量控制暂行规定》（</w:t>
      </w:r>
      <w:r w:rsidRPr="0002704C">
        <w:t>1993</w:t>
      </w:r>
      <w:r w:rsidRPr="0002704C">
        <w:rPr>
          <w:rFonts w:hint="eastAsia"/>
        </w:rPr>
        <w:t>年省政府</w:t>
      </w:r>
      <w:r w:rsidRPr="0002704C">
        <w:t>38</w:t>
      </w:r>
      <w:r w:rsidRPr="0002704C">
        <w:rPr>
          <w:rFonts w:hint="eastAsia"/>
        </w:rPr>
        <w:t>号令）；</w:t>
      </w:r>
    </w:p>
    <w:p w:rsidR="00ED1A7A" w:rsidRPr="0002704C" w:rsidRDefault="00ED1A7A" w:rsidP="00EB7AF1">
      <w:pPr>
        <w:ind w:firstLine="480"/>
      </w:pPr>
      <w:r w:rsidRPr="0002704C">
        <w:rPr>
          <w:rFonts w:hint="eastAsia"/>
        </w:rPr>
        <w:t>（</w:t>
      </w:r>
      <w:r w:rsidRPr="0002704C">
        <w:t>8</w:t>
      </w:r>
      <w:r w:rsidRPr="0002704C">
        <w:rPr>
          <w:rFonts w:hint="eastAsia"/>
        </w:rPr>
        <w:t>）《江苏省地表水（环境）功能区划》（苏政复</w:t>
      </w:r>
      <w:r w:rsidRPr="0002704C">
        <w:t>[2003]29</w:t>
      </w:r>
      <w:r w:rsidRPr="0002704C">
        <w:rPr>
          <w:rFonts w:hint="eastAsia"/>
        </w:rPr>
        <w:t>号，江苏省水利厅、江苏省环境保护厅编制，</w:t>
      </w:r>
      <w:r w:rsidRPr="0002704C">
        <w:t>2003</w:t>
      </w:r>
      <w:r w:rsidRPr="0002704C">
        <w:rPr>
          <w:rFonts w:hint="eastAsia"/>
        </w:rPr>
        <w:t>年</w:t>
      </w:r>
      <w:r w:rsidRPr="0002704C">
        <w:t>3</w:t>
      </w:r>
      <w:r w:rsidRPr="0002704C">
        <w:rPr>
          <w:rFonts w:hint="eastAsia"/>
        </w:rPr>
        <w:t>月）；</w:t>
      </w:r>
    </w:p>
    <w:p w:rsidR="00ED1A7A" w:rsidRPr="0002704C" w:rsidRDefault="00ED1A7A" w:rsidP="00EB7AF1">
      <w:pPr>
        <w:ind w:firstLine="480"/>
      </w:pPr>
      <w:r w:rsidRPr="0002704C">
        <w:rPr>
          <w:rFonts w:hint="eastAsia"/>
        </w:rPr>
        <w:t>（</w:t>
      </w:r>
      <w:r w:rsidRPr="0002704C">
        <w:t>9</w:t>
      </w:r>
      <w:r w:rsidRPr="0002704C">
        <w:rPr>
          <w:rFonts w:hint="eastAsia"/>
        </w:rPr>
        <w:t>）《省政府办公厅关于印发全省开展第三轮化工生产企业专项整治方案的通知》（苏政办发</w:t>
      </w:r>
      <w:r w:rsidRPr="0002704C">
        <w:t>[2012]121</w:t>
      </w:r>
      <w:r w:rsidRPr="0002704C">
        <w:rPr>
          <w:rFonts w:hint="eastAsia"/>
        </w:rPr>
        <w:t>号）；</w:t>
      </w:r>
    </w:p>
    <w:p w:rsidR="00ED1A7A" w:rsidRPr="0002704C" w:rsidRDefault="00ED1A7A" w:rsidP="00EB7AF1">
      <w:pPr>
        <w:ind w:firstLine="480"/>
      </w:pPr>
      <w:r w:rsidRPr="0002704C">
        <w:rPr>
          <w:rFonts w:hint="eastAsia"/>
        </w:rPr>
        <w:t>（</w:t>
      </w:r>
      <w:r w:rsidRPr="0002704C">
        <w:t>10</w:t>
      </w:r>
      <w:r w:rsidRPr="0002704C">
        <w:rPr>
          <w:rFonts w:hint="eastAsia"/>
        </w:rPr>
        <w:t>）《江苏省排污口设置及规范化整治管理办法》（苏环控</w:t>
      </w:r>
      <w:r w:rsidRPr="0002704C">
        <w:t>[97]122</w:t>
      </w:r>
      <w:r w:rsidRPr="0002704C">
        <w:rPr>
          <w:rFonts w:hint="eastAsia"/>
        </w:rPr>
        <w:t>号）；</w:t>
      </w:r>
    </w:p>
    <w:p w:rsidR="00ED1A7A" w:rsidRPr="0002704C" w:rsidRDefault="00ED1A7A" w:rsidP="00EB7AF1">
      <w:pPr>
        <w:ind w:firstLine="480"/>
      </w:pPr>
      <w:r w:rsidRPr="0002704C">
        <w:rPr>
          <w:rFonts w:hint="eastAsia"/>
        </w:rPr>
        <w:t>（</w:t>
      </w:r>
      <w:r w:rsidRPr="0002704C">
        <w:t>11</w:t>
      </w:r>
      <w:r w:rsidRPr="0002704C">
        <w:rPr>
          <w:rFonts w:hint="eastAsia"/>
        </w:rPr>
        <w:t>）《关于切实做好建设项目环境管理工作的通知》</w:t>
      </w:r>
      <w:r w:rsidRPr="0002704C">
        <w:t xml:space="preserve"> </w:t>
      </w:r>
      <w:r w:rsidRPr="0002704C">
        <w:rPr>
          <w:rFonts w:hint="eastAsia"/>
        </w:rPr>
        <w:t>（苏环管</w:t>
      </w:r>
      <w:r w:rsidRPr="0002704C">
        <w:t>[2006]98</w:t>
      </w:r>
      <w:r w:rsidRPr="0002704C">
        <w:rPr>
          <w:rFonts w:hint="eastAsia"/>
        </w:rPr>
        <w:t>号）；</w:t>
      </w:r>
    </w:p>
    <w:p w:rsidR="00ED1A7A" w:rsidRPr="0002704C" w:rsidRDefault="00ED1A7A" w:rsidP="00EB7AF1">
      <w:pPr>
        <w:ind w:firstLine="480"/>
      </w:pPr>
      <w:r w:rsidRPr="0002704C">
        <w:rPr>
          <w:rFonts w:hint="eastAsia"/>
        </w:rPr>
        <w:t>（</w:t>
      </w:r>
      <w:r w:rsidRPr="0002704C">
        <w:t>12</w:t>
      </w:r>
      <w:r w:rsidRPr="0002704C">
        <w:rPr>
          <w:rFonts w:hint="eastAsia"/>
        </w:rPr>
        <w:t>）《关于切实加强建设项目环境保护公众参与的意见》（苏环规</w:t>
      </w:r>
      <w:r w:rsidRPr="0002704C">
        <w:t>[2012]4</w:t>
      </w:r>
      <w:r w:rsidRPr="0002704C">
        <w:rPr>
          <w:rFonts w:hint="eastAsia"/>
        </w:rPr>
        <w:t>号）；</w:t>
      </w:r>
    </w:p>
    <w:p w:rsidR="00ED1A7A" w:rsidRPr="0002704C" w:rsidRDefault="00ED1A7A" w:rsidP="00EB7AF1">
      <w:pPr>
        <w:ind w:firstLine="480"/>
      </w:pPr>
      <w:r w:rsidRPr="0002704C">
        <w:rPr>
          <w:rFonts w:hint="eastAsia"/>
        </w:rPr>
        <w:t>（</w:t>
      </w:r>
      <w:r w:rsidRPr="0002704C">
        <w:t>13</w:t>
      </w:r>
      <w:r w:rsidRPr="0002704C">
        <w:rPr>
          <w:rFonts w:hint="eastAsia"/>
        </w:rPr>
        <w:t>）《省政府办公厅关于切实加强化工园区（集中区）环境保护工作的通知》（苏政办发</w:t>
      </w:r>
      <w:r w:rsidRPr="0002704C">
        <w:t>[2011]108</w:t>
      </w:r>
      <w:r w:rsidRPr="0002704C">
        <w:rPr>
          <w:rFonts w:hint="eastAsia"/>
        </w:rPr>
        <w:t>号）；</w:t>
      </w:r>
    </w:p>
    <w:p w:rsidR="00ED1A7A" w:rsidRPr="0002704C" w:rsidRDefault="00ED1A7A" w:rsidP="00EB7AF1">
      <w:pPr>
        <w:ind w:firstLine="480"/>
      </w:pPr>
      <w:r w:rsidRPr="0002704C">
        <w:rPr>
          <w:rFonts w:hint="eastAsia"/>
        </w:rPr>
        <w:t>（</w:t>
      </w:r>
      <w:r w:rsidRPr="0002704C">
        <w:t>14</w:t>
      </w:r>
      <w:r w:rsidRPr="0002704C">
        <w:rPr>
          <w:rFonts w:hint="eastAsia"/>
        </w:rPr>
        <w:t>）《省政府关于印发江苏省生态红线区域保护规划的通知》（苏政发</w:t>
      </w:r>
      <w:r w:rsidRPr="0002704C">
        <w:t>[2013]113</w:t>
      </w:r>
      <w:r w:rsidRPr="0002704C">
        <w:rPr>
          <w:rFonts w:hint="eastAsia"/>
        </w:rPr>
        <w:t>号）；</w:t>
      </w:r>
    </w:p>
    <w:p w:rsidR="00ED1A7A" w:rsidRPr="0002704C" w:rsidRDefault="00ED1A7A" w:rsidP="00EB7AF1">
      <w:pPr>
        <w:ind w:firstLine="480"/>
      </w:pPr>
      <w:r w:rsidRPr="0002704C">
        <w:rPr>
          <w:rFonts w:hint="eastAsia"/>
        </w:rPr>
        <w:t>（</w:t>
      </w:r>
      <w:r w:rsidRPr="0002704C">
        <w:t>15</w:t>
      </w:r>
      <w:r w:rsidRPr="0002704C">
        <w:rPr>
          <w:rFonts w:hint="eastAsia"/>
        </w:rPr>
        <w:t>）《苏州市危险废物污染环境防治条例》（</w:t>
      </w:r>
      <w:r w:rsidRPr="0002704C">
        <w:t>2004</w:t>
      </w:r>
      <w:r w:rsidRPr="0002704C">
        <w:rPr>
          <w:rFonts w:hint="eastAsia"/>
        </w:rPr>
        <w:t>年发布）；</w:t>
      </w:r>
    </w:p>
    <w:p w:rsidR="00ED1A7A" w:rsidRPr="0002704C" w:rsidRDefault="00ED1A7A" w:rsidP="00EB7AF1">
      <w:pPr>
        <w:ind w:firstLine="480"/>
      </w:pPr>
      <w:r w:rsidRPr="0002704C">
        <w:rPr>
          <w:rFonts w:hint="eastAsia"/>
        </w:rPr>
        <w:t>（</w:t>
      </w:r>
      <w:r w:rsidRPr="0002704C">
        <w:t>16</w:t>
      </w:r>
      <w:r w:rsidRPr="0002704C">
        <w:rPr>
          <w:rFonts w:hint="eastAsia"/>
        </w:rPr>
        <w:t>）《市政府办公室关于印发苏州市开展第三轮化工生产企业专项整治方案的通知》（苏府办</w:t>
      </w:r>
      <w:r w:rsidRPr="0002704C">
        <w:t>[2012]229</w:t>
      </w:r>
      <w:r w:rsidRPr="0002704C">
        <w:rPr>
          <w:rFonts w:hint="eastAsia"/>
        </w:rPr>
        <w:t>号）；</w:t>
      </w:r>
    </w:p>
    <w:p w:rsidR="00ED1A7A" w:rsidRPr="0002704C" w:rsidRDefault="00ED1A7A" w:rsidP="00EB7AF1">
      <w:pPr>
        <w:ind w:firstLine="480"/>
        <w:rPr>
          <w:kern w:val="0"/>
        </w:rPr>
      </w:pPr>
      <w:r w:rsidRPr="0002704C">
        <w:rPr>
          <w:kern w:val="0"/>
        </w:rPr>
        <w:t>（</w:t>
      </w:r>
      <w:r w:rsidRPr="0002704C">
        <w:rPr>
          <w:kern w:val="0"/>
        </w:rPr>
        <w:t>17</w:t>
      </w:r>
      <w:r w:rsidRPr="0002704C">
        <w:rPr>
          <w:kern w:val="0"/>
        </w:rPr>
        <w:t>）《关于落实省大气污染防治行动计划实施方案严格环境影响评价准入的通知》（苏环办</w:t>
      </w:r>
      <w:r w:rsidRPr="0002704C">
        <w:rPr>
          <w:kern w:val="0"/>
        </w:rPr>
        <w:t>[2014]104</w:t>
      </w:r>
      <w:r w:rsidRPr="0002704C">
        <w:rPr>
          <w:kern w:val="0"/>
        </w:rPr>
        <w:t>号）；</w:t>
      </w:r>
    </w:p>
    <w:p w:rsidR="00ED1A7A" w:rsidRPr="0002704C" w:rsidRDefault="00ED1A7A" w:rsidP="00EB7AF1">
      <w:pPr>
        <w:ind w:firstLine="480"/>
        <w:rPr>
          <w:kern w:val="0"/>
        </w:rPr>
      </w:pPr>
      <w:r w:rsidRPr="0002704C">
        <w:rPr>
          <w:kern w:val="0"/>
        </w:rPr>
        <w:t>（</w:t>
      </w:r>
      <w:r w:rsidRPr="0002704C">
        <w:rPr>
          <w:kern w:val="0"/>
        </w:rPr>
        <w:t>18</w:t>
      </w:r>
      <w:r w:rsidRPr="0002704C">
        <w:rPr>
          <w:kern w:val="0"/>
        </w:rPr>
        <w:t>）《关于印发江苏省化工行业废气污染防治技术规范的通知》（苏环办</w:t>
      </w:r>
      <w:r w:rsidRPr="0002704C">
        <w:rPr>
          <w:kern w:val="0"/>
        </w:rPr>
        <w:t>[2014]3</w:t>
      </w:r>
      <w:r w:rsidRPr="0002704C">
        <w:rPr>
          <w:kern w:val="0"/>
        </w:rPr>
        <w:t>号）；</w:t>
      </w:r>
    </w:p>
    <w:p w:rsidR="00ED1A7A" w:rsidRPr="0002704C" w:rsidRDefault="00ED1A7A" w:rsidP="00EB7AF1">
      <w:pPr>
        <w:ind w:firstLine="480"/>
        <w:rPr>
          <w:kern w:val="0"/>
        </w:rPr>
      </w:pPr>
      <w:r w:rsidRPr="0002704C">
        <w:rPr>
          <w:kern w:val="0"/>
        </w:rPr>
        <w:t>（</w:t>
      </w:r>
      <w:r w:rsidRPr="0002704C">
        <w:rPr>
          <w:kern w:val="0"/>
        </w:rPr>
        <w:t>19</w:t>
      </w:r>
      <w:r w:rsidRPr="0002704C">
        <w:rPr>
          <w:kern w:val="0"/>
        </w:rPr>
        <w:t>）《关于印发</w:t>
      </w:r>
      <w:r w:rsidRPr="0002704C">
        <w:rPr>
          <w:kern w:val="0"/>
        </w:rPr>
        <w:t>&lt;</w:t>
      </w:r>
      <w:r w:rsidRPr="0002704C">
        <w:rPr>
          <w:kern w:val="0"/>
        </w:rPr>
        <w:t>江苏省重点行业挥发性有机物污染控制指南</w:t>
      </w:r>
      <w:r w:rsidRPr="0002704C">
        <w:rPr>
          <w:kern w:val="0"/>
        </w:rPr>
        <w:t>&gt;</w:t>
      </w:r>
      <w:r w:rsidRPr="0002704C">
        <w:rPr>
          <w:kern w:val="0"/>
        </w:rPr>
        <w:t>的通知》（苏环办</w:t>
      </w:r>
      <w:r w:rsidRPr="0002704C">
        <w:rPr>
          <w:kern w:val="0"/>
        </w:rPr>
        <w:t>[2014]128</w:t>
      </w:r>
      <w:r w:rsidRPr="0002704C">
        <w:rPr>
          <w:kern w:val="0"/>
        </w:rPr>
        <w:t>号）；</w:t>
      </w:r>
    </w:p>
    <w:p w:rsidR="00ED1A7A" w:rsidRPr="0002704C" w:rsidRDefault="00ED1A7A" w:rsidP="00EB7AF1">
      <w:pPr>
        <w:ind w:firstLine="480"/>
      </w:pPr>
      <w:r w:rsidRPr="0002704C">
        <w:t>（</w:t>
      </w:r>
      <w:r w:rsidRPr="0002704C">
        <w:t>20</w:t>
      </w:r>
      <w:r w:rsidRPr="0002704C">
        <w:t>）《关于加强建设项目烟粉尘、挥发性有机物准入审核的通知》（苏环办</w:t>
      </w:r>
      <w:r w:rsidRPr="0002704C">
        <w:t>[2014]148</w:t>
      </w:r>
      <w:r w:rsidRPr="0002704C">
        <w:t>号）；</w:t>
      </w:r>
    </w:p>
    <w:p w:rsidR="00ED1A7A" w:rsidRPr="0002704C" w:rsidRDefault="00ED1A7A" w:rsidP="00EB7AF1">
      <w:pPr>
        <w:ind w:firstLine="480"/>
        <w:rPr>
          <w:kern w:val="0"/>
        </w:rPr>
      </w:pPr>
      <w:r w:rsidRPr="0002704C">
        <w:t>（</w:t>
      </w:r>
      <w:r w:rsidRPr="0002704C">
        <w:t>21</w:t>
      </w:r>
      <w:r w:rsidRPr="0002704C">
        <w:t>）《关于印发</w:t>
      </w:r>
      <w:r w:rsidRPr="0002704C">
        <w:t>&lt;</w:t>
      </w:r>
      <w:r w:rsidRPr="0002704C">
        <w:t>江苏省重点行业挥发性有机物排放量计算暂行办法</w:t>
      </w:r>
      <w:r w:rsidRPr="0002704C">
        <w:t>&gt;</w:t>
      </w:r>
      <w:r w:rsidRPr="0002704C">
        <w:rPr>
          <w:kern w:val="0"/>
        </w:rPr>
        <w:t>的通</w:t>
      </w:r>
      <w:r w:rsidRPr="0002704C">
        <w:rPr>
          <w:kern w:val="0"/>
        </w:rPr>
        <w:lastRenderedPageBreak/>
        <w:t>知》（苏环办</w:t>
      </w:r>
      <w:r w:rsidRPr="0002704C">
        <w:rPr>
          <w:kern w:val="0"/>
        </w:rPr>
        <w:t>[2016]154</w:t>
      </w:r>
      <w:r w:rsidRPr="0002704C">
        <w:rPr>
          <w:kern w:val="0"/>
        </w:rPr>
        <w:t>号）；</w:t>
      </w:r>
    </w:p>
    <w:p w:rsidR="00ED1A7A" w:rsidRPr="0002704C" w:rsidRDefault="00ED1A7A" w:rsidP="00EB7AF1">
      <w:pPr>
        <w:ind w:firstLine="480"/>
      </w:pPr>
      <w:r w:rsidRPr="0002704C">
        <w:rPr>
          <w:rFonts w:hint="eastAsia"/>
        </w:rPr>
        <w:t>（</w:t>
      </w:r>
      <w:r w:rsidRPr="0002704C">
        <w:t>22</w:t>
      </w:r>
      <w:r w:rsidRPr="0002704C">
        <w:rPr>
          <w:rFonts w:hint="eastAsia"/>
        </w:rPr>
        <w:t>）《关于印发</w:t>
      </w:r>
      <w:r w:rsidRPr="0002704C">
        <w:t>&lt;</w:t>
      </w:r>
      <w:r w:rsidRPr="0002704C">
        <w:rPr>
          <w:rFonts w:hint="eastAsia"/>
        </w:rPr>
        <w:t>江苏省化学工业挥发性有机物无组织排放控制技术指南</w:t>
      </w:r>
      <w:r w:rsidRPr="0002704C">
        <w:t>&gt;</w:t>
      </w:r>
      <w:r w:rsidRPr="0002704C">
        <w:rPr>
          <w:rFonts w:hint="eastAsia"/>
        </w:rPr>
        <w:t>的通知》</w:t>
      </w:r>
      <w:r w:rsidRPr="0002704C">
        <w:t>(</w:t>
      </w:r>
      <w:r w:rsidRPr="0002704C">
        <w:rPr>
          <w:rFonts w:hint="eastAsia"/>
        </w:rPr>
        <w:t>苏环办</w:t>
      </w:r>
      <w:r w:rsidRPr="0002704C">
        <w:t>[2016]95</w:t>
      </w:r>
      <w:r w:rsidRPr="0002704C">
        <w:rPr>
          <w:rFonts w:hint="eastAsia"/>
        </w:rPr>
        <w:t>号</w:t>
      </w:r>
      <w:r w:rsidRPr="0002704C">
        <w:t>)</w:t>
      </w:r>
      <w:r w:rsidRPr="0002704C">
        <w:rPr>
          <w:rFonts w:hint="eastAsia"/>
        </w:rPr>
        <w:t>；</w:t>
      </w:r>
    </w:p>
    <w:p w:rsidR="00ED1A7A" w:rsidRPr="0002704C" w:rsidRDefault="00ED1A7A" w:rsidP="00EB7AF1">
      <w:pPr>
        <w:ind w:firstLine="480"/>
      </w:pPr>
      <w:r w:rsidRPr="0002704C">
        <w:rPr>
          <w:rFonts w:hint="eastAsia"/>
        </w:rPr>
        <w:t>（</w:t>
      </w:r>
      <w:r w:rsidRPr="0002704C">
        <w:t>23</w:t>
      </w:r>
      <w:r w:rsidRPr="0002704C">
        <w:rPr>
          <w:rFonts w:hint="eastAsia"/>
        </w:rPr>
        <w:t>）《关于在全省化工园（集中）区开展泄漏检测与修复（</w:t>
      </w:r>
      <w:r w:rsidRPr="0002704C">
        <w:t>LDAR</w:t>
      </w:r>
      <w:r w:rsidRPr="0002704C">
        <w:rPr>
          <w:rFonts w:hint="eastAsia"/>
        </w:rPr>
        <w:t>）工作的通知》（苏环办</w:t>
      </w:r>
      <w:r w:rsidRPr="0002704C">
        <w:t>[2016]96</w:t>
      </w:r>
      <w:r w:rsidRPr="0002704C">
        <w:rPr>
          <w:rFonts w:hint="eastAsia"/>
        </w:rPr>
        <w:t>号</w:t>
      </w:r>
      <w:r w:rsidRPr="0002704C">
        <w:t>)</w:t>
      </w:r>
      <w:r w:rsidRPr="0002704C">
        <w:rPr>
          <w:rFonts w:hint="eastAsia"/>
        </w:rPr>
        <w:t>；</w:t>
      </w:r>
    </w:p>
    <w:p w:rsidR="00ED1A7A" w:rsidRPr="0002704C" w:rsidRDefault="00ED1A7A" w:rsidP="00EB7AF1">
      <w:pPr>
        <w:ind w:firstLine="480"/>
      </w:pPr>
      <w:r w:rsidRPr="0002704C">
        <w:rPr>
          <w:rFonts w:hint="eastAsia"/>
        </w:rPr>
        <w:t>（</w:t>
      </w:r>
      <w:r w:rsidRPr="0002704C">
        <w:t>24</w:t>
      </w:r>
      <w:r w:rsidRPr="0002704C">
        <w:rPr>
          <w:rFonts w:hint="eastAsia"/>
        </w:rPr>
        <w:t>）《省政府办公厅关于印发江苏省“两减六治三提升”专项行动方案的通知》（苏政办发</w:t>
      </w:r>
      <w:r w:rsidRPr="0002704C">
        <w:t>[2017]47</w:t>
      </w:r>
      <w:r w:rsidRPr="0002704C">
        <w:rPr>
          <w:rFonts w:hint="eastAsia"/>
        </w:rPr>
        <w:t>号）；</w:t>
      </w:r>
    </w:p>
    <w:p w:rsidR="00ED1A7A" w:rsidRPr="0002704C" w:rsidRDefault="00ED1A7A" w:rsidP="00EB7AF1">
      <w:pPr>
        <w:ind w:firstLine="480"/>
      </w:pPr>
      <w:r w:rsidRPr="0002704C">
        <w:rPr>
          <w:rFonts w:hint="eastAsia"/>
        </w:rPr>
        <w:t>（</w:t>
      </w:r>
      <w:r w:rsidRPr="0002704C">
        <w:t>25</w:t>
      </w:r>
      <w:r w:rsidRPr="0002704C">
        <w:rPr>
          <w:rFonts w:hint="eastAsia"/>
        </w:rPr>
        <w:t>）《省政府办公厅关于开展全省化工企业“四个一批”专项行动的通知》（苏政办发</w:t>
      </w:r>
      <w:r w:rsidRPr="0002704C">
        <w:t>[2017]6</w:t>
      </w:r>
      <w:r w:rsidRPr="0002704C">
        <w:rPr>
          <w:rFonts w:hint="eastAsia"/>
        </w:rPr>
        <w:t>号）；</w:t>
      </w:r>
    </w:p>
    <w:p w:rsidR="00ED1A7A" w:rsidRPr="0002704C" w:rsidRDefault="00ED1A7A" w:rsidP="00EB7AF1">
      <w:pPr>
        <w:ind w:firstLine="480"/>
      </w:pPr>
      <w:r w:rsidRPr="0002704C">
        <w:rPr>
          <w:rFonts w:hint="eastAsia"/>
        </w:rPr>
        <w:t>（</w:t>
      </w:r>
      <w:r w:rsidRPr="0002704C">
        <w:t>26</w:t>
      </w:r>
      <w:r w:rsidRPr="0002704C">
        <w:rPr>
          <w:rFonts w:hint="eastAsia"/>
        </w:rPr>
        <w:t>）《市政府关于印发苏州市全面开展化工行业优化提升政治专项行动（</w:t>
      </w:r>
      <w:r w:rsidRPr="0002704C">
        <w:t>2017~2019</w:t>
      </w:r>
      <w:r w:rsidRPr="0002704C">
        <w:rPr>
          <w:rFonts w:hint="eastAsia"/>
        </w:rPr>
        <w:t>）工作方案的通知》（苏府</w:t>
      </w:r>
      <w:r w:rsidRPr="0002704C">
        <w:t>[2017]29</w:t>
      </w:r>
      <w:r w:rsidRPr="0002704C">
        <w:rPr>
          <w:rFonts w:hint="eastAsia"/>
        </w:rPr>
        <w:t>号）；</w:t>
      </w:r>
    </w:p>
    <w:p w:rsidR="00ED1A7A" w:rsidRPr="0002704C" w:rsidRDefault="00ED1A7A" w:rsidP="00EB7AF1">
      <w:pPr>
        <w:ind w:firstLine="480"/>
      </w:pPr>
      <w:r w:rsidRPr="0002704C">
        <w:rPr>
          <w:rFonts w:hint="eastAsia"/>
        </w:rPr>
        <w:t>（</w:t>
      </w:r>
      <w:r w:rsidRPr="0002704C">
        <w:t>27</w:t>
      </w:r>
      <w:r w:rsidRPr="0002704C">
        <w:rPr>
          <w:rFonts w:hint="eastAsia"/>
        </w:rPr>
        <w:t>）《关于贯彻落实建设项目危险废物环境影响评价指南要求的通知》（苏环办</w:t>
      </w:r>
      <w:r w:rsidRPr="0002704C">
        <w:t>[2018]18</w:t>
      </w:r>
      <w:r w:rsidRPr="0002704C">
        <w:rPr>
          <w:rFonts w:hint="eastAsia"/>
        </w:rPr>
        <w:t>号）；</w:t>
      </w:r>
    </w:p>
    <w:p w:rsidR="003C36A9" w:rsidRPr="0002704C" w:rsidRDefault="00ED1A7A" w:rsidP="003C36A9">
      <w:pPr>
        <w:ind w:firstLine="480"/>
      </w:pPr>
      <w:r w:rsidRPr="0002704C">
        <w:rPr>
          <w:rFonts w:hint="eastAsia"/>
        </w:rPr>
        <w:t>（</w:t>
      </w:r>
      <w:r w:rsidRPr="0002704C">
        <w:t>28</w:t>
      </w:r>
      <w:r w:rsidRPr="0002704C">
        <w:rPr>
          <w:rFonts w:hint="eastAsia"/>
        </w:rPr>
        <w:t>）《省政府办公厅印发关于加快全省化工钢铁煤电行业转型升级高质量发展的实施意见的通知》（苏办发</w:t>
      </w:r>
      <w:r w:rsidRPr="0002704C">
        <w:t>2018[32]</w:t>
      </w:r>
      <w:r w:rsidRPr="0002704C">
        <w:rPr>
          <w:rFonts w:hint="eastAsia"/>
        </w:rPr>
        <w:t>号）；</w:t>
      </w:r>
    </w:p>
    <w:p w:rsidR="003C36A9" w:rsidRPr="0002704C" w:rsidRDefault="003C36A9" w:rsidP="003C36A9">
      <w:pPr>
        <w:ind w:firstLine="480"/>
      </w:pPr>
      <w:r w:rsidRPr="0002704C">
        <w:rPr>
          <w:rFonts w:hint="eastAsia"/>
        </w:rPr>
        <w:t>（</w:t>
      </w:r>
      <w:r w:rsidRPr="0002704C">
        <w:rPr>
          <w:rFonts w:hint="eastAsia"/>
        </w:rPr>
        <w:t>29</w:t>
      </w:r>
      <w:r w:rsidRPr="0002704C">
        <w:rPr>
          <w:rFonts w:hint="eastAsia"/>
        </w:rPr>
        <w:t>）《江苏省产业结构调整限制、淘汰和禁止目录》（</w:t>
      </w:r>
      <w:r w:rsidRPr="0002704C">
        <w:rPr>
          <w:rFonts w:hint="eastAsia"/>
        </w:rPr>
        <w:t>2018</w:t>
      </w:r>
      <w:r w:rsidRPr="0002704C">
        <w:rPr>
          <w:rFonts w:hint="eastAsia"/>
        </w:rPr>
        <w:t>年）；</w:t>
      </w:r>
    </w:p>
    <w:p w:rsidR="00ED1A7A" w:rsidRPr="0002704C" w:rsidRDefault="00ED1A7A" w:rsidP="00EB7AF1">
      <w:pPr>
        <w:autoSpaceDE w:val="0"/>
        <w:autoSpaceDN w:val="0"/>
        <w:adjustRightInd w:val="0"/>
        <w:ind w:firstLine="480"/>
        <w:jc w:val="left"/>
        <w:rPr>
          <w:rFonts w:ascii="宋体" w:cs="宋体"/>
          <w:kern w:val="0"/>
        </w:rPr>
      </w:pPr>
      <w:r w:rsidRPr="0002704C">
        <w:rPr>
          <w:rFonts w:hint="eastAsia"/>
        </w:rPr>
        <w:t>（</w:t>
      </w:r>
      <w:r w:rsidR="003C36A9" w:rsidRPr="0002704C">
        <w:rPr>
          <w:rFonts w:hint="eastAsia"/>
        </w:rPr>
        <w:t>30</w:t>
      </w:r>
      <w:r w:rsidRPr="0002704C">
        <w:rPr>
          <w:rFonts w:hint="eastAsia"/>
        </w:rPr>
        <w:t>）</w:t>
      </w:r>
      <w:r w:rsidRPr="0002704C">
        <w:rPr>
          <w:rFonts w:ascii="宋体" w:cs="宋体" w:hint="eastAsia"/>
          <w:kern w:val="0"/>
        </w:rPr>
        <w:t>《关于全面加强生态环境保护</w:t>
      </w:r>
      <w:r w:rsidRPr="0002704C">
        <w:rPr>
          <w:rFonts w:ascii="宋体" w:cs="宋体"/>
          <w:kern w:val="0"/>
        </w:rPr>
        <w:t xml:space="preserve"> </w:t>
      </w:r>
      <w:r w:rsidRPr="0002704C">
        <w:rPr>
          <w:rFonts w:ascii="宋体" w:cs="宋体" w:hint="eastAsia"/>
          <w:kern w:val="0"/>
        </w:rPr>
        <w:t>坚决打好环境污染防治攻坚战的实施意见》（苏发</w:t>
      </w:r>
      <w:r w:rsidRPr="0002704C">
        <w:rPr>
          <w:kern w:val="0"/>
        </w:rPr>
        <w:t>[2018]24</w:t>
      </w:r>
      <w:r w:rsidRPr="0002704C">
        <w:rPr>
          <w:rFonts w:ascii="宋体" w:cs="宋体" w:hint="eastAsia"/>
          <w:kern w:val="0"/>
        </w:rPr>
        <w:t>号）；</w:t>
      </w:r>
    </w:p>
    <w:p w:rsidR="00ED1A7A" w:rsidRPr="0002704C" w:rsidRDefault="00ED1A7A" w:rsidP="00EB7AF1">
      <w:pPr>
        <w:ind w:firstLine="480"/>
      </w:pPr>
      <w:r w:rsidRPr="0002704C">
        <w:rPr>
          <w:rFonts w:hint="eastAsia"/>
        </w:rPr>
        <w:t>（</w:t>
      </w:r>
      <w:r w:rsidRPr="0002704C">
        <w:t>3</w:t>
      </w:r>
      <w:r w:rsidR="003C36A9" w:rsidRPr="0002704C">
        <w:t>1</w:t>
      </w:r>
      <w:r w:rsidRPr="0002704C">
        <w:rPr>
          <w:rFonts w:hint="eastAsia"/>
        </w:rPr>
        <w:t>）《省发展改革委江苏省工业和信息产业结构调整限制淘汰目录和能耗限额的通知》</w:t>
      </w:r>
      <w:r w:rsidRPr="0002704C">
        <w:t>(</w:t>
      </w:r>
      <w:r w:rsidRPr="0002704C">
        <w:rPr>
          <w:rFonts w:hint="eastAsia"/>
        </w:rPr>
        <w:t>苏政办发</w:t>
      </w:r>
      <w:r w:rsidRPr="0002704C">
        <w:t>[2015]118</w:t>
      </w:r>
      <w:r w:rsidRPr="0002704C">
        <w:rPr>
          <w:rFonts w:hint="eastAsia"/>
        </w:rPr>
        <w:t>号</w:t>
      </w:r>
      <w:r w:rsidRPr="0002704C">
        <w:t>)</w:t>
      </w:r>
      <w:r w:rsidRPr="0002704C">
        <w:rPr>
          <w:rFonts w:hint="eastAsia"/>
        </w:rPr>
        <w:t>；</w:t>
      </w:r>
    </w:p>
    <w:p w:rsidR="003C36A9" w:rsidRPr="0002704C" w:rsidRDefault="003C36A9" w:rsidP="00EB7AF1">
      <w:pPr>
        <w:ind w:firstLine="480"/>
      </w:pPr>
      <w:r w:rsidRPr="0002704C">
        <w:rPr>
          <w:rFonts w:ascii="宋体" w:cs="宋体" w:hint="eastAsia"/>
          <w:kern w:val="0"/>
        </w:rPr>
        <w:t>（32）《</w:t>
      </w:r>
      <w:r w:rsidRPr="0002704C">
        <w:rPr>
          <w:bCs/>
          <w:lang w:val="x-none"/>
        </w:rPr>
        <w:t>关于江苏省化工园区（集中区）环境治理</w:t>
      </w:r>
      <w:r w:rsidRPr="0002704C">
        <w:rPr>
          <w:bCs/>
        </w:rPr>
        <w:t>工程的实施意见》</w:t>
      </w:r>
      <w:r w:rsidRPr="0002704C">
        <w:t>（苏政办发</w:t>
      </w:r>
      <w:r w:rsidRPr="0002704C">
        <w:rPr>
          <w:rFonts w:hint="eastAsia"/>
        </w:rPr>
        <w:t>[</w:t>
      </w:r>
      <w:r w:rsidRPr="0002704C">
        <w:t>2019</w:t>
      </w:r>
      <w:r w:rsidRPr="0002704C">
        <w:rPr>
          <w:rFonts w:hint="eastAsia"/>
        </w:rPr>
        <w:t>]</w:t>
      </w:r>
      <w:r w:rsidRPr="0002704C">
        <w:t>15</w:t>
      </w:r>
      <w:r w:rsidRPr="0002704C">
        <w:t>号）。</w:t>
      </w:r>
    </w:p>
    <w:p w:rsidR="00ED1A7A" w:rsidRPr="0002704C" w:rsidRDefault="00ED1A7A" w:rsidP="00ED1A7A">
      <w:pPr>
        <w:pStyle w:val="30"/>
      </w:pPr>
      <w:bookmarkStart w:id="62" w:name="_Toc301170329"/>
      <w:bookmarkStart w:id="63" w:name="_Toc6174215"/>
      <w:bookmarkStart w:id="64" w:name="_Toc124913955"/>
      <w:bookmarkStart w:id="65" w:name="_Toc135630025"/>
      <w:bookmarkStart w:id="66" w:name="_Toc137861418"/>
      <w:smartTag w:uri="urn:schemas-microsoft-com:office:smarttags" w:element="chsdate">
        <w:smartTagPr>
          <w:attr w:name="Year" w:val="1899"/>
          <w:attr w:name="Month" w:val="12"/>
          <w:attr w:name="Day" w:val="30"/>
          <w:attr w:name="IsLunarDate" w:val="False"/>
          <w:attr w:name="IsROCDate" w:val="False"/>
        </w:smartTagPr>
        <w:r w:rsidRPr="0002704C">
          <w:t>2.1.3</w:t>
        </w:r>
      </w:smartTag>
      <w:r w:rsidRPr="0002704C">
        <w:t>项目所在地规划及相关资料</w:t>
      </w:r>
      <w:bookmarkEnd w:id="62"/>
      <w:bookmarkEnd w:id="63"/>
    </w:p>
    <w:p w:rsidR="00ED1A7A" w:rsidRPr="0002704C" w:rsidRDefault="00ED1A7A" w:rsidP="0005738A">
      <w:pPr>
        <w:ind w:firstLine="480"/>
      </w:pPr>
      <w:bookmarkStart w:id="67" w:name="_Toc249329308"/>
      <w:bookmarkStart w:id="68" w:name="_Toc301170330"/>
      <w:r w:rsidRPr="0002704C">
        <w:rPr>
          <w:rFonts w:hint="eastAsia"/>
        </w:rPr>
        <w:t>（</w:t>
      </w:r>
      <w:r w:rsidRPr="0002704C">
        <w:t>1</w:t>
      </w:r>
      <w:r w:rsidRPr="0002704C">
        <w:rPr>
          <w:rFonts w:hint="eastAsia"/>
        </w:rPr>
        <w:t>）《张家港市城市总体规划（修编）文本》（</w:t>
      </w:r>
      <w:r w:rsidRPr="0002704C">
        <w:t>2011</w:t>
      </w:r>
      <w:r w:rsidRPr="0002704C">
        <w:rPr>
          <w:rFonts w:hint="eastAsia"/>
        </w:rPr>
        <w:t>-</w:t>
      </w:r>
      <w:r w:rsidRPr="0002704C">
        <w:t>2030</w:t>
      </w:r>
      <w:r w:rsidRPr="0002704C">
        <w:rPr>
          <w:rFonts w:hint="eastAsia"/>
        </w:rPr>
        <w:t>）；</w:t>
      </w:r>
    </w:p>
    <w:p w:rsidR="00ED1A7A" w:rsidRPr="0002704C" w:rsidRDefault="00ED1A7A" w:rsidP="0005738A">
      <w:pPr>
        <w:ind w:firstLine="480"/>
      </w:pPr>
      <w:r w:rsidRPr="0002704C">
        <w:rPr>
          <w:rFonts w:hint="eastAsia"/>
        </w:rPr>
        <w:t>（</w:t>
      </w:r>
      <w:r w:rsidRPr="0002704C">
        <w:t>2</w:t>
      </w:r>
      <w:r w:rsidRPr="0002704C">
        <w:rPr>
          <w:rFonts w:hint="eastAsia"/>
        </w:rPr>
        <w:t>）《张家港市市域城镇体系规划综合报告》，张家港市人民政府，北京清华城市规划设计研究院，</w:t>
      </w:r>
      <w:r w:rsidRPr="0002704C">
        <w:t>2002</w:t>
      </w:r>
      <w:r w:rsidRPr="0002704C">
        <w:rPr>
          <w:rFonts w:hint="eastAsia"/>
        </w:rPr>
        <w:t>年</w:t>
      </w:r>
      <w:r w:rsidRPr="0002704C">
        <w:t>7</w:t>
      </w:r>
      <w:r w:rsidRPr="0002704C">
        <w:rPr>
          <w:rFonts w:hint="eastAsia"/>
        </w:rPr>
        <w:t>月；</w:t>
      </w:r>
    </w:p>
    <w:p w:rsidR="00ED1A7A" w:rsidRPr="0002704C" w:rsidRDefault="00ED1A7A" w:rsidP="0005738A">
      <w:pPr>
        <w:ind w:firstLine="480"/>
      </w:pPr>
      <w:r w:rsidRPr="0002704C">
        <w:rPr>
          <w:rFonts w:hint="eastAsia"/>
        </w:rPr>
        <w:t>（</w:t>
      </w:r>
      <w:r w:rsidRPr="0002704C">
        <w:t>3</w:t>
      </w:r>
      <w:r w:rsidRPr="0002704C">
        <w:rPr>
          <w:rFonts w:hint="eastAsia"/>
        </w:rPr>
        <w:t>）《张家港市循环经济建设总体规划》，</w:t>
      </w:r>
      <w:r w:rsidRPr="0002704C">
        <w:t>2003</w:t>
      </w:r>
      <w:r w:rsidRPr="0002704C">
        <w:rPr>
          <w:rFonts w:hint="eastAsia"/>
        </w:rPr>
        <w:t>年</w:t>
      </w:r>
      <w:r w:rsidRPr="0002704C">
        <w:t>9</w:t>
      </w:r>
      <w:r w:rsidRPr="0002704C">
        <w:rPr>
          <w:rFonts w:hint="eastAsia"/>
        </w:rPr>
        <w:t>月；</w:t>
      </w:r>
    </w:p>
    <w:p w:rsidR="00ED1A7A" w:rsidRPr="0002704C" w:rsidRDefault="00ED1A7A" w:rsidP="0005738A">
      <w:pPr>
        <w:ind w:firstLine="480"/>
      </w:pPr>
      <w:r w:rsidRPr="0002704C">
        <w:rPr>
          <w:rFonts w:hint="eastAsia"/>
        </w:rPr>
        <w:t>（</w:t>
      </w:r>
      <w:r w:rsidRPr="0002704C">
        <w:t>4</w:t>
      </w:r>
      <w:r w:rsidRPr="0002704C">
        <w:rPr>
          <w:rFonts w:hint="eastAsia"/>
        </w:rPr>
        <w:t>）《关于江苏扬子江国际化学工业园一期（</w:t>
      </w:r>
      <w:r w:rsidRPr="0002704C">
        <w:t>14.5km</w:t>
      </w:r>
      <w:r w:rsidRPr="0002704C">
        <w:rPr>
          <w:vertAlign w:val="superscript"/>
        </w:rPr>
        <w:t>2</w:t>
      </w:r>
      <w:r w:rsidRPr="0002704C">
        <w:rPr>
          <w:rFonts w:hint="eastAsia"/>
        </w:rPr>
        <w:t>）规划环境影响报告书的审查意见》，苏环审</w:t>
      </w:r>
      <w:r w:rsidRPr="0002704C">
        <w:t>[2017]1</w:t>
      </w:r>
      <w:r w:rsidRPr="0002704C">
        <w:rPr>
          <w:rFonts w:hint="eastAsia"/>
        </w:rPr>
        <w:t>号；</w:t>
      </w:r>
    </w:p>
    <w:p w:rsidR="00ED1A7A" w:rsidRPr="0002704C" w:rsidRDefault="00ED1A7A" w:rsidP="0005738A">
      <w:pPr>
        <w:ind w:firstLine="480"/>
      </w:pPr>
      <w:r w:rsidRPr="0002704C">
        <w:rPr>
          <w:rFonts w:hint="eastAsia"/>
        </w:rPr>
        <w:lastRenderedPageBreak/>
        <w:t>（</w:t>
      </w:r>
      <w:r w:rsidRPr="0002704C">
        <w:t>5</w:t>
      </w:r>
      <w:r w:rsidRPr="0002704C">
        <w:rPr>
          <w:rFonts w:hint="eastAsia"/>
        </w:rPr>
        <w:t>）《张家港保税区胜科水务有限公司技术改造项目影响报告书注册表》（张环注册</w:t>
      </w:r>
      <w:r w:rsidRPr="0002704C">
        <w:t>[2017]231</w:t>
      </w:r>
      <w:r w:rsidRPr="0002704C">
        <w:rPr>
          <w:rFonts w:hint="eastAsia"/>
        </w:rPr>
        <w:t>号）；</w:t>
      </w:r>
    </w:p>
    <w:p w:rsidR="00ED1A7A" w:rsidRPr="0002704C" w:rsidRDefault="00ED1A7A" w:rsidP="0005738A">
      <w:pPr>
        <w:ind w:firstLine="480"/>
        <w:rPr>
          <w:b/>
          <w:bCs/>
        </w:rPr>
      </w:pPr>
      <w:r w:rsidRPr="0002704C">
        <w:rPr>
          <w:rFonts w:hint="eastAsia"/>
        </w:rPr>
        <w:t>（</w:t>
      </w:r>
      <w:r w:rsidRPr="0002704C">
        <w:t>6</w:t>
      </w:r>
      <w:r w:rsidRPr="0002704C">
        <w:rPr>
          <w:rFonts w:hint="eastAsia"/>
        </w:rPr>
        <w:t>）《张家港市生态红线区域保护规划》。</w:t>
      </w:r>
      <w:smartTag w:uri="urn:schemas-microsoft-com:office:smarttags" w:element="chsdate">
        <w:smartTagPr>
          <w:attr w:name="Year" w:val="1899"/>
          <w:attr w:name="Month" w:val="12"/>
          <w:attr w:name="Day" w:val="30"/>
          <w:attr w:name="IsLunarDate" w:val="False"/>
          <w:attr w:name="IsROCDate" w:val="False"/>
        </w:smartTagPr>
      </w:smartTag>
    </w:p>
    <w:p w:rsidR="00ED1A7A" w:rsidRPr="0002704C" w:rsidRDefault="00ED1A7A" w:rsidP="001300AB">
      <w:pPr>
        <w:pStyle w:val="30"/>
      </w:pPr>
      <w:bookmarkStart w:id="69" w:name="_Toc6174216"/>
      <w:r w:rsidRPr="0002704C">
        <w:t>2.1.4</w:t>
      </w:r>
      <w:r w:rsidRPr="0002704C">
        <w:t>技术依据</w:t>
      </w:r>
      <w:bookmarkEnd w:id="64"/>
      <w:bookmarkEnd w:id="65"/>
      <w:bookmarkEnd w:id="66"/>
      <w:bookmarkEnd w:id="67"/>
      <w:bookmarkEnd w:id="68"/>
      <w:bookmarkEnd w:id="69"/>
    </w:p>
    <w:p w:rsidR="00ED1A7A" w:rsidRPr="0002704C" w:rsidRDefault="00ED1A7A" w:rsidP="001300AB">
      <w:pPr>
        <w:ind w:firstLine="480"/>
      </w:pPr>
      <w:r w:rsidRPr="0002704C">
        <w:rPr>
          <w:rFonts w:hint="eastAsia"/>
        </w:rPr>
        <w:t>（</w:t>
      </w:r>
      <w:r w:rsidRPr="0002704C">
        <w:t>1</w:t>
      </w:r>
      <w:r w:rsidRPr="0002704C">
        <w:rPr>
          <w:rFonts w:hint="eastAsia"/>
        </w:rPr>
        <w:t>）《环境影响评价技术导则</w:t>
      </w:r>
      <w:r w:rsidRPr="0002704C">
        <w:t xml:space="preserve"> </w:t>
      </w:r>
      <w:r w:rsidRPr="0002704C">
        <w:rPr>
          <w:rFonts w:hint="eastAsia"/>
        </w:rPr>
        <w:t>总纲》</w:t>
      </w:r>
      <w:r w:rsidRPr="0002704C">
        <w:t>HJ 2.1-2016</w:t>
      </w:r>
      <w:r w:rsidRPr="0002704C">
        <w:rPr>
          <w:rFonts w:hint="eastAsia"/>
        </w:rPr>
        <w:t>；</w:t>
      </w:r>
    </w:p>
    <w:p w:rsidR="00ED1A7A" w:rsidRPr="0002704C" w:rsidRDefault="00ED1A7A" w:rsidP="0005738A">
      <w:pPr>
        <w:ind w:firstLine="480"/>
      </w:pPr>
      <w:r w:rsidRPr="0002704C">
        <w:rPr>
          <w:rFonts w:hint="eastAsia"/>
        </w:rPr>
        <w:t>（</w:t>
      </w:r>
      <w:r w:rsidRPr="0002704C">
        <w:t>2</w:t>
      </w:r>
      <w:r w:rsidRPr="0002704C">
        <w:rPr>
          <w:rFonts w:hint="eastAsia"/>
        </w:rPr>
        <w:t>）《环境影响评价技术导则</w:t>
      </w:r>
      <w:r w:rsidRPr="0002704C">
        <w:t xml:space="preserve"> </w:t>
      </w:r>
      <w:r w:rsidRPr="0002704C">
        <w:rPr>
          <w:rFonts w:hint="eastAsia"/>
        </w:rPr>
        <w:t>大气环境》</w:t>
      </w:r>
      <w:r w:rsidRPr="0002704C">
        <w:t>HJ 2.2-2018</w:t>
      </w:r>
      <w:r w:rsidRPr="0002704C">
        <w:rPr>
          <w:rFonts w:hint="eastAsia"/>
        </w:rPr>
        <w:t>；</w:t>
      </w:r>
    </w:p>
    <w:p w:rsidR="00ED1A7A" w:rsidRPr="0002704C" w:rsidRDefault="00ED1A7A" w:rsidP="0005738A">
      <w:pPr>
        <w:ind w:firstLine="480"/>
      </w:pPr>
      <w:r w:rsidRPr="0002704C">
        <w:rPr>
          <w:rFonts w:hint="eastAsia"/>
        </w:rPr>
        <w:t>（</w:t>
      </w:r>
      <w:r w:rsidRPr="0002704C">
        <w:t>3</w:t>
      </w:r>
      <w:r w:rsidRPr="0002704C">
        <w:rPr>
          <w:rFonts w:hint="eastAsia"/>
        </w:rPr>
        <w:t>）《环境影响评价技术导则</w:t>
      </w:r>
      <w:r w:rsidRPr="0002704C">
        <w:t xml:space="preserve"> </w:t>
      </w:r>
      <w:r w:rsidRPr="0002704C">
        <w:rPr>
          <w:rFonts w:hint="eastAsia"/>
        </w:rPr>
        <w:t>水环境》</w:t>
      </w:r>
      <w:r w:rsidRPr="0002704C">
        <w:t>HJ 2.3-2018</w:t>
      </w:r>
      <w:r w:rsidRPr="0002704C">
        <w:rPr>
          <w:rFonts w:hint="eastAsia"/>
        </w:rPr>
        <w:t>；</w:t>
      </w:r>
    </w:p>
    <w:p w:rsidR="00ED1A7A" w:rsidRPr="0002704C" w:rsidRDefault="00ED1A7A" w:rsidP="0005738A">
      <w:pPr>
        <w:ind w:firstLine="480"/>
      </w:pPr>
      <w:r w:rsidRPr="0002704C">
        <w:rPr>
          <w:rFonts w:hint="eastAsia"/>
        </w:rPr>
        <w:t>（</w:t>
      </w:r>
      <w:r w:rsidRPr="0002704C">
        <w:t>4</w:t>
      </w:r>
      <w:r w:rsidRPr="0002704C">
        <w:rPr>
          <w:rFonts w:hint="eastAsia"/>
        </w:rPr>
        <w:t>）《环境影响评价技术导则</w:t>
      </w:r>
      <w:r w:rsidRPr="0002704C">
        <w:t xml:space="preserve"> </w:t>
      </w:r>
      <w:r w:rsidRPr="0002704C">
        <w:rPr>
          <w:rFonts w:hint="eastAsia"/>
        </w:rPr>
        <w:t>声环境》</w:t>
      </w:r>
      <w:r w:rsidRPr="0002704C">
        <w:t>HJ 2.4-2009</w:t>
      </w:r>
      <w:r w:rsidRPr="0002704C">
        <w:rPr>
          <w:rFonts w:hint="eastAsia"/>
        </w:rPr>
        <w:t>；</w:t>
      </w:r>
    </w:p>
    <w:p w:rsidR="00ED1A7A" w:rsidRPr="0002704C" w:rsidRDefault="00ED1A7A" w:rsidP="0005738A">
      <w:pPr>
        <w:ind w:firstLine="480"/>
      </w:pPr>
      <w:r w:rsidRPr="0002704C">
        <w:rPr>
          <w:rFonts w:hint="eastAsia"/>
        </w:rPr>
        <w:t>（</w:t>
      </w:r>
      <w:r w:rsidRPr="0002704C">
        <w:t>5</w:t>
      </w:r>
      <w:r w:rsidRPr="0002704C">
        <w:rPr>
          <w:rFonts w:hint="eastAsia"/>
        </w:rPr>
        <w:t>）《建设项目环境风险评价技术导则》</w:t>
      </w:r>
      <w:r w:rsidRPr="0002704C">
        <w:t>HJ 169-2018</w:t>
      </w:r>
      <w:r w:rsidRPr="0002704C">
        <w:rPr>
          <w:rFonts w:hint="eastAsia"/>
        </w:rPr>
        <w:t>；</w:t>
      </w:r>
    </w:p>
    <w:p w:rsidR="00ED1A7A" w:rsidRPr="0002704C" w:rsidRDefault="00ED1A7A" w:rsidP="0005738A">
      <w:pPr>
        <w:ind w:firstLine="480"/>
      </w:pPr>
      <w:r w:rsidRPr="0002704C">
        <w:rPr>
          <w:rFonts w:hint="eastAsia"/>
        </w:rPr>
        <w:t>（</w:t>
      </w:r>
      <w:r w:rsidRPr="0002704C">
        <w:t>6</w:t>
      </w:r>
      <w:r w:rsidRPr="0002704C">
        <w:rPr>
          <w:rFonts w:hint="eastAsia"/>
        </w:rPr>
        <w:t>）《环境影响评价技术导则</w:t>
      </w:r>
      <w:r w:rsidRPr="0002704C">
        <w:t xml:space="preserve"> </w:t>
      </w:r>
      <w:r w:rsidRPr="0002704C">
        <w:rPr>
          <w:rFonts w:hint="eastAsia"/>
        </w:rPr>
        <w:t>地下水环境》</w:t>
      </w:r>
      <w:r w:rsidRPr="0002704C">
        <w:t>HJ 610-2016</w:t>
      </w:r>
      <w:r w:rsidRPr="0002704C">
        <w:rPr>
          <w:rFonts w:hint="eastAsia"/>
        </w:rPr>
        <w:t>；</w:t>
      </w:r>
    </w:p>
    <w:p w:rsidR="00ED1A7A" w:rsidRPr="0002704C" w:rsidRDefault="00ED1A7A" w:rsidP="0005738A">
      <w:pPr>
        <w:ind w:firstLine="480"/>
      </w:pPr>
      <w:r w:rsidRPr="0002704C">
        <w:rPr>
          <w:rFonts w:hint="eastAsia"/>
        </w:rPr>
        <w:t>（</w:t>
      </w:r>
      <w:r w:rsidRPr="0002704C">
        <w:t>7</w:t>
      </w:r>
      <w:r w:rsidRPr="0002704C">
        <w:rPr>
          <w:rFonts w:hint="eastAsia"/>
        </w:rPr>
        <w:t>）《排污单位自行监测技术指南</w:t>
      </w:r>
      <w:r w:rsidRPr="0002704C">
        <w:t xml:space="preserve"> </w:t>
      </w:r>
      <w:r w:rsidRPr="0002704C">
        <w:rPr>
          <w:rFonts w:hint="eastAsia"/>
        </w:rPr>
        <w:t>总则》</w:t>
      </w:r>
      <w:r w:rsidRPr="0002704C">
        <w:t>HJ 819-2017</w:t>
      </w:r>
      <w:r w:rsidRPr="0002704C">
        <w:rPr>
          <w:rFonts w:hint="eastAsia"/>
        </w:rPr>
        <w:t>；</w:t>
      </w:r>
    </w:p>
    <w:p w:rsidR="00ED1A7A" w:rsidRPr="0002704C" w:rsidRDefault="00ED1A7A" w:rsidP="0005738A">
      <w:pPr>
        <w:ind w:firstLine="480"/>
      </w:pPr>
      <w:r w:rsidRPr="0002704C">
        <w:rPr>
          <w:rFonts w:hint="eastAsia"/>
        </w:rPr>
        <w:t>（</w:t>
      </w:r>
      <w:r w:rsidRPr="0002704C">
        <w:t>8</w:t>
      </w:r>
      <w:r w:rsidRPr="0002704C">
        <w:rPr>
          <w:rFonts w:hint="eastAsia"/>
        </w:rPr>
        <w:t>）《污染源源强核算技术指南</w:t>
      </w:r>
      <w:r w:rsidRPr="0002704C">
        <w:t xml:space="preserve"> </w:t>
      </w:r>
      <w:r w:rsidRPr="0002704C">
        <w:rPr>
          <w:rFonts w:hint="eastAsia"/>
        </w:rPr>
        <w:t>准则》</w:t>
      </w:r>
      <w:r w:rsidRPr="0002704C">
        <w:t>HJ 884-2018</w:t>
      </w:r>
      <w:r w:rsidRPr="0002704C">
        <w:rPr>
          <w:rFonts w:hint="eastAsia"/>
        </w:rPr>
        <w:t>；</w:t>
      </w:r>
    </w:p>
    <w:p w:rsidR="005C46C7" w:rsidRPr="0002704C" w:rsidRDefault="00971B59" w:rsidP="009C29E2">
      <w:pPr>
        <w:ind w:firstLine="480"/>
      </w:pPr>
      <w:r w:rsidRPr="0002704C">
        <w:rPr>
          <w:rFonts w:hint="eastAsia"/>
        </w:rPr>
        <w:t>（</w:t>
      </w:r>
      <w:r w:rsidRPr="0002704C">
        <w:rPr>
          <w:rFonts w:hint="eastAsia"/>
        </w:rPr>
        <w:t>9</w:t>
      </w:r>
      <w:r w:rsidRPr="0002704C">
        <w:rPr>
          <w:rFonts w:hint="eastAsia"/>
        </w:rPr>
        <w:t>）《排污许可证申请与核发技术规范</w:t>
      </w:r>
      <w:r w:rsidRPr="0002704C">
        <w:t xml:space="preserve"> </w:t>
      </w:r>
      <w:r w:rsidRPr="0002704C">
        <w:t>石化工业</w:t>
      </w:r>
      <w:r w:rsidRPr="0002704C">
        <w:rPr>
          <w:rFonts w:hint="eastAsia"/>
        </w:rPr>
        <w:t>》（</w:t>
      </w:r>
      <w:r w:rsidRPr="0002704C">
        <w:rPr>
          <w:rFonts w:hint="eastAsia"/>
        </w:rPr>
        <w:t>HJ8</w:t>
      </w:r>
      <w:r w:rsidRPr="0002704C">
        <w:t>53</w:t>
      </w:r>
      <w:r w:rsidRPr="0002704C">
        <w:rPr>
          <w:rFonts w:hint="eastAsia"/>
        </w:rPr>
        <w:t>-2017</w:t>
      </w:r>
      <w:r w:rsidRPr="0002704C">
        <w:rPr>
          <w:rFonts w:hint="eastAsia"/>
        </w:rPr>
        <w:t>）；</w:t>
      </w:r>
    </w:p>
    <w:p w:rsidR="00ED1A7A" w:rsidRPr="0002704C" w:rsidRDefault="00ED1A7A" w:rsidP="0005738A">
      <w:pPr>
        <w:ind w:firstLine="480"/>
      </w:pPr>
      <w:r w:rsidRPr="0002704C">
        <w:rPr>
          <w:rFonts w:hint="eastAsia"/>
        </w:rPr>
        <w:t>（</w:t>
      </w:r>
      <w:r w:rsidR="00DA1BF8" w:rsidRPr="0002704C">
        <w:t>1</w:t>
      </w:r>
      <w:r w:rsidR="005C46C7" w:rsidRPr="0002704C">
        <w:t>1</w:t>
      </w:r>
      <w:r w:rsidRPr="0002704C">
        <w:rPr>
          <w:rFonts w:hint="eastAsia"/>
        </w:rPr>
        <w:t>）《危险化学品重大危险源辨识》（</w:t>
      </w:r>
      <w:r w:rsidRPr="0002704C">
        <w:t>GB 18218-2009</w:t>
      </w:r>
      <w:r w:rsidRPr="0002704C">
        <w:rPr>
          <w:rFonts w:hint="eastAsia"/>
        </w:rPr>
        <w:t>）；</w:t>
      </w:r>
    </w:p>
    <w:p w:rsidR="00ED1A7A" w:rsidRPr="0002704C" w:rsidRDefault="00ED1A7A" w:rsidP="0005738A">
      <w:pPr>
        <w:ind w:firstLine="480"/>
      </w:pPr>
      <w:r w:rsidRPr="0002704C">
        <w:rPr>
          <w:rFonts w:hint="eastAsia"/>
        </w:rPr>
        <w:t>（</w:t>
      </w:r>
      <w:r w:rsidRPr="0002704C">
        <w:t>1</w:t>
      </w:r>
      <w:r w:rsidR="005C46C7" w:rsidRPr="0002704C">
        <w:t>2</w:t>
      </w:r>
      <w:r w:rsidRPr="0002704C">
        <w:rPr>
          <w:rFonts w:hint="eastAsia"/>
        </w:rPr>
        <w:t>）《建筑设计防火规范》（</w:t>
      </w:r>
      <w:r w:rsidRPr="0002704C">
        <w:t>GB 50016-2014</w:t>
      </w:r>
      <w:r w:rsidRPr="0002704C">
        <w:rPr>
          <w:rFonts w:hint="eastAsia"/>
        </w:rPr>
        <w:t>）；</w:t>
      </w:r>
    </w:p>
    <w:p w:rsidR="00ED1A7A" w:rsidRPr="0002704C" w:rsidRDefault="00ED1A7A" w:rsidP="0005738A">
      <w:pPr>
        <w:ind w:firstLine="480"/>
      </w:pPr>
      <w:r w:rsidRPr="0002704C">
        <w:rPr>
          <w:rFonts w:hint="eastAsia"/>
        </w:rPr>
        <w:t>（</w:t>
      </w:r>
      <w:r w:rsidRPr="0002704C">
        <w:t>1</w:t>
      </w:r>
      <w:r w:rsidR="005C46C7" w:rsidRPr="0002704C">
        <w:t>3</w:t>
      </w:r>
      <w:r w:rsidRPr="0002704C">
        <w:rPr>
          <w:rFonts w:hint="eastAsia"/>
        </w:rPr>
        <w:t>）《化工建设项目环境保护设计规范》（</w:t>
      </w:r>
      <w:r w:rsidRPr="0002704C">
        <w:t>GB 50351-2009</w:t>
      </w:r>
      <w:r w:rsidRPr="0002704C">
        <w:rPr>
          <w:rFonts w:hint="eastAsia"/>
        </w:rPr>
        <w:t>）；</w:t>
      </w:r>
    </w:p>
    <w:p w:rsidR="00ED1A7A" w:rsidRPr="0002704C" w:rsidRDefault="00ED1A7A" w:rsidP="0005738A">
      <w:pPr>
        <w:ind w:firstLine="480"/>
      </w:pPr>
      <w:r w:rsidRPr="0002704C">
        <w:rPr>
          <w:rFonts w:hint="eastAsia"/>
        </w:rPr>
        <w:t>（</w:t>
      </w:r>
      <w:r w:rsidRPr="0002704C">
        <w:rPr>
          <w:rFonts w:hint="eastAsia"/>
        </w:rPr>
        <w:t>1</w:t>
      </w:r>
      <w:r w:rsidR="005C46C7" w:rsidRPr="0002704C">
        <w:t>4</w:t>
      </w:r>
      <w:r w:rsidRPr="0002704C">
        <w:rPr>
          <w:rFonts w:hint="eastAsia"/>
        </w:rPr>
        <w:t>）《建设项目危险废物环境影响评价指南》（环境保护部公告</w:t>
      </w:r>
      <w:r w:rsidRPr="0002704C">
        <w:t>2017</w:t>
      </w:r>
      <w:r w:rsidRPr="0002704C">
        <w:rPr>
          <w:rFonts w:hint="eastAsia"/>
        </w:rPr>
        <w:t>年第</w:t>
      </w:r>
      <w:r w:rsidRPr="0002704C">
        <w:t>43</w:t>
      </w:r>
      <w:r w:rsidRPr="0002704C">
        <w:rPr>
          <w:rFonts w:hint="eastAsia"/>
        </w:rPr>
        <w:t>号）。</w:t>
      </w:r>
    </w:p>
    <w:p w:rsidR="00ED1A7A" w:rsidRPr="0002704C" w:rsidRDefault="00ED1A7A" w:rsidP="00ED1A7A">
      <w:pPr>
        <w:pStyle w:val="30"/>
      </w:pPr>
      <w:bookmarkStart w:id="70" w:name="_Toc6174217"/>
      <w:r w:rsidRPr="0002704C">
        <w:t>2.1.5</w:t>
      </w:r>
      <w:r w:rsidRPr="0002704C">
        <w:t>项目相关文件</w:t>
      </w:r>
      <w:bookmarkEnd w:id="70"/>
    </w:p>
    <w:p w:rsidR="00ED1A7A" w:rsidRPr="0002704C" w:rsidRDefault="00ED1A7A" w:rsidP="00ED1A7A">
      <w:pPr>
        <w:ind w:firstLine="480"/>
      </w:pPr>
      <w:r w:rsidRPr="0002704C">
        <w:t>（</w:t>
      </w:r>
      <w:r w:rsidRPr="0002704C">
        <w:t>1</w:t>
      </w:r>
      <w:r w:rsidRPr="0002704C">
        <w:t>）</w:t>
      </w:r>
      <w:r w:rsidRPr="0002704C">
        <w:rPr>
          <w:rFonts w:hint="eastAsia"/>
        </w:rPr>
        <w:t>项目立项文件</w:t>
      </w:r>
      <w:r w:rsidRPr="0002704C">
        <w:t>；</w:t>
      </w:r>
    </w:p>
    <w:p w:rsidR="00ED1A7A" w:rsidRPr="0002704C" w:rsidRDefault="00ED1A7A" w:rsidP="00ED1A7A">
      <w:pPr>
        <w:ind w:firstLine="480"/>
      </w:pPr>
      <w:r w:rsidRPr="0002704C">
        <w:rPr>
          <w:rFonts w:hint="eastAsia"/>
        </w:rPr>
        <w:t>（</w:t>
      </w:r>
      <w:r w:rsidRPr="0002704C">
        <w:rPr>
          <w:rFonts w:hint="eastAsia"/>
        </w:rPr>
        <w:t>2</w:t>
      </w:r>
      <w:r w:rsidRPr="0002704C">
        <w:rPr>
          <w:rFonts w:hint="eastAsia"/>
        </w:rPr>
        <w:t>）环评委托书；</w:t>
      </w:r>
    </w:p>
    <w:p w:rsidR="00ED1A7A" w:rsidRPr="0002704C" w:rsidRDefault="00ED1A7A" w:rsidP="00ED1A7A">
      <w:pPr>
        <w:ind w:firstLine="480"/>
      </w:pPr>
      <w:r w:rsidRPr="0002704C">
        <w:t>（</w:t>
      </w:r>
      <w:r w:rsidRPr="0002704C">
        <w:t>2</w:t>
      </w:r>
      <w:r w:rsidRPr="0002704C">
        <w:t>）</w:t>
      </w:r>
      <w:r w:rsidR="009C29E2" w:rsidRPr="0002704C">
        <w:rPr>
          <w:rFonts w:hint="eastAsia"/>
        </w:rPr>
        <w:t>张家港南光化工有限公司</w:t>
      </w:r>
      <w:r w:rsidRPr="0002704C">
        <w:t>提供的相关技术资料。</w:t>
      </w:r>
    </w:p>
    <w:p w:rsidR="00ED1A7A" w:rsidRPr="0002704C" w:rsidRDefault="00ED1A7A" w:rsidP="00ED1A7A">
      <w:pPr>
        <w:pStyle w:val="20"/>
      </w:pPr>
      <w:bookmarkStart w:id="71" w:name="_Toc124913957"/>
      <w:bookmarkStart w:id="72" w:name="_Toc135630027"/>
      <w:bookmarkStart w:id="73" w:name="_Toc137861420"/>
      <w:bookmarkStart w:id="74" w:name="_Toc185921163"/>
      <w:bookmarkStart w:id="75" w:name="_Toc203732708"/>
      <w:bookmarkStart w:id="76" w:name="_Toc249329310"/>
      <w:bookmarkStart w:id="77" w:name="_Toc301170331"/>
      <w:bookmarkStart w:id="78" w:name="_Toc401598563"/>
      <w:bookmarkStart w:id="79" w:name="_Toc6174218"/>
      <w:r w:rsidRPr="0002704C">
        <w:t>2.2</w:t>
      </w:r>
      <w:r w:rsidRPr="0002704C">
        <w:t>评价</w:t>
      </w:r>
      <w:bookmarkEnd w:id="71"/>
      <w:bookmarkEnd w:id="72"/>
      <w:bookmarkEnd w:id="73"/>
      <w:bookmarkEnd w:id="74"/>
      <w:bookmarkEnd w:id="75"/>
      <w:bookmarkEnd w:id="76"/>
      <w:bookmarkEnd w:id="77"/>
      <w:r w:rsidRPr="0002704C">
        <w:t>因子与评价标准</w:t>
      </w:r>
      <w:bookmarkEnd w:id="78"/>
      <w:bookmarkEnd w:id="79"/>
    </w:p>
    <w:p w:rsidR="00ED1A7A" w:rsidRPr="0002704C" w:rsidRDefault="00ED1A7A" w:rsidP="00ED1A7A">
      <w:pPr>
        <w:pStyle w:val="30"/>
      </w:pPr>
      <w:bookmarkStart w:id="80" w:name="_Toc498021283"/>
      <w:bookmarkStart w:id="81" w:name="_Toc8395429"/>
      <w:bookmarkStart w:id="82" w:name="_Toc9152941"/>
      <w:bookmarkStart w:id="83" w:name="_Toc9756896"/>
      <w:bookmarkStart w:id="84" w:name="_Toc10027442"/>
      <w:bookmarkStart w:id="85" w:name="_Toc10030069"/>
      <w:bookmarkStart w:id="86" w:name="_Toc38679856"/>
      <w:bookmarkStart w:id="87" w:name="_Toc44992226"/>
      <w:bookmarkStart w:id="88" w:name="_Toc45290826"/>
      <w:bookmarkStart w:id="89" w:name="_Toc60199613"/>
      <w:bookmarkStart w:id="90" w:name="_Toc68274946"/>
      <w:bookmarkStart w:id="91" w:name="_Toc90770961"/>
      <w:bookmarkStart w:id="92" w:name="_Toc91326498"/>
      <w:bookmarkStart w:id="93" w:name="_Toc124913958"/>
      <w:bookmarkStart w:id="94" w:name="_Toc135630028"/>
      <w:bookmarkStart w:id="95" w:name="_Toc137861421"/>
      <w:bookmarkStart w:id="96" w:name="_Toc249329311"/>
      <w:bookmarkStart w:id="97" w:name="_Toc301170332"/>
      <w:bookmarkStart w:id="98" w:name="_Toc6174219"/>
      <w:smartTag w:uri="urn:schemas-microsoft-com:office:smarttags" w:element="chsdate">
        <w:smartTagPr>
          <w:attr w:name="IsROCDate" w:val="False"/>
          <w:attr w:name="IsLunarDate" w:val="False"/>
          <w:attr w:name="Day" w:val="30"/>
          <w:attr w:name="Month" w:val="12"/>
          <w:attr w:name="Year" w:val="1899"/>
        </w:smartTagPr>
        <w:r w:rsidRPr="0002704C">
          <w:t>2.2.1</w:t>
        </w:r>
      </w:smartTag>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02704C">
        <w:rPr>
          <w:rFonts w:hint="eastAsia"/>
        </w:rPr>
        <w:t>环境影响</w:t>
      </w:r>
      <w:r w:rsidRPr="0002704C">
        <w:t>因子</w:t>
      </w:r>
      <w:r w:rsidRPr="0002704C">
        <w:rPr>
          <w:rFonts w:hint="eastAsia"/>
        </w:rPr>
        <w:t>识别</w:t>
      </w:r>
      <w:bookmarkEnd w:id="98"/>
    </w:p>
    <w:p w:rsidR="003E06B0" w:rsidRPr="0002704C" w:rsidRDefault="00ED1A7A" w:rsidP="00ED1A7A">
      <w:pPr>
        <w:ind w:firstLine="480"/>
        <w:sectPr w:rsidR="003E06B0" w:rsidRPr="0002704C" w:rsidSect="0005738A">
          <w:pgSz w:w="11906" w:h="16838"/>
          <w:pgMar w:top="1440" w:right="1800" w:bottom="1440" w:left="1800" w:header="851" w:footer="992" w:gutter="0"/>
          <w:cols w:space="425"/>
          <w:docGrid w:linePitch="312"/>
        </w:sectPr>
      </w:pPr>
      <w:r w:rsidRPr="0002704C">
        <w:rPr>
          <w:rFonts w:hint="eastAsia"/>
        </w:rPr>
        <w:t>根据本项目工程特征及其原辅材料使用和相应的排污特征，对环境影响因子加以识别，识别结果详见表</w:t>
      </w:r>
      <w:r w:rsidRPr="0002704C">
        <w:rPr>
          <w:rFonts w:hint="eastAsia"/>
        </w:rPr>
        <w:t>2</w:t>
      </w:r>
      <w:r w:rsidRPr="0002704C">
        <w:t>.2</w:t>
      </w:r>
      <w:r w:rsidRPr="0002704C">
        <w:rPr>
          <w:rFonts w:hint="eastAsia"/>
        </w:rPr>
        <w:t>-</w:t>
      </w:r>
      <w:r w:rsidRPr="0002704C">
        <w:t>1</w:t>
      </w:r>
      <w:r w:rsidRPr="0002704C">
        <w:rPr>
          <w:rFonts w:hint="eastAsia"/>
        </w:rPr>
        <w:t>。</w:t>
      </w:r>
    </w:p>
    <w:p w:rsidR="003E06B0" w:rsidRPr="0002704C" w:rsidRDefault="003E06B0" w:rsidP="003E06B0">
      <w:pPr>
        <w:pStyle w:val="a6"/>
        <w:ind w:firstLine="480"/>
      </w:pPr>
      <w:r w:rsidRPr="0002704C">
        <w:rPr>
          <w:rFonts w:hint="eastAsia"/>
        </w:rPr>
        <w:lastRenderedPageBreak/>
        <w:t>表</w:t>
      </w:r>
      <w:r w:rsidRPr="0002704C">
        <w:rPr>
          <w:rFonts w:hint="eastAsia"/>
        </w:rPr>
        <w:t>2</w:t>
      </w:r>
      <w:r w:rsidRPr="0002704C">
        <w:t>.2</w:t>
      </w:r>
      <w:r w:rsidRPr="0002704C">
        <w:rPr>
          <w:rFonts w:hint="eastAsia"/>
        </w:rPr>
        <w:t>-</w:t>
      </w:r>
      <w:r w:rsidRPr="0002704C">
        <w:t xml:space="preserve">1 </w:t>
      </w:r>
      <w:r w:rsidRPr="0002704C">
        <w:rPr>
          <w:rFonts w:hint="eastAsia"/>
        </w:rPr>
        <w:t>环境影响识别表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246"/>
        <w:gridCol w:w="1090"/>
        <w:gridCol w:w="1278"/>
        <w:gridCol w:w="1278"/>
        <w:gridCol w:w="1090"/>
        <w:gridCol w:w="1090"/>
        <w:gridCol w:w="1090"/>
        <w:gridCol w:w="1160"/>
        <w:gridCol w:w="1160"/>
        <w:gridCol w:w="1429"/>
        <w:gridCol w:w="1087"/>
      </w:tblGrid>
      <w:tr w:rsidR="003E06B0" w:rsidRPr="0002704C" w:rsidTr="006E5EDC">
        <w:trPr>
          <w:trHeight w:val="20"/>
          <w:jc w:val="center"/>
        </w:trPr>
        <w:tc>
          <w:tcPr>
            <w:tcW w:w="633" w:type="pct"/>
            <w:gridSpan w:val="2"/>
            <w:vMerge w:val="restart"/>
            <w:shd w:val="clear" w:color="auto" w:fill="auto"/>
            <w:vAlign w:val="center"/>
          </w:tcPr>
          <w:p w:rsidR="003E06B0" w:rsidRPr="0002704C" w:rsidRDefault="003E06B0" w:rsidP="003E06B0">
            <w:pPr>
              <w:pStyle w:val="GH"/>
            </w:pPr>
            <w:r w:rsidRPr="0002704C">
              <w:rPr>
                <w:rFonts w:hint="eastAsia"/>
              </w:rPr>
              <w:t>影响因素</w:t>
            </w:r>
          </w:p>
        </w:tc>
        <w:tc>
          <w:tcPr>
            <w:tcW w:w="2165" w:type="pct"/>
            <w:gridSpan w:val="5"/>
            <w:shd w:val="clear" w:color="auto" w:fill="auto"/>
            <w:vAlign w:val="center"/>
          </w:tcPr>
          <w:p w:rsidR="003E06B0" w:rsidRPr="0002704C" w:rsidRDefault="003E06B0" w:rsidP="003E06B0">
            <w:pPr>
              <w:pStyle w:val="GH"/>
            </w:pPr>
            <w:r w:rsidRPr="0002704C">
              <w:rPr>
                <w:rFonts w:hint="eastAsia"/>
              </w:rPr>
              <w:t>自然环境</w:t>
            </w:r>
          </w:p>
        </w:tc>
        <w:tc>
          <w:tcPr>
            <w:tcW w:w="2202" w:type="pct"/>
            <w:gridSpan w:val="5"/>
            <w:shd w:val="clear" w:color="auto" w:fill="auto"/>
            <w:vAlign w:val="center"/>
          </w:tcPr>
          <w:p w:rsidR="003E06B0" w:rsidRPr="0002704C" w:rsidRDefault="003E06B0" w:rsidP="003E06B0">
            <w:pPr>
              <w:pStyle w:val="GH"/>
            </w:pPr>
            <w:r w:rsidRPr="0002704C">
              <w:rPr>
                <w:rFonts w:hint="eastAsia"/>
              </w:rPr>
              <w:t>生态环境</w:t>
            </w:r>
          </w:p>
        </w:tc>
      </w:tr>
      <w:tr w:rsidR="003E06B0" w:rsidRPr="0002704C" w:rsidTr="003E06B0">
        <w:trPr>
          <w:trHeight w:val="20"/>
          <w:jc w:val="center"/>
        </w:trPr>
        <w:tc>
          <w:tcPr>
            <w:tcW w:w="633" w:type="pct"/>
            <w:gridSpan w:val="2"/>
            <w:vMerge/>
            <w:shd w:val="clear" w:color="auto" w:fill="auto"/>
            <w:vAlign w:val="center"/>
          </w:tcPr>
          <w:p w:rsidR="003E06B0" w:rsidRPr="0002704C" w:rsidRDefault="003E06B0" w:rsidP="003E06B0">
            <w:pPr>
              <w:pStyle w:val="GH"/>
            </w:pPr>
          </w:p>
        </w:tc>
        <w:tc>
          <w:tcPr>
            <w:tcW w:w="405" w:type="pct"/>
            <w:shd w:val="clear" w:color="auto" w:fill="auto"/>
            <w:vAlign w:val="center"/>
          </w:tcPr>
          <w:p w:rsidR="003E06B0" w:rsidRPr="0002704C" w:rsidRDefault="003E06B0" w:rsidP="003E06B0">
            <w:pPr>
              <w:pStyle w:val="GH"/>
            </w:pPr>
            <w:r w:rsidRPr="0002704C">
              <w:rPr>
                <w:rFonts w:hint="eastAsia"/>
              </w:rPr>
              <w:t>环境空气</w:t>
            </w:r>
          </w:p>
        </w:tc>
        <w:tc>
          <w:tcPr>
            <w:tcW w:w="475" w:type="pct"/>
            <w:shd w:val="clear" w:color="auto" w:fill="auto"/>
            <w:vAlign w:val="center"/>
          </w:tcPr>
          <w:p w:rsidR="003E06B0" w:rsidRPr="0002704C" w:rsidRDefault="003E06B0" w:rsidP="003E06B0">
            <w:pPr>
              <w:pStyle w:val="GH"/>
            </w:pPr>
            <w:r w:rsidRPr="0002704C">
              <w:rPr>
                <w:rFonts w:hint="eastAsia"/>
              </w:rPr>
              <w:t>地表水环境</w:t>
            </w:r>
          </w:p>
        </w:tc>
        <w:tc>
          <w:tcPr>
            <w:tcW w:w="475" w:type="pct"/>
            <w:shd w:val="clear" w:color="auto" w:fill="auto"/>
            <w:vAlign w:val="center"/>
          </w:tcPr>
          <w:p w:rsidR="003E06B0" w:rsidRPr="0002704C" w:rsidRDefault="003E06B0" w:rsidP="003E06B0">
            <w:pPr>
              <w:pStyle w:val="GH"/>
            </w:pPr>
            <w:r w:rsidRPr="0002704C">
              <w:rPr>
                <w:rFonts w:hint="eastAsia"/>
              </w:rPr>
              <w:t>地下水环境</w:t>
            </w:r>
          </w:p>
        </w:tc>
        <w:tc>
          <w:tcPr>
            <w:tcW w:w="405" w:type="pct"/>
            <w:shd w:val="clear" w:color="auto" w:fill="auto"/>
            <w:vAlign w:val="center"/>
          </w:tcPr>
          <w:p w:rsidR="003E06B0" w:rsidRPr="0002704C" w:rsidRDefault="003E06B0" w:rsidP="003E06B0">
            <w:pPr>
              <w:pStyle w:val="GH"/>
            </w:pPr>
            <w:r w:rsidRPr="0002704C">
              <w:rPr>
                <w:rFonts w:hint="eastAsia"/>
              </w:rPr>
              <w:t>土壤环境</w:t>
            </w:r>
          </w:p>
        </w:tc>
        <w:tc>
          <w:tcPr>
            <w:tcW w:w="405" w:type="pct"/>
            <w:shd w:val="clear" w:color="auto" w:fill="auto"/>
            <w:vAlign w:val="center"/>
          </w:tcPr>
          <w:p w:rsidR="003E06B0" w:rsidRPr="0002704C" w:rsidRDefault="003E06B0" w:rsidP="003E06B0">
            <w:pPr>
              <w:pStyle w:val="GH"/>
            </w:pPr>
            <w:r w:rsidRPr="0002704C">
              <w:rPr>
                <w:rFonts w:hint="eastAsia"/>
              </w:rPr>
              <w:t>声环境</w:t>
            </w:r>
          </w:p>
        </w:tc>
        <w:tc>
          <w:tcPr>
            <w:tcW w:w="405" w:type="pct"/>
            <w:shd w:val="clear" w:color="auto" w:fill="auto"/>
            <w:vAlign w:val="center"/>
          </w:tcPr>
          <w:p w:rsidR="003E06B0" w:rsidRPr="0002704C" w:rsidRDefault="003E06B0" w:rsidP="003E06B0">
            <w:pPr>
              <w:pStyle w:val="GH"/>
            </w:pPr>
            <w:r w:rsidRPr="0002704C">
              <w:rPr>
                <w:rFonts w:hint="eastAsia"/>
              </w:rPr>
              <w:t>陆域环境</w:t>
            </w:r>
          </w:p>
        </w:tc>
        <w:tc>
          <w:tcPr>
            <w:tcW w:w="431" w:type="pct"/>
            <w:shd w:val="clear" w:color="auto" w:fill="auto"/>
            <w:vAlign w:val="center"/>
          </w:tcPr>
          <w:p w:rsidR="003E06B0" w:rsidRPr="0002704C" w:rsidRDefault="003E06B0" w:rsidP="003E06B0">
            <w:pPr>
              <w:pStyle w:val="GH"/>
            </w:pPr>
            <w:r w:rsidRPr="0002704C">
              <w:rPr>
                <w:rFonts w:hint="eastAsia"/>
              </w:rPr>
              <w:t>水生环境</w:t>
            </w:r>
          </w:p>
        </w:tc>
        <w:tc>
          <w:tcPr>
            <w:tcW w:w="431" w:type="pct"/>
            <w:shd w:val="clear" w:color="auto" w:fill="auto"/>
            <w:vAlign w:val="center"/>
          </w:tcPr>
          <w:p w:rsidR="003E06B0" w:rsidRPr="0002704C" w:rsidRDefault="003E06B0" w:rsidP="003E06B0">
            <w:pPr>
              <w:pStyle w:val="GH"/>
            </w:pPr>
            <w:r w:rsidRPr="0002704C">
              <w:rPr>
                <w:rFonts w:hint="eastAsia"/>
              </w:rPr>
              <w:t>渔业资源</w:t>
            </w:r>
          </w:p>
        </w:tc>
        <w:tc>
          <w:tcPr>
            <w:tcW w:w="531" w:type="pct"/>
            <w:shd w:val="clear" w:color="auto" w:fill="auto"/>
            <w:vAlign w:val="center"/>
          </w:tcPr>
          <w:p w:rsidR="003E06B0" w:rsidRPr="0002704C" w:rsidRDefault="003E06B0" w:rsidP="003E06B0">
            <w:pPr>
              <w:pStyle w:val="GH"/>
            </w:pPr>
            <w:r w:rsidRPr="0002704C">
              <w:rPr>
                <w:rFonts w:hint="eastAsia"/>
              </w:rPr>
              <w:t>主要生态保护区域</w:t>
            </w:r>
          </w:p>
        </w:tc>
        <w:tc>
          <w:tcPr>
            <w:tcW w:w="404" w:type="pct"/>
            <w:shd w:val="clear" w:color="auto" w:fill="auto"/>
            <w:vAlign w:val="center"/>
          </w:tcPr>
          <w:p w:rsidR="003E06B0" w:rsidRPr="0002704C" w:rsidRDefault="003E06B0" w:rsidP="003E06B0">
            <w:pPr>
              <w:pStyle w:val="GH"/>
            </w:pPr>
            <w:r w:rsidRPr="0002704C">
              <w:rPr>
                <w:rFonts w:hint="eastAsia"/>
              </w:rPr>
              <w:t>农业与土地利用</w:t>
            </w:r>
          </w:p>
        </w:tc>
      </w:tr>
      <w:tr w:rsidR="003E06B0" w:rsidRPr="0002704C" w:rsidTr="003E06B0">
        <w:trPr>
          <w:trHeight w:val="20"/>
          <w:jc w:val="center"/>
        </w:trPr>
        <w:tc>
          <w:tcPr>
            <w:tcW w:w="170" w:type="pct"/>
            <w:vMerge w:val="restart"/>
            <w:shd w:val="clear" w:color="auto" w:fill="auto"/>
            <w:vAlign w:val="center"/>
          </w:tcPr>
          <w:p w:rsidR="003E06B0" w:rsidRPr="0002704C" w:rsidRDefault="003E06B0" w:rsidP="003E06B0">
            <w:pPr>
              <w:pStyle w:val="GH"/>
            </w:pPr>
            <w:r w:rsidRPr="0002704C">
              <w:rPr>
                <w:rFonts w:hint="eastAsia"/>
              </w:rPr>
              <w:t>施工期</w:t>
            </w:r>
          </w:p>
        </w:tc>
        <w:tc>
          <w:tcPr>
            <w:tcW w:w="463" w:type="pct"/>
            <w:shd w:val="clear" w:color="auto" w:fill="auto"/>
            <w:vAlign w:val="center"/>
          </w:tcPr>
          <w:p w:rsidR="003E06B0" w:rsidRPr="0002704C" w:rsidRDefault="003E06B0" w:rsidP="003E06B0">
            <w:pPr>
              <w:pStyle w:val="GH"/>
            </w:pPr>
            <w:r w:rsidRPr="0002704C">
              <w:rPr>
                <w:rFonts w:hint="eastAsia"/>
              </w:rPr>
              <w:t>施工废水</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745BB1"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745BB1" w:rsidP="003E06B0">
            <w:pPr>
              <w:pStyle w:val="GH"/>
            </w:pPr>
            <w:r w:rsidRPr="0002704C">
              <w:rPr>
                <w:rFonts w:hint="eastAsia"/>
              </w:rPr>
              <w:t>0</w:t>
            </w:r>
          </w:p>
        </w:tc>
        <w:tc>
          <w:tcPr>
            <w:tcW w:w="431" w:type="pct"/>
            <w:shd w:val="clear" w:color="auto" w:fill="auto"/>
            <w:vAlign w:val="center"/>
          </w:tcPr>
          <w:p w:rsidR="003E06B0" w:rsidRPr="0002704C" w:rsidRDefault="00745BB1" w:rsidP="003E06B0">
            <w:pPr>
              <w:pStyle w:val="GH"/>
            </w:pPr>
            <w:r w:rsidRPr="0002704C">
              <w:rPr>
                <w:rFonts w:hint="eastAsia"/>
              </w:rPr>
              <w:t>0</w:t>
            </w:r>
          </w:p>
        </w:tc>
        <w:tc>
          <w:tcPr>
            <w:tcW w:w="531" w:type="pct"/>
            <w:shd w:val="clear" w:color="auto" w:fill="auto"/>
            <w:vAlign w:val="center"/>
          </w:tcPr>
          <w:p w:rsidR="003E06B0" w:rsidRPr="0002704C" w:rsidRDefault="003E06B0" w:rsidP="003E06B0">
            <w:pPr>
              <w:pStyle w:val="GH"/>
            </w:pPr>
            <w:r w:rsidRPr="0002704C">
              <w:rPr>
                <w:rFonts w:hint="eastAsia"/>
              </w:rPr>
              <w:t>0</w:t>
            </w:r>
          </w:p>
        </w:tc>
        <w:tc>
          <w:tcPr>
            <w:tcW w:w="404" w:type="pct"/>
            <w:shd w:val="clear" w:color="auto" w:fill="auto"/>
            <w:vAlign w:val="center"/>
          </w:tcPr>
          <w:p w:rsidR="003E06B0" w:rsidRPr="0002704C" w:rsidRDefault="003E06B0" w:rsidP="003E06B0">
            <w:pPr>
              <w:pStyle w:val="GH"/>
            </w:pPr>
            <w:r w:rsidRPr="0002704C">
              <w:rPr>
                <w:rFonts w:hint="eastAsia"/>
              </w:rPr>
              <w:t>0</w:t>
            </w:r>
          </w:p>
        </w:tc>
      </w:tr>
      <w:tr w:rsidR="003E06B0" w:rsidRPr="0002704C" w:rsidTr="003E06B0">
        <w:trPr>
          <w:trHeight w:val="20"/>
          <w:jc w:val="center"/>
        </w:trPr>
        <w:tc>
          <w:tcPr>
            <w:tcW w:w="170" w:type="pct"/>
            <w:vMerge/>
            <w:shd w:val="clear" w:color="auto" w:fill="auto"/>
            <w:vAlign w:val="center"/>
          </w:tcPr>
          <w:p w:rsidR="003E06B0" w:rsidRPr="0002704C" w:rsidRDefault="003E06B0" w:rsidP="003E06B0">
            <w:pPr>
              <w:pStyle w:val="GH"/>
            </w:pPr>
          </w:p>
        </w:tc>
        <w:tc>
          <w:tcPr>
            <w:tcW w:w="463" w:type="pct"/>
            <w:shd w:val="clear" w:color="auto" w:fill="auto"/>
            <w:vAlign w:val="center"/>
          </w:tcPr>
          <w:p w:rsidR="003E06B0" w:rsidRPr="0002704C" w:rsidRDefault="003E06B0" w:rsidP="003E06B0">
            <w:pPr>
              <w:pStyle w:val="GH"/>
            </w:pPr>
            <w:r w:rsidRPr="0002704C">
              <w:rPr>
                <w:rFonts w:hint="eastAsia"/>
              </w:rPr>
              <w:t>施工扬尘</w:t>
            </w:r>
          </w:p>
        </w:tc>
        <w:tc>
          <w:tcPr>
            <w:tcW w:w="405" w:type="pct"/>
            <w:shd w:val="clear" w:color="auto" w:fill="auto"/>
            <w:vAlign w:val="center"/>
          </w:tcPr>
          <w:p w:rsidR="003E06B0" w:rsidRPr="0002704C" w:rsidRDefault="00745BB1"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531" w:type="pct"/>
            <w:shd w:val="clear" w:color="auto" w:fill="auto"/>
            <w:vAlign w:val="center"/>
          </w:tcPr>
          <w:p w:rsidR="003E06B0" w:rsidRPr="0002704C" w:rsidRDefault="003E06B0" w:rsidP="003E06B0">
            <w:pPr>
              <w:pStyle w:val="GH"/>
            </w:pPr>
            <w:r w:rsidRPr="0002704C">
              <w:rPr>
                <w:rFonts w:hint="eastAsia"/>
              </w:rPr>
              <w:t>0</w:t>
            </w:r>
          </w:p>
        </w:tc>
        <w:tc>
          <w:tcPr>
            <w:tcW w:w="404" w:type="pct"/>
            <w:shd w:val="clear" w:color="auto" w:fill="auto"/>
            <w:vAlign w:val="center"/>
          </w:tcPr>
          <w:p w:rsidR="003E06B0" w:rsidRPr="0002704C" w:rsidRDefault="003E06B0" w:rsidP="003E06B0">
            <w:pPr>
              <w:pStyle w:val="GH"/>
            </w:pPr>
            <w:r w:rsidRPr="0002704C">
              <w:rPr>
                <w:rFonts w:hint="eastAsia"/>
              </w:rPr>
              <w:t>0</w:t>
            </w:r>
          </w:p>
        </w:tc>
      </w:tr>
      <w:tr w:rsidR="003E06B0" w:rsidRPr="0002704C" w:rsidTr="003E06B0">
        <w:trPr>
          <w:trHeight w:val="20"/>
          <w:jc w:val="center"/>
        </w:trPr>
        <w:tc>
          <w:tcPr>
            <w:tcW w:w="170" w:type="pct"/>
            <w:vMerge/>
            <w:shd w:val="clear" w:color="auto" w:fill="auto"/>
            <w:vAlign w:val="center"/>
          </w:tcPr>
          <w:p w:rsidR="003E06B0" w:rsidRPr="0002704C" w:rsidRDefault="003E06B0" w:rsidP="003E06B0">
            <w:pPr>
              <w:pStyle w:val="GH"/>
            </w:pPr>
            <w:bookmarkStart w:id="99" w:name="_Hlk536187969"/>
          </w:p>
        </w:tc>
        <w:tc>
          <w:tcPr>
            <w:tcW w:w="463" w:type="pct"/>
            <w:shd w:val="clear" w:color="auto" w:fill="auto"/>
            <w:vAlign w:val="center"/>
          </w:tcPr>
          <w:p w:rsidR="003E06B0" w:rsidRPr="0002704C" w:rsidRDefault="003E06B0" w:rsidP="003E06B0">
            <w:pPr>
              <w:pStyle w:val="GH"/>
            </w:pPr>
            <w:r w:rsidRPr="0002704C">
              <w:rPr>
                <w:rFonts w:hint="eastAsia"/>
              </w:rPr>
              <w:t>施工噪声</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t>S</w:t>
            </w:r>
            <w:r w:rsidRPr="0002704C">
              <w:rPr>
                <w:rFonts w:hint="eastAsia"/>
              </w:rPr>
              <w:t>.R.</w:t>
            </w:r>
            <w:r w:rsidRPr="0002704C">
              <w:t>D</w:t>
            </w:r>
            <w:r w:rsidRPr="0002704C">
              <w:rPr>
                <w:rFonts w:hint="eastAsia"/>
              </w:rPr>
              <w:t>.NC</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531" w:type="pct"/>
            <w:shd w:val="clear" w:color="auto" w:fill="auto"/>
            <w:vAlign w:val="center"/>
          </w:tcPr>
          <w:p w:rsidR="003E06B0" w:rsidRPr="0002704C" w:rsidRDefault="003E06B0" w:rsidP="003E06B0">
            <w:pPr>
              <w:pStyle w:val="GH"/>
            </w:pPr>
            <w:r w:rsidRPr="0002704C">
              <w:rPr>
                <w:rFonts w:hint="eastAsia"/>
              </w:rPr>
              <w:t>0</w:t>
            </w:r>
          </w:p>
        </w:tc>
        <w:tc>
          <w:tcPr>
            <w:tcW w:w="404" w:type="pct"/>
            <w:shd w:val="clear" w:color="auto" w:fill="auto"/>
            <w:vAlign w:val="center"/>
          </w:tcPr>
          <w:p w:rsidR="003E06B0" w:rsidRPr="0002704C" w:rsidRDefault="003E06B0" w:rsidP="003E06B0">
            <w:pPr>
              <w:pStyle w:val="GH"/>
            </w:pPr>
            <w:r w:rsidRPr="0002704C">
              <w:rPr>
                <w:rFonts w:hint="eastAsia"/>
              </w:rPr>
              <w:t>0</w:t>
            </w:r>
          </w:p>
        </w:tc>
      </w:tr>
      <w:bookmarkEnd w:id="99"/>
      <w:tr w:rsidR="003E06B0" w:rsidRPr="0002704C" w:rsidTr="003E06B0">
        <w:trPr>
          <w:trHeight w:val="20"/>
          <w:jc w:val="center"/>
        </w:trPr>
        <w:tc>
          <w:tcPr>
            <w:tcW w:w="170" w:type="pct"/>
            <w:vMerge/>
            <w:shd w:val="clear" w:color="auto" w:fill="auto"/>
            <w:vAlign w:val="center"/>
          </w:tcPr>
          <w:p w:rsidR="003E06B0" w:rsidRPr="0002704C" w:rsidRDefault="003E06B0" w:rsidP="003E06B0">
            <w:pPr>
              <w:pStyle w:val="GH"/>
            </w:pPr>
          </w:p>
        </w:tc>
        <w:tc>
          <w:tcPr>
            <w:tcW w:w="463" w:type="pct"/>
            <w:shd w:val="clear" w:color="auto" w:fill="auto"/>
            <w:vAlign w:val="center"/>
          </w:tcPr>
          <w:p w:rsidR="003E06B0" w:rsidRPr="0002704C" w:rsidRDefault="003E06B0" w:rsidP="003E06B0">
            <w:pPr>
              <w:pStyle w:val="GH"/>
            </w:pPr>
            <w:r w:rsidRPr="0002704C">
              <w:rPr>
                <w:rFonts w:hint="eastAsia"/>
              </w:rPr>
              <w:t>施工废渣</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745BB1"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745BB1"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745BB1"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531" w:type="pct"/>
            <w:shd w:val="clear" w:color="auto" w:fill="auto"/>
            <w:vAlign w:val="center"/>
          </w:tcPr>
          <w:p w:rsidR="003E06B0" w:rsidRPr="0002704C" w:rsidRDefault="003E06B0" w:rsidP="003E06B0">
            <w:pPr>
              <w:pStyle w:val="GH"/>
            </w:pPr>
            <w:r w:rsidRPr="0002704C">
              <w:rPr>
                <w:rFonts w:hint="eastAsia"/>
              </w:rPr>
              <w:t>0</w:t>
            </w:r>
          </w:p>
        </w:tc>
        <w:tc>
          <w:tcPr>
            <w:tcW w:w="404" w:type="pct"/>
            <w:shd w:val="clear" w:color="auto" w:fill="auto"/>
            <w:vAlign w:val="center"/>
          </w:tcPr>
          <w:p w:rsidR="003E06B0" w:rsidRPr="0002704C" w:rsidRDefault="003E06B0" w:rsidP="003E06B0">
            <w:pPr>
              <w:pStyle w:val="GH"/>
            </w:pPr>
            <w:r w:rsidRPr="0002704C">
              <w:rPr>
                <w:rFonts w:hint="eastAsia"/>
              </w:rPr>
              <w:t>0</w:t>
            </w:r>
          </w:p>
        </w:tc>
      </w:tr>
      <w:tr w:rsidR="003E06B0" w:rsidRPr="0002704C" w:rsidTr="003E06B0">
        <w:trPr>
          <w:trHeight w:val="20"/>
          <w:jc w:val="center"/>
        </w:trPr>
        <w:tc>
          <w:tcPr>
            <w:tcW w:w="170" w:type="pct"/>
            <w:vMerge w:val="restart"/>
            <w:shd w:val="clear" w:color="auto" w:fill="auto"/>
            <w:vAlign w:val="center"/>
          </w:tcPr>
          <w:p w:rsidR="003E06B0" w:rsidRPr="0002704C" w:rsidRDefault="003E06B0" w:rsidP="003E06B0">
            <w:pPr>
              <w:pStyle w:val="GH"/>
            </w:pPr>
            <w:r w:rsidRPr="0002704C">
              <w:rPr>
                <w:rFonts w:hint="eastAsia"/>
              </w:rPr>
              <w:t>运行期</w:t>
            </w:r>
          </w:p>
        </w:tc>
        <w:tc>
          <w:tcPr>
            <w:tcW w:w="463" w:type="pct"/>
            <w:shd w:val="clear" w:color="auto" w:fill="auto"/>
            <w:vAlign w:val="center"/>
          </w:tcPr>
          <w:p w:rsidR="003E06B0" w:rsidRPr="0002704C" w:rsidRDefault="003E06B0" w:rsidP="003E06B0">
            <w:pPr>
              <w:pStyle w:val="GH"/>
            </w:pPr>
            <w:r w:rsidRPr="0002704C">
              <w:rPr>
                <w:rFonts w:hint="eastAsia"/>
              </w:rPr>
              <w:t>废水排放</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c>
          <w:tcPr>
            <w:tcW w:w="431" w:type="pct"/>
            <w:shd w:val="clear" w:color="auto" w:fill="auto"/>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c>
          <w:tcPr>
            <w:tcW w:w="531" w:type="pct"/>
            <w:shd w:val="clear" w:color="auto" w:fill="auto"/>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c>
          <w:tcPr>
            <w:tcW w:w="404" w:type="pct"/>
            <w:shd w:val="clear" w:color="auto" w:fill="auto"/>
            <w:vAlign w:val="center"/>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r>
      <w:tr w:rsidR="003E06B0" w:rsidRPr="0002704C" w:rsidTr="003E06B0">
        <w:trPr>
          <w:trHeight w:val="20"/>
          <w:jc w:val="center"/>
        </w:trPr>
        <w:tc>
          <w:tcPr>
            <w:tcW w:w="170" w:type="pct"/>
            <w:vMerge/>
            <w:shd w:val="clear" w:color="auto" w:fill="auto"/>
            <w:vAlign w:val="center"/>
          </w:tcPr>
          <w:p w:rsidR="003E06B0" w:rsidRPr="0002704C" w:rsidRDefault="003E06B0" w:rsidP="003E06B0">
            <w:pPr>
              <w:pStyle w:val="GH"/>
            </w:pPr>
          </w:p>
        </w:tc>
        <w:tc>
          <w:tcPr>
            <w:tcW w:w="463" w:type="pct"/>
            <w:shd w:val="clear" w:color="auto" w:fill="auto"/>
            <w:vAlign w:val="center"/>
          </w:tcPr>
          <w:p w:rsidR="003E06B0" w:rsidRPr="0002704C" w:rsidRDefault="003E06B0" w:rsidP="003E06B0">
            <w:pPr>
              <w:pStyle w:val="GH"/>
            </w:pPr>
            <w:r w:rsidRPr="0002704C">
              <w:rPr>
                <w:rFonts w:hint="eastAsia"/>
              </w:rPr>
              <w:t>废气排放</w:t>
            </w:r>
          </w:p>
        </w:tc>
        <w:tc>
          <w:tcPr>
            <w:tcW w:w="405" w:type="pct"/>
            <w:shd w:val="clear" w:color="auto" w:fill="auto"/>
            <w:vAlign w:val="center"/>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531" w:type="pct"/>
            <w:shd w:val="clear" w:color="auto" w:fill="auto"/>
            <w:vAlign w:val="center"/>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c>
          <w:tcPr>
            <w:tcW w:w="404" w:type="pct"/>
            <w:shd w:val="clear" w:color="auto" w:fill="auto"/>
            <w:vAlign w:val="center"/>
          </w:tcPr>
          <w:p w:rsidR="003E06B0" w:rsidRPr="0002704C" w:rsidRDefault="003E06B0" w:rsidP="003E06B0">
            <w:pPr>
              <w:pStyle w:val="GH"/>
            </w:pPr>
            <w:r w:rsidRPr="0002704C">
              <w:rPr>
                <w:rFonts w:hint="eastAsia"/>
              </w:rPr>
              <w:t>0</w:t>
            </w:r>
          </w:p>
        </w:tc>
      </w:tr>
      <w:tr w:rsidR="003E06B0" w:rsidRPr="0002704C" w:rsidTr="003E06B0">
        <w:trPr>
          <w:trHeight w:val="20"/>
          <w:jc w:val="center"/>
        </w:trPr>
        <w:tc>
          <w:tcPr>
            <w:tcW w:w="170" w:type="pct"/>
            <w:vMerge/>
            <w:shd w:val="clear" w:color="auto" w:fill="auto"/>
            <w:vAlign w:val="center"/>
          </w:tcPr>
          <w:p w:rsidR="003E06B0" w:rsidRPr="0002704C" w:rsidRDefault="003E06B0" w:rsidP="003E06B0">
            <w:pPr>
              <w:pStyle w:val="GH"/>
            </w:pPr>
          </w:p>
        </w:tc>
        <w:tc>
          <w:tcPr>
            <w:tcW w:w="463" w:type="pct"/>
            <w:shd w:val="clear" w:color="auto" w:fill="auto"/>
            <w:vAlign w:val="center"/>
          </w:tcPr>
          <w:p w:rsidR="003E06B0" w:rsidRPr="0002704C" w:rsidRDefault="003E06B0" w:rsidP="003E06B0">
            <w:pPr>
              <w:pStyle w:val="GH"/>
            </w:pPr>
            <w:r w:rsidRPr="0002704C">
              <w:rPr>
                <w:rFonts w:hint="eastAsia"/>
              </w:rPr>
              <w:t>噪声排放</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531" w:type="pct"/>
            <w:shd w:val="clear" w:color="auto" w:fill="auto"/>
            <w:vAlign w:val="center"/>
          </w:tcPr>
          <w:p w:rsidR="003E06B0" w:rsidRPr="0002704C" w:rsidRDefault="003E06B0" w:rsidP="003E06B0">
            <w:pPr>
              <w:pStyle w:val="GH"/>
            </w:pPr>
            <w:r w:rsidRPr="0002704C">
              <w:rPr>
                <w:rFonts w:hint="eastAsia"/>
              </w:rPr>
              <w:t>0</w:t>
            </w:r>
          </w:p>
        </w:tc>
        <w:tc>
          <w:tcPr>
            <w:tcW w:w="404" w:type="pct"/>
            <w:shd w:val="clear" w:color="auto" w:fill="auto"/>
            <w:vAlign w:val="center"/>
          </w:tcPr>
          <w:p w:rsidR="003E06B0" w:rsidRPr="0002704C" w:rsidRDefault="003E06B0" w:rsidP="003E06B0">
            <w:pPr>
              <w:pStyle w:val="GH"/>
            </w:pPr>
            <w:r w:rsidRPr="0002704C">
              <w:rPr>
                <w:rFonts w:hint="eastAsia"/>
              </w:rPr>
              <w:t>0</w:t>
            </w:r>
          </w:p>
        </w:tc>
      </w:tr>
      <w:tr w:rsidR="003E06B0" w:rsidRPr="0002704C" w:rsidTr="003E06B0">
        <w:trPr>
          <w:trHeight w:val="20"/>
          <w:jc w:val="center"/>
        </w:trPr>
        <w:tc>
          <w:tcPr>
            <w:tcW w:w="170" w:type="pct"/>
            <w:vMerge/>
            <w:shd w:val="clear" w:color="auto" w:fill="auto"/>
            <w:vAlign w:val="center"/>
          </w:tcPr>
          <w:p w:rsidR="003E06B0" w:rsidRPr="0002704C" w:rsidRDefault="003E06B0" w:rsidP="003E06B0">
            <w:pPr>
              <w:pStyle w:val="GH"/>
            </w:pPr>
          </w:p>
        </w:tc>
        <w:tc>
          <w:tcPr>
            <w:tcW w:w="463" w:type="pct"/>
            <w:shd w:val="clear" w:color="auto" w:fill="auto"/>
            <w:vAlign w:val="center"/>
          </w:tcPr>
          <w:p w:rsidR="003E06B0" w:rsidRPr="0002704C" w:rsidRDefault="003E06B0" w:rsidP="003E06B0">
            <w:pPr>
              <w:pStyle w:val="GH"/>
            </w:pPr>
            <w:r w:rsidRPr="0002704C">
              <w:rPr>
                <w:rFonts w:hint="eastAsia"/>
              </w:rPr>
              <w:t>固体废物</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vAlign w:val="center"/>
          </w:tcPr>
          <w:p w:rsidR="003E06B0" w:rsidRPr="0002704C" w:rsidRDefault="003E06B0" w:rsidP="003E06B0">
            <w:pPr>
              <w:pStyle w:val="GH"/>
            </w:pPr>
            <w:r w:rsidRPr="0002704C">
              <w:rPr>
                <w:rFonts w:hint="eastAsia"/>
              </w:rPr>
              <w:t>0</w:t>
            </w:r>
          </w:p>
        </w:tc>
        <w:tc>
          <w:tcPr>
            <w:tcW w:w="475" w:type="pct"/>
            <w:shd w:val="clear" w:color="auto" w:fill="auto"/>
          </w:tcPr>
          <w:p w:rsidR="003E06B0" w:rsidRPr="0002704C" w:rsidRDefault="003E06B0" w:rsidP="003E06B0">
            <w:pPr>
              <w:pStyle w:val="GH"/>
            </w:pPr>
            <w:r w:rsidRPr="0002704C">
              <w:rPr>
                <w:rFonts w:hint="eastAsia"/>
              </w:rPr>
              <w:t>0</w:t>
            </w:r>
          </w:p>
        </w:tc>
        <w:tc>
          <w:tcPr>
            <w:tcW w:w="405" w:type="pct"/>
            <w:shd w:val="clear" w:color="auto" w:fill="auto"/>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w:t>
            </w:r>
            <w:r w:rsidRPr="0002704C">
              <w:t>1</w:t>
            </w:r>
          </w:p>
          <w:p w:rsidR="003E06B0" w:rsidRPr="0002704C" w:rsidRDefault="003E06B0" w:rsidP="003E06B0">
            <w:pPr>
              <w:pStyle w:val="GH"/>
            </w:pPr>
            <w:r w:rsidRPr="0002704C">
              <w:rPr>
                <w:rFonts w:hint="eastAsia"/>
              </w:rPr>
              <w:t>L.R.</w:t>
            </w:r>
            <w:r w:rsidRPr="0002704C">
              <w:t>D</w:t>
            </w:r>
            <w:r w:rsidRPr="0002704C">
              <w:rPr>
                <w:rFonts w:hint="eastAsia"/>
              </w:rPr>
              <w:t>.C</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0</w:t>
            </w:r>
          </w:p>
        </w:tc>
        <w:tc>
          <w:tcPr>
            <w:tcW w:w="531" w:type="pct"/>
            <w:shd w:val="clear" w:color="auto" w:fill="auto"/>
            <w:vAlign w:val="center"/>
          </w:tcPr>
          <w:p w:rsidR="003E06B0" w:rsidRPr="0002704C" w:rsidRDefault="003E06B0" w:rsidP="003E06B0">
            <w:pPr>
              <w:pStyle w:val="GH"/>
            </w:pPr>
            <w:r w:rsidRPr="0002704C">
              <w:rPr>
                <w:rFonts w:hint="eastAsia"/>
              </w:rPr>
              <w:t>0</w:t>
            </w:r>
          </w:p>
        </w:tc>
        <w:tc>
          <w:tcPr>
            <w:tcW w:w="404" w:type="pct"/>
            <w:shd w:val="clear" w:color="auto" w:fill="auto"/>
            <w:vAlign w:val="center"/>
          </w:tcPr>
          <w:p w:rsidR="003E06B0" w:rsidRPr="0002704C" w:rsidRDefault="003E06B0" w:rsidP="003E06B0">
            <w:pPr>
              <w:pStyle w:val="GH"/>
            </w:pPr>
            <w:r w:rsidRPr="0002704C">
              <w:rPr>
                <w:rFonts w:hint="eastAsia"/>
              </w:rPr>
              <w:t>0</w:t>
            </w:r>
          </w:p>
        </w:tc>
      </w:tr>
      <w:tr w:rsidR="003E06B0" w:rsidRPr="0002704C" w:rsidTr="003E06B0">
        <w:trPr>
          <w:trHeight w:val="20"/>
          <w:jc w:val="center"/>
        </w:trPr>
        <w:tc>
          <w:tcPr>
            <w:tcW w:w="170" w:type="pct"/>
            <w:vMerge/>
            <w:shd w:val="clear" w:color="auto" w:fill="auto"/>
            <w:vAlign w:val="center"/>
          </w:tcPr>
          <w:p w:rsidR="003E06B0" w:rsidRPr="0002704C" w:rsidRDefault="003E06B0" w:rsidP="003E06B0">
            <w:pPr>
              <w:pStyle w:val="GH"/>
            </w:pPr>
          </w:p>
        </w:tc>
        <w:tc>
          <w:tcPr>
            <w:tcW w:w="463" w:type="pct"/>
            <w:shd w:val="clear" w:color="auto" w:fill="auto"/>
            <w:vAlign w:val="center"/>
          </w:tcPr>
          <w:p w:rsidR="003E06B0" w:rsidRPr="0002704C" w:rsidRDefault="003E06B0" w:rsidP="003E06B0">
            <w:pPr>
              <w:pStyle w:val="GH"/>
            </w:pPr>
            <w:r w:rsidRPr="0002704C">
              <w:rPr>
                <w:rFonts w:hint="eastAsia"/>
              </w:rPr>
              <w:t>事故风险</w:t>
            </w:r>
          </w:p>
        </w:tc>
        <w:tc>
          <w:tcPr>
            <w:tcW w:w="405" w:type="pct"/>
            <w:shd w:val="clear" w:color="auto" w:fill="auto"/>
            <w:vAlign w:val="center"/>
          </w:tcPr>
          <w:p w:rsidR="003E06B0" w:rsidRPr="0002704C" w:rsidRDefault="003E06B0" w:rsidP="003E06B0">
            <w:pPr>
              <w:pStyle w:val="GH"/>
            </w:pPr>
            <w:r w:rsidRPr="0002704C">
              <w:rPr>
                <w:rFonts w:hint="eastAsia"/>
              </w:rPr>
              <w:t>-2</w:t>
            </w:r>
          </w:p>
          <w:p w:rsidR="003E06B0" w:rsidRPr="0002704C" w:rsidRDefault="003E06B0" w:rsidP="003E06B0">
            <w:pPr>
              <w:pStyle w:val="GH"/>
            </w:pPr>
            <w:r w:rsidRPr="0002704C">
              <w:rPr>
                <w:rFonts w:hint="eastAsia"/>
              </w:rPr>
              <w:t>S.R.</w:t>
            </w:r>
            <w:r w:rsidRPr="0002704C">
              <w:t>D</w:t>
            </w:r>
            <w:r w:rsidRPr="0002704C">
              <w:rPr>
                <w:rFonts w:hint="eastAsia"/>
              </w:rPr>
              <w:t>.NC</w:t>
            </w:r>
          </w:p>
        </w:tc>
        <w:tc>
          <w:tcPr>
            <w:tcW w:w="475" w:type="pct"/>
            <w:shd w:val="clear" w:color="auto" w:fill="auto"/>
            <w:vAlign w:val="center"/>
          </w:tcPr>
          <w:p w:rsidR="003E06B0" w:rsidRPr="0002704C" w:rsidRDefault="003E06B0" w:rsidP="003E06B0">
            <w:pPr>
              <w:pStyle w:val="GH"/>
            </w:pPr>
            <w:r w:rsidRPr="0002704C">
              <w:rPr>
                <w:rFonts w:hint="eastAsia"/>
              </w:rPr>
              <w:t>-2</w:t>
            </w:r>
          </w:p>
          <w:p w:rsidR="003E06B0" w:rsidRPr="0002704C" w:rsidRDefault="003E06B0" w:rsidP="003E06B0">
            <w:pPr>
              <w:pStyle w:val="GH"/>
            </w:pPr>
            <w:r w:rsidRPr="0002704C">
              <w:rPr>
                <w:rFonts w:hint="eastAsia"/>
              </w:rPr>
              <w:t>S.R.</w:t>
            </w:r>
            <w:r w:rsidRPr="0002704C">
              <w:t>D</w:t>
            </w:r>
            <w:r w:rsidRPr="0002704C">
              <w:rPr>
                <w:rFonts w:hint="eastAsia"/>
              </w:rPr>
              <w:t>.NC</w:t>
            </w:r>
          </w:p>
        </w:tc>
        <w:tc>
          <w:tcPr>
            <w:tcW w:w="475" w:type="pct"/>
            <w:shd w:val="clear" w:color="auto" w:fill="auto"/>
            <w:vAlign w:val="center"/>
          </w:tcPr>
          <w:p w:rsidR="003E06B0" w:rsidRPr="0002704C" w:rsidRDefault="003E06B0" w:rsidP="003E06B0">
            <w:pPr>
              <w:pStyle w:val="GH"/>
            </w:pPr>
            <w:r w:rsidRPr="0002704C">
              <w:rPr>
                <w:rFonts w:hint="eastAsia"/>
              </w:rPr>
              <w:t>-2</w:t>
            </w:r>
          </w:p>
          <w:p w:rsidR="003E06B0" w:rsidRPr="0002704C" w:rsidRDefault="003E06B0" w:rsidP="003E06B0">
            <w:pPr>
              <w:pStyle w:val="GH"/>
            </w:pPr>
            <w:r w:rsidRPr="0002704C">
              <w:rPr>
                <w:rFonts w:hint="eastAsia"/>
              </w:rPr>
              <w:t>L.IR.</w:t>
            </w:r>
            <w:r w:rsidRPr="0002704C">
              <w:t>D</w:t>
            </w:r>
            <w:r w:rsidRPr="0002704C">
              <w:rPr>
                <w:rFonts w:hint="eastAsia"/>
              </w:rPr>
              <w:t>.C</w:t>
            </w:r>
          </w:p>
        </w:tc>
        <w:tc>
          <w:tcPr>
            <w:tcW w:w="405" w:type="pct"/>
            <w:shd w:val="clear" w:color="auto" w:fill="auto"/>
            <w:vAlign w:val="center"/>
          </w:tcPr>
          <w:p w:rsidR="003E06B0" w:rsidRPr="0002704C" w:rsidRDefault="003E06B0" w:rsidP="003E06B0">
            <w:pPr>
              <w:pStyle w:val="GH"/>
            </w:pPr>
            <w:r w:rsidRPr="0002704C">
              <w:rPr>
                <w:rFonts w:hint="eastAsia"/>
              </w:rPr>
              <w:t>-2</w:t>
            </w:r>
          </w:p>
          <w:p w:rsidR="003E06B0" w:rsidRPr="0002704C" w:rsidRDefault="003E06B0" w:rsidP="003E06B0">
            <w:pPr>
              <w:pStyle w:val="GH"/>
            </w:pPr>
            <w:r w:rsidRPr="0002704C">
              <w:rPr>
                <w:rFonts w:hint="eastAsia"/>
              </w:rPr>
              <w:t>L.IR.</w:t>
            </w:r>
            <w:r w:rsidRPr="0002704C">
              <w:t>D</w:t>
            </w:r>
            <w:r w:rsidRPr="0002704C">
              <w:rPr>
                <w:rFonts w:hint="eastAsia"/>
              </w:rPr>
              <w:t>.C</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05" w:type="pct"/>
            <w:shd w:val="clear" w:color="auto" w:fill="auto"/>
            <w:vAlign w:val="center"/>
          </w:tcPr>
          <w:p w:rsidR="003E06B0" w:rsidRPr="0002704C" w:rsidRDefault="003E06B0" w:rsidP="003E06B0">
            <w:pPr>
              <w:pStyle w:val="GH"/>
            </w:pPr>
            <w:r w:rsidRPr="0002704C">
              <w:rPr>
                <w:rFonts w:hint="eastAsia"/>
              </w:rPr>
              <w:t>0</w:t>
            </w:r>
          </w:p>
        </w:tc>
        <w:tc>
          <w:tcPr>
            <w:tcW w:w="431" w:type="pct"/>
            <w:shd w:val="clear" w:color="auto" w:fill="auto"/>
            <w:vAlign w:val="center"/>
          </w:tcPr>
          <w:p w:rsidR="003E06B0" w:rsidRPr="0002704C" w:rsidRDefault="003E06B0" w:rsidP="003E06B0">
            <w:pPr>
              <w:pStyle w:val="GH"/>
            </w:pPr>
            <w:r w:rsidRPr="0002704C">
              <w:rPr>
                <w:rFonts w:hint="eastAsia"/>
              </w:rPr>
              <w:t>-2</w:t>
            </w:r>
          </w:p>
          <w:p w:rsidR="003E06B0" w:rsidRPr="0002704C" w:rsidRDefault="003E06B0" w:rsidP="003E06B0">
            <w:pPr>
              <w:pStyle w:val="GH"/>
            </w:pPr>
            <w:r w:rsidRPr="0002704C">
              <w:rPr>
                <w:rFonts w:hint="eastAsia"/>
              </w:rPr>
              <w:t>S.IR.</w:t>
            </w:r>
            <w:r w:rsidRPr="0002704C">
              <w:t>D</w:t>
            </w:r>
            <w:r w:rsidRPr="0002704C">
              <w:rPr>
                <w:rFonts w:hint="eastAsia"/>
              </w:rPr>
              <w:t>.NC</w:t>
            </w:r>
          </w:p>
        </w:tc>
        <w:tc>
          <w:tcPr>
            <w:tcW w:w="431" w:type="pct"/>
            <w:shd w:val="clear" w:color="auto" w:fill="auto"/>
            <w:vAlign w:val="center"/>
          </w:tcPr>
          <w:p w:rsidR="003E06B0" w:rsidRPr="0002704C" w:rsidRDefault="003E06B0" w:rsidP="003E06B0">
            <w:pPr>
              <w:pStyle w:val="GH"/>
            </w:pPr>
            <w:r w:rsidRPr="0002704C">
              <w:rPr>
                <w:rFonts w:hint="eastAsia"/>
              </w:rPr>
              <w:t>-2</w:t>
            </w:r>
          </w:p>
          <w:p w:rsidR="003E06B0" w:rsidRPr="0002704C" w:rsidRDefault="003E06B0" w:rsidP="003E06B0">
            <w:pPr>
              <w:pStyle w:val="GH"/>
            </w:pPr>
            <w:r w:rsidRPr="0002704C">
              <w:rPr>
                <w:rFonts w:hint="eastAsia"/>
              </w:rPr>
              <w:t>S.IR.</w:t>
            </w:r>
            <w:r w:rsidRPr="0002704C">
              <w:t>D</w:t>
            </w:r>
            <w:r w:rsidRPr="0002704C">
              <w:rPr>
                <w:rFonts w:hint="eastAsia"/>
              </w:rPr>
              <w:t>.NC</w:t>
            </w:r>
          </w:p>
        </w:tc>
        <w:tc>
          <w:tcPr>
            <w:tcW w:w="531" w:type="pct"/>
            <w:shd w:val="clear" w:color="auto" w:fill="auto"/>
            <w:vAlign w:val="center"/>
          </w:tcPr>
          <w:p w:rsidR="003E06B0" w:rsidRPr="0002704C" w:rsidRDefault="003E06B0" w:rsidP="003E06B0">
            <w:pPr>
              <w:pStyle w:val="GH"/>
            </w:pPr>
            <w:r w:rsidRPr="0002704C">
              <w:rPr>
                <w:rFonts w:hint="eastAsia"/>
              </w:rPr>
              <w:t>-2</w:t>
            </w:r>
          </w:p>
          <w:p w:rsidR="003E06B0" w:rsidRPr="0002704C" w:rsidRDefault="003E06B0" w:rsidP="003E06B0">
            <w:pPr>
              <w:pStyle w:val="GH"/>
            </w:pPr>
            <w:r w:rsidRPr="0002704C">
              <w:rPr>
                <w:rFonts w:hint="eastAsia"/>
              </w:rPr>
              <w:t>S.R.</w:t>
            </w:r>
            <w:r w:rsidRPr="0002704C">
              <w:t>D</w:t>
            </w:r>
            <w:r w:rsidRPr="0002704C">
              <w:rPr>
                <w:rFonts w:hint="eastAsia"/>
              </w:rPr>
              <w:t>.NC</w:t>
            </w:r>
          </w:p>
        </w:tc>
        <w:tc>
          <w:tcPr>
            <w:tcW w:w="404" w:type="pct"/>
            <w:shd w:val="clear" w:color="auto" w:fill="auto"/>
            <w:vAlign w:val="center"/>
          </w:tcPr>
          <w:p w:rsidR="003E06B0" w:rsidRPr="0002704C" w:rsidRDefault="003E06B0" w:rsidP="003E06B0">
            <w:pPr>
              <w:pStyle w:val="GH"/>
            </w:pPr>
            <w:r w:rsidRPr="0002704C">
              <w:rPr>
                <w:rFonts w:hint="eastAsia"/>
              </w:rPr>
              <w:t>-2</w:t>
            </w:r>
          </w:p>
          <w:p w:rsidR="003E06B0" w:rsidRPr="0002704C" w:rsidRDefault="003E06B0" w:rsidP="003E06B0">
            <w:pPr>
              <w:pStyle w:val="GH"/>
            </w:pPr>
            <w:r w:rsidRPr="0002704C">
              <w:rPr>
                <w:rFonts w:hint="eastAsia"/>
              </w:rPr>
              <w:t>S.R.</w:t>
            </w:r>
            <w:r w:rsidRPr="0002704C">
              <w:t>D</w:t>
            </w:r>
            <w:r w:rsidRPr="0002704C">
              <w:rPr>
                <w:rFonts w:hint="eastAsia"/>
              </w:rPr>
              <w:t>.NC</w:t>
            </w:r>
          </w:p>
        </w:tc>
      </w:tr>
    </w:tbl>
    <w:p w:rsidR="003E06B0" w:rsidRPr="0002704C" w:rsidRDefault="003E06B0" w:rsidP="003E06B0">
      <w:pPr>
        <w:pStyle w:val="a6"/>
        <w:adjustRightInd w:val="0"/>
        <w:snapToGrid w:val="0"/>
        <w:spacing w:line="240" w:lineRule="auto"/>
        <w:ind w:firstLine="422"/>
        <w:jc w:val="both"/>
        <w:rPr>
          <w:b w:val="0"/>
          <w:sz w:val="21"/>
          <w:szCs w:val="21"/>
        </w:rPr>
      </w:pPr>
      <w:r w:rsidRPr="0002704C">
        <w:rPr>
          <w:rFonts w:hint="eastAsia"/>
          <w:b w:val="0"/>
          <w:sz w:val="21"/>
          <w:szCs w:val="21"/>
        </w:rPr>
        <w:t>说明：“</w:t>
      </w:r>
      <w:r w:rsidRPr="0002704C">
        <w:rPr>
          <w:rFonts w:hint="eastAsia"/>
          <w:b w:val="0"/>
          <w:sz w:val="21"/>
          <w:szCs w:val="21"/>
        </w:rPr>
        <w:t>+</w:t>
      </w:r>
      <w:r w:rsidRPr="0002704C">
        <w:rPr>
          <w:rFonts w:hint="eastAsia"/>
          <w:b w:val="0"/>
          <w:sz w:val="21"/>
          <w:szCs w:val="21"/>
        </w:rPr>
        <w:t>”、“</w:t>
      </w:r>
      <w:r w:rsidRPr="0002704C">
        <w:rPr>
          <w:rFonts w:hint="eastAsia"/>
          <w:b w:val="0"/>
          <w:sz w:val="21"/>
          <w:szCs w:val="21"/>
        </w:rPr>
        <w:t>-</w:t>
      </w:r>
      <w:r w:rsidRPr="0002704C">
        <w:rPr>
          <w:rFonts w:hint="eastAsia"/>
          <w:b w:val="0"/>
          <w:sz w:val="21"/>
          <w:szCs w:val="21"/>
        </w:rPr>
        <w:t>”分别表示有利、不利影响；“</w:t>
      </w:r>
      <w:r w:rsidRPr="0002704C">
        <w:rPr>
          <w:rFonts w:hint="eastAsia"/>
          <w:b w:val="0"/>
          <w:sz w:val="21"/>
          <w:szCs w:val="21"/>
        </w:rPr>
        <w:t>0</w:t>
      </w:r>
      <w:r w:rsidRPr="0002704C">
        <w:rPr>
          <w:rFonts w:hint="eastAsia"/>
          <w:b w:val="0"/>
          <w:sz w:val="21"/>
          <w:szCs w:val="21"/>
        </w:rPr>
        <w:t>”、“</w:t>
      </w:r>
      <w:r w:rsidRPr="0002704C">
        <w:rPr>
          <w:rFonts w:hint="eastAsia"/>
          <w:b w:val="0"/>
          <w:sz w:val="21"/>
          <w:szCs w:val="21"/>
        </w:rPr>
        <w:t>1</w:t>
      </w:r>
      <w:r w:rsidRPr="0002704C">
        <w:rPr>
          <w:rFonts w:hint="eastAsia"/>
          <w:b w:val="0"/>
          <w:sz w:val="21"/>
          <w:szCs w:val="21"/>
        </w:rPr>
        <w:t>”、“</w:t>
      </w:r>
      <w:r w:rsidRPr="0002704C">
        <w:rPr>
          <w:rFonts w:hint="eastAsia"/>
          <w:b w:val="0"/>
          <w:sz w:val="21"/>
          <w:szCs w:val="21"/>
        </w:rPr>
        <w:t>2</w:t>
      </w:r>
      <w:r w:rsidRPr="0002704C">
        <w:rPr>
          <w:rFonts w:hint="eastAsia"/>
          <w:b w:val="0"/>
          <w:sz w:val="21"/>
          <w:szCs w:val="21"/>
        </w:rPr>
        <w:t>”、“</w:t>
      </w:r>
      <w:r w:rsidRPr="0002704C">
        <w:rPr>
          <w:rFonts w:hint="eastAsia"/>
          <w:b w:val="0"/>
          <w:sz w:val="21"/>
          <w:szCs w:val="21"/>
        </w:rPr>
        <w:t>3</w:t>
      </w:r>
      <w:r w:rsidRPr="0002704C">
        <w:rPr>
          <w:rFonts w:hint="eastAsia"/>
          <w:b w:val="0"/>
          <w:sz w:val="21"/>
          <w:szCs w:val="21"/>
        </w:rPr>
        <w:t>”数值分别表示无影响、轻微影响、中等影响和重大影响；</w:t>
      </w:r>
    </w:p>
    <w:p w:rsidR="003E06B0" w:rsidRPr="0002704C" w:rsidRDefault="003E06B0" w:rsidP="003E06B0">
      <w:pPr>
        <w:adjustRightInd w:val="0"/>
        <w:snapToGrid w:val="0"/>
        <w:spacing w:line="240" w:lineRule="auto"/>
        <w:ind w:firstLine="420"/>
        <w:rPr>
          <w:sz w:val="21"/>
          <w:szCs w:val="21"/>
        </w:rPr>
        <w:sectPr w:rsidR="003E06B0" w:rsidRPr="0002704C" w:rsidSect="00027CF1">
          <w:type w:val="continuous"/>
          <w:pgSz w:w="16838" w:h="11906" w:orient="landscape"/>
          <w:pgMar w:top="1440" w:right="1800" w:bottom="1440" w:left="1800" w:header="851" w:footer="992" w:gutter="0"/>
          <w:cols w:space="425"/>
          <w:docGrid w:linePitch="326"/>
        </w:sectPr>
      </w:pPr>
      <w:r w:rsidRPr="0002704C">
        <w:rPr>
          <w:rFonts w:hint="eastAsia"/>
          <w:sz w:val="21"/>
          <w:szCs w:val="21"/>
        </w:rPr>
        <w:t>“</w:t>
      </w:r>
      <w:r w:rsidRPr="0002704C">
        <w:rPr>
          <w:rFonts w:hint="eastAsia"/>
          <w:sz w:val="21"/>
          <w:szCs w:val="21"/>
        </w:rPr>
        <w:t>L</w:t>
      </w:r>
      <w:r w:rsidRPr="0002704C">
        <w:rPr>
          <w:rFonts w:hint="eastAsia"/>
          <w:sz w:val="21"/>
          <w:szCs w:val="21"/>
        </w:rPr>
        <w:t>”、“</w:t>
      </w:r>
      <w:r w:rsidRPr="0002704C">
        <w:rPr>
          <w:rFonts w:hint="eastAsia"/>
          <w:sz w:val="21"/>
          <w:szCs w:val="21"/>
        </w:rPr>
        <w:t>S</w:t>
      </w:r>
      <w:r w:rsidRPr="0002704C">
        <w:rPr>
          <w:rFonts w:hint="eastAsia"/>
          <w:sz w:val="21"/>
          <w:szCs w:val="21"/>
        </w:rPr>
        <w:t>”分别表示长期、短期影响；“</w:t>
      </w:r>
      <w:r w:rsidRPr="0002704C">
        <w:rPr>
          <w:rFonts w:hint="eastAsia"/>
          <w:sz w:val="21"/>
          <w:szCs w:val="21"/>
        </w:rPr>
        <w:t>R</w:t>
      </w:r>
      <w:r w:rsidRPr="0002704C">
        <w:rPr>
          <w:rFonts w:hint="eastAsia"/>
          <w:sz w:val="21"/>
          <w:szCs w:val="21"/>
        </w:rPr>
        <w:t>”、“</w:t>
      </w:r>
      <w:r w:rsidRPr="0002704C">
        <w:rPr>
          <w:rFonts w:hint="eastAsia"/>
          <w:sz w:val="21"/>
          <w:szCs w:val="21"/>
        </w:rPr>
        <w:t>IR</w:t>
      </w:r>
      <w:r w:rsidRPr="0002704C">
        <w:rPr>
          <w:rFonts w:hint="eastAsia"/>
          <w:sz w:val="21"/>
          <w:szCs w:val="21"/>
        </w:rPr>
        <w:t>”分别表示可逆、不可逆影响；“</w:t>
      </w:r>
      <w:r w:rsidRPr="0002704C">
        <w:rPr>
          <w:rFonts w:hint="eastAsia"/>
          <w:sz w:val="21"/>
          <w:szCs w:val="21"/>
        </w:rPr>
        <w:t>D</w:t>
      </w:r>
      <w:r w:rsidRPr="0002704C">
        <w:rPr>
          <w:rFonts w:hint="eastAsia"/>
          <w:sz w:val="21"/>
          <w:szCs w:val="21"/>
        </w:rPr>
        <w:t>”、“</w:t>
      </w:r>
      <w:r w:rsidRPr="0002704C">
        <w:rPr>
          <w:rFonts w:hint="eastAsia"/>
          <w:sz w:val="21"/>
          <w:szCs w:val="21"/>
        </w:rPr>
        <w:t>ID</w:t>
      </w:r>
      <w:r w:rsidRPr="0002704C">
        <w:rPr>
          <w:rFonts w:hint="eastAsia"/>
          <w:sz w:val="21"/>
          <w:szCs w:val="21"/>
        </w:rPr>
        <w:t>”分别表示直接与间接影响；“</w:t>
      </w:r>
      <w:r w:rsidRPr="0002704C">
        <w:rPr>
          <w:rFonts w:hint="eastAsia"/>
          <w:sz w:val="21"/>
          <w:szCs w:val="21"/>
        </w:rPr>
        <w:t>C</w:t>
      </w:r>
      <w:r w:rsidRPr="0002704C">
        <w:rPr>
          <w:rFonts w:hint="eastAsia"/>
          <w:sz w:val="21"/>
          <w:szCs w:val="21"/>
        </w:rPr>
        <w:t>”、“</w:t>
      </w:r>
      <w:r w:rsidRPr="0002704C">
        <w:rPr>
          <w:rFonts w:hint="eastAsia"/>
          <w:sz w:val="21"/>
          <w:szCs w:val="21"/>
        </w:rPr>
        <w:t>NC</w:t>
      </w:r>
      <w:r w:rsidRPr="0002704C">
        <w:rPr>
          <w:rFonts w:hint="eastAsia"/>
          <w:sz w:val="21"/>
          <w:szCs w:val="21"/>
        </w:rPr>
        <w:t>”分别表示累积与非累积影响。</w:t>
      </w:r>
    </w:p>
    <w:p w:rsidR="003E06B0" w:rsidRPr="0002704C" w:rsidRDefault="003E06B0" w:rsidP="003E06B0">
      <w:pPr>
        <w:pStyle w:val="30"/>
      </w:pPr>
      <w:bookmarkStart w:id="100" w:name="_Toc6174220"/>
      <w:r w:rsidRPr="0002704C">
        <w:lastRenderedPageBreak/>
        <w:t xml:space="preserve">2.2.2 </w:t>
      </w:r>
      <w:r w:rsidRPr="0002704C">
        <w:t>评价因子</w:t>
      </w:r>
      <w:bookmarkEnd w:id="100"/>
    </w:p>
    <w:p w:rsidR="003E06B0" w:rsidRPr="0002704C" w:rsidRDefault="003E06B0" w:rsidP="003E06B0">
      <w:pPr>
        <w:ind w:firstLine="480"/>
      </w:pPr>
      <w:r w:rsidRPr="0002704C">
        <w:rPr>
          <w:rFonts w:hint="eastAsia"/>
        </w:rPr>
        <w:t>根据项目所在地区环境特征，结合本项目对环境的影响因子识别，确定本项目的环境评价因子</w:t>
      </w:r>
      <w:r w:rsidRPr="0002704C">
        <w:t>。</w:t>
      </w:r>
    </w:p>
    <w:p w:rsidR="003E06B0" w:rsidRPr="0002704C" w:rsidRDefault="003E06B0" w:rsidP="003E06B0">
      <w:pPr>
        <w:pStyle w:val="a6"/>
      </w:pPr>
      <w:r w:rsidRPr="0002704C">
        <w:t>表</w:t>
      </w:r>
      <w:r w:rsidRPr="0002704C">
        <w:t>2.2-2</w:t>
      </w:r>
      <w:r w:rsidRPr="0002704C">
        <w:t>评价因子一览表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36"/>
        <w:gridCol w:w="3683"/>
        <w:gridCol w:w="1989"/>
        <w:gridCol w:w="1955"/>
      </w:tblGrid>
      <w:tr w:rsidR="003E06B0" w:rsidRPr="0002704C" w:rsidTr="006D44C6">
        <w:trPr>
          <w:trHeight w:val="147"/>
          <w:jc w:val="center"/>
        </w:trPr>
        <w:tc>
          <w:tcPr>
            <w:tcW w:w="440" w:type="pct"/>
            <w:vAlign w:val="center"/>
          </w:tcPr>
          <w:p w:rsidR="003E06B0" w:rsidRPr="0002704C" w:rsidRDefault="003E06B0" w:rsidP="003E06B0">
            <w:pPr>
              <w:pStyle w:val="a8"/>
            </w:pPr>
            <w:r w:rsidRPr="0002704C">
              <w:t>项目</w:t>
            </w:r>
          </w:p>
        </w:tc>
        <w:tc>
          <w:tcPr>
            <w:tcW w:w="2202" w:type="pct"/>
            <w:vAlign w:val="center"/>
          </w:tcPr>
          <w:p w:rsidR="003E06B0" w:rsidRPr="0002704C" w:rsidRDefault="003E06B0" w:rsidP="003E06B0">
            <w:pPr>
              <w:pStyle w:val="a8"/>
            </w:pPr>
            <w:r w:rsidRPr="0002704C">
              <w:t>现状评价因子</w:t>
            </w:r>
          </w:p>
        </w:tc>
        <w:tc>
          <w:tcPr>
            <w:tcW w:w="1189" w:type="pct"/>
            <w:vAlign w:val="center"/>
          </w:tcPr>
          <w:p w:rsidR="003E06B0" w:rsidRPr="0002704C" w:rsidRDefault="003E06B0" w:rsidP="003E06B0">
            <w:pPr>
              <w:pStyle w:val="a8"/>
            </w:pPr>
            <w:r w:rsidRPr="0002704C">
              <w:t>影响评价（分析）因子</w:t>
            </w:r>
          </w:p>
        </w:tc>
        <w:tc>
          <w:tcPr>
            <w:tcW w:w="1169" w:type="pct"/>
            <w:vAlign w:val="center"/>
          </w:tcPr>
          <w:p w:rsidR="003E06B0" w:rsidRPr="0002704C" w:rsidRDefault="003E06B0" w:rsidP="003E06B0">
            <w:pPr>
              <w:pStyle w:val="a8"/>
            </w:pPr>
            <w:r w:rsidRPr="0002704C">
              <w:t>总量控制</w:t>
            </w:r>
            <w:r w:rsidR="006D44C6" w:rsidRPr="0002704C">
              <w:rPr>
                <w:rFonts w:hint="eastAsia"/>
              </w:rPr>
              <w:t>(</w:t>
            </w:r>
            <w:r w:rsidR="006D44C6" w:rsidRPr="0002704C">
              <w:rPr>
                <w:rFonts w:hint="eastAsia"/>
              </w:rPr>
              <w:t>考核</w:t>
            </w:r>
            <w:r w:rsidR="006D44C6" w:rsidRPr="0002704C">
              <w:rPr>
                <w:rFonts w:hint="eastAsia"/>
              </w:rPr>
              <w:t>)</w:t>
            </w:r>
            <w:r w:rsidRPr="0002704C">
              <w:t>因子</w:t>
            </w:r>
          </w:p>
        </w:tc>
      </w:tr>
      <w:tr w:rsidR="003E06B0" w:rsidRPr="0002704C" w:rsidTr="006D44C6">
        <w:trPr>
          <w:jc w:val="center"/>
        </w:trPr>
        <w:tc>
          <w:tcPr>
            <w:tcW w:w="440" w:type="pct"/>
            <w:vAlign w:val="center"/>
          </w:tcPr>
          <w:p w:rsidR="003E06B0" w:rsidRPr="0002704C" w:rsidRDefault="003E06B0" w:rsidP="003E06B0">
            <w:pPr>
              <w:pStyle w:val="a8"/>
            </w:pPr>
            <w:r w:rsidRPr="0002704C">
              <w:t>大气</w:t>
            </w:r>
          </w:p>
        </w:tc>
        <w:tc>
          <w:tcPr>
            <w:tcW w:w="2202" w:type="pct"/>
            <w:vAlign w:val="center"/>
          </w:tcPr>
          <w:p w:rsidR="003E06B0" w:rsidRPr="0002704C" w:rsidRDefault="003E06B0" w:rsidP="00553D08">
            <w:pPr>
              <w:pStyle w:val="a8"/>
            </w:pPr>
            <w:r w:rsidRPr="0002704C">
              <w:rPr>
                <w:rFonts w:hint="eastAsia"/>
              </w:rPr>
              <w:t>SO</w:t>
            </w:r>
            <w:r w:rsidRPr="0002704C">
              <w:rPr>
                <w:rFonts w:hint="eastAsia"/>
                <w:vertAlign w:val="subscript"/>
              </w:rPr>
              <w:t>2</w:t>
            </w:r>
            <w:r w:rsidRPr="0002704C">
              <w:rPr>
                <w:rFonts w:hint="eastAsia"/>
              </w:rPr>
              <w:t>、</w:t>
            </w:r>
            <w:r w:rsidRPr="0002704C">
              <w:rPr>
                <w:rFonts w:hint="eastAsia"/>
              </w:rPr>
              <w:t>NO</w:t>
            </w:r>
            <w:r w:rsidRPr="0002704C">
              <w:rPr>
                <w:rFonts w:hint="eastAsia"/>
                <w:vertAlign w:val="subscript"/>
              </w:rPr>
              <w:t>2</w:t>
            </w:r>
            <w:r w:rsidRPr="0002704C">
              <w:rPr>
                <w:rFonts w:hint="eastAsia"/>
              </w:rPr>
              <w:t>、</w:t>
            </w:r>
            <w:r w:rsidRPr="0002704C">
              <w:rPr>
                <w:rFonts w:hint="eastAsia"/>
              </w:rPr>
              <w:t>PM</w:t>
            </w:r>
            <w:r w:rsidRPr="0002704C">
              <w:rPr>
                <w:rFonts w:hint="eastAsia"/>
                <w:vertAlign w:val="subscript"/>
              </w:rPr>
              <w:t>10</w:t>
            </w:r>
            <w:r w:rsidRPr="0002704C">
              <w:rPr>
                <w:rFonts w:hint="eastAsia"/>
              </w:rPr>
              <w:t>、</w:t>
            </w:r>
            <w:r w:rsidRPr="0002704C">
              <w:rPr>
                <w:rFonts w:hint="eastAsia"/>
              </w:rPr>
              <w:t>PM</w:t>
            </w:r>
            <w:r w:rsidRPr="0002704C">
              <w:rPr>
                <w:rFonts w:hint="eastAsia"/>
                <w:vertAlign w:val="subscript"/>
              </w:rPr>
              <w:t>2.5</w:t>
            </w:r>
            <w:r w:rsidRPr="0002704C">
              <w:rPr>
                <w:rFonts w:hint="eastAsia"/>
              </w:rPr>
              <w:t>、</w:t>
            </w:r>
            <w:r w:rsidRPr="0002704C">
              <w:rPr>
                <w:rFonts w:hint="eastAsia"/>
              </w:rPr>
              <w:t>CO</w:t>
            </w:r>
            <w:r w:rsidRPr="0002704C">
              <w:rPr>
                <w:rFonts w:hint="eastAsia"/>
              </w:rPr>
              <w:t>、</w:t>
            </w:r>
            <w:r w:rsidR="00553D08" w:rsidRPr="0002704C">
              <w:rPr>
                <w:rFonts w:hint="eastAsia"/>
              </w:rPr>
              <w:t>O</w:t>
            </w:r>
            <w:r w:rsidR="00553D08" w:rsidRPr="0002704C">
              <w:rPr>
                <w:rFonts w:hint="eastAsia"/>
                <w:vertAlign w:val="subscript"/>
              </w:rPr>
              <w:t>3</w:t>
            </w:r>
            <w:r w:rsidR="00553D08" w:rsidRPr="0002704C">
              <w:rPr>
                <w:rFonts w:hint="eastAsia"/>
              </w:rPr>
              <w:t>、非甲烷总烃</w:t>
            </w:r>
            <w:r w:rsidR="00EC3F89" w:rsidRPr="0002704C">
              <w:rPr>
                <w:rFonts w:hint="eastAsia"/>
              </w:rPr>
              <w:t>、</w:t>
            </w:r>
            <w:r w:rsidR="00EC3F89" w:rsidRPr="0002704C">
              <w:rPr>
                <w:rFonts w:hint="eastAsia"/>
              </w:rPr>
              <w:t>TSP</w:t>
            </w:r>
          </w:p>
        </w:tc>
        <w:tc>
          <w:tcPr>
            <w:tcW w:w="1189" w:type="pct"/>
            <w:vAlign w:val="center"/>
          </w:tcPr>
          <w:p w:rsidR="003E06B0" w:rsidRPr="0002704C" w:rsidRDefault="008E3E6D" w:rsidP="003E06B0">
            <w:pPr>
              <w:pStyle w:val="a8"/>
            </w:pPr>
            <w:r w:rsidRPr="0002704C">
              <w:rPr>
                <w:rFonts w:hint="eastAsia"/>
              </w:rPr>
              <w:t>颗粒物</w:t>
            </w:r>
            <w:r w:rsidR="00553D08" w:rsidRPr="0002704C">
              <w:rPr>
                <w:rFonts w:hint="eastAsia"/>
              </w:rPr>
              <w:t>、非甲烷总烃</w:t>
            </w:r>
          </w:p>
        </w:tc>
        <w:tc>
          <w:tcPr>
            <w:tcW w:w="1169" w:type="pct"/>
            <w:vAlign w:val="center"/>
          </w:tcPr>
          <w:p w:rsidR="003E06B0" w:rsidRPr="0002704C" w:rsidRDefault="006D44C6" w:rsidP="006D44C6">
            <w:pPr>
              <w:pStyle w:val="a8"/>
            </w:pPr>
            <w:r w:rsidRPr="0002704C">
              <w:rPr>
                <w:rFonts w:hint="eastAsia"/>
              </w:rPr>
              <w:t>烟</w:t>
            </w:r>
            <w:r w:rsidR="00553D08" w:rsidRPr="0002704C">
              <w:rPr>
                <w:rFonts w:hint="eastAsia"/>
              </w:rPr>
              <w:t>粉尘、</w:t>
            </w:r>
            <w:r w:rsidR="003E06B0" w:rsidRPr="0002704C">
              <w:rPr>
                <w:rFonts w:hint="eastAsia"/>
              </w:rPr>
              <w:t>V</w:t>
            </w:r>
            <w:r w:rsidR="003E06B0" w:rsidRPr="0002704C">
              <w:t>OC</w:t>
            </w:r>
            <w:r w:rsidR="003E06B0" w:rsidRPr="0002704C">
              <w:rPr>
                <w:rFonts w:hint="eastAsia"/>
              </w:rPr>
              <w:t>s</w:t>
            </w:r>
            <w:r w:rsidRPr="0002704C">
              <w:rPr>
                <w:rFonts w:hint="eastAsia"/>
              </w:rPr>
              <w:t>、</w:t>
            </w:r>
            <w:r w:rsidRPr="0002704C">
              <w:rPr>
                <w:rFonts w:hint="eastAsia"/>
              </w:rPr>
              <w:t>SO</w:t>
            </w:r>
            <w:r w:rsidRPr="0002704C">
              <w:rPr>
                <w:rFonts w:hint="eastAsia"/>
                <w:vertAlign w:val="subscript"/>
              </w:rPr>
              <w:t>2</w:t>
            </w:r>
            <w:r w:rsidRPr="0002704C">
              <w:rPr>
                <w:rFonts w:hint="eastAsia"/>
              </w:rPr>
              <w:t>、</w:t>
            </w:r>
            <w:r w:rsidRPr="0002704C">
              <w:rPr>
                <w:rFonts w:hint="eastAsia"/>
              </w:rPr>
              <w:t>NOx</w:t>
            </w:r>
            <w:r w:rsidRPr="0002704C">
              <w:rPr>
                <w:rFonts w:hint="eastAsia"/>
              </w:rPr>
              <w:t>、非甲烷总烃</w:t>
            </w:r>
          </w:p>
        </w:tc>
      </w:tr>
      <w:tr w:rsidR="003E06B0" w:rsidRPr="0002704C" w:rsidTr="006D44C6">
        <w:trPr>
          <w:jc w:val="center"/>
        </w:trPr>
        <w:tc>
          <w:tcPr>
            <w:tcW w:w="440" w:type="pct"/>
            <w:vAlign w:val="center"/>
          </w:tcPr>
          <w:p w:rsidR="003E06B0" w:rsidRPr="0002704C" w:rsidRDefault="003E06B0" w:rsidP="003E06B0">
            <w:pPr>
              <w:pStyle w:val="a8"/>
            </w:pPr>
            <w:r w:rsidRPr="0002704C">
              <w:t>地表水</w:t>
            </w:r>
          </w:p>
        </w:tc>
        <w:tc>
          <w:tcPr>
            <w:tcW w:w="2202" w:type="pct"/>
            <w:vAlign w:val="center"/>
          </w:tcPr>
          <w:p w:rsidR="003E06B0" w:rsidRPr="0002704C" w:rsidRDefault="003E06B0" w:rsidP="003E06B0">
            <w:pPr>
              <w:pStyle w:val="a8"/>
            </w:pPr>
            <w:r w:rsidRPr="0002704C">
              <w:t>pH</w:t>
            </w:r>
            <w:r w:rsidRPr="0002704C">
              <w:t>、</w:t>
            </w:r>
            <w:r w:rsidRPr="0002704C">
              <w:t>DO</w:t>
            </w:r>
            <w:r w:rsidRPr="0002704C">
              <w:t>、</w:t>
            </w:r>
            <w:r w:rsidRPr="0002704C">
              <w:t>COD</w:t>
            </w:r>
            <w:r w:rsidRPr="0002704C">
              <w:t>、氨氮、</w:t>
            </w:r>
            <w:r w:rsidRPr="0002704C">
              <w:t>SS</w:t>
            </w:r>
            <w:r w:rsidRPr="0002704C">
              <w:t>、</w:t>
            </w:r>
            <w:r w:rsidRPr="0002704C">
              <w:t>TP</w:t>
            </w:r>
            <w:r w:rsidRPr="0002704C">
              <w:t>、高锰酸盐指数</w:t>
            </w:r>
          </w:p>
        </w:tc>
        <w:tc>
          <w:tcPr>
            <w:tcW w:w="1189" w:type="pct"/>
            <w:vAlign w:val="center"/>
          </w:tcPr>
          <w:p w:rsidR="003E06B0" w:rsidRPr="0002704C" w:rsidRDefault="0005738A" w:rsidP="003E06B0">
            <w:pPr>
              <w:pStyle w:val="a8"/>
            </w:pPr>
            <w:r w:rsidRPr="0002704C">
              <w:rPr>
                <w:rFonts w:hint="eastAsia"/>
              </w:rPr>
              <w:t>COD</w:t>
            </w:r>
          </w:p>
        </w:tc>
        <w:tc>
          <w:tcPr>
            <w:tcW w:w="1169" w:type="pct"/>
            <w:vAlign w:val="center"/>
          </w:tcPr>
          <w:p w:rsidR="003E06B0" w:rsidRPr="0002704C" w:rsidRDefault="003E06B0" w:rsidP="003E06B0">
            <w:pPr>
              <w:pStyle w:val="a8"/>
            </w:pPr>
            <w:r w:rsidRPr="0002704C">
              <w:t>COD</w:t>
            </w:r>
            <w:r w:rsidRPr="0002704C">
              <w:t>、氨氮、</w:t>
            </w:r>
            <w:r w:rsidRPr="0002704C">
              <w:t>TP</w:t>
            </w:r>
            <w:r w:rsidRPr="0002704C">
              <w:t>、总氮</w:t>
            </w:r>
          </w:p>
        </w:tc>
      </w:tr>
      <w:tr w:rsidR="003E06B0" w:rsidRPr="0002704C" w:rsidTr="006D44C6">
        <w:trPr>
          <w:trHeight w:val="778"/>
          <w:jc w:val="center"/>
        </w:trPr>
        <w:tc>
          <w:tcPr>
            <w:tcW w:w="440" w:type="pct"/>
            <w:vAlign w:val="center"/>
          </w:tcPr>
          <w:p w:rsidR="003E06B0" w:rsidRPr="0002704C" w:rsidRDefault="003E06B0" w:rsidP="003E06B0">
            <w:pPr>
              <w:pStyle w:val="a8"/>
            </w:pPr>
            <w:r w:rsidRPr="0002704C">
              <w:t>地下水</w:t>
            </w:r>
          </w:p>
        </w:tc>
        <w:tc>
          <w:tcPr>
            <w:tcW w:w="2202" w:type="pct"/>
            <w:vAlign w:val="center"/>
          </w:tcPr>
          <w:p w:rsidR="003E06B0" w:rsidRPr="0002704C" w:rsidRDefault="003E06B0" w:rsidP="008F6A8E">
            <w:pPr>
              <w:pStyle w:val="a8"/>
            </w:pPr>
            <w:r w:rsidRPr="0002704C">
              <w:t>K</w:t>
            </w:r>
            <w:r w:rsidRPr="0002704C">
              <w:rPr>
                <w:vertAlign w:val="superscript"/>
              </w:rPr>
              <w:t>+</w:t>
            </w:r>
            <w:r w:rsidRPr="0002704C">
              <w:rPr>
                <w:rFonts w:hint="eastAsia"/>
              </w:rPr>
              <w:t>、</w:t>
            </w:r>
            <w:r w:rsidRPr="0002704C">
              <w:t>Na</w:t>
            </w:r>
            <w:r w:rsidRPr="0002704C">
              <w:rPr>
                <w:vertAlign w:val="superscript"/>
              </w:rPr>
              <w:t>+</w:t>
            </w:r>
            <w:r w:rsidRPr="0002704C">
              <w:rPr>
                <w:rFonts w:hint="eastAsia"/>
              </w:rPr>
              <w:t>、</w:t>
            </w:r>
            <w:r w:rsidRPr="0002704C">
              <w:t>Ca</w:t>
            </w:r>
            <w:r w:rsidRPr="0002704C">
              <w:rPr>
                <w:vertAlign w:val="superscript"/>
              </w:rPr>
              <w:t>2+</w:t>
            </w:r>
            <w:r w:rsidRPr="0002704C">
              <w:rPr>
                <w:rFonts w:hint="eastAsia"/>
              </w:rPr>
              <w:t>、</w:t>
            </w:r>
            <w:r w:rsidRPr="0002704C">
              <w:t>Mg</w:t>
            </w:r>
            <w:r w:rsidRPr="0002704C">
              <w:rPr>
                <w:vertAlign w:val="superscript"/>
              </w:rPr>
              <w:t>2+</w:t>
            </w:r>
            <w:r w:rsidRPr="0002704C">
              <w:rPr>
                <w:rFonts w:hint="eastAsia"/>
              </w:rPr>
              <w:t>、</w:t>
            </w:r>
            <w:r w:rsidRPr="0002704C">
              <w:t>CO</w:t>
            </w:r>
            <w:r w:rsidRPr="0002704C">
              <w:rPr>
                <w:vertAlign w:val="subscript"/>
              </w:rPr>
              <w:t>3</w:t>
            </w:r>
            <w:r w:rsidRPr="0002704C">
              <w:rPr>
                <w:vertAlign w:val="superscript"/>
              </w:rPr>
              <w:t>2-</w:t>
            </w:r>
            <w:r w:rsidRPr="0002704C">
              <w:rPr>
                <w:rFonts w:hint="eastAsia"/>
              </w:rPr>
              <w:t>、</w:t>
            </w:r>
            <w:r w:rsidRPr="0002704C">
              <w:t>HCO</w:t>
            </w:r>
            <w:r w:rsidRPr="0002704C">
              <w:rPr>
                <w:vertAlign w:val="subscript"/>
              </w:rPr>
              <w:t>3</w:t>
            </w:r>
            <w:r w:rsidRPr="0002704C">
              <w:rPr>
                <w:vertAlign w:val="superscript"/>
              </w:rPr>
              <w:t>-</w:t>
            </w:r>
            <w:r w:rsidRPr="0002704C">
              <w:rPr>
                <w:rFonts w:hint="eastAsia"/>
              </w:rPr>
              <w:t>、</w:t>
            </w:r>
            <w:r w:rsidRPr="0002704C">
              <w:t>Cl</w:t>
            </w:r>
            <w:r w:rsidRPr="0002704C">
              <w:rPr>
                <w:vertAlign w:val="superscript"/>
              </w:rPr>
              <w:t>-</w:t>
            </w:r>
            <w:r w:rsidRPr="0002704C">
              <w:rPr>
                <w:rFonts w:hint="eastAsia"/>
              </w:rPr>
              <w:t>（氯化物）、</w:t>
            </w:r>
            <w:r w:rsidRPr="0002704C">
              <w:t>SO</w:t>
            </w:r>
            <w:r w:rsidRPr="0002704C">
              <w:rPr>
                <w:vertAlign w:val="subscript"/>
              </w:rPr>
              <w:t>4</w:t>
            </w:r>
            <w:r w:rsidRPr="0002704C">
              <w:rPr>
                <w:vertAlign w:val="superscript"/>
              </w:rPr>
              <w:t>2-</w:t>
            </w:r>
            <w:r w:rsidRPr="0002704C">
              <w:rPr>
                <w:rFonts w:hint="eastAsia"/>
              </w:rPr>
              <w:t>（硫酸盐）、</w:t>
            </w:r>
            <w:r w:rsidRPr="0002704C">
              <w:t>pH</w:t>
            </w:r>
            <w:r w:rsidRPr="0002704C">
              <w:rPr>
                <w:rFonts w:hint="eastAsia"/>
              </w:rPr>
              <w:t>、氨氮（以</w:t>
            </w:r>
            <w:r w:rsidRPr="0002704C">
              <w:t>N</w:t>
            </w:r>
            <w:r w:rsidRPr="0002704C">
              <w:rPr>
                <w:rFonts w:hint="eastAsia"/>
              </w:rPr>
              <w:t>计）、硝酸盐（以</w:t>
            </w:r>
            <w:r w:rsidRPr="0002704C">
              <w:t>N</w:t>
            </w:r>
            <w:r w:rsidRPr="0002704C">
              <w:rPr>
                <w:rFonts w:hint="eastAsia"/>
              </w:rPr>
              <w:t>计）、亚硝酸盐（以</w:t>
            </w:r>
            <w:r w:rsidRPr="0002704C">
              <w:t>N</w:t>
            </w:r>
            <w:r w:rsidRPr="0002704C">
              <w:rPr>
                <w:rFonts w:hint="eastAsia"/>
              </w:rPr>
              <w:t>计）、挥发性酚类（以苯酚计）、氰化物、砷、汞、铬（六价）、总硬度（以</w:t>
            </w:r>
            <w:r w:rsidRPr="0002704C">
              <w:t>CaCO</w:t>
            </w:r>
            <w:r w:rsidRPr="0002704C">
              <w:rPr>
                <w:vertAlign w:val="subscript"/>
              </w:rPr>
              <w:t>3</w:t>
            </w:r>
            <w:r w:rsidRPr="0002704C">
              <w:rPr>
                <w:rFonts w:hint="eastAsia"/>
              </w:rPr>
              <w:t>计）、铅、氟化物、镉、铁、锰、溶解性总固体、高锰酸盐指数（耗氧量，</w:t>
            </w:r>
            <w:r w:rsidRPr="0002704C">
              <w:t>COD</w:t>
            </w:r>
            <w:r w:rsidRPr="0002704C">
              <w:rPr>
                <w:vertAlign w:val="subscript"/>
              </w:rPr>
              <w:t>Mn</w:t>
            </w:r>
            <w:r w:rsidRPr="0002704C">
              <w:rPr>
                <w:rFonts w:hint="eastAsia"/>
              </w:rPr>
              <w:t>法，以</w:t>
            </w:r>
            <w:r w:rsidRPr="0002704C">
              <w:t>O</w:t>
            </w:r>
            <w:r w:rsidRPr="0002704C">
              <w:rPr>
                <w:vertAlign w:val="subscript"/>
              </w:rPr>
              <w:t>2</w:t>
            </w:r>
            <w:r w:rsidRPr="0002704C">
              <w:rPr>
                <w:rFonts w:hint="eastAsia"/>
              </w:rPr>
              <w:t>计）、总大肠菌群、细菌总数。</w:t>
            </w:r>
          </w:p>
        </w:tc>
        <w:tc>
          <w:tcPr>
            <w:tcW w:w="1189" w:type="pct"/>
            <w:vAlign w:val="center"/>
          </w:tcPr>
          <w:p w:rsidR="003E06B0" w:rsidRPr="0002704C" w:rsidRDefault="003E06B0" w:rsidP="0079249C">
            <w:pPr>
              <w:pStyle w:val="a8"/>
            </w:pPr>
            <w:r w:rsidRPr="0002704C">
              <w:t>高锰酸盐指数</w:t>
            </w:r>
          </w:p>
        </w:tc>
        <w:tc>
          <w:tcPr>
            <w:tcW w:w="1169" w:type="pct"/>
            <w:vAlign w:val="center"/>
          </w:tcPr>
          <w:p w:rsidR="003E06B0" w:rsidRPr="0002704C" w:rsidRDefault="003E06B0" w:rsidP="003E06B0">
            <w:pPr>
              <w:pStyle w:val="a8"/>
            </w:pPr>
            <w:r w:rsidRPr="0002704C">
              <w:t>-</w:t>
            </w:r>
          </w:p>
        </w:tc>
      </w:tr>
      <w:tr w:rsidR="003E06B0" w:rsidRPr="0002704C" w:rsidTr="006D44C6">
        <w:trPr>
          <w:trHeight w:val="112"/>
          <w:jc w:val="center"/>
        </w:trPr>
        <w:tc>
          <w:tcPr>
            <w:tcW w:w="440" w:type="pct"/>
            <w:vAlign w:val="center"/>
          </w:tcPr>
          <w:p w:rsidR="003E06B0" w:rsidRPr="0002704C" w:rsidRDefault="003E06B0" w:rsidP="003E06B0">
            <w:pPr>
              <w:pStyle w:val="a8"/>
            </w:pPr>
            <w:r w:rsidRPr="0002704C">
              <w:t>土壤</w:t>
            </w:r>
          </w:p>
        </w:tc>
        <w:tc>
          <w:tcPr>
            <w:tcW w:w="2202" w:type="pct"/>
            <w:vAlign w:val="center"/>
          </w:tcPr>
          <w:p w:rsidR="003E06B0" w:rsidRPr="0002704C" w:rsidRDefault="003E06B0" w:rsidP="008F6A8E">
            <w:pPr>
              <w:pStyle w:val="a8"/>
            </w:pPr>
            <w:r w:rsidRPr="0002704C">
              <w:t>pH</w:t>
            </w:r>
            <w:r w:rsidRPr="0002704C">
              <w:t>、铜</w:t>
            </w:r>
            <w:r w:rsidRPr="0002704C">
              <w:rPr>
                <w:rFonts w:hint="eastAsia"/>
              </w:rPr>
              <w:t>、镍、砷、镉、铬（六价）、铅、汞、</w:t>
            </w:r>
            <w:r w:rsidRPr="0002704C">
              <w:rPr>
                <w:rFonts w:hint="eastAsia"/>
              </w:rPr>
              <w:t>VOCs</w:t>
            </w:r>
            <w:r w:rsidRPr="0002704C">
              <w:rPr>
                <w:rFonts w:hint="eastAsia"/>
              </w:rPr>
              <w:t>、</w:t>
            </w:r>
            <w:r w:rsidRPr="0002704C">
              <w:rPr>
                <w:rFonts w:hint="eastAsia"/>
              </w:rPr>
              <w:t>SVOCs</w:t>
            </w:r>
            <w:r w:rsidR="008F6A8E" w:rsidRPr="0002704C">
              <w:t xml:space="preserve"> </w:t>
            </w:r>
          </w:p>
        </w:tc>
        <w:tc>
          <w:tcPr>
            <w:tcW w:w="1189" w:type="pct"/>
            <w:vAlign w:val="center"/>
          </w:tcPr>
          <w:p w:rsidR="003E06B0" w:rsidRPr="0002704C" w:rsidRDefault="003E06B0" w:rsidP="003E06B0">
            <w:pPr>
              <w:pStyle w:val="a8"/>
            </w:pPr>
            <w:r w:rsidRPr="0002704C">
              <w:t>-</w:t>
            </w:r>
          </w:p>
        </w:tc>
        <w:tc>
          <w:tcPr>
            <w:tcW w:w="1169" w:type="pct"/>
            <w:vAlign w:val="center"/>
          </w:tcPr>
          <w:p w:rsidR="003E06B0" w:rsidRPr="0002704C" w:rsidRDefault="003E06B0" w:rsidP="003E06B0">
            <w:pPr>
              <w:pStyle w:val="a8"/>
            </w:pPr>
            <w:r w:rsidRPr="0002704C">
              <w:t>-</w:t>
            </w:r>
          </w:p>
        </w:tc>
      </w:tr>
      <w:tr w:rsidR="003E06B0" w:rsidRPr="0002704C" w:rsidTr="006D44C6">
        <w:trPr>
          <w:jc w:val="center"/>
        </w:trPr>
        <w:tc>
          <w:tcPr>
            <w:tcW w:w="440" w:type="pct"/>
            <w:vAlign w:val="center"/>
          </w:tcPr>
          <w:p w:rsidR="003E06B0" w:rsidRPr="0002704C" w:rsidRDefault="003E06B0" w:rsidP="003E06B0">
            <w:pPr>
              <w:pStyle w:val="a8"/>
            </w:pPr>
            <w:r w:rsidRPr="0002704C">
              <w:t>声</w:t>
            </w:r>
          </w:p>
        </w:tc>
        <w:tc>
          <w:tcPr>
            <w:tcW w:w="3391" w:type="pct"/>
            <w:gridSpan w:val="2"/>
            <w:vAlign w:val="center"/>
          </w:tcPr>
          <w:p w:rsidR="003E06B0" w:rsidRPr="0002704C" w:rsidRDefault="003E06B0" w:rsidP="003E06B0">
            <w:pPr>
              <w:pStyle w:val="a8"/>
            </w:pPr>
            <w:r w:rsidRPr="0002704C">
              <w:t>等效声级</w:t>
            </w:r>
            <w:r w:rsidRPr="0002704C">
              <w:t>Leq(A)</w:t>
            </w:r>
          </w:p>
        </w:tc>
        <w:tc>
          <w:tcPr>
            <w:tcW w:w="1169" w:type="pct"/>
            <w:vAlign w:val="center"/>
          </w:tcPr>
          <w:p w:rsidR="003E06B0" w:rsidRPr="0002704C" w:rsidRDefault="003E06B0" w:rsidP="003E06B0">
            <w:pPr>
              <w:pStyle w:val="a8"/>
            </w:pPr>
            <w:r w:rsidRPr="0002704C">
              <w:t>-</w:t>
            </w:r>
          </w:p>
        </w:tc>
      </w:tr>
      <w:tr w:rsidR="003E06B0" w:rsidRPr="0002704C" w:rsidTr="006D44C6">
        <w:trPr>
          <w:jc w:val="center"/>
        </w:trPr>
        <w:tc>
          <w:tcPr>
            <w:tcW w:w="440" w:type="pct"/>
            <w:vAlign w:val="center"/>
          </w:tcPr>
          <w:p w:rsidR="003E06B0" w:rsidRPr="0002704C" w:rsidRDefault="003E06B0" w:rsidP="003E06B0">
            <w:pPr>
              <w:pStyle w:val="a8"/>
            </w:pPr>
            <w:r w:rsidRPr="0002704C">
              <w:t>固废</w:t>
            </w:r>
          </w:p>
        </w:tc>
        <w:tc>
          <w:tcPr>
            <w:tcW w:w="3391" w:type="pct"/>
            <w:gridSpan w:val="2"/>
            <w:vAlign w:val="center"/>
          </w:tcPr>
          <w:p w:rsidR="003E06B0" w:rsidRPr="0002704C" w:rsidRDefault="003E06B0" w:rsidP="003E06B0">
            <w:pPr>
              <w:pStyle w:val="a8"/>
            </w:pPr>
            <w:r w:rsidRPr="0002704C">
              <w:t>工业固废</w:t>
            </w:r>
          </w:p>
        </w:tc>
        <w:tc>
          <w:tcPr>
            <w:tcW w:w="1169" w:type="pct"/>
            <w:vAlign w:val="center"/>
          </w:tcPr>
          <w:p w:rsidR="003E06B0" w:rsidRPr="0002704C" w:rsidRDefault="003E06B0" w:rsidP="003E06B0">
            <w:pPr>
              <w:pStyle w:val="a8"/>
            </w:pPr>
            <w:r w:rsidRPr="0002704C">
              <w:t>-</w:t>
            </w:r>
          </w:p>
        </w:tc>
      </w:tr>
    </w:tbl>
    <w:p w:rsidR="003E06B0" w:rsidRPr="0002704C" w:rsidRDefault="003E06B0" w:rsidP="005F7156">
      <w:pPr>
        <w:pStyle w:val="30"/>
        <w:spacing w:beforeLines="50" w:before="120"/>
      </w:pPr>
      <w:bookmarkStart w:id="101" w:name="_Toc90770962"/>
      <w:bookmarkStart w:id="102" w:name="_Toc91326499"/>
      <w:bookmarkStart w:id="103" w:name="_Toc124913959"/>
      <w:bookmarkStart w:id="104" w:name="_Toc135630029"/>
      <w:bookmarkStart w:id="105" w:name="_Toc137861422"/>
      <w:bookmarkStart w:id="106" w:name="_Toc249329312"/>
      <w:bookmarkStart w:id="107" w:name="_Toc301170333"/>
      <w:bookmarkStart w:id="108" w:name="_Toc6174221"/>
      <w:r w:rsidRPr="0002704C">
        <w:t>2.2.3</w:t>
      </w:r>
      <w:r w:rsidRPr="0002704C">
        <w:t>评价</w:t>
      </w:r>
      <w:bookmarkEnd w:id="101"/>
      <w:bookmarkEnd w:id="102"/>
      <w:bookmarkEnd w:id="103"/>
      <w:bookmarkEnd w:id="104"/>
      <w:bookmarkEnd w:id="105"/>
      <w:bookmarkEnd w:id="106"/>
      <w:bookmarkEnd w:id="107"/>
      <w:r w:rsidRPr="0002704C">
        <w:t>标准</w:t>
      </w:r>
      <w:bookmarkEnd w:id="108"/>
    </w:p>
    <w:p w:rsidR="003E06B0" w:rsidRPr="0002704C" w:rsidRDefault="003E06B0" w:rsidP="003E06B0">
      <w:pPr>
        <w:pStyle w:val="41"/>
      </w:pPr>
      <w:r w:rsidRPr="0002704C">
        <w:t>2.2.3.1</w:t>
      </w:r>
      <w:r w:rsidRPr="0002704C">
        <w:rPr>
          <w:rFonts w:ascii="宋体" w:hAnsi="宋体" w:cs="宋体" w:hint="eastAsia"/>
        </w:rPr>
        <w:t>环境质量标准</w:t>
      </w:r>
    </w:p>
    <w:p w:rsidR="003E06B0" w:rsidRPr="0002704C" w:rsidRDefault="003E06B0" w:rsidP="003E06B0">
      <w:pPr>
        <w:ind w:firstLine="480"/>
      </w:pPr>
      <w:r w:rsidRPr="0002704C">
        <w:t>（</w:t>
      </w:r>
      <w:r w:rsidRPr="0002704C">
        <w:t>1</w:t>
      </w:r>
      <w:r w:rsidRPr="0002704C">
        <w:t>）</w:t>
      </w:r>
      <w:r w:rsidRPr="0002704C">
        <w:rPr>
          <w:rFonts w:hint="eastAsia"/>
        </w:rPr>
        <w:t>SO</w:t>
      </w:r>
      <w:r w:rsidRPr="0002704C">
        <w:rPr>
          <w:rFonts w:hint="eastAsia"/>
          <w:vertAlign w:val="subscript"/>
        </w:rPr>
        <w:t>2</w:t>
      </w:r>
      <w:r w:rsidRPr="0002704C">
        <w:rPr>
          <w:rFonts w:hint="eastAsia"/>
        </w:rPr>
        <w:t>、</w:t>
      </w:r>
      <w:r w:rsidRPr="0002704C">
        <w:rPr>
          <w:rFonts w:hint="eastAsia"/>
        </w:rPr>
        <w:t>NO</w:t>
      </w:r>
      <w:r w:rsidRPr="0002704C">
        <w:rPr>
          <w:rFonts w:hint="eastAsia"/>
          <w:vertAlign w:val="subscript"/>
        </w:rPr>
        <w:t>2</w:t>
      </w:r>
      <w:r w:rsidRPr="0002704C">
        <w:rPr>
          <w:rFonts w:hint="eastAsia"/>
        </w:rPr>
        <w:t>、</w:t>
      </w:r>
      <w:r w:rsidRPr="0002704C">
        <w:rPr>
          <w:rFonts w:hint="eastAsia"/>
        </w:rPr>
        <w:t>PM</w:t>
      </w:r>
      <w:r w:rsidRPr="0002704C">
        <w:rPr>
          <w:rFonts w:hint="eastAsia"/>
          <w:vertAlign w:val="subscript"/>
        </w:rPr>
        <w:t>10</w:t>
      </w:r>
      <w:r w:rsidRPr="0002704C">
        <w:rPr>
          <w:rFonts w:hint="eastAsia"/>
        </w:rPr>
        <w:t>、</w:t>
      </w:r>
      <w:r w:rsidRPr="0002704C">
        <w:rPr>
          <w:rFonts w:hint="eastAsia"/>
        </w:rPr>
        <w:t>CO</w:t>
      </w:r>
      <w:r w:rsidRPr="0002704C">
        <w:rPr>
          <w:rFonts w:hint="eastAsia"/>
        </w:rPr>
        <w:t>、</w:t>
      </w:r>
      <w:r w:rsidRPr="0002704C">
        <w:rPr>
          <w:rFonts w:hint="eastAsia"/>
        </w:rPr>
        <w:t>O</w:t>
      </w:r>
      <w:r w:rsidRPr="0002704C">
        <w:rPr>
          <w:rFonts w:hint="eastAsia"/>
          <w:vertAlign w:val="subscript"/>
        </w:rPr>
        <w:t>3</w:t>
      </w:r>
      <w:r w:rsidRPr="0002704C">
        <w:t>、</w:t>
      </w:r>
      <w:r w:rsidR="00EC3F89" w:rsidRPr="0002704C">
        <w:rPr>
          <w:rFonts w:hint="eastAsia"/>
        </w:rPr>
        <w:t>TSP</w:t>
      </w:r>
      <w:r w:rsidRPr="0002704C">
        <w:rPr>
          <w:rFonts w:hint="eastAsia"/>
        </w:rPr>
        <w:t>执行《环境空气质量标准》（</w:t>
      </w:r>
      <w:r w:rsidRPr="0002704C">
        <w:rPr>
          <w:rFonts w:hint="eastAsia"/>
        </w:rPr>
        <w:t>GB3095-2012</w:t>
      </w:r>
      <w:r w:rsidRPr="0002704C">
        <w:rPr>
          <w:rFonts w:hint="eastAsia"/>
        </w:rPr>
        <w:t>）</w:t>
      </w:r>
      <w:r w:rsidR="00721920" w:rsidRPr="0002704C">
        <w:rPr>
          <w:rFonts w:hint="eastAsia"/>
        </w:rPr>
        <w:t>及</w:t>
      </w:r>
      <w:r w:rsidR="00AC4FF6" w:rsidRPr="0002704C">
        <w:rPr>
          <w:rFonts w:hint="eastAsia"/>
        </w:rPr>
        <w:t>2018</w:t>
      </w:r>
      <w:r w:rsidR="00AC4FF6" w:rsidRPr="0002704C">
        <w:rPr>
          <w:rFonts w:hint="eastAsia"/>
        </w:rPr>
        <w:t>年修</w:t>
      </w:r>
      <w:r w:rsidR="00721920" w:rsidRPr="0002704C">
        <w:rPr>
          <w:rFonts w:hint="eastAsia"/>
        </w:rPr>
        <w:t>改单</w:t>
      </w:r>
      <w:r w:rsidRPr="0002704C">
        <w:rPr>
          <w:rFonts w:hint="eastAsia"/>
        </w:rPr>
        <w:t>二级标准。</w:t>
      </w:r>
      <w:r w:rsidRPr="0002704C">
        <w:t>非甲烷总烃</w:t>
      </w:r>
      <w:r w:rsidRPr="0002704C">
        <w:rPr>
          <w:rFonts w:hint="eastAsia"/>
        </w:rPr>
        <w:t>参照执行河北省地方标准</w:t>
      </w:r>
      <w:r w:rsidRPr="0002704C">
        <w:t>《</w:t>
      </w:r>
      <w:r w:rsidRPr="0002704C">
        <w:rPr>
          <w:rFonts w:hint="eastAsia"/>
        </w:rPr>
        <w:t>环境空气质量</w:t>
      </w:r>
      <w:r w:rsidRPr="0002704C">
        <w:rPr>
          <w:rFonts w:hint="eastAsia"/>
        </w:rPr>
        <w:t xml:space="preserve"> </w:t>
      </w:r>
      <w:r w:rsidRPr="0002704C">
        <w:rPr>
          <w:rFonts w:hint="eastAsia"/>
        </w:rPr>
        <w:t>非甲烷总烃限值</w:t>
      </w:r>
      <w:r w:rsidRPr="0002704C">
        <w:t>》</w:t>
      </w:r>
      <w:r w:rsidRPr="0002704C">
        <w:rPr>
          <w:rFonts w:hint="eastAsia"/>
        </w:rPr>
        <w:t>（</w:t>
      </w:r>
      <w:r w:rsidRPr="0002704C">
        <w:rPr>
          <w:rFonts w:hint="eastAsia"/>
        </w:rPr>
        <w:t>D</w:t>
      </w:r>
      <w:r w:rsidRPr="0002704C">
        <w:t>B</w:t>
      </w:r>
      <w:r w:rsidR="00937CA5" w:rsidRPr="0002704C">
        <w:rPr>
          <w:rFonts w:hint="eastAsia"/>
        </w:rPr>
        <w:t xml:space="preserve"> </w:t>
      </w:r>
      <w:r w:rsidRPr="0002704C">
        <w:t>13/1577-2012</w:t>
      </w:r>
      <w:r w:rsidRPr="0002704C">
        <w:rPr>
          <w:rFonts w:hint="eastAsia"/>
        </w:rPr>
        <w:t>）二级标准，有关标准值见表</w:t>
      </w:r>
      <w:r w:rsidRPr="0002704C">
        <w:rPr>
          <w:rFonts w:hint="eastAsia"/>
        </w:rPr>
        <w:t>2.2-</w:t>
      </w:r>
      <w:r w:rsidR="00760459" w:rsidRPr="0002704C">
        <w:rPr>
          <w:rFonts w:hint="eastAsia"/>
        </w:rPr>
        <w:t>3</w:t>
      </w:r>
      <w:r w:rsidRPr="0002704C">
        <w:rPr>
          <w:rFonts w:hint="eastAsia"/>
        </w:rPr>
        <w:t>。</w:t>
      </w:r>
    </w:p>
    <w:p w:rsidR="003E06B0" w:rsidRPr="0002704C" w:rsidRDefault="003E06B0" w:rsidP="003E06B0">
      <w:pPr>
        <w:pStyle w:val="a6"/>
      </w:pPr>
      <w:r w:rsidRPr="0002704C">
        <w:t>表</w:t>
      </w:r>
      <w:r w:rsidRPr="0002704C">
        <w:t>2.2-</w:t>
      </w:r>
      <w:r w:rsidR="00760459" w:rsidRPr="0002704C">
        <w:t>3</w:t>
      </w:r>
      <w:r w:rsidRPr="0002704C">
        <w:t>环境空气质量标准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309"/>
        <w:gridCol w:w="1093"/>
        <w:gridCol w:w="3170"/>
      </w:tblGrid>
      <w:tr w:rsidR="003E06B0" w:rsidRPr="0002704C" w:rsidTr="00B23B69">
        <w:tc>
          <w:tcPr>
            <w:tcW w:w="1951" w:type="dxa"/>
            <w:shd w:val="clear" w:color="auto" w:fill="auto"/>
            <w:vAlign w:val="center"/>
          </w:tcPr>
          <w:p w:rsidR="003E06B0" w:rsidRPr="0002704C" w:rsidRDefault="003E06B0" w:rsidP="003E06B0">
            <w:pPr>
              <w:pStyle w:val="GH"/>
            </w:pPr>
            <w:r w:rsidRPr="0002704C">
              <w:rPr>
                <w:rFonts w:hint="eastAsia"/>
              </w:rPr>
              <w:t>评价指标</w:t>
            </w:r>
          </w:p>
        </w:tc>
        <w:tc>
          <w:tcPr>
            <w:tcW w:w="3402" w:type="dxa"/>
            <w:gridSpan w:val="2"/>
            <w:shd w:val="clear" w:color="auto" w:fill="auto"/>
            <w:vAlign w:val="center"/>
          </w:tcPr>
          <w:p w:rsidR="003E06B0" w:rsidRPr="0002704C" w:rsidRDefault="003E06B0" w:rsidP="00DC2123">
            <w:pPr>
              <w:pStyle w:val="GH"/>
            </w:pPr>
            <w:r w:rsidRPr="0002704C">
              <w:rPr>
                <w:rFonts w:hint="eastAsia"/>
              </w:rPr>
              <w:t>标准限值</w:t>
            </w:r>
            <w:r w:rsidRPr="0002704C">
              <w:t>（</w:t>
            </w:r>
            <w:r w:rsidR="00DC2123" w:rsidRPr="0002704C">
              <w:rPr>
                <w:rFonts w:ascii="宋体" w:hAnsi="宋体" w:hint="eastAsia"/>
              </w:rPr>
              <w:t>μ</w:t>
            </w:r>
            <w:r w:rsidRPr="0002704C">
              <w:t>g/m</w:t>
            </w:r>
            <w:r w:rsidRPr="0002704C">
              <w:rPr>
                <w:vertAlign w:val="superscript"/>
              </w:rPr>
              <w:t>3</w:t>
            </w:r>
            <w:r w:rsidRPr="0002704C">
              <w:t>）</w:t>
            </w:r>
          </w:p>
        </w:tc>
        <w:tc>
          <w:tcPr>
            <w:tcW w:w="3170" w:type="dxa"/>
            <w:shd w:val="clear" w:color="auto" w:fill="auto"/>
            <w:vAlign w:val="center"/>
          </w:tcPr>
          <w:p w:rsidR="003E06B0" w:rsidRPr="0002704C" w:rsidRDefault="003E06B0" w:rsidP="003E06B0">
            <w:pPr>
              <w:pStyle w:val="GH"/>
            </w:pPr>
            <w:r w:rsidRPr="0002704C">
              <w:rPr>
                <w:rFonts w:hint="eastAsia"/>
              </w:rPr>
              <w:t>执行标准</w:t>
            </w:r>
          </w:p>
        </w:tc>
      </w:tr>
      <w:tr w:rsidR="003E06B0" w:rsidRPr="0002704C" w:rsidTr="00B23B69">
        <w:tc>
          <w:tcPr>
            <w:tcW w:w="1951" w:type="dxa"/>
            <w:vMerge w:val="restart"/>
            <w:shd w:val="clear" w:color="auto" w:fill="auto"/>
            <w:vAlign w:val="center"/>
          </w:tcPr>
          <w:p w:rsidR="003E06B0" w:rsidRPr="0002704C" w:rsidRDefault="003E06B0" w:rsidP="003E06B0">
            <w:pPr>
              <w:pStyle w:val="GH"/>
            </w:pPr>
            <w:r w:rsidRPr="0002704C">
              <w:rPr>
                <w:rFonts w:hint="eastAsia"/>
              </w:rPr>
              <w:t>SO</w:t>
            </w:r>
            <w:r w:rsidRPr="0002704C">
              <w:rPr>
                <w:rFonts w:hint="eastAsia"/>
                <w:vertAlign w:val="subscript"/>
              </w:rPr>
              <w:t>2</w:t>
            </w:r>
          </w:p>
        </w:tc>
        <w:tc>
          <w:tcPr>
            <w:tcW w:w="2309" w:type="dxa"/>
            <w:shd w:val="clear" w:color="auto" w:fill="auto"/>
            <w:vAlign w:val="center"/>
          </w:tcPr>
          <w:p w:rsidR="003E06B0" w:rsidRPr="0002704C" w:rsidRDefault="00DC2123" w:rsidP="003E06B0">
            <w:pPr>
              <w:pStyle w:val="GH"/>
            </w:pPr>
            <w:r w:rsidRPr="0002704C">
              <w:rPr>
                <w:rFonts w:hint="eastAsia"/>
              </w:rPr>
              <w:t>1</w:t>
            </w:r>
            <w:r w:rsidR="003E06B0" w:rsidRPr="0002704C">
              <w:rPr>
                <w:rFonts w:hint="eastAsia"/>
              </w:rPr>
              <w:t>小时平均</w:t>
            </w:r>
          </w:p>
        </w:tc>
        <w:tc>
          <w:tcPr>
            <w:tcW w:w="1093" w:type="dxa"/>
            <w:shd w:val="clear" w:color="auto" w:fill="auto"/>
            <w:vAlign w:val="center"/>
          </w:tcPr>
          <w:p w:rsidR="003E06B0" w:rsidRPr="0002704C" w:rsidRDefault="003E06B0" w:rsidP="003E06B0">
            <w:pPr>
              <w:pStyle w:val="GH"/>
            </w:pPr>
            <w:r w:rsidRPr="0002704C">
              <w:rPr>
                <w:rFonts w:hint="eastAsia"/>
              </w:rPr>
              <w:t>5</w:t>
            </w:r>
            <w:r w:rsidR="00971578" w:rsidRPr="0002704C">
              <w:rPr>
                <w:rFonts w:hint="eastAsia"/>
              </w:rPr>
              <w:t>00</w:t>
            </w:r>
          </w:p>
        </w:tc>
        <w:tc>
          <w:tcPr>
            <w:tcW w:w="3170" w:type="dxa"/>
            <w:vMerge w:val="restart"/>
            <w:shd w:val="clear" w:color="auto" w:fill="auto"/>
            <w:vAlign w:val="center"/>
          </w:tcPr>
          <w:p w:rsidR="003E06B0" w:rsidRPr="0002704C" w:rsidRDefault="003E06B0" w:rsidP="003E06B0">
            <w:pPr>
              <w:pStyle w:val="GH"/>
            </w:pPr>
            <w:r w:rsidRPr="0002704C">
              <w:rPr>
                <w:rFonts w:hint="eastAsia"/>
              </w:rPr>
              <w:t>《环境空气质量标准》（</w:t>
            </w:r>
            <w:r w:rsidRPr="0002704C">
              <w:rPr>
                <w:rFonts w:hint="eastAsia"/>
              </w:rPr>
              <w:t>GB3095-2012</w:t>
            </w:r>
            <w:r w:rsidRPr="0002704C">
              <w:rPr>
                <w:rFonts w:hint="eastAsia"/>
              </w:rPr>
              <w:t>）</w:t>
            </w:r>
            <w:r w:rsidR="00211E2F" w:rsidRPr="0002704C">
              <w:rPr>
                <w:rFonts w:hint="eastAsia"/>
              </w:rPr>
              <w:t>及</w:t>
            </w:r>
            <w:r w:rsidR="00211E2F" w:rsidRPr="0002704C">
              <w:rPr>
                <w:rFonts w:hint="eastAsia"/>
              </w:rPr>
              <w:t>2018</w:t>
            </w:r>
            <w:r w:rsidR="00211E2F" w:rsidRPr="0002704C">
              <w:rPr>
                <w:rFonts w:hint="eastAsia"/>
              </w:rPr>
              <w:t>年修改单</w:t>
            </w:r>
            <w:r w:rsidRPr="0002704C">
              <w:rPr>
                <w:rFonts w:hint="eastAsia"/>
              </w:rPr>
              <w:t>二级标准</w:t>
            </w:r>
          </w:p>
        </w:tc>
      </w:tr>
      <w:tr w:rsidR="003E06B0" w:rsidRPr="0002704C" w:rsidTr="00B23B69">
        <w:tc>
          <w:tcPr>
            <w:tcW w:w="1951" w:type="dxa"/>
            <w:vMerge/>
            <w:shd w:val="clear" w:color="auto" w:fill="auto"/>
            <w:vAlign w:val="center"/>
          </w:tcPr>
          <w:p w:rsidR="003E06B0" w:rsidRPr="0002704C" w:rsidRDefault="003E06B0" w:rsidP="003E06B0">
            <w:pPr>
              <w:pStyle w:val="GH"/>
            </w:pPr>
          </w:p>
        </w:tc>
        <w:tc>
          <w:tcPr>
            <w:tcW w:w="2309" w:type="dxa"/>
            <w:shd w:val="clear" w:color="auto" w:fill="auto"/>
            <w:vAlign w:val="center"/>
          </w:tcPr>
          <w:p w:rsidR="003E06B0" w:rsidRPr="0002704C" w:rsidRDefault="00DC2123" w:rsidP="003E06B0">
            <w:pPr>
              <w:pStyle w:val="GH"/>
            </w:pPr>
            <w:r w:rsidRPr="0002704C">
              <w:t>24</w:t>
            </w:r>
            <w:r w:rsidRPr="0002704C">
              <w:rPr>
                <w:rFonts w:hint="eastAsia"/>
              </w:rPr>
              <w:t>小时平均</w:t>
            </w:r>
          </w:p>
        </w:tc>
        <w:tc>
          <w:tcPr>
            <w:tcW w:w="1093" w:type="dxa"/>
            <w:shd w:val="clear" w:color="auto" w:fill="auto"/>
            <w:vAlign w:val="center"/>
          </w:tcPr>
          <w:p w:rsidR="003E06B0" w:rsidRPr="0002704C" w:rsidRDefault="003E06B0" w:rsidP="003E06B0">
            <w:pPr>
              <w:pStyle w:val="GH"/>
            </w:pPr>
            <w:r w:rsidRPr="0002704C">
              <w:rPr>
                <w:rFonts w:hint="eastAsia"/>
              </w:rPr>
              <w:t>15</w:t>
            </w:r>
            <w:r w:rsidR="00971578" w:rsidRPr="0002704C">
              <w:rPr>
                <w:rFonts w:hint="eastAsia"/>
              </w:rPr>
              <w:t>0</w:t>
            </w:r>
          </w:p>
        </w:tc>
        <w:tc>
          <w:tcPr>
            <w:tcW w:w="3170" w:type="dxa"/>
            <w:vMerge/>
            <w:shd w:val="clear" w:color="auto" w:fill="auto"/>
            <w:vAlign w:val="center"/>
          </w:tcPr>
          <w:p w:rsidR="003E06B0" w:rsidRPr="0002704C" w:rsidRDefault="003E06B0" w:rsidP="003E06B0">
            <w:pPr>
              <w:pStyle w:val="GH"/>
            </w:pPr>
          </w:p>
        </w:tc>
      </w:tr>
      <w:tr w:rsidR="003E06B0" w:rsidRPr="0002704C" w:rsidTr="00B23B69">
        <w:tc>
          <w:tcPr>
            <w:tcW w:w="1951" w:type="dxa"/>
            <w:vMerge/>
            <w:shd w:val="clear" w:color="auto" w:fill="auto"/>
            <w:vAlign w:val="center"/>
          </w:tcPr>
          <w:p w:rsidR="003E06B0" w:rsidRPr="0002704C" w:rsidRDefault="003E06B0" w:rsidP="003E06B0">
            <w:pPr>
              <w:pStyle w:val="GH"/>
            </w:pPr>
          </w:p>
        </w:tc>
        <w:tc>
          <w:tcPr>
            <w:tcW w:w="2309" w:type="dxa"/>
            <w:shd w:val="clear" w:color="auto" w:fill="auto"/>
            <w:vAlign w:val="center"/>
          </w:tcPr>
          <w:p w:rsidR="003E06B0" w:rsidRPr="0002704C" w:rsidRDefault="003E06B0" w:rsidP="003E06B0">
            <w:pPr>
              <w:pStyle w:val="GH"/>
            </w:pPr>
            <w:r w:rsidRPr="0002704C">
              <w:rPr>
                <w:rFonts w:hint="eastAsia"/>
              </w:rPr>
              <w:t>年</w:t>
            </w:r>
            <w:r w:rsidR="00DC2123" w:rsidRPr="0002704C">
              <w:rPr>
                <w:rFonts w:hint="eastAsia"/>
              </w:rPr>
              <w:t>平均</w:t>
            </w:r>
          </w:p>
        </w:tc>
        <w:tc>
          <w:tcPr>
            <w:tcW w:w="1093" w:type="dxa"/>
            <w:shd w:val="clear" w:color="auto" w:fill="auto"/>
            <w:vAlign w:val="center"/>
          </w:tcPr>
          <w:p w:rsidR="003E06B0" w:rsidRPr="0002704C" w:rsidRDefault="003E06B0" w:rsidP="003E06B0">
            <w:pPr>
              <w:pStyle w:val="GH"/>
            </w:pPr>
            <w:r w:rsidRPr="0002704C">
              <w:rPr>
                <w:rFonts w:hint="eastAsia"/>
              </w:rPr>
              <w:t>6</w:t>
            </w:r>
            <w:r w:rsidR="00971578" w:rsidRPr="0002704C">
              <w:rPr>
                <w:rFonts w:hint="eastAsia"/>
              </w:rPr>
              <w:t>0</w:t>
            </w:r>
          </w:p>
        </w:tc>
        <w:tc>
          <w:tcPr>
            <w:tcW w:w="3170" w:type="dxa"/>
            <w:vMerge/>
            <w:shd w:val="clear" w:color="auto" w:fill="auto"/>
            <w:vAlign w:val="center"/>
          </w:tcPr>
          <w:p w:rsidR="003E06B0" w:rsidRPr="0002704C" w:rsidRDefault="003E06B0" w:rsidP="003E06B0">
            <w:pPr>
              <w:pStyle w:val="GH"/>
            </w:pPr>
          </w:p>
        </w:tc>
      </w:tr>
      <w:tr w:rsidR="00971578" w:rsidRPr="0002704C" w:rsidTr="00B23B69">
        <w:tc>
          <w:tcPr>
            <w:tcW w:w="1951" w:type="dxa"/>
            <w:vMerge w:val="restart"/>
            <w:shd w:val="clear" w:color="auto" w:fill="auto"/>
            <w:vAlign w:val="center"/>
          </w:tcPr>
          <w:p w:rsidR="00971578" w:rsidRPr="0002704C" w:rsidRDefault="00971578" w:rsidP="003E06B0">
            <w:pPr>
              <w:pStyle w:val="GH"/>
            </w:pPr>
            <w:r w:rsidRPr="0002704C">
              <w:rPr>
                <w:rFonts w:hint="eastAsia"/>
              </w:rPr>
              <w:t>NO</w:t>
            </w:r>
            <w:r w:rsidRPr="0002704C">
              <w:rPr>
                <w:rFonts w:hint="eastAsia"/>
                <w:vertAlign w:val="subscript"/>
              </w:rPr>
              <w:t>2</w:t>
            </w:r>
          </w:p>
        </w:tc>
        <w:tc>
          <w:tcPr>
            <w:tcW w:w="2309" w:type="dxa"/>
            <w:shd w:val="clear" w:color="auto" w:fill="auto"/>
            <w:vAlign w:val="center"/>
          </w:tcPr>
          <w:p w:rsidR="00971578" w:rsidRPr="0002704C" w:rsidRDefault="00971578" w:rsidP="001300AB">
            <w:pPr>
              <w:pStyle w:val="GH"/>
            </w:pPr>
            <w:r w:rsidRPr="0002704C">
              <w:rPr>
                <w:rFonts w:hint="eastAsia"/>
              </w:rPr>
              <w:t>1</w:t>
            </w:r>
            <w:r w:rsidRPr="0002704C">
              <w:rPr>
                <w:rFonts w:hint="eastAsia"/>
              </w:rPr>
              <w:t>小时平均</w:t>
            </w:r>
          </w:p>
        </w:tc>
        <w:tc>
          <w:tcPr>
            <w:tcW w:w="1093" w:type="dxa"/>
            <w:shd w:val="clear" w:color="auto" w:fill="auto"/>
            <w:vAlign w:val="center"/>
          </w:tcPr>
          <w:p w:rsidR="00971578" w:rsidRPr="0002704C" w:rsidRDefault="00971578" w:rsidP="003E06B0">
            <w:pPr>
              <w:pStyle w:val="GH"/>
            </w:pPr>
            <w:r w:rsidRPr="0002704C">
              <w:rPr>
                <w:rFonts w:hint="eastAsia"/>
              </w:rPr>
              <w:t>200</w:t>
            </w:r>
          </w:p>
        </w:tc>
        <w:tc>
          <w:tcPr>
            <w:tcW w:w="3170" w:type="dxa"/>
            <w:vMerge/>
            <w:shd w:val="clear" w:color="auto" w:fill="auto"/>
            <w:vAlign w:val="center"/>
          </w:tcPr>
          <w:p w:rsidR="00971578" w:rsidRPr="0002704C" w:rsidRDefault="00971578" w:rsidP="003E06B0">
            <w:pPr>
              <w:pStyle w:val="GH"/>
            </w:pPr>
          </w:p>
        </w:tc>
      </w:tr>
      <w:tr w:rsidR="00971578" w:rsidRPr="0002704C" w:rsidTr="00B23B69">
        <w:tc>
          <w:tcPr>
            <w:tcW w:w="1951" w:type="dxa"/>
            <w:vMerge/>
            <w:shd w:val="clear" w:color="auto" w:fill="auto"/>
            <w:vAlign w:val="center"/>
          </w:tcPr>
          <w:p w:rsidR="00971578" w:rsidRPr="0002704C" w:rsidRDefault="00971578" w:rsidP="003E06B0">
            <w:pPr>
              <w:pStyle w:val="GH"/>
            </w:pPr>
          </w:p>
        </w:tc>
        <w:tc>
          <w:tcPr>
            <w:tcW w:w="2309" w:type="dxa"/>
            <w:shd w:val="clear" w:color="auto" w:fill="auto"/>
            <w:vAlign w:val="center"/>
          </w:tcPr>
          <w:p w:rsidR="00971578" w:rsidRPr="0002704C" w:rsidRDefault="00971578" w:rsidP="001300AB">
            <w:pPr>
              <w:pStyle w:val="GH"/>
            </w:pPr>
            <w:r w:rsidRPr="0002704C">
              <w:t>24</w:t>
            </w:r>
            <w:r w:rsidRPr="0002704C">
              <w:rPr>
                <w:rFonts w:hint="eastAsia"/>
              </w:rPr>
              <w:t>小时平均</w:t>
            </w:r>
          </w:p>
        </w:tc>
        <w:tc>
          <w:tcPr>
            <w:tcW w:w="1093" w:type="dxa"/>
            <w:shd w:val="clear" w:color="auto" w:fill="auto"/>
            <w:vAlign w:val="center"/>
          </w:tcPr>
          <w:p w:rsidR="00971578" w:rsidRPr="0002704C" w:rsidRDefault="00971578" w:rsidP="003E06B0">
            <w:pPr>
              <w:pStyle w:val="GH"/>
            </w:pPr>
            <w:r w:rsidRPr="0002704C">
              <w:rPr>
                <w:rFonts w:hint="eastAsia"/>
              </w:rPr>
              <w:t>80</w:t>
            </w:r>
          </w:p>
        </w:tc>
        <w:tc>
          <w:tcPr>
            <w:tcW w:w="3170" w:type="dxa"/>
            <w:vMerge/>
            <w:shd w:val="clear" w:color="auto" w:fill="auto"/>
            <w:vAlign w:val="center"/>
          </w:tcPr>
          <w:p w:rsidR="00971578" w:rsidRPr="0002704C" w:rsidRDefault="00971578" w:rsidP="003E06B0">
            <w:pPr>
              <w:pStyle w:val="GH"/>
            </w:pPr>
          </w:p>
        </w:tc>
      </w:tr>
      <w:tr w:rsidR="00971578" w:rsidRPr="0002704C" w:rsidTr="00B23B69">
        <w:tc>
          <w:tcPr>
            <w:tcW w:w="1951" w:type="dxa"/>
            <w:vMerge/>
            <w:shd w:val="clear" w:color="auto" w:fill="auto"/>
            <w:vAlign w:val="center"/>
          </w:tcPr>
          <w:p w:rsidR="00971578" w:rsidRPr="0002704C" w:rsidRDefault="00971578" w:rsidP="003E06B0">
            <w:pPr>
              <w:pStyle w:val="GH"/>
            </w:pPr>
          </w:p>
        </w:tc>
        <w:tc>
          <w:tcPr>
            <w:tcW w:w="2309" w:type="dxa"/>
            <w:shd w:val="clear" w:color="auto" w:fill="auto"/>
            <w:vAlign w:val="center"/>
          </w:tcPr>
          <w:p w:rsidR="00971578" w:rsidRPr="0002704C" w:rsidRDefault="00971578" w:rsidP="001300AB">
            <w:pPr>
              <w:pStyle w:val="GH"/>
            </w:pPr>
            <w:r w:rsidRPr="0002704C">
              <w:rPr>
                <w:rFonts w:hint="eastAsia"/>
              </w:rPr>
              <w:t>年平均</w:t>
            </w:r>
          </w:p>
        </w:tc>
        <w:tc>
          <w:tcPr>
            <w:tcW w:w="1093" w:type="dxa"/>
            <w:shd w:val="clear" w:color="auto" w:fill="auto"/>
            <w:vAlign w:val="center"/>
          </w:tcPr>
          <w:p w:rsidR="00971578" w:rsidRPr="0002704C" w:rsidRDefault="00971578" w:rsidP="003E06B0">
            <w:pPr>
              <w:pStyle w:val="GH"/>
            </w:pPr>
            <w:r w:rsidRPr="0002704C">
              <w:rPr>
                <w:rFonts w:hint="eastAsia"/>
              </w:rPr>
              <w:t>40</w:t>
            </w:r>
          </w:p>
        </w:tc>
        <w:tc>
          <w:tcPr>
            <w:tcW w:w="3170" w:type="dxa"/>
            <w:vMerge/>
            <w:shd w:val="clear" w:color="auto" w:fill="auto"/>
            <w:vAlign w:val="center"/>
          </w:tcPr>
          <w:p w:rsidR="00971578" w:rsidRPr="0002704C" w:rsidRDefault="00971578" w:rsidP="003E06B0">
            <w:pPr>
              <w:pStyle w:val="GH"/>
            </w:pPr>
          </w:p>
        </w:tc>
      </w:tr>
      <w:tr w:rsidR="00971578" w:rsidRPr="0002704C" w:rsidTr="00B23B69">
        <w:tc>
          <w:tcPr>
            <w:tcW w:w="1951" w:type="dxa"/>
            <w:vMerge w:val="restart"/>
            <w:shd w:val="clear" w:color="auto" w:fill="auto"/>
            <w:vAlign w:val="center"/>
          </w:tcPr>
          <w:p w:rsidR="00971578" w:rsidRPr="0002704C" w:rsidRDefault="00971578" w:rsidP="003E06B0">
            <w:pPr>
              <w:pStyle w:val="GH"/>
            </w:pPr>
            <w:r w:rsidRPr="0002704C">
              <w:rPr>
                <w:rFonts w:hint="eastAsia"/>
              </w:rPr>
              <w:t>PM</w:t>
            </w:r>
            <w:r w:rsidRPr="0002704C">
              <w:rPr>
                <w:rFonts w:hint="eastAsia"/>
                <w:vertAlign w:val="subscript"/>
              </w:rPr>
              <w:t>10</w:t>
            </w:r>
          </w:p>
        </w:tc>
        <w:tc>
          <w:tcPr>
            <w:tcW w:w="2309" w:type="dxa"/>
            <w:shd w:val="clear" w:color="auto" w:fill="auto"/>
            <w:vAlign w:val="center"/>
          </w:tcPr>
          <w:p w:rsidR="00971578" w:rsidRPr="0002704C" w:rsidRDefault="00971578" w:rsidP="001300AB">
            <w:pPr>
              <w:pStyle w:val="GH"/>
            </w:pPr>
            <w:r w:rsidRPr="0002704C">
              <w:t>24</w:t>
            </w:r>
            <w:r w:rsidRPr="0002704C">
              <w:rPr>
                <w:rFonts w:hint="eastAsia"/>
              </w:rPr>
              <w:t>小时平均</w:t>
            </w:r>
          </w:p>
        </w:tc>
        <w:tc>
          <w:tcPr>
            <w:tcW w:w="1093" w:type="dxa"/>
            <w:shd w:val="clear" w:color="auto" w:fill="auto"/>
            <w:vAlign w:val="center"/>
          </w:tcPr>
          <w:p w:rsidR="00971578" w:rsidRPr="0002704C" w:rsidRDefault="00971578" w:rsidP="003E06B0">
            <w:pPr>
              <w:pStyle w:val="GH"/>
            </w:pPr>
            <w:r w:rsidRPr="0002704C">
              <w:rPr>
                <w:rFonts w:hint="eastAsia"/>
              </w:rPr>
              <w:t>150</w:t>
            </w:r>
          </w:p>
        </w:tc>
        <w:tc>
          <w:tcPr>
            <w:tcW w:w="3170" w:type="dxa"/>
            <w:vMerge/>
            <w:shd w:val="clear" w:color="auto" w:fill="auto"/>
            <w:vAlign w:val="center"/>
          </w:tcPr>
          <w:p w:rsidR="00971578" w:rsidRPr="0002704C" w:rsidRDefault="00971578" w:rsidP="003E06B0">
            <w:pPr>
              <w:pStyle w:val="GH"/>
            </w:pPr>
          </w:p>
        </w:tc>
      </w:tr>
      <w:tr w:rsidR="00971578" w:rsidRPr="0002704C" w:rsidTr="00B23B69">
        <w:tc>
          <w:tcPr>
            <w:tcW w:w="1951" w:type="dxa"/>
            <w:vMerge/>
            <w:shd w:val="clear" w:color="auto" w:fill="auto"/>
            <w:vAlign w:val="center"/>
          </w:tcPr>
          <w:p w:rsidR="00971578" w:rsidRPr="0002704C" w:rsidRDefault="00971578" w:rsidP="003E06B0">
            <w:pPr>
              <w:pStyle w:val="GH"/>
            </w:pPr>
          </w:p>
        </w:tc>
        <w:tc>
          <w:tcPr>
            <w:tcW w:w="2309" w:type="dxa"/>
            <w:shd w:val="clear" w:color="auto" w:fill="auto"/>
            <w:vAlign w:val="center"/>
          </w:tcPr>
          <w:p w:rsidR="00971578" w:rsidRPr="0002704C" w:rsidRDefault="00971578" w:rsidP="001300AB">
            <w:pPr>
              <w:pStyle w:val="GH"/>
            </w:pPr>
            <w:r w:rsidRPr="0002704C">
              <w:rPr>
                <w:rFonts w:hint="eastAsia"/>
              </w:rPr>
              <w:t>年平均</w:t>
            </w:r>
          </w:p>
        </w:tc>
        <w:tc>
          <w:tcPr>
            <w:tcW w:w="1093" w:type="dxa"/>
            <w:shd w:val="clear" w:color="auto" w:fill="auto"/>
            <w:vAlign w:val="center"/>
          </w:tcPr>
          <w:p w:rsidR="00971578" w:rsidRPr="0002704C" w:rsidRDefault="00971578" w:rsidP="003E06B0">
            <w:pPr>
              <w:pStyle w:val="GH"/>
            </w:pPr>
            <w:r w:rsidRPr="0002704C">
              <w:rPr>
                <w:rFonts w:hint="eastAsia"/>
              </w:rPr>
              <w:t>70</w:t>
            </w:r>
          </w:p>
        </w:tc>
        <w:tc>
          <w:tcPr>
            <w:tcW w:w="3170" w:type="dxa"/>
            <w:vMerge/>
            <w:shd w:val="clear" w:color="auto" w:fill="auto"/>
            <w:vAlign w:val="center"/>
          </w:tcPr>
          <w:p w:rsidR="00971578" w:rsidRPr="0002704C" w:rsidRDefault="00971578" w:rsidP="003E06B0">
            <w:pPr>
              <w:pStyle w:val="GH"/>
            </w:pPr>
          </w:p>
        </w:tc>
      </w:tr>
      <w:tr w:rsidR="00971578" w:rsidRPr="0002704C" w:rsidTr="00B23B69">
        <w:tc>
          <w:tcPr>
            <w:tcW w:w="1951" w:type="dxa"/>
            <w:vMerge w:val="restart"/>
            <w:shd w:val="clear" w:color="auto" w:fill="auto"/>
            <w:vAlign w:val="center"/>
          </w:tcPr>
          <w:p w:rsidR="00971578" w:rsidRPr="0002704C" w:rsidRDefault="00971578" w:rsidP="003E06B0">
            <w:pPr>
              <w:pStyle w:val="GH"/>
            </w:pPr>
            <w:r w:rsidRPr="0002704C">
              <w:rPr>
                <w:rFonts w:hint="eastAsia"/>
              </w:rPr>
              <w:t>CO</w:t>
            </w:r>
          </w:p>
        </w:tc>
        <w:tc>
          <w:tcPr>
            <w:tcW w:w="2309" w:type="dxa"/>
            <w:shd w:val="clear" w:color="auto" w:fill="auto"/>
            <w:vAlign w:val="center"/>
          </w:tcPr>
          <w:p w:rsidR="00971578" w:rsidRPr="0002704C" w:rsidRDefault="00971578" w:rsidP="001300AB">
            <w:pPr>
              <w:pStyle w:val="GH"/>
            </w:pPr>
            <w:r w:rsidRPr="0002704C">
              <w:rPr>
                <w:rFonts w:hint="eastAsia"/>
              </w:rPr>
              <w:t>1</w:t>
            </w:r>
            <w:r w:rsidRPr="0002704C">
              <w:rPr>
                <w:rFonts w:hint="eastAsia"/>
              </w:rPr>
              <w:t>小时平均</w:t>
            </w:r>
          </w:p>
        </w:tc>
        <w:tc>
          <w:tcPr>
            <w:tcW w:w="1093" w:type="dxa"/>
            <w:shd w:val="clear" w:color="auto" w:fill="auto"/>
            <w:vAlign w:val="center"/>
          </w:tcPr>
          <w:p w:rsidR="00971578" w:rsidRPr="0002704C" w:rsidRDefault="00971578" w:rsidP="003E06B0">
            <w:pPr>
              <w:pStyle w:val="GH"/>
            </w:pPr>
            <w:r w:rsidRPr="0002704C">
              <w:rPr>
                <w:rFonts w:hint="eastAsia"/>
              </w:rPr>
              <w:t>10</w:t>
            </w:r>
          </w:p>
        </w:tc>
        <w:tc>
          <w:tcPr>
            <w:tcW w:w="3170" w:type="dxa"/>
            <w:vMerge/>
            <w:shd w:val="clear" w:color="auto" w:fill="auto"/>
            <w:vAlign w:val="center"/>
          </w:tcPr>
          <w:p w:rsidR="00971578" w:rsidRPr="0002704C" w:rsidRDefault="00971578" w:rsidP="003E06B0">
            <w:pPr>
              <w:pStyle w:val="GH"/>
            </w:pPr>
          </w:p>
        </w:tc>
      </w:tr>
      <w:tr w:rsidR="00971578" w:rsidRPr="0002704C" w:rsidTr="00B23B69">
        <w:tc>
          <w:tcPr>
            <w:tcW w:w="1951" w:type="dxa"/>
            <w:vMerge/>
            <w:shd w:val="clear" w:color="auto" w:fill="auto"/>
            <w:vAlign w:val="center"/>
          </w:tcPr>
          <w:p w:rsidR="00971578" w:rsidRPr="0002704C" w:rsidRDefault="00971578" w:rsidP="003E06B0">
            <w:pPr>
              <w:pStyle w:val="GH"/>
            </w:pPr>
          </w:p>
        </w:tc>
        <w:tc>
          <w:tcPr>
            <w:tcW w:w="2309" w:type="dxa"/>
            <w:shd w:val="clear" w:color="auto" w:fill="auto"/>
            <w:vAlign w:val="center"/>
          </w:tcPr>
          <w:p w:rsidR="00971578" w:rsidRPr="0002704C" w:rsidRDefault="00971578" w:rsidP="001300AB">
            <w:pPr>
              <w:pStyle w:val="GH"/>
            </w:pPr>
            <w:r w:rsidRPr="0002704C">
              <w:t>24</w:t>
            </w:r>
            <w:r w:rsidRPr="0002704C">
              <w:rPr>
                <w:rFonts w:hint="eastAsia"/>
              </w:rPr>
              <w:t>小时平均</w:t>
            </w:r>
          </w:p>
        </w:tc>
        <w:tc>
          <w:tcPr>
            <w:tcW w:w="1093" w:type="dxa"/>
            <w:shd w:val="clear" w:color="auto" w:fill="auto"/>
            <w:vAlign w:val="center"/>
          </w:tcPr>
          <w:p w:rsidR="00971578" w:rsidRPr="0002704C" w:rsidRDefault="00971578" w:rsidP="003E06B0">
            <w:pPr>
              <w:pStyle w:val="GH"/>
            </w:pPr>
            <w:r w:rsidRPr="0002704C">
              <w:rPr>
                <w:rFonts w:hint="eastAsia"/>
              </w:rPr>
              <w:t>4</w:t>
            </w:r>
          </w:p>
        </w:tc>
        <w:tc>
          <w:tcPr>
            <w:tcW w:w="3170" w:type="dxa"/>
            <w:vMerge/>
            <w:shd w:val="clear" w:color="auto" w:fill="auto"/>
            <w:vAlign w:val="center"/>
          </w:tcPr>
          <w:p w:rsidR="00971578" w:rsidRPr="0002704C" w:rsidRDefault="00971578" w:rsidP="003E06B0">
            <w:pPr>
              <w:pStyle w:val="GH"/>
            </w:pPr>
          </w:p>
        </w:tc>
      </w:tr>
      <w:tr w:rsidR="003E06B0" w:rsidRPr="0002704C" w:rsidTr="00B23B69">
        <w:tc>
          <w:tcPr>
            <w:tcW w:w="1951" w:type="dxa"/>
            <w:vMerge w:val="restart"/>
            <w:shd w:val="clear" w:color="auto" w:fill="auto"/>
            <w:vAlign w:val="center"/>
          </w:tcPr>
          <w:p w:rsidR="003E06B0" w:rsidRPr="0002704C" w:rsidRDefault="003E06B0" w:rsidP="003E06B0">
            <w:pPr>
              <w:pStyle w:val="GH"/>
            </w:pPr>
            <w:r w:rsidRPr="0002704C">
              <w:rPr>
                <w:rFonts w:hint="eastAsia"/>
              </w:rPr>
              <w:t>O</w:t>
            </w:r>
            <w:r w:rsidRPr="0002704C">
              <w:rPr>
                <w:rFonts w:hint="eastAsia"/>
                <w:vertAlign w:val="subscript"/>
              </w:rPr>
              <w:t>3</w:t>
            </w:r>
          </w:p>
        </w:tc>
        <w:tc>
          <w:tcPr>
            <w:tcW w:w="2309" w:type="dxa"/>
            <w:shd w:val="clear" w:color="auto" w:fill="auto"/>
            <w:vAlign w:val="center"/>
          </w:tcPr>
          <w:p w:rsidR="003E06B0" w:rsidRPr="0002704C" w:rsidRDefault="00971578" w:rsidP="003E06B0">
            <w:pPr>
              <w:pStyle w:val="GH"/>
            </w:pPr>
            <w:r w:rsidRPr="0002704C">
              <w:rPr>
                <w:rFonts w:hint="eastAsia"/>
              </w:rPr>
              <w:t>1</w:t>
            </w:r>
            <w:r w:rsidRPr="0002704C">
              <w:rPr>
                <w:rFonts w:hint="eastAsia"/>
              </w:rPr>
              <w:t>小时平均</w:t>
            </w:r>
          </w:p>
        </w:tc>
        <w:tc>
          <w:tcPr>
            <w:tcW w:w="1093" w:type="dxa"/>
            <w:shd w:val="clear" w:color="auto" w:fill="auto"/>
            <w:vAlign w:val="center"/>
          </w:tcPr>
          <w:p w:rsidR="003E06B0" w:rsidRPr="0002704C" w:rsidRDefault="003E06B0" w:rsidP="003E06B0">
            <w:pPr>
              <w:pStyle w:val="GH"/>
            </w:pPr>
            <w:r w:rsidRPr="0002704C">
              <w:rPr>
                <w:rFonts w:hint="eastAsia"/>
              </w:rPr>
              <w:t>2</w:t>
            </w:r>
            <w:r w:rsidR="00971578" w:rsidRPr="0002704C">
              <w:rPr>
                <w:rFonts w:hint="eastAsia"/>
              </w:rPr>
              <w:t>00</w:t>
            </w:r>
          </w:p>
        </w:tc>
        <w:tc>
          <w:tcPr>
            <w:tcW w:w="3170" w:type="dxa"/>
            <w:vMerge/>
            <w:shd w:val="clear" w:color="auto" w:fill="auto"/>
            <w:vAlign w:val="center"/>
          </w:tcPr>
          <w:p w:rsidR="003E06B0" w:rsidRPr="0002704C" w:rsidRDefault="003E06B0" w:rsidP="003E06B0">
            <w:pPr>
              <w:pStyle w:val="GH"/>
            </w:pPr>
          </w:p>
        </w:tc>
      </w:tr>
      <w:tr w:rsidR="003E06B0" w:rsidRPr="0002704C" w:rsidTr="00B23B69">
        <w:tc>
          <w:tcPr>
            <w:tcW w:w="1951" w:type="dxa"/>
            <w:vMerge/>
            <w:shd w:val="clear" w:color="auto" w:fill="auto"/>
            <w:vAlign w:val="center"/>
          </w:tcPr>
          <w:p w:rsidR="003E06B0" w:rsidRPr="0002704C" w:rsidRDefault="003E06B0" w:rsidP="003E06B0">
            <w:pPr>
              <w:pStyle w:val="GH"/>
            </w:pPr>
          </w:p>
        </w:tc>
        <w:tc>
          <w:tcPr>
            <w:tcW w:w="2309" w:type="dxa"/>
            <w:shd w:val="clear" w:color="auto" w:fill="auto"/>
            <w:vAlign w:val="center"/>
          </w:tcPr>
          <w:p w:rsidR="003E06B0" w:rsidRPr="0002704C" w:rsidRDefault="00971578" w:rsidP="003E06B0">
            <w:pPr>
              <w:pStyle w:val="GH"/>
            </w:pPr>
            <w:r w:rsidRPr="0002704C">
              <w:rPr>
                <w:rFonts w:hint="eastAsia"/>
              </w:rPr>
              <w:t>日最大</w:t>
            </w:r>
            <w:r w:rsidRPr="0002704C">
              <w:rPr>
                <w:rFonts w:hint="eastAsia"/>
              </w:rPr>
              <w:t>8</w:t>
            </w:r>
            <w:r w:rsidRPr="0002704C">
              <w:rPr>
                <w:rFonts w:hint="eastAsia"/>
              </w:rPr>
              <w:t>小时</w:t>
            </w:r>
            <w:r w:rsidR="003E06B0" w:rsidRPr="0002704C">
              <w:rPr>
                <w:rFonts w:hint="eastAsia"/>
              </w:rPr>
              <w:t>平均</w:t>
            </w:r>
          </w:p>
        </w:tc>
        <w:tc>
          <w:tcPr>
            <w:tcW w:w="1093" w:type="dxa"/>
            <w:shd w:val="clear" w:color="auto" w:fill="auto"/>
            <w:vAlign w:val="center"/>
          </w:tcPr>
          <w:p w:rsidR="003E06B0" w:rsidRPr="0002704C" w:rsidRDefault="003E06B0" w:rsidP="003E06B0">
            <w:pPr>
              <w:pStyle w:val="GH"/>
            </w:pPr>
            <w:r w:rsidRPr="0002704C">
              <w:rPr>
                <w:rFonts w:hint="eastAsia"/>
              </w:rPr>
              <w:t>16</w:t>
            </w:r>
            <w:r w:rsidR="00971578" w:rsidRPr="0002704C">
              <w:rPr>
                <w:rFonts w:hint="eastAsia"/>
              </w:rPr>
              <w:t>0</w:t>
            </w:r>
          </w:p>
        </w:tc>
        <w:tc>
          <w:tcPr>
            <w:tcW w:w="3170" w:type="dxa"/>
            <w:vMerge/>
            <w:shd w:val="clear" w:color="auto" w:fill="auto"/>
            <w:vAlign w:val="center"/>
          </w:tcPr>
          <w:p w:rsidR="003E06B0" w:rsidRPr="0002704C" w:rsidRDefault="003E06B0" w:rsidP="003E06B0">
            <w:pPr>
              <w:pStyle w:val="GH"/>
            </w:pPr>
          </w:p>
        </w:tc>
      </w:tr>
      <w:tr w:rsidR="003E06B0" w:rsidRPr="0002704C" w:rsidTr="00B23B69">
        <w:tc>
          <w:tcPr>
            <w:tcW w:w="1951" w:type="dxa"/>
            <w:vMerge w:val="restart"/>
            <w:shd w:val="clear" w:color="auto" w:fill="auto"/>
            <w:vAlign w:val="center"/>
          </w:tcPr>
          <w:p w:rsidR="003E06B0" w:rsidRPr="0002704C" w:rsidRDefault="00937CA5" w:rsidP="003E06B0">
            <w:pPr>
              <w:pStyle w:val="GH"/>
            </w:pPr>
            <w:r w:rsidRPr="0002704C">
              <w:rPr>
                <w:rFonts w:hint="eastAsia"/>
                <w:bCs/>
                <w:kern w:val="44"/>
              </w:rPr>
              <w:lastRenderedPageBreak/>
              <w:t>TSP</w:t>
            </w:r>
          </w:p>
        </w:tc>
        <w:tc>
          <w:tcPr>
            <w:tcW w:w="2309" w:type="dxa"/>
            <w:shd w:val="clear" w:color="auto" w:fill="auto"/>
            <w:vAlign w:val="center"/>
          </w:tcPr>
          <w:p w:rsidR="003E06B0" w:rsidRPr="0002704C" w:rsidRDefault="00C660B9" w:rsidP="00C660B9">
            <w:pPr>
              <w:pStyle w:val="GH"/>
            </w:pPr>
            <w:r w:rsidRPr="0002704C">
              <w:rPr>
                <w:rFonts w:hint="eastAsia"/>
              </w:rPr>
              <w:t>年平</w:t>
            </w:r>
            <w:r w:rsidR="003E06B0" w:rsidRPr="0002704C">
              <w:rPr>
                <w:rFonts w:hint="eastAsia"/>
              </w:rPr>
              <w:t>均</w:t>
            </w:r>
          </w:p>
        </w:tc>
        <w:tc>
          <w:tcPr>
            <w:tcW w:w="1093" w:type="dxa"/>
            <w:shd w:val="clear" w:color="auto" w:fill="auto"/>
            <w:vAlign w:val="center"/>
          </w:tcPr>
          <w:p w:rsidR="003E06B0" w:rsidRPr="0002704C" w:rsidRDefault="00CF589A" w:rsidP="003E06B0">
            <w:pPr>
              <w:pStyle w:val="GH"/>
            </w:pPr>
            <w:r w:rsidRPr="0002704C">
              <w:t>200</w:t>
            </w:r>
          </w:p>
        </w:tc>
        <w:tc>
          <w:tcPr>
            <w:tcW w:w="3170" w:type="dxa"/>
            <w:vMerge w:val="restart"/>
            <w:shd w:val="clear" w:color="auto" w:fill="auto"/>
            <w:vAlign w:val="center"/>
          </w:tcPr>
          <w:p w:rsidR="003E06B0" w:rsidRPr="0002704C" w:rsidRDefault="003E06B0" w:rsidP="00937CA5">
            <w:pPr>
              <w:pStyle w:val="GH"/>
            </w:pPr>
          </w:p>
        </w:tc>
      </w:tr>
      <w:tr w:rsidR="003E06B0" w:rsidRPr="0002704C" w:rsidTr="00B23B69">
        <w:tc>
          <w:tcPr>
            <w:tcW w:w="1951" w:type="dxa"/>
            <w:vMerge/>
            <w:shd w:val="clear" w:color="auto" w:fill="auto"/>
            <w:vAlign w:val="center"/>
          </w:tcPr>
          <w:p w:rsidR="003E06B0" w:rsidRPr="0002704C" w:rsidRDefault="003E06B0" w:rsidP="003E06B0">
            <w:pPr>
              <w:pStyle w:val="GH"/>
            </w:pPr>
          </w:p>
        </w:tc>
        <w:tc>
          <w:tcPr>
            <w:tcW w:w="2309" w:type="dxa"/>
            <w:shd w:val="clear" w:color="auto" w:fill="auto"/>
            <w:vAlign w:val="center"/>
          </w:tcPr>
          <w:p w:rsidR="003E06B0" w:rsidRPr="0002704C" w:rsidRDefault="00C660B9" w:rsidP="003E06B0">
            <w:pPr>
              <w:pStyle w:val="GH"/>
            </w:pPr>
            <w:r w:rsidRPr="0002704C">
              <w:rPr>
                <w:rFonts w:hint="eastAsia"/>
              </w:rPr>
              <w:t>24</w:t>
            </w:r>
            <w:r w:rsidRPr="0002704C">
              <w:rPr>
                <w:rFonts w:hint="eastAsia"/>
              </w:rPr>
              <w:t>小时平均</w:t>
            </w:r>
          </w:p>
        </w:tc>
        <w:tc>
          <w:tcPr>
            <w:tcW w:w="1093" w:type="dxa"/>
            <w:shd w:val="clear" w:color="auto" w:fill="auto"/>
            <w:vAlign w:val="center"/>
          </w:tcPr>
          <w:p w:rsidR="003E06B0" w:rsidRPr="0002704C" w:rsidRDefault="00CF589A" w:rsidP="003E06B0">
            <w:pPr>
              <w:pStyle w:val="GH"/>
            </w:pPr>
            <w:r w:rsidRPr="0002704C">
              <w:t>300</w:t>
            </w:r>
          </w:p>
        </w:tc>
        <w:tc>
          <w:tcPr>
            <w:tcW w:w="3170" w:type="dxa"/>
            <w:vMerge/>
            <w:shd w:val="clear" w:color="auto" w:fill="auto"/>
            <w:vAlign w:val="center"/>
          </w:tcPr>
          <w:p w:rsidR="003E06B0" w:rsidRPr="0002704C" w:rsidRDefault="003E06B0" w:rsidP="003E06B0">
            <w:pPr>
              <w:pStyle w:val="GH"/>
            </w:pPr>
          </w:p>
        </w:tc>
      </w:tr>
      <w:tr w:rsidR="003E06B0" w:rsidRPr="0002704C" w:rsidTr="00B23B69">
        <w:tc>
          <w:tcPr>
            <w:tcW w:w="1951" w:type="dxa"/>
            <w:shd w:val="clear" w:color="auto" w:fill="auto"/>
            <w:vAlign w:val="center"/>
          </w:tcPr>
          <w:p w:rsidR="003E06B0" w:rsidRPr="0002704C" w:rsidRDefault="003E06B0" w:rsidP="003E06B0">
            <w:pPr>
              <w:pStyle w:val="GH"/>
              <w:rPr>
                <w:bCs/>
                <w:kern w:val="44"/>
              </w:rPr>
            </w:pPr>
            <w:r w:rsidRPr="0002704C">
              <w:rPr>
                <w:rFonts w:hint="eastAsia"/>
                <w:bCs/>
                <w:kern w:val="44"/>
              </w:rPr>
              <w:t>非甲烷总烃</w:t>
            </w:r>
          </w:p>
        </w:tc>
        <w:tc>
          <w:tcPr>
            <w:tcW w:w="2309" w:type="dxa"/>
            <w:shd w:val="clear" w:color="auto" w:fill="auto"/>
            <w:vAlign w:val="center"/>
          </w:tcPr>
          <w:p w:rsidR="003E06B0" w:rsidRPr="0002704C" w:rsidRDefault="003E06B0" w:rsidP="003E06B0">
            <w:pPr>
              <w:pStyle w:val="GH"/>
            </w:pPr>
            <w:r w:rsidRPr="0002704C">
              <w:rPr>
                <w:rFonts w:hint="eastAsia"/>
              </w:rPr>
              <w:t>小时平均</w:t>
            </w:r>
          </w:p>
        </w:tc>
        <w:tc>
          <w:tcPr>
            <w:tcW w:w="1093" w:type="dxa"/>
            <w:shd w:val="clear" w:color="auto" w:fill="auto"/>
            <w:vAlign w:val="center"/>
          </w:tcPr>
          <w:p w:rsidR="003E06B0" w:rsidRPr="0002704C" w:rsidRDefault="003E06B0" w:rsidP="00CF589A">
            <w:pPr>
              <w:pStyle w:val="GH"/>
            </w:pPr>
            <w:r w:rsidRPr="0002704C">
              <w:rPr>
                <w:rFonts w:hint="eastAsia"/>
              </w:rPr>
              <w:t>2</w:t>
            </w:r>
            <w:r w:rsidR="000D3D4C" w:rsidRPr="0002704C">
              <w:rPr>
                <w:rFonts w:hint="eastAsia"/>
              </w:rPr>
              <w:t>000</w:t>
            </w:r>
          </w:p>
        </w:tc>
        <w:tc>
          <w:tcPr>
            <w:tcW w:w="3170" w:type="dxa"/>
            <w:shd w:val="clear" w:color="auto" w:fill="auto"/>
            <w:vAlign w:val="center"/>
          </w:tcPr>
          <w:p w:rsidR="003E06B0" w:rsidRPr="0002704C" w:rsidRDefault="003E06B0" w:rsidP="003E06B0">
            <w:pPr>
              <w:pStyle w:val="GH"/>
            </w:pPr>
            <w:r w:rsidRPr="0002704C">
              <w:rPr>
                <w:rFonts w:hint="eastAsia"/>
                <w:bCs/>
                <w:kern w:val="44"/>
              </w:rPr>
              <w:t>《环境空气质量</w:t>
            </w:r>
            <w:r w:rsidRPr="0002704C">
              <w:rPr>
                <w:rFonts w:hint="eastAsia"/>
                <w:bCs/>
                <w:kern w:val="44"/>
              </w:rPr>
              <w:t xml:space="preserve"> </w:t>
            </w:r>
            <w:r w:rsidRPr="0002704C">
              <w:rPr>
                <w:rFonts w:hint="eastAsia"/>
                <w:bCs/>
                <w:kern w:val="44"/>
              </w:rPr>
              <w:t>非甲烷总烃限值》（</w:t>
            </w:r>
            <w:r w:rsidRPr="0002704C">
              <w:rPr>
                <w:rFonts w:hint="eastAsia"/>
                <w:bCs/>
                <w:kern w:val="44"/>
              </w:rPr>
              <w:t>D</w:t>
            </w:r>
            <w:r w:rsidRPr="0002704C">
              <w:rPr>
                <w:bCs/>
                <w:kern w:val="44"/>
              </w:rPr>
              <w:t>B 13/1577-2012</w:t>
            </w:r>
            <w:r w:rsidRPr="0002704C">
              <w:rPr>
                <w:rFonts w:hint="eastAsia"/>
                <w:bCs/>
                <w:kern w:val="44"/>
              </w:rPr>
              <w:t>）</w:t>
            </w:r>
          </w:p>
        </w:tc>
      </w:tr>
    </w:tbl>
    <w:p w:rsidR="003E06B0" w:rsidRPr="0002704C" w:rsidRDefault="003E06B0" w:rsidP="00980A2E">
      <w:pPr>
        <w:spacing w:beforeLines="50" w:before="120"/>
        <w:ind w:firstLine="480"/>
        <w:rPr>
          <w:bCs/>
        </w:rPr>
      </w:pPr>
      <w:r w:rsidRPr="0002704C">
        <w:t>（</w:t>
      </w:r>
      <w:r w:rsidRPr="0002704C">
        <w:t>2</w:t>
      </w:r>
      <w:r w:rsidRPr="0002704C">
        <w:t>）根据《江苏省地表水（环境）功能区划》，长江张家港段执行《地表水环境质量标准》（</w:t>
      </w:r>
      <w:r w:rsidRPr="0002704C">
        <w:t>GB3838-2002</w:t>
      </w:r>
      <w:r w:rsidRPr="0002704C">
        <w:t>）</w:t>
      </w:r>
      <w:r w:rsidRPr="0002704C">
        <w:rPr>
          <w:rFonts w:ascii="宋体" w:hAnsi="宋体" w:cs="宋体" w:hint="eastAsia"/>
          <w:bCs/>
        </w:rPr>
        <w:t>Ⅲ</w:t>
      </w:r>
      <w:r w:rsidRPr="0002704C">
        <w:rPr>
          <w:bCs/>
        </w:rPr>
        <w:t>类水质标准。</w:t>
      </w:r>
    </w:p>
    <w:p w:rsidR="003E06B0" w:rsidRPr="0002704C" w:rsidRDefault="003E06B0" w:rsidP="003E06B0">
      <w:pPr>
        <w:pStyle w:val="a6"/>
        <w:ind w:firstLine="480"/>
      </w:pPr>
      <w:r w:rsidRPr="0002704C">
        <w:t>表</w:t>
      </w:r>
      <w:r w:rsidRPr="0002704C">
        <w:t>2.2-</w:t>
      </w:r>
      <w:r w:rsidR="00760459" w:rsidRPr="0002704C">
        <w:t>4</w:t>
      </w:r>
      <w:r w:rsidRPr="0002704C">
        <w:t xml:space="preserve"> </w:t>
      </w:r>
      <w:r w:rsidRPr="0002704C">
        <w:t>地表水环境质量标准</w:t>
      </w:r>
      <w:r w:rsidRPr="0002704C">
        <w:rPr>
          <w:rFonts w:hint="eastAsia"/>
        </w:rPr>
        <w:t xml:space="preserve"> </w:t>
      </w:r>
      <w:r w:rsidRPr="0002704C">
        <w:t>单位：</w:t>
      </w:r>
      <w:r w:rsidRPr="0002704C">
        <w:t>mg/L</w:t>
      </w:r>
      <w:r w:rsidRPr="0002704C">
        <w:rPr>
          <w:rFonts w:hint="eastAsia"/>
        </w:rPr>
        <w:t>，</w:t>
      </w:r>
      <w:r w:rsidRPr="0002704C">
        <w:rPr>
          <w:rFonts w:hint="eastAsia"/>
        </w:rPr>
        <w:t>pH</w:t>
      </w:r>
      <w:r w:rsidRPr="0002704C">
        <w:rPr>
          <w:rFonts w:hint="eastAsia"/>
        </w:rPr>
        <w:t>为无量纲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851"/>
        <w:gridCol w:w="851"/>
        <w:gridCol w:w="707"/>
        <w:gridCol w:w="851"/>
        <w:gridCol w:w="847"/>
        <w:gridCol w:w="857"/>
        <w:gridCol w:w="2743"/>
      </w:tblGrid>
      <w:tr w:rsidR="008953EB" w:rsidRPr="0002704C" w:rsidTr="008953EB">
        <w:trPr>
          <w:tblHeader/>
          <w:jc w:val="center"/>
        </w:trPr>
        <w:tc>
          <w:tcPr>
            <w:tcW w:w="479" w:type="pct"/>
            <w:shd w:val="clear" w:color="auto" w:fill="auto"/>
            <w:vAlign w:val="center"/>
          </w:tcPr>
          <w:p w:rsidR="003E06B0" w:rsidRPr="0002704C" w:rsidRDefault="003E06B0" w:rsidP="003E06B0">
            <w:pPr>
              <w:pStyle w:val="a8"/>
            </w:pPr>
            <w:r w:rsidRPr="0002704C">
              <w:t>项目</w:t>
            </w:r>
          </w:p>
        </w:tc>
        <w:tc>
          <w:tcPr>
            <w:tcW w:w="499" w:type="pct"/>
            <w:vAlign w:val="center"/>
          </w:tcPr>
          <w:p w:rsidR="003E06B0" w:rsidRPr="0002704C" w:rsidRDefault="003E06B0" w:rsidP="003E06B0">
            <w:pPr>
              <w:pStyle w:val="a8"/>
            </w:pPr>
            <w:r w:rsidRPr="0002704C">
              <w:t>pH</w:t>
            </w:r>
          </w:p>
        </w:tc>
        <w:tc>
          <w:tcPr>
            <w:tcW w:w="499" w:type="pct"/>
            <w:shd w:val="clear" w:color="auto" w:fill="auto"/>
            <w:vAlign w:val="center"/>
          </w:tcPr>
          <w:p w:rsidR="003E06B0" w:rsidRPr="0002704C" w:rsidRDefault="003E06B0" w:rsidP="003E06B0">
            <w:pPr>
              <w:pStyle w:val="a8"/>
            </w:pPr>
            <w:r w:rsidRPr="0002704C">
              <w:t>COD</w:t>
            </w:r>
          </w:p>
        </w:tc>
        <w:tc>
          <w:tcPr>
            <w:tcW w:w="415" w:type="pct"/>
            <w:vAlign w:val="center"/>
          </w:tcPr>
          <w:p w:rsidR="003E06B0" w:rsidRPr="0002704C" w:rsidRDefault="003E06B0" w:rsidP="003E06B0">
            <w:pPr>
              <w:pStyle w:val="a8"/>
            </w:pPr>
            <w:r w:rsidRPr="0002704C">
              <w:t>DO</w:t>
            </w:r>
          </w:p>
        </w:tc>
        <w:tc>
          <w:tcPr>
            <w:tcW w:w="499" w:type="pct"/>
            <w:vAlign w:val="center"/>
          </w:tcPr>
          <w:p w:rsidR="003E06B0" w:rsidRPr="0002704C" w:rsidRDefault="003E06B0" w:rsidP="003E06B0">
            <w:pPr>
              <w:pStyle w:val="a8"/>
            </w:pPr>
            <w:r w:rsidRPr="0002704C">
              <w:t>氨氮</w:t>
            </w:r>
          </w:p>
        </w:tc>
        <w:tc>
          <w:tcPr>
            <w:tcW w:w="497" w:type="pct"/>
            <w:vAlign w:val="center"/>
          </w:tcPr>
          <w:p w:rsidR="003E06B0" w:rsidRPr="0002704C" w:rsidRDefault="003E06B0" w:rsidP="003E06B0">
            <w:pPr>
              <w:pStyle w:val="a8"/>
            </w:pPr>
            <w:r w:rsidRPr="0002704C">
              <w:t>总磷</w:t>
            </w:r>
          </w:p>
        </w:tc>
        <w:tc>
          <w:tcPr>
            <w:tcW w:w="503" w:type="pct"/>
            <w:shd w:val="clear" w:color="auto" w:fill="auto"/>
            <w:vAlign w:val="center"/>
          </w:tcPr>
          <w:p w:rsidR="003E06B0" w:rsidRPr="0002704C" w:rsidRDefault="003E06B0" w:rsidP="003E06B0">
            <w:pPr>
              <w:pStyle w:val="a8"/>
            </w:pPr>
            <w:r w:rsidRPr="0002704C">
              <w:t>COD</w:t>
            </w:r>
            <w:r w:rsidRPr="0002704C">
              <w:rPr>
                <w:vertAlign w:val="subscript"/>
              </w:rPr>
              <w:t>Mn</w:t>
            </w:r>
          </w:p>
        </w:tc>
        <w:tc>
          <w:tcPr>
            <w:tcW w:w="1609" w:type="pct"/>
            <w:shd w:val="clear" w:color="auto" w:fill="auto"/>
            <w:vAlign w:val="center"/>
          </w:tcPr>
          <w:p w:rsidR="003E06B0" w:rsidRPr="0002704C" w:rsidRDefault="003E06B0" w:rsidP="003E06B0">
            <w:pPr>
              <w:pStyle w:val="a8"/>
            </w:pPr>
            <w:r w:rsidRPr="0002704C">
              <w:t>SS</w:t>
            </w:r>
          </w:p>
        </w:tc>
      </w:tr>
      <w:tr w:rsidR="008953EB" w:rsidRPr="0002704C" w:rsidTr="008953EB">
        <w:trPr>
          <w:tblHeader/>
          <w:jc w:val="center"/>
        </w:trPr>
        <w:tc>
          <w:tcPr>
            <w:tcW w:w="479" w:type="pct"/>
            <w:shd w:val="clear" w:color="auto" w:fill="auto"/>
            <w:vAlign w:val="center"/>
          </w:tcPr>
          <w:p w:rsidR="003E06B0" w:rsidRPr="0002704C" w:rsidRDefault="003E06B0" w:rsidP="003E06B0">
            <w:pPr>
              <w:pStyle w:val="a8"/>
            </w:pPr>
            <w:r w:rsidRPr="0002704C">
              <w:t>标准</w:t>
            </w:r>
          </w:p>
        </w:tc>
        <w:tc>
          <w:tcPr>
            <w:tcW w:w="499" w:type="pct"/>
            <w:vAlign w:val="center"/>
          </w:tcPr>
          <w:p w:rsidR="003E06B0" w:rsidRPr="0002704C" w:rsidRDefault="003E06B0" w:rsidP="003E06B0">
            <w:pPr>
              <w:pStyle w:val="a8"/>
            </w:pPr>
            <w:r w:rsidRPr="0002704C">
              <w:t>6-9</w:t>
            </w:r>
          </w:p>
        </w:tc>
        <w:tc>
          <w:tcPr>
            <w:tcW w:w="499" w:type="pct"/>
            <w:shd w:val="clear" w:color="auto" w:fill="auto"/>
            <w:vAlign w:val="center"/>
          </w:tcPr>
          <w:p w:rsidR="003E06B0" w:rsidRPr="0002704C" w:rsidRDefault="003E06B0" w:rsidP="003E06B0">
            <w:pPr>
              <w:pStyle w:val="a8"/>
            </w:pPr>
            <w:r w:rsidRPr="0002704C">
              <w:t>20</w:t>
            </w:r>
          </w:p>
        </w:tc>
        <w:tc>
          <w:tcPr>
            <w:tcW w:w="415" w:type="pct"/>
            <w:vAlign w:val="center"/>
          </w:tcPr>
          <w:p w:rsidR="003E06B0" w:rsidRPr="0002704C" w:rsidRDefault="003E06B0" w:rsidP="003E06B0">
            <w:pPr>
              <w:pStyle w:val="a8"/>
            </w:pPr>
            <w:r w:rsidRPr="0002704C">
              <w:t>5</w:t>
            </w:r>
          </w:p>
        </w:tc>
        <w:tc>
          <w:tcPr>
            <w:tcW w:w="499" w:type="pct"/>
            <w:vAlign w:val="center"/>
          </w:tcPr>
          <w:p w:rsidR="003E06B0" w:rsidRPr="0002704C" w:rsidRDefault="003E06B0" w:rsidP="003E06B0">
            <w:pPr>
              <w:pStyle w:val="a8"/>
            </w:pPr>
            <w:r w:rsidRPr="0002704C">
              <w:t>1.0</w:t>
            </w:r>
          </w:p>
        </w:tc>
        <w:tc>
          <w:tcPr>
            <w:tcW w:w="497" w:type="pct"/>
            <w:vAlign w:val="center"/>
          </w:tcPr>
          <w:p w:rsidR="003E06B0" w:rsidRPr="0002704C" w:rsidRDefault="003E06B0" w:rsidP="003E06B0">
            <w:pPr>
              <w:pStyle w:val="a8"/>
            </w:pPr>
            <w:r w:rsidRPr="0002704C">
              <w:t>0.2</w:t>
            </w:r>
          </w:p>
        </w:tc>
        <w:tc>
          <w:tcPr>
            <w:tcW w:w="503" w:type="pct"/>
            <w:shd w:val="clear" w:color="auto" w:fill="auto"/>
            <w:vAlign w:val="center"/>
          </w:tcPr>
          <w:p w:rsidR="003E06B0" w:rsidRPr="0002704C" w:rsidRDefault="003E06B0" w:rsidP="003E06B0">
            <w:pPr>
              <w:pStyle w:val="a8"/>
            </w:pPr>
            <w:r w:rsidRPr="0002704C">
              <w:t>6</w:t>
            </w:r>
          </w:p>
        </w:tc>
        <w:tc>
          <w:tcPr>
            <w:tcW w:w="1609" w:type="pct"/>
            <w:shd w:val="clear" w:color="auto" w:fill="auto"/>
            <w:vAlign w:val="center"/>
          </w:tcPr>
          <w:p w:rsidR="003E06B0" w:rsidRPr="0002704C" w:rsidRDefault="003E06B0" w:rsidP="003E06B0">
            <w:pPr>
              <w:pStyle w:val="a8"/>
            </w:pPr>
            <w:r w:rsidRPr="0002704C">
              <w:t>30</w:t>
            </w:r>
          </w:p>
        </w:tc>
      </w:tr>
      <w:tr w:rsidR="003E06B0" w:rsidRPr="0002704C" w:rsidTr="008953EB">
        <w:trPr>
          <w:tblHeader/>
          <w:jc w:val="center"/>
        </w:trPr>
        <w:tc>
          <w:tcPr>
            <w:tcW w:w="479" w:type="pct"/>
            <w:shd w:val="clear" w:color="auto" w:fill="auto"/>
            <w:vAlign w:val="center"/>
          </w:tcPr>
          <w:p w:rsidR="003E06B0" w:rsidRPr="0002704C" w:rsidRDefault="003E06B0" w:rsidP="003E06B0">
            <w:pPr>
              <w:pStyle w:val="a8"/>
            </w:pPr>
            <w:r w:rsidRPr="0002704C">
              <w:t>依据</w:t>
            </w:r>
          </w:p>
        </w:tc>
        <w:tc>
          <w:tcPr>
            <w:tcW w:w="2912" w:type="pct"/>
            <w:gridSpan w:val="6"/>
            <w:vAlign w:val="center"/>
          </w:tcPr>
          <w:p w:rsidR="003E06B0" w:rsidRPr="0002704C" w:rsidRDefault="003E06B0" w:rsidP="003E06B0">
            <w:pPr>
              <w:pStyle w:val="a8"/>
            </w:pPr>
            <w:r w:rsidRPr="0002704C">
              <w:t>《地表水环境质量标准》（</w:t>
            </w:r>
            <w:r w:rsidRPr="0002704C">
              <w:t>GB3838-2002</w:t>
            </w:r>
            <w:r w:rsidRPr="0002704C">
              <w:t>）</w:t>
            </w:r>
          </w:p>
        </w:tc>
        <w:tc>
          <w:tcPr>
            <w:tcW w:w="1609" w:type="pct"/>
            <w:shd w:val="clear" w:color="auto" w:fill="auto"/>
            <w:vAlign w:val="center"/>
          </w:tcPr>
          <w:p w:rsidR="003E06B0" w:rsidRPr="0002704C" w:rsidRDefault="003E06B0" w:rsidP="003E06B0">
            <w:pPr>
              <w:pStyle w:val="a8"/>
            </w:pPr>
            <w:r w:rsidRPr="0002704C">
              <w:t>《地表水资源质量标准》（</w:t>
            </w:r>
            <w:r w:rsidRPr="0002704C">
              <w:t>SL63-94</w:t>
            </w:r>
            <w:r w:rsidRPr="0002704C">
              <w:t>）</w:t>
            </w:r>
          </w:p>
        </w:tc>
      </w:tr>
    </w:tbl>
    <w:p w:rsidR="003E06B0" w:rsidRPr="0002704C" w:rsidRDefault="003E06B0" w:rsidP="00980A2E">
      <w:pPr>
        <w:spacing w:beforeLines="50" w:before="120"/>
        <w:ind w:firstLine="480"/>
      </w:pPr>
      <w:r w:rsidRPr="0002704C">
        <w:t>（</w:t>
      </w:r>
      <w:r w:rsidRPr="0002704C">
        <w:t>3</w:t>
      </w:r>
      <w:r w:rsidRPr="0002704C">
        <w:t>）本项目所在区域声环境执行《声环境质量标准》（</w:t>
      </w:r>
      <w:r w:rsidRPr="0002704C">
        <w:t>GB3096-2008</w:t>
      </w:r>
      <w:r w:rsidRPr="0002704C">
        <w:t>）</w:t>
      </w:r>
      <w:r w:rsidRPr="0002704C">
        <w:t>3</w:t>
      </w:r>
      <w:r w:rsidRPr="0002704C">
        <w:t>类标准。</w:t>
      </w:r>
    </w:p>
    <w:p w:rsidR="003E06B0" w:rsidRPr="0002704C" w:rsidRDefault="003E06B0" w:rsidP="003E06B0">
      <w:pPr>
        <w:pStyle w:val="a6"/>
        <w:ind w:firstLine="480"/>
      </w:pPr>
      <w:r w:rsidRPr="0002704C">
        <w:t>表</w:t>
      </w:r>
      <w:r w:rsidRPr="0002704C">
        <w:t>2.2-</w:t>
      </w:r>
      <w:r w:rsidR="00760459" w:rsidRPr="0002704C">
        <w:t>5</w:t>
      </w:r>
      <w:r w:rsidRPr="0002704C">
        <w:t xml:space="preserve"> </w:t>
      </w:r>
      <w:r w:rsidRPr="0002704C">
        <w:t>声环境质量标准单位：</w:t>
      </w:r>
      <w:r w:rsidRPr="0002704C">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1418"/>
        <w:gridCol w:w="1418"/>
        <w:gridCol w:w="4585"/>
      </w:tblGrid>
      <w:tr w:rsidR="003E06B0" w:rsidRPr="0002704C" w:rsidTr="003E06B0">
        <w:trPr>
          <w:tblHeader/>
          <w:jc w:val="center"/>
        </w:trPr>
        <w:tc>
          <w:tcPr>
            <w:tcW w:w="646" w:type="pct"/>
            <w:shd w:val="clear" w:color="auto" w:fill="auto"/>
            <w:vAlign w:val="center"/>
          </w:tcPr>
          <w:p w:rsidR="003E06B0" w:rsidRPr="0002704C" w:rsidRDefault="003E06B0" w:rsidP="003E06B0">
            <w:pPr>
              <w:pStyle w:val="GH"/>
            </w:pPr>
            <w:r w:rsidRPr="0002704C">
              <w:t>类别</w:t>
            </w:r>
          </w:p>
        </w:tc>
        <w:tc>
          <w:tcPr>
            <w:tcW w:w="832" w:type="pct"/>
            <w:shd w:val="clear" w:color="auto" w:fill="auto"/>
            <w:vAlign w:val="center"/>
          </w:tcPr>
          <w:p w:rsidR="003E06B0" w:rsidRPr="0002704C" w:rsidRDefault="003E06B0" w:rsidP="003E06B0">
            <w:pPr>
              <w:pStyle w:val="GH"/>
            </w:pPr>
            <w:r w:rsidRPr="0002704C">
              <w:t>昼间</w:t>
            </w:r>
          </w:p>
        </w:tc>
        <w:tc>
          <w:tcPr>
            <w:tcW w:w="832" w:type="pct"/>
            <w:shd w:val="clear" w:color="auto" w:fill="auto"/>
            <w:vAlign w:val="center"/>
          </w:tcPr>
          <w:p w:rsidR="003E06B0" w:rsidRPr="0002704C" w:rsidRDefault="003E06B0" w:rsidP="003E06B0">
            <w:pPr>
              <w:pStyle w:val="GH"/>
            </w:pPr>
            <w:r w:rsidRPr="0002704C">
              <w:t>夜间</w:t>
            </w:r>
          </w:p>
        </w:tc>
        <w:tc>
          <w:tcPr>
            <w:tcW w:w="2690" w:type="pct"/>
            <w:shd w:val="clear" w:color="auto" w:fill="auto"/>
            <w:vAlign w:val="center"/>
          </w:tcPr>
          <w:p w:rsidR="003E06B0" w:rsidRPr="0002704C" w:rsidRDefault="003E06B0" w:rsidP="003E06B0">
            <w:pPr>
              <w:pStyle w:val="GH"/>
            </w:pPr>
            <w:r w:rsidRPr="0002704C">
              <w:t>依据</w:t>
            </w:r>
          </w:p>
        </w:tc>
      </w:tr>
      <w:tr w:rsidR="003E06B0" w:rsidRPr="0002704C" w:rsidTr="003E06B0">
        <w:trPr>
          <w:tblHeader/>
          <w:jc w:val="center"/>
        </w:trPr>
        <w:tc>
          <w:tcPr>
            <w:tcW w:w="646" w:type="pct"/>
            <w:shd w:val="clear" w:color="auto" w:fill="auto"/>
            <w:vAlign w:val="center"/>
          </w:tcPr>
          <w:p w:rsidR="003E06B0" w:rsidRPr="0002704C" w:rsidRDefault="003E06B0" w:rsidP="003E06B0">
            <w:pPr>
              <w:pStyle w:val="GH"/>
            </w:pPr>
            <w:r w:rsidRPr="0002704C">
              <w:t>3</w:t>
            </w:r>
          </w:p>
        </w:tc>
        <w:tc>
          <w:tcPr>
            <w:tcW w:w="832" w:type="pct"/>
            <w:shd w:val="clear" w:color="auto" w:fill="auto"/>
            <w:vAlign w:val="center"/>
          </w:tcPr>
          <w:p w:rsidR="003E06B0" w:rsidRPr="0002704C" w:rsidRDefault="003E06B0" w:rsidP="003E06B0">
            <w:pPr>
              <w:pStyle w:val="GH"/>
            </w:pPr>
            <w:r w:rsidRPr="0002704C">
              <w:t>65</w:t>
            </w:r>
          </w:p>
        </w:tc>
        <w:tc>
          <w:tcPr>
            <w:tcW w:w="832" w:type="pct"/>
            <w:shd w:val="clear" w:color="auto" w:fill="auto"/>
            <w:vAlign w:val="center"/>
          </w:tcPr>
          <w:p w:rsidR="003E06B0" w:rsidRPr="0002704C" w:rsidRDefault="003E06B0" w:rsidP="003E06B0">
            <w:pPr>
              <w:pStyle w:val="GH"/>
            </w:pPr>
            <w:r w:rsidRPr="0002704C">
              <w:t>55</w:t>
            </w:r>
          </w:p>
        </w:tc>
        <w:tc>
          <w:tcPr>
            <w:tcW w:w="2690" w:type="pct"/>
            <w:shd w:val="clear" w:color="auto" w:fill="auto"/>
            <w:vAlign w:val="center"/>
          </w:tcPr>
          <w:p w:rsidR="003E06B0" w:rsidRPr="0002704C" w:rsidRDefault="003E06B0" w:rsidP="003E06B0">
            <w:pPr>
              <w:pStyle w:val="GH"/>
            </w:pPr>
            <w:r w:rsidRPr="0002704C">
              <w:t>《声环境质量标准》（</w:t>
            </w:r>
            <w:r w:rsidRPr="0002704C">
              <w:t>GB3096-2008</w:t>
            </w:r>
            <w:r w:rsidRPr="0002704C">
              <w:t>）</w:t>
            </w:r>
          </w:p>
        </w:tc>
      </w:tr>
    </w:tbl>
    <w:p w:rsidR="003E06B0" w:rsidRPr="0002704C" w:rsidRDefault="003E06B0" w:rsidP="00980A2E">
      <w:pPr>
        <w:spacing w:beforeLines="50" w:before="120"/>
        <w:ind w:firstLine="480"/>
      </w:pPr>
      <w:r w:rsidRPr="0002704C">
        <w:t>（</w:t>
      </w:r>
      <w:r w:rsidRPr="0002704C">
        <w:t>4</w:t>
      </w:r>
      <w:r w:rsidRPr="0002704C">
        <w:t>）</w:t>
      </w:r>
      <w:r w:rsidRPr="0002704C">
        <w:rPr>
          <w:rFonts w:hint="eastAsia"/>
        </w:rPr>
        <w:t>本项目所在区域地下水环境质量参照执行《地下水质量标准》（</w:t>
      </w:r>
      <w:r w:rsidRPr="0002704C">
        <w:rPr>
          <w:rFonts w:hint="eastAsia"/>
        </w:rPr>
        <w:t>GB/T14848-2017</w:t>
      </w:r>
      <w:r w:rsidRPr="0002704C">
        <w:rPr>
          <w:rFonts w:hint="eastAsia"/>
        </w:rPr>
        <w:t>），具体环境标准值见表</w:t>
      </w:r>
      <w:r w:rsidRPr="0002704C">
        <w:rPr>
          <w:rFonts w:hint="eastAsia"/>
        </w:rPr>
        <w:t>2.2-</w:t>
      </w:r>
      <w:r w:rsidR="00760459" w:rsidRPr="0002704C">
        <w:rPr>
          <w:rFonts w:hint="eastAsia"/>
        </w:rPr>
        <w:t>6</w:t>
      </w:r>
      <w:r w:rsidRPr="0002704C">
        <w:t>。</w:t>
      </w:r>
    </w:p>
    <w:p w:rsidR="003E06B0" w:rsidRPr="0002704C" w:rsidRDefault="003E06B0" w:rsidP="003E06B0">
      <w:pPr>
        <w:pStyle w:val="a6"/>
      </w:pPr>
      <w:r w:rsidRPr="0002704C">
        <w:t>表</w:t>
      </w:r>
      <w:r w:rsidRPr="0002704C">
        <w:t>2.2-</w:t>
      </w:r>
      <w:r w:rsidR="00760459" w:rsidRPr="0002704C">
        <w:t>6</w:t>
      </w:r>
      <w:r w:rsidRPr="0002704C">
        <w:t xml:space="preserve"> </w:t>
      </w:r>
      <w:r w:rsidRPr="0002704C">
        <w:t>地下水环境质量标准</w:t>
      </w:r>
      <w:r w:rsidRPr="0002704C">
        <w:rPr>
          <w:rFonts w:hint="eastAsia"/>
        </w:rPr>
        <w:t xml:space="preserve">  </w:t>
      </w:r>
      <w:r w:rsidRPr="0002704C">
        <w:t>单位：</w:t>
      </w:r>
      <w:r w:rsidRPr="0002704C">
        <w:t>mg/L</w:t>
      </w:r>
      <w:r w:rsidRPr="0002704C">
        <w:t>，</w:t>
      </w:r>
      <w:r w:rsidRPr="0002704C">
        <w:t>pH</w:t>
      </w:r>
      <w:r w:rsidRPr="0002704C">
        <w:t>无量纲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57"/>
        <w:gridCol w:w="1284"/>
        <w:gridCol w:w="182"/>
        <w:gridCol w:w="1101"/>
        <w:gridCol w:w="186"/>
        <w:gridCol w:w="1098"/>
        <w:gridCol w:w="1422"/>
        <w:gridCol w:w="1093"/>
      </w:tblGrid>
      <w:tr w:rsidR="003E06B0" w:rsidRPr="0002704C" w:rsidTr="00211E2F">
        <w:trPr>
          <w:jc w:val="center"/>
        </w:trPr>
        <w:tc>
          <w:tcPr>
            <w:tcW w:w="1265" w:type="pct"/>
            <w:vAlign w:val="center"/>
          </w:tcPr>
          <w:p w:rsidR="003E06B0" w:rsidRPr="0002704C" w:rsidRDefault="003E06B0" w:rsidP="003E06B0">
            <w:pPr>
              <w:pStyle w:val="GH"/>
              <w:rPr>
                <w:snapToGrid w:val="0"/>
              </w:rPr>
            </w:pPr>
            <w:r w:rsidRPr="0002704C">
              <w:rPr>
                <w:snapToGrid w:val="0"/>
              </w:rPr>
              <w:t>项目</w:t>
            </w:r>
          </w:p>
        </w:tc>
        <w:tc>
          <w:tcPr>
            <w:tcW w:w="860" w:type="pct"/>
            <w:gridSpan w:val="2"/>
            <w:vAlign w:val="center"/>
          </w:tcPr>
          <w:p w:rsidR="003E06B0" w:rsidRPr="0002704C" w:rsidRDefault="003E06B0" w:rsidP="003E06B0">
            <w:pPr>
              <w:pStyle w:val="GH"/>
              <w:rPr>
                <w:snapToGrid w:val="0"/>
              </w:rPr>
            </w:pPr>
            <w:r w:rsidRPr="0002704C">
              <w:rPr>
                <w:snapToGrid w:val="0"/>
              </w:rPr>
              <w:t>Ⅰ</w:t>
            </w:r>
            <w:r w:rsidRPr="0002704C">
              <w:rPr>
                <w:snapToGrid w:val="0"/>
              </w:rPr>
              <w:t>类标准</w:t>
            </w:r>
          </w:p>
        </w:tc>
        <w:tc>
          <w:tcPr>
            <w:tcW w:w="755" w:type="pct"/>
            <w:gridSpan w:val="2"/>
            <w:vAlign w:val="center"/>
          </w:tcPr>
          <w:p w:rsidR="003E06B0" w:rsidRPr="0002704C" w:rsidRDefault="003E06B0" w:rsidP="003E06B0">
            <w:pPr>
              <w:pStyle w:val="GH"/>
              <w:rPr>
                <w:snapToGrid w:val="0"/>
              </w:rPr>
            </w:pPr>
            <w:r w:rsidRPr="0002704C">
              <w:rPr>
                <w:snapToGrid w:val="0"/>
              </w:rPr>
              <w:t>Ⅱ</w:t>
            </w:r>
            <w:r w:rsidRPr="0002704C">
              <w:rPr>
                <w:snapToGrid w:val="0"/>
              </w:rPr>
              <w:t>类标准</w:t>
            </w:r>
          </w:p>
        </w:tc>
        <w:tc>
          <w:tcPr>
            <w:tcW w:w="644" w:type="pct"/>
            <w:vAlign w:val="center"/>
          </w:tcPr>
          <w:p w:rsidR="003E06B0" w:rsidRPr="0002704C" w:rsidRDefault="003E06B0" w:rsidP="003E06B0">
            <w:pPr>
              <w:pStyle w:val="GH"/>
              <w:rPr>
                <w:snapToGrid w:val="0"/>
              </w:rPr>
            </w:pPr>
            <w:r w:rsidRPr="0002704C">
              <w:rPr>
                <w:snapToGrid w:val="0"/>
              </w:rPr>
              <w:t>III</w:t>
            </w:r>
            <w:r w:rsidRPr="0002704C">
              <w:rPr>
                <w:snapToGrid w:val="0"/>
              </w:rPr>
              <w:t>类标准</w:t>
            </w:r>
          </w:p>
        </w:tc>
        <w:tc>
          <w:tcPr>
            <w:tcW w:w="834" w:type="pct"/>
            <w:vAlign w:val="center"/>
          </w:tcPr>
          <w:p w:rsidR="003E06B0" w:rsidRPr="0002704C" w:rsidRDefault="003E06B0" w:rsidP="003E06B0">
            <w:pPr>
              <w:pStyle w:val="GH"/>
              <w:rPr>
                <w:snapToGrid w:val="0"/>
              </w:rPr>
            </w:pPr>
            <w:r w:rsidRPr="0002704C">
              <w:rPr>
                <w:snapToGrid w:val="0"/>
              </w:rPr>
              <w:t>Ⅳ</w:t>
            </w:r>
            <w:r w:rsidRPr="0002704C">
              <w:rPr>
                <w:snapToGrid w:val="0"/>
              </w:rPr>
              <w:t>类标准</w:t>
            </w:r>
          </w:p>
        </w:tc>
        <w:tc>
          <w:tcPr>
            <w:tcW w:w="641" w:type="pct"/>
            <w:vAlign w:val="center"/>
          </w:tcPr>
          <w:p w:rsidR="003E06B0" w:rsidRPr="0002704C" w:rsidRDefault="003E06B0" w:rsidP="003E06B0">
            <w:pPr>
              <w:pStyle w:val="GH"/>
              <w:rPr>
                <w:snapToGrid w:val="0"/>
              </w:rPr>
            </w:pPr>
            <w:r w:rsidRPr="0002704C">
              <w:rPr>
                <w:snapToGrid w:val="0"/>
              </w:rPr>
              <w:t>Ⅴ</w:t>
            </w:r>
            <w:r w:rsidRPr="0002704C">
              <w:rPr>
                <w:snapToGrid w:val="0"/>
              </w:rPr>
              <w:t>类标准</w:t>
            </w:r>
          </w:p>
        </w:tc>
      </w:tr>
      <w:tr w:rsidR="003E06B0" w:rsidRPr="0002704C" w:rsidTr="00211E2F">
        <w:trPr>
          <w:jc w:val="center"/>
        </w:trPr>
        <w:tc>
          <w:tcPr>
            <w:tcW w:w="1265" w:type="pct"/>
            <w:vAlign w:val="center"/>
          </w:tcPr>
          <w:p w:rsidR="003E06B0" w:rsidRPr="0002704C" w:rsidRDefault="003E06B0" w:rsidP="003E06B0">
            <w:pPr>
              <w:pStyle w:val="GH"/>
              <w:rPr>
                <w:snapToGrid w:val="0"/>
              </w:rPr>
            </w:pPr>
            <w:r w:rsidRPr="0002704C">
              <w:rPr>
                <w:snapToGrid w:val="0"/>
              </w:rPr>
              <w:t>pH</w:t>
            </w:r>
          </w:p>
        </w:tc>
        <w:tc>
          <w:tcPr>
            <w:tcW w:w="2259" w:type="pct"/>
            <w:gridSpan w:val="5"/>
            <w:vAlign w:val="center"/>
          </w:tcPr>
          <w:p w:rsidR="003E06B0" w:rsidRPr="0002704C" w:rsidRDefault="003E06B0" w:rsidP="003E06B0">
            <w:pPr>
              <w:pStyle w:val="GH"/>
              <w:rPr>
                <w:snapToGrid w:val="0"/>
              </w:rPr>
            </w:pPr>
            <w:r w:rsidRPr="0002704C">
              <w:rPr>
                <w:snapToGrid w:val="0"/>
              </w:rPr>
              <w:t>6.5~8.5</w:t>
            </w:r>
          </w:p>
        </w:tc>
        <w:tc>
          <w:tcPr>
            <w:tcW w:w="834" w:type="pct"/>
            <w:vAlign w:val="center"/>
          </w:tcPr>
          <w:p w:rsidR="003E06B0" w:rsidRPr="0002704C" w:rsidRDefault="003E06B0" w:rsidP="003E06B0">
            <w:pPr>
              <w:pStyle w:val="GH"/>
              <w:rPr>
                <w:snapToGrid w:val="0"/>
              </w:rPr>
            </w:pPr>
            <w:r w:rsidRPr="0002704C">
              <w:rPr>
                <w:snapToGrid w:val="0"/>
              </w:rPr>
              <w:t>5.5~6.5</w:t>
            </w:r>
            <w:r w:rsidRPr="0002704C">
              <w:rPr>
                <w:snapToGrid w:val="0"/>
              </w:rPr>
              <w:t>，</w:t>
            </w:r>
            <w:r w:rsidRPr="0002704C">
              <w:rPr>
                <w:snapToGrid w:val="0"/>
              </w:rPr>
              <w:t>8.5~9</w:t>
            </w:r>
          </w:p>
        </w:tc>
        <w:tc>
          <w:tcPr>
            <w:tcW w:w="641" w:type="pct"/>
            <w:vAlign w:val="center"/>
          </w:tcPr>
          <w:p w:rsidR="003E06B0" w:rsidRPr="0002704C" w:rsidRDefault="003E06B0" w:rsidP="003E06B0">
            <w:pPr>
              <w:pStyle w:val="GH"/>
              <w:rPr>
                <w:snapToGrid w:val="0"/>
              </w:rPr>
            </w:pPr>
            <w:r w:rsidRPr="0002704C">
              <w:rPr>
                <w:snapToGrid w:val="0"/>
              </w:rPr>
              <w:t>&lt;5.5</w:t>
            </w:r>
            <w:r w:rsidRPr="0002704C">
              <w:rPr>
                <w:snapToGrid w:val="0"/>
              </w:rPr>
              <w:t>，</w:t>
            </w:r>
            <w:r w:rsidRPr="0002704C">
              <w:rPr>
                <w:snapToGrid w:val="0"/>
              </w:rPr>
              <w:t>&gt;9</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总硬度</w:t>
            </w:r>
          </w:p>
        </w:tc>
        <w:tc>
          <w:tcPr>
            <w:tcW w:w="753" w:type="pct"/>
            <w:vAlign w:val="center"/>
          </w:tcPr>
          <w:p w:rsidR="003E06B0" w:rsidRPr="0002704C" w:rsidRDefault="003E06B0" w:rsidP="003E06B0">
            <w:pPr>
              <w:pStyle w:val="GH"/>
              <w:rPr>
                <w:snapToGrid w:val="0"/>
              </w:rPr>
            </w:pPr>
            <w:r w:rsidRPr="0002704C">
              <w:rPr>
                <w:snapToGrid w:val="0"/>
              </w:rPr>
              <w:t>≤150</w:t>
            </w:r>
          </w:p>
        </w:tc>
        <w:tc>
          <w:tcPr>
            <w:tcW w:w="753" w:type="pct"/>
            <w:gridSpan w:val="2"/>
            <w:vAlign w:val="center"/>
          </w:tcPr>
          <w:p w:rsidR="003E06B0" w:rsidRPr="0002704C" w:rsidRDefault="003E06B0" w:rsidP="003E06B0">
            <w:pPr>
              <w:pStyle w:val="GH"/>
              <w:rPr>
                <w:snapToGrid w:val="0"/>
              </w:rPr>
            </w:pPr>
            <w:r w:rsidRPr="0002704C">
              <w:rPr>
                <w:snapToGrid w:val="0"/>
              </w:rPr>
              <w:t>≤300</w:t>
            </w:r>
          </w:p>
        </w:tc>
        <w:tc>
          <w:tcPr>
            <w:tcW w:w="753" w:type="pct"/>
            <w:gridSpan w:val="2"/>
            <w:vAlign w:val="center"/>
          </w:tcPr>
          <w:p w:rsidR="003E06B0" w:rsidRPr="0002704C" w:rsidRDefault="003E06B0" w:rsidP="003E06B0">
            <w:pPr>
              <w:pStyle w:val="GH"/>
              <w:rPr>
                <w:snapToGrid w:val="0"/>
              </w:rPr>
            </w:pPr>
            <w:r w:rsidRPr="0002704C">
              <w:rPr>
                <w:snapToGrid w:val="0"/>
              </w:rPr>
              <w:t>≤450</w:t>
            </w:r>
          </w:p>
        </w:tc>
        <w:tc>
          <w:tcPr>
            <w:tcW w:w="834" w:type="pct"/>
            <w:vAlign w:val="center"/>
          </w:tcPr>
          <w:p w:rsidR="003E06B0" w:rsidRPr="0002704C" w:rsidRDefault="003E06B0" w:rsidP="003E06B0">
            <w:pPr>
              <w:pStyle w:val="GH"/>
              <w:rPr>
                <w:snapToGrid w:val="0"/>
              </w:rPr>
            </w:pPr>
            <w:r w:rsidRPr="0002704C">
              <w:rPr>
                <w:snapToGrid w:val="0"/>
              </w:rPr>
              <w:t>≤650</w:t>
            </w:r>
          </w:p>
        </w:tc>
        <w:tc>
          <w:tcPr>
            <w:tcW w:w="641" w:type="pct"/>
            <w:vAlign w:val="center"/>
          </w:tcPr>
          <w:p w:rsidR="003E06B0" w:rsidRPr="0002704C" w:rsidRDefault="003E06B0" w:rsidP="003E06B0">
            <w:pPr>
              <w:pStyle w:val="GH"/>
              <w:rPr>
                <w:snapToGrid w:val="0"/>
              </w:rPr>
            </w:pPr>
            <w:r w:rsidRPr="0002704C">
              <w:rPr>
                <w:snapToGrid w:val="0"/>
              </w:rPr>
              <w:t>&gt;650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溶解性总固体</w:t>
            </w:r>
          </w:p>
        </w:tc>
        <w:tc>
          <w:tcPr>
            <w:tcW w:w="753" w:type="pct"/>
            <w:vAlign w:val="center"/>
          </w:tcPr>
          <w:p w:rsidR="003E06B0" w:rsidRPr="0002704C" w:rsidRDefault="003E06B0" w:rsidP="003E06B0">
            <w:pPr>
              <w:pStyle w:val="GH"/>
              <w:rPr>
                <w:snapToGrid w:val="0"/>
              </w:rPr>
            </w:pPr>
            <w:r w:rsidRPr="0002704C">
              <w:rPr>
                <w:snapToGrid w:val="0"/>
              </w:rPr>
              <w:t>≤300</w:t>
            </w:r>
          </w:p>
        </w:tc>
        <w:tc>
          <w:tcPr>
            <w:tcW w:w="753" w:type="pct"/>
            <w:gridSpan w:val="2"/>
            <w:vAlign w:val="center"/>
          </w:tcPr>
          <w:p w:rsidR="003E06B0" w:rsidRPr="0002704C" w:rsidRDefault="003E06B0" w:rsidP="003E06B0">
            <w:pPr>
              <w:pStyle w:val="GH"/>
              <w:rPr>
                <w:snapToGrid w:val="0"/>
              </w:rPr>
            </w:pPr>
            <w:r w:rsidRPr="0002704C">
              <w:rPr>
                <w:snapToGrid w:val="0"/>
              </w:rPr>
              <w:t>≤500</w:t>
            </w:r>
          </w:p>
        </w:tc>
        <w:tc>
          <w:tcPr>
            <w:tcW w:w="753" w:type="pct"/>
            <w:gridSpan w:val="2"/>
            <w:vAlign w:val="center"/>
          </w:tcPr>
          <w:p w:rsidR="003E06B0" w:rsidRPr="0002704C" w:rsidRDefault="003E06B0" w:rsidP="003E06B0">
            <w:pPr>
              <w:pStyle w:val="GH"/>
              <w:rPr>
                <w:snapToGrid w:val="0"/>
              </w:rPr>
            </w:pPr>
            <w:r w:rsidRPr="0002704C">
              <w:rPr>
                <w:snapToGrid w:val="0"/>
              </w:rPr>
              <w:t>≤1000</w:t>
            </w:r>
          </w:p>
        </w:tc>
        <w:tc>
          <w:tcPr>
            <w:tcW w:w="834" w:type="pct"/>
            <w:vAlign w:val="center"/>
          </w:tcPr>
          <w:p w:rsidR="003E06B0" w:rsidRPr="0002704C" w:rsidRDefault="003E06B0" w:rsidP="003E06B0">
            <w:pPr>
              <w:pStyle w:val="GH"/>
              <w:rPr>
                <w:snapToGrid w:val="0"/>
              </w:rPr>
            </w:pPr>
            <w:r w:rsidRPr="0002704C">
              <w:rPr>
                <w:snapToGrid w:val="0"/>
              </w:rPr>
              <w:t>≤2000</w:t>
            </w:r>
          </w:p>
        </w:tc>
        <w:tc>
          <w:tcPr>
            <w:tcW w:w="641" w:type="pct"/>
            <w:vAlign w:val="center"/>
          </w:tcPr>
          <w:p w:rsidR="003E06B0" w:rsidRPr="0002704C" w:rsidRDefault="003E06B0" w:rsidP="003E06B0">
            <w:pPr>
              <w:pStyle w:val="GH"/>
              <w:rPr>
                <w:snapToGrid w:val="0"/>
              </w:rPr>
            </w:pPr>
            <w:r w:rsidRPr="0002704C">
              <w:rPr>
                <w:snapToGrid w:val="0"/>
              </w:rPr>
              <w:t>&gt;2000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硫酸盐</w:t>
            </w:r>
          </w:p>
        </w:tc>
        <w:tc>
          <w:tcPr>
            <w:tcW w:w="753" w:type="pct"/>
            <w:vAlign w:val="center"/>
          </w:tcPr>
          <w:p w:rsidR="003E06B0" w:rsidRPr="0002704C" w:rsidRDefault="003E06B0" w:rsidP="003E06B0">
            <w:pPr>
              <w:pStyle w:val="GH"/>
              <w:rPr>
                <w:snapToGrid w:val="0"/>
              </w:rPr>
            </w:pPr>
            <w:r w:rsidRPr="0002704C">
              <w:rPr>
                <w:snapToGrid w:val="0"/>
              </w:rPr>
              <w:t>≤50</w:t>
            </w:r>
          </w:p>
        </w:tc>
        <w:tc>
          <w:tcPr>
            <w:tcW w:w="753" w:type="pct"/>
            <w:gridSpan w:val="2"/>
            <w:vAlign w:val="center"/>
          </w:tcPr>
          <w:p w:rsidR="003E06B0" w:rsidRPr="0002704C" w:rsidRDefault="003E06B0" w:rsidP="003E06B0">
            <w:pPr>
              <w:pStyle w:val="GH"/>
              <w:rPr>
                <w:snapToGrid w:val="0"/>
              </w:rPr>
            </w:pPr>
            <w:r w:rsidRPr="0002704C">
              <w:rPr>
                <w:snapToGrid w:val="0"/>
              </w:rPr>
              <w:t>≤150</w:t>
            </w:r>
          </w:p>
        </w:tc>
        <w:tc>
          <w:tcPr>
            <w:tcW w:w="753" w:type="pct"/>
            <w:gridSpan w:val="2"/>
            <w:vAlign w:val="center"/>
          </w:tcPr>
          <w:p w:rsidR="003E06B0" w:rsidRPr="0002704C" w:rsidRDefault="003E06B0" w:rsidP="003E06B0">
            <w:pPr>
              <w:pStyle w:val="GH"/>
              <w:rPr>
                <w:snapToGrid w:val="0"/>
              </w:rPr>
            </w:pPr>
            <w:r w:rsidRPr="0002704C">
              <w:rPr>
                <w:snapToGrid w:val="0"/>
              </w:rPr>
              <w:t>≤250</w:t>
            </w:r>
          </w:p>
        </w:tc>
        <w:tc>
          <w:tcPr>
            <w:tcW w:w="834" w:type="pct"/>
            <w:vAlign w:val="center"/>
          </w:tcPr>
          <w:p w:rsidR="003E06B0" w:rsidRPr="0002704C" w:rsidRDefault="003E06B0" w:rsidP="003E06B0">
            <w:pPr>
              <w:pStyle w:val="GH"/>
              <w:rPr>
                <w:snapToGrid w:val="0"/>
              </w:rPr>
            </w:pPr>
            <w:r w:rsidRPr="0002704C">
              <w:rPr>
                <w:snapToGrid w:val="0"/>
              </w:rPr>
              <w:t>≤350</w:t>
            </w:r>
          </w:p>
        </w:tc>
        <w:tc>
          <w:tcPr>
            <w:tcW w:w="641" w:type="pct"/>
            <w:vAlign w:val="center"/>
          </w:tcPr>
          <w:p w:rsidR="003E06B0" w:rsidRPr="0002704C" w:rsidRDefault="003E06B0" w:rsidP="003E06B0">
            <w:pPr>
              <w:pStyle w:val="GH"/>
              <w:rPr>
                <w:snapToGrid w:val="0"/>
              </w:rPr>
            </w:pPr>
            <w:r w:rsidRPr="0002704C">
              <w:rPr>
                <w:snapToGrid w:val="0"/>
              </w:rPr>
              <w:t>＞</w:t>
            </w:r>
            <w:r w:rsidRPr="0002704C">
              <w:rPr>
                <w:snapToGrid w:val="0"/>
              </w:rPr>
              <w:t>350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氯化物</w:t>
            </w:r>
          </w:p>
        </w:tc>
        <w:tc>
          <w:tcPr>
            <w:tcW w:w="753" w:type="pct"/>
            <w:vAlign w:val="center"/>
          </w:tcPr>
          <w:p w:rsidR="003E06B0" w:rsidRPr="0002704C" w:rsidRDefault="003E06B0" w:rsidP="003E06B0">
            <w:pPr>
              <w:pStyle w:val="GH"/>
              <w:rPr>
                <w:snapToGrid w:val="0"/>
              </w:rPr>
            </w:pPr>
            <w:r w:rsidRPr="0002704C">
              <w:rPr>
                <w:snapToGrid w:val="0"/>
              </w:rPr>
              <w:t>≤50</w:t>
            </w:r>
          </w:p>
        </w:tc>
        <w:tc>
          <w:tcPr>
            <w:tcW w:w="753" w:type="pct"/>
            <w:gridSpan w:val="2"/>
            <w:vAlign w:val="center"/>
          </w:tcPr>
          <w:p w:rsidR="003E06B0" w:rsidRPr="0002704C" w:rsidRDefault="003E06B0" w:rsidP="003E06B0">
            <w:pPr>
              <w:pStyle w:val="GH"/>
              <w:rPr>
                <w:snapToGrid w:val="0"/>
              </w:rPr>
            </w:pPr>
            <w:r w:rsidRPr="0002704C">
              <w:rPr>
                <w:snapToGrid w:val="0"/>
              </w:rPr>
              <w:t>≤150</w:t>
            </w:r>
          </w:p>
        </w:tc>
        <w:tc>
          <w:tcPr>
            <w:tcW w:w="753" w:type="pct"/>
            <w:gridSpan w:val="2"/>
            <w:vAlign w:val="center"/>
          </w:tcPr>
          <w:p w:rsidR="003E06B0" w:rsidRPr="0002704C" w:rsidRDefault="003E06B0" w:rsidP="003E06B0">
            <w:pPr>
              <w:pStyle w:val="GH"/>
              <w:rPr>
                <w:snapToGrid w:val="0"/>
              </w:rPr>
            </w:pPr>
            <w:r w:rsidRPr="0002704C">
              <w:rPr>
                <w:snapToGrid w:val="0"/>
              </w:rPr>
              <w:t>≤250</w:t>
            </w:r>
          </w:p>
        </w:tc>
        <w:tc>
          <w:tcPr>
            <w:tcW w:w="834" w:type="pct"/>
            <w:vAlign w:val="center"/>
          </w:tcPr>
          <w:p w:rsidR="003E06B0" w:rsidRPr="0002704C" w:rsidRDefault="003E06B0" w:rsidP="003E06B0">
            <w:pPr>
              <w:pStyle w:val="GH"/>
              <w:rPr>
                <w:snapToGrid w:val="0"/>
              </w:rPr>
            </w:pPr>
            <w:r w:rsidRPr="0002704C">
              <w:rPr>
                <w:snapToGrid w:val="0"/>
              </w:rPr>
              <w:t>≤350</w:t>
            </w:r>
          </w:p>
        </w:tc>
        <w:tc>
          <w:tcPr>
            <w:tcW w:w="641" w:type="pct"/>
            <w:vAlign w:val="center"/>
          </w:tcPr>
          <w:p w:rsidR="003E06B0" w:rsidRPr="0002704C" w:rsidRDefault="003E06B0" w:rsidP="003E06B0">
            <w:pPr>
              <w:pStyle w:val="GH"/>
              <w:rPr>
                <w:snapToGrid w:val="0"/>
              </w:rPr>
            </w:pPr>
            <w:r w:rsidRPr="0002704C">
              <w:rPr>
                <w:snapToGrid w:val="0"/>
              </w:rPr>
              <w:t>＞</w:t>
            </w:r>
            <w:r w:rsidRPr="0002704C">
              <w:rPr>
                <w:snapToGrid w:val="0"/>
              </w:rPr>
              <w:t>350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铁</w:t>
            </w:r>
          </w:p>
        </w:tc>
        <w:tc>
          <w:tcPr>
            <w:tcW w:w="753" w:type="pct"/>
            <w:vAlign w:val="center"/>
          </w:tcPr>
          <w:p w:rsidR="003E06B0" w:rsidRPr="0002704C" w:rsidRDefault="003E06B0" w:rsidP="003E06B0">
            <w:pPr>
              <w:pStyle w:val="GH"/>
              <w:rPr>
                <w:snapToGrid w:val="0"/>
              </w:rPr>
            </w:pPr>
            <w:r w:rsidRPr="0002704C">
              <w:rPr>
                <w:snapToGrid w:val="0"/>
              </w:rPr>
              <w:t>≤0.1</w:t>
            </w:r>
          </w:p>
        </w:tc>
        <w:tc>
          <w:tcPr>
            <w:tcW w:w="753" w:type="pct"/>
            <w:gridSpan w:val="2"/>
            <w:vAlign w:val="center"/>
          </w:tcPr>
          <w:p w:rsidR="003E06B0" w:rsidRPr="0002704C" w:rsidRDefault="003E06B0" w:rsidP="003E06B0">
            <w:pPr>
              <w:pStyle w:val="GH"/>
              <w:rPr>
                <w:snapToGrid w:val="0"/>
              </w:rPr>
            </w:pPr>
            <w:r w:rsidRPr="0002704C">
              <w:rPr>
                <w:snapToGrid w:val="0"/>
              </w:rPr>
              <w:t>≤0.2</w:t>
            </w:r>
          </w:p>
        </w:tc>
        <w:tc>
          <w:tcPr>
            <w:tcW w:w="753" w:type="pct"/>
            <w:gridSpan w:val="2"/>
            <w:vAlign w:val="center"/>
          </w:tcPr>
          <w:p w:rsidR="003E06B0" w:rsidRPr="0002704C" w:rsidRDefault="003E06B0" w:rsidP="003E06B0">
            <w:pPr>
              <w:pStyle w:val="GH"/>
              <w:rPr>
                <w:snapToGrid w:val="0"/>
              </w:rPr>
            </w:pPr>
            <w:r w:rsidRPr="0002704C">
              <w:rPr>
                <w:snapToGrid w:val="0"/>
              </w:rPr>
              <w:t>≤0.3</w:t>
            </w:r>
          </w:p>
        </w:tc>
        <w:tc>
          <w:tcPr>
            <w:tcW w:w="834" w:type="pct"/>
            <w:vAlign w:val="center"/>
          </w:tcPr>
          <w:p w:rsidR="003E06B0" w:rsidRPr="0002704C" w:rsidRDefault="003E06B0" w:rsidP="003E06B0">
            <w:pPr>
              <w:pStyle w:val="GH"/>
              <w:rPr>
                <w:snapToGrid w:val="0"/>
              </w:rPr>
            </w:pPr>
            <w:r w:rsidRPr="0002704C">
              <w:rPr>
                <w:snapToGrid w:val="0"/>
              </w:rPr>
              <w:t>≤2.0</w:t>
            </w:r>
          </w:p>
        </w:tc>
        <w:tc>
          <w:tcPr>
            <w:tcW w:w="641" w:type="pct"/>
            <w:vAlign w:val="center"/>
          </w:tcPr>
          <w:p w:rsidR="003E06B0" w:rsidRPr="0002704C" w:rsidRDefault="003E06B0" w:rsidP="003E06B0">
            <w:pPr>
              <w:pStyle w:val="GH"/>
              <w:rPr>
                <w:snapToGrid w:val="0"/>
              </w:rPr>
            </w:pPr>
            <w:r w:rsidRPr="0002704C">
              <w:rPr>
                <w:snapToGrid w:val="0"/>
              </w:rPr>
              <w:t>&gt;2.0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锰</w:t>
            </w:r>
          </w:p>
        </w:tc>
        <w:tc>
          <w:tcPr>
            <w:tcW w:w="753" w:type="pct"/>
            <w:vAlign w:val="center"/>
          </w:tcPr>
          <w:p w:rsidR="003E06B0" w:rsidRPr="0002704C" w:rsidRDefault="003E06B0" w:rsidP="003E06B0">
            <w:pPr>
              <w:pStyle w:val="GH"/>
              <w:rPr>
                <w:snapToGrid w:val="0"/>
              </w:rPr>
            </w:pPr>
            <w:r w:rsidRPr="0002704C">
              <w:rPr>
                <w:snapToGrid w:val="0"/>
              </w:rPr>
              <w:t>≤0.05</w:t>
            </w:r>
          </w:p>
        </w:tc>
        <w:tc>
          <w:tcPr>
            <w:tcW w:w="753" w:type="pct"/>
            <w:gridSpan w:val="2"/>
            <w:vAlign w:val="center"/>
          </w:tcPr>
          <w:p w:rsidR="003E06B0" w:rsidRPr="0002704C" w:rsidRDefault="003E06B0" w:rsidP="003E06B0">
            <w:pPr>
              <w:pStyle w:val="GH"/>
              <w:rPr>
                <w:snapToGrid w:val="0"/>
              </w:rPr>
            </w:pPr>
            <w:r w:rsidRPr="0002704C">
              <w:rPr>
                <w:snapToGrid w:val="0"/>
              </w:rPr>
              <w:t>≤0.05</w:t>
            </w:r>
          </w:p>
        </w:tc>
        <w:tc>
          <w:tcPr>
            <w:tcW w:w="753" w:type="pct"/>
            <w:gridSpan w:val="2"/>
            <w:vAlign w:val="center"/>
          </w:tcPr>
          <w:p w:rsidR="003E06B0" w:rsidRPr="0002704C" w:rsidRDefault="003E06B0" w:rsidP="003E06B0">
            <w:pPr>
              <w:pStyle w:val="GH"/>
              <w:rPr>
                <w:snapToGrid w:val="0"/>
              </w:rPr>
            </w:pPr>
            <w:r w:rsidRPr="0002704C">
              <w:rPr>
                <w:snapToGrid w:val="0"/>
              </w:rPr>
              <w:t>≤0.1</w:t>
            </w:r>
          </w:p>
        </w:tc>
        <w:tc>
          <w:tcPr>
            <w:tcW w:w="834" w:type="pct"/>
            <w:vAlign w:val="center"/>
          </w:tcPr>
          <w:p w:rsidR="003E06B0" w:rsidRPr="0002704C" w:rsidRDefault="003E06B0" w:rsidP="003E06B0">
            <w:pPr>
              <w:pStyle w:val="GH"/>
              <w:rPr>
                <w:snapToGrid w:val="0"/>
              </w:rPr>
            </w:pPr>
            <w:r w:rsidRPr="0002704C">
              <w:rPr>
                <w:snapToGrid w:val="0"/>
              </w:rPr>
              <w:t>≤1.5</w:t>
            </w:r>
          </w:p>
        </w:tc>
        <w:tc>
          <w:tcPr>
            <w:tcW w:w="641" w:type="pct"/>
            <w:vAlign w:val="center"/>
          </w:tcPr>
          <w:p w:rsidR="003E06B0" w:rsidRPr="0002704C" w:rsidRDefault="003E06B0" w:rsidP="003E06B0">
            <w:pPr>
              <w:pStyle w:val="GH"/>
              <w:rPr>
                <w:snapToGrid w:val="0"/>
              </w:rPr>
            </w:pPr>
            <w:r w:rsidRPr="0002704C">
              <w:rPr>
                <w:snapToGrid w:val="0"/>
              </w:rPr>
              <w:t>&gt;1.5</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rFonts w:hint="eastAsia"/>
                <w:snapToGrid w:val="0"/>
              </w:rPr>
              <w:t>挥发性酚类（</w:t>
            </w:r>
            <w:r w:rsidRPr="0002704C">
              <w:rPr>
                <w:rFonts w:hint="eastAsia"/>
              </w:rPr>
              <w:t>以苯酚计）</w:t>
            </w:r>
            <w:r w:rsidRPr="0002704C">
              <w:rPr>
                <w:rFonts w:hint="eastAsia"/>
                <w:snapToGrid w:val="0"/>
              </w:rPr>
              <w:t>)</w:t>
            </w:r>
          </w:p>
        </w:tc>
        <w:tc>
          <w:tcPr>
            <w:tcW w:w="753" w:type="pct"/>
            <w:vAlign w:val="center"/>
          </w:tcPr>
          <w:p w:rsidR="003E06B0" w:rsidRPr="0002704C" w:rsidRDefault="003E06B0" w:rsidP="003E06B0">
            <w:pPr>
              <w:pStyle w:val="GH"/>
              <w:rPr>
                <w:snapToGrid w:val="0"/>
              </w:rPr>
            </w:pPr>
            <w:r w:rsidRPr="0002704C">
              <w:rPr>
                <w:snapToGrid w:val="0"/>
              </w:rPr>
              <w:t>≤0.0</w:t>
            </w:r>
            <w:r w:rsidRPr="0002704C">
              <w:rPr>
                <w:rFonts w:hint="eastAsia"/>
                <w:snapToGrid w:val="0"/>
              </w:rPr>
              <w:t>01</w:t>
            </w:r>
          </w:p>
        </w:tc>
        <w:tc>
          <w:tcPr>
            <w:tcW w:w="753" w:type="pct"/>
            <w:gridSpan w:val="2"/>
            <w:vAlign w:val="center"/>
          </w:tcPr>
          <w:p w:rsidR="003E06B0" w:rsidRPr="0002704C" w:rsidRDefault="003E06B0" w:rsidP="003E06B0">
            <w:pPr>
              <w:pStyle w:val="GH"/>
              <w:rPr>
                <w:snapToGrid w:val="0"/>
              </w:rPr>
            </w:pPr>
            <w:r w:rsidRPr="0002704C">
              <w:rPr>
                <w:snapToGrid w:val="0"/>
              </w:rPr>
              <w:t>≤0.0</w:t>
            </w:r>
            <w:r w:rsidRPr="0002704C">
              <w:rPr>
                <w:rFonts w:hint="eastAsia"/>
                <w:snapToGrid w:val="0"/>
              </w:rPr>
              <w:t>01</w:t>
            </w:r>
          </w:p>
        </w:tc>
        <w:tc>
          <w:tcPr>
            <w:tcW w:w="753" w:type="pct"/>
            <w:gridSpan w:val="2"/>
            <w:vAlign w:val="center"/>
          </w:tcPr>
          <w:p w:rsidR="003E06B0" w:rsidRPr="0002704C" w:rsidRDefault="003E06B0" w:rsidP="003E06B0">
            <w:pPr>
              <w:pStyle w:val="GH"/>
              <w:rPr>
                <w:snapToGrid w:val="0"/>
              </w:rPr>
            </w:pPr>
            <w:r w:rsidRPr="0002704C">
              <w:rPr>
                <w:snapToGrid w:val="0"/>
              </w:rPr>
              <w:t>≤0.</w:t>
            </w:r>
            <w:r w:rsidRPr="0002704C">
              <w:rPr>
                <w:rFonts w:hint="eastAsia"/>
                <w:snapToGrid w:val="0"/>
              </w:rPr>
              <w:t>002</w:t>
            </w:r>
          </w:p>
        </w:tc>
        <w:tc>
          <w:tcPr>
            <w:tcW w:w="834" w:type="pct"/>
            <w:vAlign w:val="center"/>
          </w:tcPr>
          <w:p w:rsidR="003E06B0" w:rsidRPr="0002704C" w:rsidRDefault="003E06B0" w:rsidP="003E06B0">
            <w:pPr>
              <w:pStyle w:val="GH"/>
              <w:rPr>
                <w:snapToGrid w:val="0"/>
              </w:rPr>
            </w:pPr>
            <w:r w:rsidRPr="0002704C">
              <w:rPr>
                <w:snapToGrid w:val="0"/>
              </w:rPr>
              <w:t>≤</w:t>
            </w:r>
            <w:r w:rsidRPr="0002704C">
              <w:rPr>
                <w:rFonts w:hint="eastAsia"/>
                <w:snapToGrid w:val="0"/>
              </w:rPr>
              <w:t>0.01</w:t>
            </w:r>
          </w:p>
        </w:tc>
        <w:tc>
          <w:tcPr>
            <w:tcW w:w="641" w:type="pct"/>
            <w:vAlign w:val="center"/>
          </w:tcPr>
          <w:p w:rsidR="003E06B0" w:rsidRPr="0002704C" w:rsidRDefault="003E06B0" w:rsidP="003E06B0">
            <w:pPr>
              <w:pStyle w:val="GH"/>
              <w:rPr>
                <w:snapToGrid w:val="0"/>
              </w:rPr>
            </w:pPr>
            <w:r w:rsidRPr="0002704C">
              <w:rPr>
                <w:snapToGrid w:val="0"/>
              </w:rPr>
              <w:t>&gt;</w:t>
            </w:r>
            <w:r w:rsidRPr="0002704C">
              <w:rPr>
                <w:rFonts w:hint="eastAsia"/>
                <w:snapToGrid w:val="0"/>
              </w:rPr>
              <w:t>0.01</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耗氧量（</w:t>
            </w:r>
            <w:r w:rsidRPr="0002704C">
              <w:rPr>
                <w:rFonts w:hint="eastAsia"/>
                <w:snapToGrid w:val="0"/>
              </w:rPr>
              <w:t>COD</w:t>
            </w:r>
            <w:r w:rsidRPr="0002704C">
              <w:rPr>
                <w:rFonts w:hint="eastAsia"/>
                <w:snapToGrid w:val="0"/>
                <w:vertAlign w:val="subscript"/>
              </w:rPr>
              <w:t>Mn</w:t>
            </w:r>
            <w:r w:rsidRPr="0002704C">
              <w:rPr>
                <w:snapToGrid w:val="0"/>
              </w:rPr>
              <w:t>）</w:t>
            </w:r>
          </w:p>
        </w:tc>
        <w:tc>
          <w:tcPr>
            <w:tcW w:w="753" w:type="pct"/>
            <w:vAlign w:val="center"/>
          </w:tcPr>
          <w:p w:rsidR="003E06B0" w:rsidRPr="0002704C" w:rsidRDefault="003E06B0" w:rsidP="003E06B0">
            <w:pPr>
              <w:pStyle w:val="GH"/>
              <w:rPr>
                <w:snapToGrid w:val="0"/>
              </w:rPr>
            </w:pPr>
            <w:r w:rsidRPr="0002704C">
              <w:rPr>
                <w:snapToGrid w:val="0"/>
              </w:rPr>
              <w:t>≤1.0</w:t>
            </w:r>
          </w:p>
        </w:tc>
        <w:tc>
          <w:tcPr>
            <w:tcW w:w="753" w:type="pct"/>
            <w:gridSpan w:val="2"/>
            <w:vAlign w:val="center"/>
          </w:tcPr>
          <w:p w:rsidR="003E06B0" w:rsidRPr="0002704C" w:rsidRDefault="003E06B0" w:rsidP="003E06B0">
            <w:pPr>
              <w:pStyle w:val="GH"/>
              <w:rPr>
                <w:snapToGrid w:val="0"/>
              </w:rPr>
            </w:pPr>
            <w:r w:rsidRPr="0002704C">
              <w:rPr>
                <w:snapToGrid w:val="0"/>
              </w:rPr>
              <w:t>≤2.0</w:t>
            </w:r>
          </w:p>
        </w:tc>
        <w:tc>
          <w:tcPr>
            <w:tcW w:w="753" w:type="pct"/>
            <w:gridSpan w:val="2"/>
            <w:vAlign w:val="center"/>
          </w:tcPr>
          <w:p w:rsidR="003E06B0" w:rsidRPr="0002704C" w:rsidRDefault="003E06B0" w:rsidP="003E06B0">
            <w:pPr>
              <w:pStyle w:val="GH"/>
              <w:rPr>
                <w:snapToGrid w:val="0"/>
              </w:rPr>
            </w:pPr>
            <w:r w:rsidRPr="0002704C">
              <w:rPr>
                <w:snapToGrid w:val="0"/>
              </w:rPr>
              <w:t>≤3.0</w:t>
            </w:r>
          </w:p>
        </w:tc>
        <w:tc>
          <w:tcPr>
            <w:tcW w:w="834" w:type="pct"/>
            <w:vAlign w:val="center"/>
          </w:tcPr>
          <w:p w:rsidR="003E06B0" w:rsidRPr="0002704C" w:rsidRDefault="003E06B0" w:rsidP="003E06B0">
            <w:pPr>
              <w:pStyle w:val="GH"/>
              <w:rPr>
                <w:snapToGrid w:val="0"/>
              </w:rPr>
            </w:pPr>
            <w:r w:rsidRPr="0002704C">
              <w:rPr>
                <w:snapToGrid w:val="0"/>
              </w:rPr>
              <w:t>≤10.0</w:t>
            </w:r>
          </w:p>
        </w:tc>
        <w:tc>
          <w:tcPr>
            <w:tcW w:w="641" w:type="pct"/>
            <w:vAlign w:val="center"/>
          </w:tcPr>
          <w:p w:rsidR="003E06B0" w:rsidRPr="0002704C" w:rsidRDefault="003E06B0" w:rsidP="003E06B0">
            <w:pPr>
              <w:pStyle w:val="GH"/>
              <w:rPr>
                <w:snapToGrid w:val="0"/>
              </w:rPr>
            </w:pPr>
            <w:r w:rsidRPr="0002704C">
              <w:rPr>
                <w:snapToGrid w:val="0"/>
              </w:rPr>
              <w:t>&gt;10.0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氨氮</w:t>
            </w:r>
          </w:p>
        </w:tc>
        <w:tc>
          <w:tcPr>
            <w:tcW w:w="753" w:type="pct"/>
            <w:vAlign w:val="center"/>
          </w:tcPr>
          <w:p w:rsidR="003E06B0" w:rsidRPr="0002704C" w:rsidRDefault="003E06B0" w:rsidP="003E06B0">
            <w:pPr>
              <w:pStyle w:val="GH"/>
              <w:rPr>
                <w:snapToGrid w:val="0"/>
              </w:rPr>
            </w:pPr>
            <w:r w:rsidRPr="0002704C">
              <w:rPr>
                <w:snapToGrid w:val="0"/>
              </w:rPr>
              <w:t>≤0.02</w:t>
            </w:r>
          </w:p>
        </w:tc>
        <w:tc>
          <w:tcPr>
            <w:tcW w:w="753" w:type="pct"/>
            <w:gridSpan w:val="2"/>
            <w:vAlign w:val="center"/>
          </w:tcPr>
          <w:p w:rsidR="003E06B0" w:rsidRPr="0002704C" w:rsidRDefault="003E06B0" w:rsidP="003E06B0">
            <w:pPr>
              <w:pStyle w:val="GH"/>
              <w:rPr>
                <w:snapToGrid w:val="0"/>
              </w:rPr>
            </w:pPr>
            <w:r w:rsidRPr="0002704C">
              <w:rPr>
                <w:snapToGrid w:val="0"/>
              </w:rPr>
              <w:t>≤0.10</w:t>
            </w:r>
          </w:p>
        </w:tc>
        <w:tc>
          <w:tcPr>
            <w:tcW w:w="753" w:type="pct"/>
            <w:gridSpan w:val="2"/>
            <w:vAlign w:val="center"/>
          </w:tcPr>
          <w:p w:rsidR="003E06B0" w:rsidRPr="0002704C" w:rsidRDefault="003E06B0" w:rsidP="003E06B0">
            <w:pPr>
              <w:pStyle w:val="GH"/>
              <w:rPr>
                <w:snapToGrid w:val="0"/>
              </w:rPr>
            </w:pPr>
            <w:r w:rsidRPr="0002704C">
              <w:rPr>
                <w:snapToGrid w:val="0"/>
              </w:rPr>
              <w:t>≤0.50</w:t>
            </w:r>
          </w:p>
        </w:tc>
        <w:tc>
          <w:tcPr>
            <w:tcW w:w="834" w:type="pct"/>
            <w:vAlign w:val="center"/>
          </w:tcPr>
          <w:p w:rsidR="003E06B0" w:rsidRPr="0002704C" w:rsidRDefault="003E06B0" w:rsidP="003E06B0">
            <w:pPr>
              <w:pStyle w:val="GH"/>
              <w:rPr>
                <w:snapToGrid w:val="0"/>
              </w:rPr>
            </w:pPr>
            <w:r w:rsidRPr="0002704C">
              <w:rPr>
                <w:snapToGrid w:val="0"/>
              </w:rPr>
              <w:t>≤1.50</w:t>
            </w:r>
          </w:p>
        </w:tc>
        <w:tc>
          <w:tcPr>
            <w:tcW w:w="641" w:type="pct"/>
            <w:vAlign w:val="center"/>
          </w:tcPr>
          <w:p w:rsidR="003E06B0" w:rsidRPr="0002704C" w:rsidRDefault="003E06B0" w:rsidP="003E06B0">
            <w:pPr>
              <w:pStyle w:val="GH"/>
              <w:rPr>
                <w:snapToGrid w:val="0"/>
              </w:rPr>
            </w:pPr>
            <w:r w:rsidRPr="0002704C">
              <w:rPr>
                <w:snapToGrid w:val="0"/>
              </w:rPr>
              <w:t>&gt;1.50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钠</w:t>
            </w:r>
          </w:p>
        </w:tc>
        <w:tc>
          <w:tcPr>
            <w:tcW w:w="753" w:type="pct"/>
            <w:vAlign w:val="center"/>
          </w:tcPr>
          <w:p w:rsidR="003E06B0" w:rsidRPr="0002704C" w:rsidRDefault="003E06B0" w:rsidP="003E06B0">
            <w:pPr>
              <w:pStyle w:val="GH"/>
              <w:rPr>
                <w:snapToGrid w:val="0"/>
              </w:rPr>
            </w:pPr>
            <w:r w:rsidRPr="0002704C">
              <w:rPr>
                <w:snapToGrid w:val="0"/>
              </w:rPr>
              <w:t>≤100</w:t>
            </w:r>
          </w:p>
        </w:tc>
        <w:tc>
          <w:tcPr>
            <w:tcW w:w="753" w:type="pct"/>
            <w:gridSpan w:val="2"/>
            <w:vAlign w:val="center"/>
          </w:tcPr>
          <w:p w:rsidR="003E06B0" w:rsidRPr="0002704C" w:rsidRDefault="003E06B0" w:rsidP="003E06B0">
            <w:pPr>
              <w:pStyle w:val="GH"/>
              <w:rPr>
                <w:snapToGrid w:val="0"/>
              </w:rPr>
            </w:pPr>
            <w:r w:rsidRPr="0002704C">
              <w:rPr>
                <w:snapToGrid w:val="0"/>
              </w:rPr>
              <w:t>≤150</w:t>
            </w:r>
          </w:p>
        </w:tc>
        <w:tc>
          <w:tcPr>
            <w:tcW w:w="753" w:type="pct"/>
            <w:gridSpan w:val="2"/>
            <w:vAlign w:val="center"/>
          </w:tcPr>
          <w:p w:rsidR="003E06B0" w:rsidRPr="0002704C" w:rsidRDefault="003E06B0" w:rsidP="003E06B0">
            <w:pPr>
              <w:pStyle w:val="GH"/>
              <w:rPr>
                <w:snapToGrid w:val="0"/>
              </w:rPr>
            </w:pPr>
            <w:r w:rsidRPr="0002704C">
              <w:rPr>
                <w:snapToGrid w:val="0"/>
              </w:rPr>
              <w:t>≤200</w:t>
            </w:r>
          </w:p>
        </w:tc>
        <w:tc>
          <w:tcPr>
            <w:tcW w:w="834" w:type="pct"/>
            <w:vAlign w:val="center"/>
          </w:tcPr>
          <w:p w:rsidR="003E06B0" w:rsidRPr="0002704C" w:rsidRDefault="003E06B0" w:rsidP="003E06B0">
            <w:pPr>
              <w:pStyle w:val="GH"/>
              <w:rPr>
                <w:snapToGrid w:val="0"/>
              </w:rPr>
            </w:pPr>
            <w:r w:rsidRPr="0002704C">
              <w:rPr>
                <w:snapToGrid w:val="0"/>
              </w:rPr>
              <w:t>≤400</w:t>
            </w:r>
          </w:p>
        </w:tc>
        <w:tc>
          <w:tcPr>
            <w:tcW w:w="641" w:type="pct"/>
            <w:vAlign w:val="center"/>
          </w:tcPr>
          <w:p w:rsidR="003E06B0" w:rsidRPr="0002704C" w:rsidRDefault="003E06B0" w:rsidP="003E06B0">
            <w:pPr>
              <w:pStyle w:val="GH"/>
              <w:rPr>
                <w:snapToGrid w:val="0"/>
              </w:rPr>
            </w:pPr>
            <w:r w:rsidRPr="0002704C">
              <w:rPr>
                <w:snapToGrid w:val="0"/>
              </w:rPr>
              <w:t>＞</w:t>
            </w:r>
            <w:r w:rsidRPr="0002704C">
              <w:rPr>
                <w:snapToGrid w:val="0"/>
              </w:rPr>
              <w:t>400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亚硝酸盐</w:t>
            </w:r>
          </w:p>
        </w:tc>
        <w:tc>
          <w:tcPr>
            <w:tcW w:w="753" w:type="pct"/>
            <w:vAlign w:val="center"/>
          </w:tcPr>
          <w:p w:rsidR="003E06B0" w:rsidRPr="0002704C" w:rsidRDefault="003E06B0" w:rsidP="003E06B0">
            <w:pPr>
              <w:pStyle w:val="GH"/>
              <w:rPr>
                <w:snapToGrid w:val="0"/>
              </w:rPr>
            </w:pPr>
            <w:r w:rsidRPr="0002704C">
              <w:rPr>
                <w:snapToGrid w:val="0"/>
              </w:rPr>
              <w:t>≤0.01</w:t>
            </w:r>
          </w:p>
        </w:tc>
        <w:tc>
          <w:tcPr>
            <w:tcW w:w="753" w:type="pct"/>
            <w:gridSpan w:val="2"/>
            <w:vAlign w:val="center"/>
          </w:tcPr>
          <w:p w:rsidR="003E06B0" w:rsidRPr="0002704C" w:rsidRDefault="003E06B0" w:rsidP="003E06B0">
            <w:pPr>
              <w:pStyle w:val="GH"/>
              <w:rPr>
                <w:snapToGrid w:val="0"/>
              </w:rPr>
            </w:pPr>
            <w:r w:rsidRPr="0002704C">
              <w:rPr>
                <w:snapToGrid w:val="0"/>
              </w:rPr>
              <w:t>≤0.1</w:t>
            </w:r>
          </w:p>
        </w:tc>
        <w:tc>
          <w:tcPr>
            <w:tcW w:w="753" w:type="pct"/>
            <w:gridSpan w:val="2"/>
            <w:vAlign w:val="center"/>
          </w:tcPr>
          <w:p w:rsidR="003E06B0" w:rsidRPr="0002704C" w:rsidRDefault="003E06B0" w:rsidP="003E06B0">
            <w:pPr>
              <w:pStyle w:val="GH"/>
              <w:rPr>
                <w:snapToGrid w:val="0"/>
              </w:rPr>
            </w:pPr>
            <w:r w:rsidRPr="0002704C">
              <w:rPr>
                <w:snapToGrid w:val="0"/>
              </w:rPr>
              <w:t>≤1.00</w:t>
            </w:r>
          </w:p>
        </w:tc>
        <w:tc>
          <w:tcPr>
            <w:tcW w:w="834" w:type="pct"/>
            <w:vAlign w:val="center"/>
          </w:tcPr>
          <w:p w:rsidR="003E06B0" w:rsidRPr="0002704C" w:rsidRDefault="003E06B0" w:rsidP="003E06B0">
            <w:pPr>
              <w:pStyle w:val="GH"/>
              <w:rPr>
                <w:snapToGrid w:val="0"/>
              </w:rPr>
            </w:pPr>
            <w:r w:rsidRPr="0002704C">
              <w:rPr>
                <w:snapToGrid w:val="0"/>
              </w:rPr>
              <w:t>≤4.80</w:t>
            </w:r>
          </w:p>
        </w:tc>
        <w:tc>
          <w:tcPr>
            <w:tcW w:w="641" w:type="pct"/>
            <w:vAlign w:val="center"/>
          </w:tcPr>
          <w:p w:rsidR="003E06B0" w:rsidRPr="0002704C" w:rsidRDefault="003E06B0" w:rsidP="003E06B0">
            <w:pPr>
              <w:pStyle w:val="GH"/>
              <w:rPr>
                <w:snapToGrid w:val="0"/>
              </w:rPr>
            </w:pPr>
            <w:r w:rsidRPr="0002704C">
              <w:rPr>
                <w:snapToGrid w:val="0"/>
              </w:rPr>
              <w:t>&gt;4.80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硝酸盐</w:t>
            </w:r>
          </w:p>
        </w:tc>
        <w:tc>
          <w:tcPr>
            <w:tcW w:w="753" w:type="pct"/>
            <w:vAlign w:val="center"/>
          </w:tcPr>
          <w:p w:rsidR="003E06B0" w:rsidRPr="0002704C" w:rsidRDefault="003E06B0" w:rsidP="003E06B0">
            <w:pPr>
              <w:pStyle w:val="GH"/>
              <w:rPr>
                <w:snapToGrid w:val="0"/>
              </w:rPr>
            </w:pPr>
            <w:r w:rsidRPr="0002704C">
              <w:rPr>
                <w:snapToGrid w:val="0"/>
              </w:rPr>
              <w:t>≤2.0</w:t>
            </w:r>
          </w:p>
        </w:tc>
        <w:tc>
          <w:tcPr>
            <w:tcW w:w="753" w:type="pct"/>
            <w:gridSpan w:val="2"/>
            <w:vAlign w:val="center"/>
          </w:tcPr>
          <w:p w:rsidR="003E06B0" w:rsidRPr="0002704C" w:rsidRDefault="003E06B0" w:rsidP="003E06B0">
            <w:pPr>
              <w:pStyle w:val="GH"/>
              <w:rPr>
                <w:snapToGrid w:val="0"/>
              </w:rPr>
            </w:pPr>
            <w:r w:rsidRPr="0002704C">
              <w:rPr>
                <w:snapToGrid w:val="0"/>
              </w:rPr>
              <w:t>≤5.0</w:t>
            </w:r>
          </w:p>
        </w:tc>
        <w:tc>
          <w:tcPr>
            <w:tcW w:w="753" w:type="pct"/>
            <w:gridSpan w:val="2"/>
            <w:vAlign w:val="center"/>
          </w:tcPr>
          <w:p w:rsidR="003E06B0" w:rsidRPr="0002704C" w:rsidRDefault="003E06B0" w:rsidP="003E06B0">
            <w:pPr>
              <w:pStyle w:val="GH"/>
              <w:rPr>
                <w:snapToGrid w:val="0"/>
              </w:rPr>
            </w:pPr>
            <w:r w:rsidRPr="0002704C">
              <w:rPr>
                <w:snapToGrid w:val="0"/>
              </w:rPr>
              <w:t>≤20</w:t>
            </w:r>
          </w:p>
        </w:tc>
        <w:tc>
          <w:tcPr>
            <w:tcW w:w="834" w:type="pct"/>
            <w:vAlign w:val="center"/>
          </w:tcPr>
          <w:p w:rsidR="003E06B0" w:rsidRPr="0002704C" w:rsidRDefault="003E06B0" w:rsidP="003E06B0">
            <w:pPr>
              <w:pStyle w:val="GH"/>
              <w:rPr>
                <w:snapToGrid w:val="0"/>
              </w:rPr>
            </w:pPr>
            <w:r w:rsidRPr="0002704C">
              <w:rPr>
                <w:snapToGrid w:val="0"/>
              </w:rPr>
              <w:t>≤30</w:t>
            </w:r>
          </w:p>
        </w:tc>
        <w:tc>
          <w:tcPr>
            <w:tcW w:w="641" w:type="pct"/>
            <w:vAlign w:val="center"/>
          </w:tcPr>
          <w:p w:rsidR="003E06B0" w:rsidRPr="0002704C" w:rsidRDefault="003E06B0" w:rsidP="003E06B0">
            <w:pPr>
              <w:pStyle w:val="GH"/>
              <w:rPr>
                <w:snapToGrid w:val="0"/>
              </w:rPr>
            </w:pPr>
            <w:r w:rsidRPr="0002704C">
              <w:rPr>
                <w:snapToGrid w:val="0"/>
              </w:rPr>
              <w:t>&gt;30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rFonts w:hint="eastAsia"/>
                <w:snapToGrid w:val="0"/>
              </w:rPr>
              <w:t>氰化物</w:t>
            </w:r>
          </w:p>
        </w:tc>
        <w:tc>
          <w:tcPr>
            <w:tcW w:w="753" w:type="pct"/>
            <w:vAlign w:val="center"/>
          </w:tcPr>
          <w:p w:rsidR="003E06B0" w:rsidRPr="0002704C" w:rsidRDefault="003E06B0" w:rsidP="003E06B0">
            <w:pPr>
              <w:pStyle w:val="GH"/>
              <w:rPr>
                <w:snapToGrid w:val="0"/>
              </w:rPr>
            </w:pPr>
            <w:r w:rsidRPr="0002704C">
              <w:rPr>
                <w:snapToGrid w:val="0"/>
              </w:rPr>
              <w:t>≤0.001</w:t>
            </w:r>
          </w:p>
        </w:tc>
        <w:tc>
          <w:tcPr>
            <w:tcW w:w="753" w:type="pct"/>
            <w:gridSpan w:val="2"/>
            <w:vAlign w:val="center"/>
          </w:tcPr>
          <w:p w:rsidR="003E06B0" w:rsidRPr="0002704C" w:rsidRDefault="003E06B0" w:rsidP="003E06B0">
            <w:pPr>
              <w:pStyle w:val="GH"/>
              <w:rPr>
                <w:snapToGrid w:val="0"/>
              </w:rPr>
            </w:pPr>
            <w:r w:rsidRPr="0002704C">
              <w:rPr>
                <w:snapToGrid w:val="0"/>
              </w:rPr>
              <w:t>≤0.01</w:t>
            </w:r>
          </w:p>
        </w:tc>
        <w:tc>
          <w:tcPr>
            <w:tcW w:w="753" w:type="pct"/>
            <w:gridSpan w:val="2"/>
            <w:vAlign w:val="center"/>
          </w:tcPr>
          <w:p w:rsidR="003E06B0" w:rsidRPr="0002704C" w:rsidRDefault="003E06B0" w:rsidP="003E06B0">
            <w:pPr>
              <w:pStyle w:val="GH"/>
              <w:rPr>
                <w:snapToGrid w:val="0"/>
              </w:rPr>
            </w:pPr>
            <w:r w:rsidRPr="0002704C">
              <w:rPr>
                <w:snapToGrid w:val="0"/>
              </w:rPr>
              <w:t>≤0.05</w:t>
            </w:r>
          </w:p>
        </w:tc>
        <w:tc>
          <w:tcPr>
            <w:tcW w:w="834" w:type="pct"/>
            <w:vAlign w:val="center"/>
          </w:tcPr>
          <w:p w:rsidR="003E06B0" w:rsidRPr="0002704C" w:rsidRDefault="003E06B0" w:rsidP="003E06B0">
            <w:pPr>
              <w:pStyle w:val="GH"/>
              <w:rPr>
                <w:snapToGrid w:val="0"/>
              </w:rPr>
            </w:pPr>
            <w:r w:rsidRPr="0002704C">
              <w:rPr>
                <w:snapToGrid w:val="0"/>
              </w:rPr>
              <w:t>≤0.1</w:t>
            </w:r>
          </w:p>
        </w:tc>
        <w:tc>
          <w:tcPr>
            <w:tcW w:w="641" w:type="pct"/>
            <w:vAlign w:val="center"/>
          </w:tcPr>
          <w:p w:rsidR="003E06B0" w:rsidRPr="0002704C" w:rsidRDefault="003E06B0" w:rsidP="003E06B0">
            <w:pPr>
              <w:pStyle w:val="GH"/>
              <w:rPr>
                <w:snapToGrid w:val="0"/>
              </w:rPr>
            </w:pPr>
            <w:r w:rsidRPr="0002704C">
              <w:rPr>
                <w:snapToGrid w:val="0"/>
              </w:rPr>
              <w:t>&gt;0.1</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氟化物</w:t>
            </w:r>
          </w:p>
        </w:tc>
        <w:tc>
          <w:tcPr>
            <w:tcW w:w="753" w:type="pct"/>
            <w:vAlign w:val="center"/>
          </w:tcPr>
          <w:p w:rsidR="003E06B0" w:rsidRPr="0002704C" w:rsidRDefault="003E06B0" w:rsidP="003E06B0">
            <w:pPr>
              <w:pStyle w:val="GH"/>
              <w:rPr>
                <w:snapToGrid w:val="0"/>
              </w:rPr>
            </w:pPr>
            <w:r w:rsidRPr="0002704C">
              <w:rPr>
                <w:snapToGrid w:val="0"/>
              </w:rPr>
              <w:t>≤1.0</w:t>
            </w:r>
          </w:p>
        </w:tc>
        <w:tc>
          <w:tcPr>
            <w:tcW w:w="753" w:type="pct"/>
            <w:gridSpan w:val="2"/>
            <w:vAlign w:val="center"/>
          </w:tcPr>
          <w:p w:rsidR="003E06B0" w:rsidRPr="0002704C" w:rsidRDefault="003E06B0" w:rsidP="003E06B0">
            <w:pPr>
              <w:pStyle w:val="GH"/>
              <w:rPr>
                <w:snapToGrid w:val="0"/>
              </w:rPr>
            </w:pPr>
            <w:r w:rsidRPr="0002704C">
              <w:rPr>
                <w:snapToGrid w:val="0"/>
              </w:rPr>
              <w:t>≤1.0</w:t>
            </w:r>
          </w:p>
        </w:tc>
        <w:tc>
          <w:tcPr>
            <w:tcW w:w="753" w:type="pct"/>
            <w:gridSpan w:val="2"/>
            <w:vAlign w:val="center"/>
          </w:tcPr>
          <w:p w:rsidR="003E06B0" w:rsidRPr="0002704C" w:rsidRDefault="003E06B0" w:rsidP="003E06B0">
            <w:pPr>
              <w:pStyle w:val="GH"/>
              <w:rPr>
                <w:snapToGrid w:val="0"/>
              </w:rPr>
            </w:pPr>
            <w:r w:rsidRPr="0002704C">
              <w:rPr>
                <w:snapToGrid w:val="0"/>
              </w:rPr>
              <w:t>≤1.0</w:t>
            </w:r>
          </w:p>
        </w:tc>
        <w:tc>
          <w:tcPr>
            <w:tcW w:w="834" w:type="pct"/>
            <w:vAlign w:val="center"/>
          </w:tcPr>
          <w:p w:rsidR="003E06B0" w:rsidRPr="0002704C" w:rsidRDefault="003E06B0" w:rsidP="003E06B0">
            <w:pPr>
              <w:pStyle w:val="GH"/>
              <w:rPr>
                <w:snapToGrid w:val="0"/>
              </w:rPr>
            </w:pPr>
            <w:r w:rsidRPr="0002704C">
              <w:rPr>
                <w:snapToGrid w:val="0"/>
              </w:rPr>
              <w:t>≤2.0</w:t>
            </w:r>
          </w:p>
        </w:tc>
        <w:tc>
          <w:tcPr>
            <w:tcW w:w="641" w:type="pct"/>
            <w:vAlign w:val="center"/>
          </w:tcPr>
          <w:p w:rsidR="003E06B0" w:rsidRPr="0002704C" w:rsidRDefault="003E06B0" w:rsidP="003E06B0">
            <w:pPr>
              <w:pStyle w:val="GH"/>
              <w:rPr>
                <w:snapToGrid w:val="0"/>
              </w:rPr>
            </w:pPr>
            <w:r w:rsidRPr="0002704C">
              <w:rPr>
                <w:snapToGrid w:val="0"/>
              </w:rPr>
              <w:t>&gt;2.0</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汞</w:t>
            </w:r>
          </w:p>
        </w:tc>
        <w:tc>
          <w:tcPr>
            <w:tcW w:w="753" w:type="pct"/>
            <w:vAlign w:val="center"/>
          </w:tcPr>
          <w:p w:rsidR="003E06B0" w:rsidRPr="0002704C" w:rsidRDefault="003E06B0" w:rsidP="003E06B0">
            <w:pPr>
              <w:pStyle w:val="GH"/>
              <w:rPr>
                <w:snapToGrid w:val="0"/>
              </w:rPr>
            </w:pPr>
            <w:r w:rsidRPr="0002704C">
              <w:rPr>
                <w:snapToGrid w:val="0"/>
              </w:rPr>
              <w:t>≤0.0001</w:t>
            </w:r>
          </w:p>
        </w:tc>
        <w:tc>
          <w:tcPr>
            <w:tcW w:w="753" w:type="pct"/>
            <w:gridSpan w:val="2"/>
            <w:vAlign w:val="center"/>
          </w:tcPr>
          <w:p w:rsidR="003E06B0" w:rsidRPr="0002704C" w:rsidRDefault="003E06B0" w:rsidP="003E06B0">
            <w:pPr>
              <w:pStyle w:val="GH"/>
              <w:rPr>
                <w:snapToGrid w:val="0"/>
              </w:rPr>
            </w:pPr>
            <w:r w:rsidRPr="0002704C">
              <w:rPr>
                <w:snapToGrid w:val="0"/>
              </w:rPr>
              <w:t>≤0.0001</w:t>
            </w:r>
          </w:p>
        </w:tc>
        <w:tc>
          <w:tcPr>
            <w:tcW w:w="753" w:type="pct"/>
            <w:gridSpan w:val="2"/>
            <w:vAlign w:val="center"/>
          </w:tcPr>
          <w:p w:rsidR="003E06B0" w:rsidRPr="0002704C" w:rsidRDefault="003E06B0" w:rsidP="003E06B0">
            <w:pPr>
              <w:pStyle w:val="GH"/>
              <w:rPr>
                <w:snapToGrid w:val="0"/>
              </w:rPr>
            </w:pPr>
            <w:r w:rsidRPr="0002704C">
              <w:rPr>
                <w:snapToGrid w:val="0"/>
              </w:rPr>
              <w:t>≤0.001</w:t>
            </w:r>
          </w:p>
        </w:tc>
        <w:tc>
          <w:tcPr>
            <w:tcW w:w="834" w:type="pct"/>
            <w:vAlign w:val="center"/>
          </w:tcPr>
          <w:p w:rsidR="003E06B0" w:rsidRPr="0002704C" w:rsidRDefault="003E06B0" w:rsidP="003E06B0">
            <w:pPr>
              <w:pStyle w:val="GH"/>
              <w:rPr>
                <w:snapToGrid w:val="0"/>
              </w:rPr>
            </w:pPr>
            <w:r w:rsidRPr="0002704C">
              <w:rPr>
                <w:snapToGrid w:val="0"/>
              </w:rPr>
              <w:t>≤0.002</w:t>
            </w:r>
          </w:p>
        </w:tc>
        <w:tc>
          <w:tcPr>
            <w:tcW w:w="641" w:type="pct"/>
            <w:vAlign w:val="center"/>
          </w:tcPr>
          <w:p w:rsidR="003E06B0" w:rsidRPr="0002704C" w:rsidRDefault="003E06B0" w:rsidP="003E06B0">
            <w:pPr>
              <w:pStyle w:val="GH"/>
              <w:rPr>
                <w:snapToGrid w:val="0"/>
              </w:rPr>
            </w:pPr>
            <w:r w:rsidRPr="0002704C">
              <w:rPr>
                <w:snapToGrid w:val="0"/>
              </w:rPr>
              <w:t>&gt;0.002</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砷</w:t>
            </w:r>
          </w:p>
        </w:tc>
        <w:tc>
          <w:tcPr>
            <w:tcW w:w="753" w:type="pct"/>
            <w:vAlign w:val="center"/>
          </w:tcPr>
          <w:p w:rsidR="003E06B0" w:rsidRPr="0002704C" w:rsidRDefault="003E06B0" w:rsidP="003E06B0">
            <w:pPr>
              <w:pStyle w:val="GH"/>
              <w:rPr>
                <w:snapToGrid w:val="0"/>
              </w:rPr>
            </w:pPr>
            <w:r w:rsidRPr="0002704C">
              <w:rPr>
                <w:snapToGrid w:val="0"/>
              </w:rPr>
              <w:t>≤0.001</w:t>
            </w:r>
          </w:p>
        </w:tc>
        <w:tc>
          <w:tcPr>
            <w:tcW w:w="753" w:type="pct"/>
            <w:gridSpan w:val="2"/>
            <w:vAlign w:val="center"/>
          </w:tcPr>
          <w:p w:rsidR="003E06B0" w:rsidRPr="0002704C" w:rsidRDefault="003E06B0" w:rsidP="003E06B0">
            <w:pPr>
              <w:pStyle w:val="GH"/>
              <w:rPr>
                <w:snapToGrid w:val="0"/>
              </w:rPr>
            </w:pPr>
            <w:r w:rsidRPr="0002704C">
              <w:rPr>
                <w:snapToGrid w:val="0"/>
              </w:rPr>
              <w:t>≤0.001</w:t>
            </w:r>
          </w:p>
        </w:tc>
        <w:tc>
          <w:tcPr>
            <w:tcW w:w="753" w:type="pct"/>
            <w:gridSpan w:val="2"/>
            <w:vAlign w:val="center"/>
          </w:tcPr>
          <w:p w:rsidR="003E06B0" w:rsidRPr="0002704C" w:rsidRDefault="003E06B0" w:rsidP="003E06B0">
            <w:pPr>
              <w:pStyle w:val="GH"/>
              <w:rPr>
                <w:snapToGrid w:val="0"/>
              </w:rPr>
            </w:pPr>
            <w:r w:rsidRPr="0002704C">
              <w:rPr>
                <w:snapToGrid w:val="0"/>
              </w:rPr>
              <w:t>≤0.01</w:t>
            </w:r>
          </w:p>
        </w:tc>
        <w:tc>
          <w:tcPr>
            <w:tcW w:w="834" w:type="pct"/>
            <w:vAlign w:val="center"/>
          </w:tcPr>
          <w:p w:rsidR="003E06B0" w:rsidRPr="0002704C" w:rsidRDefault="003E06B0" w:rsidP="003E06B0">
            <w:pPr>
              <w:pStyle w:val="GH"/>
              <w:rPr>
                <w:snapToGrid w:val="0"/>
              </w:rPr>
            </w:pPr>
            <w:r w:rsidRPr="0002704C">
              <w:rPr>
                <w:snapToGrid w:val="0"/>
              </w:rPr>
              <w:t>≤0.05</w:t>
            </w:r>
          </w:p>
        </w:tc>
        <w:tc>
          <w:tcPr>
            <w:tcW w:w="641" w:type="pct"/>
            <w:vAlign w:val="center"/>
          </w:tcPr>
          <w:p w:rsidR="003E06B0" w:rsidRPr="0002704C" w:rsidRDefault="003E06B0" w:rsidP="003E06B0">
            <w:pPr>
              <w:pStyle w:val="GH"/>
              <w:rPr>
                <w:snapToGrid w:val="0"/>
              </w:rPr>
            </w:pPr>
            <w:r w:rsidRPr="0002704C">
              <w:rPr>
                <w:snapToGrid w:val="0"/>
              </w:rPr>
              <w:t>&gt;0.05</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镉</w:t>
            </w:r>
          </w:p>
        </w:tc>
        <w:tc>
          <w:tcPr>
            <w:tcW w:w="753" w:type="pct"/>
            <w:vAlign w:val="center"/>
          </w:tcPr>
          <w:p w:rsidR="003E06B0" w:rsidRPr="0002704C" w:rsidRDefault="003E06B0" w:rsidP="003E06B0">
            <w:pPr>
              <w:pStyle w:val="GH"/>
              <w:rPr>
                <w:snapToGrid w:val="0"/>
              </w:rPr>
            </w:pPr>
            <w:r w:rsidRPr="0002704C">
              <w:rPr>
                <w:snapToGrid w:val="0"/>
              </w:rPr>
              <w:t>≤0.0001</w:t>
            </w:r>
          </w:p>
        </w:tc>
        <w:tc>
          <w:tcPr>
            <w:tcW w:w="753" w:type="pct"/>
            <w:gridSpan w:val="2"/>
            <w:vAlign w:val="center"/>
          </w:tcPr>
          <w:p w:rsidR="003E06B0" w:rsidRPr="0002704C" w:rsidRDefault="003E06B0" w:rsidP="003E06B0">
            <w:pPr>
              <w:pStyle w:val="GH"/>
              <w:rPr>
                <w:snapToGrid w:val="0"/>
              </w:rPr>
            </w:pPr>
            <w:r w:rsidRPr="0002704C">
              <w:rPr>
                <w:snapToGrid w:val="0"/>
              </w:rPr>
              <w:t>≤0.001</w:t>
            </w:r>
          </w:p>
        </w:tc>
        <w:tc>
          <w:tcPr>
            <w:tcW w:w="753" w:type="pct"/>
            <w:gridSpan w:val="2"/>
            <w:vAlign w:val="center"/>
          </w:tcPr>
          <w:p w:rsidR="003E06B0" w:rsidRPr="0002704C" w:rsidRDefault="003E06B0" w:rsidP="003E06B0">
            <w:pPr>
              <w:pStyle w:val="GH"/>
              <w:rPr>
                <w:snapToGrid w:val="0"/>
              </w:rPr>
            </w:pPr>
            <w:r w:rsidRPr="0002704C">
              <w:rPr>
                <w:snapToGrid w:val="0"/>
              </w:rPr>
              <w:t>≤0.005</w:t>
            </w:r>
          </w:p>
        </w:tc>
        <w:tc>
          <w:tcPr>
            <w:tcW w:w="834" w:type="pct"/>
            <w:vAlign w:val="center"/>
          </w:tcPr>
          <w:p w:rsidR="003E06B0" w:rsidRPr="0002704C" w:rsidRDefault="003E06B0" w:rsidP="003E06B0">
            <w:pPr>
              <w:pStyle w:val="GH"/>
              <w:rPr>
                <w:snapToGrid w:val="0"/>
              </w:rPr>
            </w:pPr>
            <w:r w:rsidRPr="0002704C">
              <w:rPr>
                <w:snapToGrid w:val="0"/>
              </w:rPr>
              <w:t>≤0.01</w:t>
            </w:r>
          </w:p>
        </w:tc>
        <w:tc>
          <w:tcPr>
            <w:tcW w:w="641" w:type="pct"/>
            <w:vAlign w:val="center"/>
          </w:tcPr>
          <w:p w:rsidR="003E06B0" w:rsidRPr="0002704C" w:rsidRDefault="003E06B0" w:rsidP="003E06B0">
            <w:pPr>
              <w:pStyle w:val="GH"/>
              <w:rPr>
                <w:snapToGrid w:val="0"/>
              </w:rPr>
            </w:pPr>
            <w:r w:rsidRPr="0002704C">
              <w:rPr>
                <w:snapToGrid w:val="0"/>
              </w:rPr>
              <w:t>&gt;0.01</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铬（六价）</w:t>
            </w:r>
          </w:p>
        </w:tc>
        <w:tc>
          <w:tcPr>
            <w:tcW w:w="753" w:type="pct"/>
            <w:vAlign w:val="center"/>
          </w:tcPr>
          <w:p w:rsidR="003E06B0" w:rsidRPr="0002704C" w:rsidRDefault="003E06B0" w:rsidP="003E06B0">
            <w:pPr>
              <w:pStyle w:val="GH"/>
              <w:rPr>
                <w:snapToGrid w:val="0"/>
              </w:rPr>
            </w:pPr>
            <w:r w:rsidRPr="0002704C">
              <w:rPr>
                <w:snapToGrid w:val="0"/>
              </w:rPr>
              <w:t>≤0.005</w:t>
            </w:r>
          </w:p>
        </w:tc>
        <w:tc>
          <w:tcPr>
            <w:tcW w:w="753" w:type="pct"/>
            <w:gridSpan w:val="2"/>
            <w:vAlign w:val="center"/>
          </w:tcPr>
          <w:p w:rsidR="003E06B0" w:rsidRPr="0002704C" w:rsidRDefault="003E06B0" w:rsidP="003E06B0">
            <w:pPr>
              <w:pStyle w:val="GH"/>
              <w:rPr>
                <w:snapToGrid w:val="0"/>
              </w:rPr>
            </w:pPr>
            <w:r w:rsidRPr="0002704C">
              <w:rPr>
                <w:snapToGrid w:val="0"/>
              </w:rPr>
              <w:t>≤0.01</w:t>
            </w:r>
          </w:p>
        </w:tc>
        <w:tc>
          <w:tcPr>
            <w:tcW w:w="753" w:type="pct"/>
            <w:gridSpan w:val="2"/>
            <w:vAlign w:val="center"/>
          </w:tcPr>
          <w:p w:rsidR="003E06B0" w:rsidRPr="0002704C" w:rsidRDefault="003E06B0" w:rsidP="003E06B0">
            <w:pPr>
              <w:pStyle w:val="GH"/>
              <w:rPr>
                <w:snapToGrid w:val="0"/>
              </w:rPr>
            </w:pPr>
            <w:r w:rsidRPr="0002704C">
              <w:rPr>
                <w:snapToGrid w:val="0"/>
              </w:rPr>
              <w:t>≤0.05</w:t>
            </w:r>
          </w:p>
        </w:tc>
        <w:tc>
          <w:tcPr>
            <w:tcW w:w="834" w:type="pct"/>
            <w:vAlign w:val="center"/>
          </w:tcPr>
          <w:p w:rsidR="003E06B0" w:rsidRPr="0002704C" w:rsidRDefault="003E06B0" w:rsidP="003E06B0">
            <w:pPr>
              <w:pStyle w:val="GH"/>
              <w:rPr>
                <w:snapToGrid w:val="0"/>
              </w:rPr>
            </w:pPr>
            <w:r w:rsidRPr="0002704C">
              <w:rPr>
                <w:snapToGrid w:val="0"/>
              </w:rPr>
              <w:t>≤0.1</w:t>
            </w:r>
          </w:p>
        </w:tc>
        <w:tc>
          <w:tcPr>
            <w:tcW w:w="641" w:type="pct"/>
            <w:vAlign w:val="center"/>
          </w:tcPr>
          <w:p w:rsidR="003E06B0" w:rsidRPr="0002704C" w:rsidRDefault="003E06B0" w:rsidP="003E06B0">
            <w:pPr>
              <w:pStyle w:val="GH"/>
              <w:rPr>
                <w:snapToGrid w:val="0"/>
              </w:rPr>
            </w:pPr>
            <w:r w:rsidRPr="0002704C">
              <w:rPr>
                <w:snapToGrid w:val="0"/>
              </w:rPr>
              <w:t>&gt;0.1</w:t>
            </w:r>
          </w:p>
        </w:tc>
      </w:tr>
      <w:tr w:rsidR="003E06B0" w:rsidRPr="0002704C" w:rsidTr="00211E2F">
        <w:trPr>
          <w:jc w:val="center"/>
        </w:trPr>
        <w:tc>
          <w:tcPr>
            <w:tcW w:w="1265" w:type="pct"/>
            <w:vAlign w:val="center"/>
          </w:tcPr>
          <w:p w:rsidR="003E06B0" w:rsidRPr="0002704C" w:rsidRDefault="003E06B0" w:rsidP="00211E2F">
            <w:pPr>
              <w:pStyle w:val="GH"/>
              <w:rPr>
                <w:snapToGrid w:val="0"/>
              </w:rPr>
            </w:pPr>
            <w:r w:rsidRPr="0002704C">
              <w:rPr>
                <w:snapToGrid w:val="0"/>
              </w:rPr>
              <w:t>铅</w:t>
            </w:r>
          </w:p>
        </w:tc>
        <w:tc>
          <w:tcPr>
            <w:tcW w:w="753" w:type="pct"/>
            <w:vAlign w:val="center"/>
          </w:tcPr>
          <w:p w:rsidR="003E06B0" w:rsidRPr="0002704C" w:rsidRDefault="003E06B0" w:rsidP="003E06B0">
            <w:pPr>
              <w:pStyle w:val="GH"/>
              <w:rPr>
                <w:snapToGrid w:val="0"/>
              </w:rPr>
            </w:pPr>
            <w:r w:rsidRPr="0002704C">
              <w:rPr>
                <w:snapToGrid w:val="0"/>
              </w:rPr>
              <w:t>≤0.005</w:t>
            </w:r>
          </w:p>
        </w:tc>
        <w:tc>
          <w:tcPr>
            <w:tcW w:w="753" w:type="pct"/>
            <w:gridSpan w:val="2"/>
            <w:vAlign w:val="center"/>
          </w:tcPr>
          <w:p w:rsidR="003E06B0" w:rsidRPr="0002704C" w:rsidRDefault="003E06B0" w:rsidP="003E06B0">
            <w:pPr>
              <w:pStyle w:val="GH"/>
              <w:rPr>
                <w:snapToGrid w:val="0"/>
              </w:rPr>
            </w:pPr>
            <w:r w:rsidRPr="0002704C">
              <w:rPr>
                <w:snapToGrid w:val="0"/>
              </w:rPr>
              <w:t>≤0.01</w:t>
            </w:r>
          </w:p>
        </w:tc>
        <w:tc>
          <w:tcPr>
            <w:tcW w:w="753" w:type="pct"/>
            <w:gridSpan w:val="2"/>
            <w:vAlign w:val="center"/>
          </w:tcPr>
          <w:p w:rsidR="003E06B0" w:rsidRPr="0002704C" w:rsidRDefault="003E06B0" w:rsidP="003E06B0">
            <w:pPr>
              <w:pStyle w:val="GH"/>
              <w:rPr>
                <w:snapToGrid w:val="0"/>
              </w:rPr>
            </w:pPr>
            <w:r w:rsidRPr="0002704C">
              <w:rPr>
                <w:snapToGrid w:val="0"/>
              </w:rPr>
              <w:t>≤0.05</w:t>
            </w:r>
          </w:p>
        </w:tc>
        <w:tc>
          <w:tcPr>
            <w:tcW w:w="834" w:type="pct"/>
            <w:vAlign w:val="center"/>
          </w:tcPr>
          <w:p w:rsidR="003E06B0" w:rsidRPr="0002704C" w:rsidRDefault="003E06B0" w:rsidP="003E06B0">
            <w:pPr>
              <w:pStyle w:val="GH"/>
              <w:rPr>
                <w:snapToGrid w:val="0"/>
              </w:rPr>
            </w:pPr>
            <w:r w:rsidRPr="0002704C">
              <w:rPr>
                <w:snapToGrid w:val="0"/>
              </w:rPr>
              <w:t>≤0.1</w:t>
            </w:r>
          </w:p>
        </w:tc>
        <w:tc>
          <w:tcPr>
            <w:tcW w:w="641" w:type="pct"/>
            <w:vAlign w:val="center"/>
          </w:tcPr>
          <w:p w:rsidR="003E06B0" w:rsidRPr="0002704C" w:rsidRDefault="003E06B0" w:rsidP="003E06B0">
            <w:pPr>
              <w:pStyle w:val="GH"/>
              <w:rPr>
                <w:snapToGrid w:val="0"/>
              </w:rPr>
            </w:pPr>
            <w:r w:rsidRPr="0002704C">
              <w:rPr>
                <w:snapToGrid w:val="0"/>
              </w:rPr>
              <w:t>&gt;0.1</w:t>
            </w:r>
          </w:p>
        </w:tc>
      </w:tr>
    </w:tbl>
    <w:p w:rsidR="003E06B0" w:rsidRPr="0002704C" w:rsidRDefault="003E06B0" w:rsidP="00980A2E">
      <w:pPr>
        <w:spacing w:beforeLines="50" w:before="120"/>
        <w:ind w:firstLine="480"/>
      </w:pPr>
      <w:r w:rsidRPr="0002704C">
        <w:lastRenderedPageBreak/>
        <w:t>（</w:t>
      </w:r>
      <w:r w:rsidRPr="0002704C">
        <w:t>5</w:t>
      </w:r>
      <w:r w:rsidRPr="0002704C">
        <w:t>）</w:t>
      </w:r>
      <w:r w:rsidR="000628F1" w:rsidRPr="0002704C">
        <w:rPr>
          <w:rFonts w:hint="eastAsia"/>
        </w:rPr>
        <w:t>本项目用地属于工业用地，项目所在地土壤执行《土壤环境质量标准</w:t>
      </w:r>
      <w:r w:rsidR="000628F1" w:rsidRPr="0002704C">
        <w:rPr>
          <w:rFonts w:hint="eastAsia"/>
        </w:rPr>
        <w:t xml:space="preserve"> </w:t>
      </w:r>
      <w:r w:rsidR="000628F1" w:rsidRPr="0002704C">
        <w:rPr>
          <w:rFonts w:hint="eastAsia"/>
        </w:rPr>
        <w:t>建设用地土壤污染风险管控标准》（</w:t>
      </w:r>
      <w:r w:rsidR="000628F1" w:rsidRPr="0002704C">
        <w:rPr>
          <w:rFonts w:hint="eastAsia"/>
        </w:rPr>
        <w:t>GB36600-2018</w:t>
      </w:r>
      <w:r w:rsidR="000628F1" w:rsidRPr="0002704C">
        <w:rPr>
          <w:rFonts w:hint="eastAsia"/>
        </w:rPr>
        <w:t>）第二类用地相应标准</w:t>
      </w:r>
      <w:r w:rsidRPr="0002704C">
        <w:t>。具体标准值见表</w:t>
      </w:r>
      <w:r w:rsidRPr="0002704C">
        <w:t>2.2-</w:t>
      </w:r>
      <w:r w:rsidR="00760459" w:rsidRPr="0002704C">
        <w:t>7</w:t>
      </w:r>
      <w:r w:rsidRPr="0002704C">
        <w:t>。</w:t>
      </w:r>
    </w:p>
    <w:p w:rsidR="003E06B0" w:rsidRPr="0002704C" w:rsidRDefault="003E06B0" w:rsidP="003E06B0">
      <w:pPr>
        <w:pStyle w:val="a6"/>
        <w:ind w:firstLine="480"/>
      </w:pPr>
      <w:r w:rsidRPr="0002704C">
        <w:t>表</w:t>
      </w:r>
      <w:r w:rsidRPr="0002704C">
        <w:t>2.2-</w:t>
      </w:r>
      <w:r w:rsidR="00760459" w:rsidRPr="0002704C">
        <w:t>7</w:t>
      </w:r>
      <w:r w:rsidR="00760459" w:rsidRPr="0002704C">
        <w:rPr>
          <w:rFonts w:hint="eastAsia"/>
        </w:rPr>
        <w:t xml:space="preserve"> </w:t>
      </w:r>
      <w:r w:rsidRPr="0002704C">
        <w:t>土壤环境质量标准</w:t>
      </w:r>
      <w:r w:rsidRPr="0002704C">
        <w:t xml:space="preserve"> </w:t>
      </w:r>
      <w:r w:rsidRPr="0002704C">
        <w:t>（</w:t>
      </w:r>
      <w:r w:rsidRPr="0002704C">
        <w:t>mg/kg)</w:t>
      </w: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2161"/>
        <w:gridCol w:w="1660"/>
        <w:gridCol w:w="1660"/>
        <w:gridCol w:w="1943"/>
      </w:tblGrid>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序号</w:t>
            </w:r>
          </w:p>
        </w:tc>
        <w:tc>
          <w:tcPr>
            <w:tcW w:w="1283" w:type="pct"/>
            <w:vAlign w:val="center"/>
          </w:tcPr>
          <w:p w:rsidR="003E06B0" w:rsidRPr="0002704C" w:rsidRDefault="003E06B0" w:rsidP="003E06B0">
            <w:pPr>
              <w:pStyle w:val="GH"/>
            </w:pPr>
            <w:r w:rsidRPr="0002704C">
              <w:rPr>
                <w:rFonts w:hint="eastAsia"/>
              </w:rPr>
              <w:t>污染物项目</w:t>
            </w:r>
          </w:p>
        </w:tc>
        <w:tc>
          <w:tcPr>
            <w:tcW w:w="985" w:type="pct"/>
            <w:vAlign w:val="center"/>
          </w:tcPr>
          <w:p w:rsidR="003E06B0" w:rsidRPr="0002704C" w:rsidRDefault="003E06B0" w:rsidP="003E06B0">
            <w:pPr>
              <w:pStyle w:val="GH"/>
            </w:pPr>
            <w:r w:rsidRPr="0002704C">
              <w:rPr>
                <w:rFonts w:hint="eastAsia"/>
              </w:rPr>
              <w:t>筛选值</w:t>
            </w:r>
          </w:p>
        </w:tc>
        <w:tc>
          <w:tcPr>
            <w:tcW w:w="985" w:type="pct"/>
            <w:vAlign w:val="center"/>
          </w:tcPr>
          <w:p w:rsidR="003E06B0" w:rsidRPr="0002704C" w:rsidRDefault="003E06B0" w:rsidP="003E06B0">
            <w:pPr>
              <w:pStyle w:val="GH"/>
            </w:pPr>
            <w:r w:rsidRPr="0002704C">
              <w:rPr>
                <w:rFonts w:hint="eastAsia"/>
              </w:rPr>
              <w:t>管制值</w:t>
            </w:r>
          </w:p>
        </w:tc>
        <w:tc>
          <w:tcPr>
            <w:tcW w:w="1153" w:type="pct"/>
            <w:vAlign w:val="center"/>
          </w:tcPr>
          <w:p w:rsidR="003E06B0" w:rsidRPr="0002704C" w:rsidRDefault="003E06B0" w:rsidP="003E06B0">
            <w:pPr>
              <w:pStyle w:val="GH"/>
            </w:pPr>
            <w:r w:rsidRPr="0002704C">
              <w:rPr>
                <w:rFonts w:hint="eastAsia"/>
              </w:rPr>
              <w:t>依据</w:t>
            </w: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p>
        </w:tc>
        <w:tc>
          <w:tcPr>
            <w:tcW w:w="1283" w:type="pct"/>
            <w:vAlign w:val="center"/>
          </w:tcPr>
          <w:p w:rsidR="003E06B0" w:rsidRPr="0002704C" w:rsidRDefault="003E06B0" w:rsidP="003E06B0">
            <w:pPr>
              <w:pStyle w:val="GH"/>
            </w:pPr>
            <w:r w:rsidRPr="0002704C">
              <w:t>铜</w:t>
            </w:r>
          </w:p>
        </w:tc>
        <w:tc>
          <w:tcPr>
            <w:tcW w:w="985" w:type="pct"/>
            <w:vAlign w:val="center"/>
          </w:tcPr>
          <w:p w:rsidR="003E06B0" w:rsidRPr="0002704C" w:rsidRDefault="003E06B0" w:rsidP="003E06B0">
            <w:pPr>
              <w:pStyle w:val="GH"/>
            </w:pPr>
            <w:r w:rsidRPr="0002704C">
              <w:rPr>
                <w:rFonts w:hint="eastAsia"/>
              </w:rPr>
              <w:t>1</w:t>
            </w:r>
            <w:r w:rsidRPr="0002704C">
              <w:t>8000</w:t>
            </w:r>
          </w:p>
        </w:tc>
        <w:tc>
          <w:tcPr>
            <w:tcW w:w="985" w:type="pct"/>
            <w:vAlign w:val="center"/>
          </w:tcPr>
          <w:p w:rsidR="003E06B0" w:rsidRPr="0002704C" w:rsidRDefault="003E06B0" w:rsidP="003E06B0">
            <w:pPr>
              <w:pStyle w:val="GH"/>
            </w:pPr>
            <w:r w:rsidRPr="0002704C">
              <w:rPr>
                <w:rFonts w:hint="eastAsia"/>
              </w:rPr>
              <w:t>3</w:t>
            </w:r>
            <w:r w:rsidRPr="0002704C">
              <w:t>6000</w:t>
            </w:r>
          </w:p>
        </w:tc>
        <w:tc>
          <w:tcPr>
            <w:tcW w:w="1153" w:type="pct"/>
            <w:vMerge w:val="restart"/>
            <w:vAlign w:val="center"/>
          </w:tcPr>
          <w:p w:rsidR="003E06B0" w:rsidRPr="0002704C" w:rsidRDefault="003E06B0" w:rsidP="003E06B0">
            <w:pPr>
              <w:pStyle w:val="GH"/>
            </w:pPr>
            <w:r w:rsidRPr="0002704C">
              <w:t>《土壤环境质量标准</w:t>
            </w:r>
            <w:r w:rsidRPr="0002704C">
              <w:rPr>
                <w:rFonts w:hint="eastAsia"/>
              </w:rPr>
              <w:t xml:space="preserve"> </w:t>
            </w:r>
            <w:r w:rsidRPr="0002704C">
              <w:rPr>
                <w:rFonts w:hint="eastAsia"/>
              </w:rPr>
              <w:t>建设用地土壤污染风险管控标准</w:t>
            </w:r>
            <w:r w:rsidRPr="0002704C">
              <w:t>》（</w:t>
            </w:r>
            <w:r w:rsidRPr="0002704C">
              <w:t>GB36600-2018</w:t>
            </w:r>
            <w:r w:rsidRPr="0002704C">
              <w:t>）</w:t>
            </w: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p>
        </w:tc>
        <w:tc>
          <w:tcPr>
            <w:tcW w:w="1283" w:type="pct"/>
            <w:vAlign w:val="center"/>
          </w:tcPr>
          <w:p w:rsidR="003E06B0" w:rsidRPr="0002704C" w:rsidRDefault="003E06B0" w:rsidP="003E06B0">
            <w:pPr>
              <w:pStyle w:val="GH"/>
            </w:pPr>
            <w:r w:rsidRPr="0002704C">
              <w:t>镍</w:t>
            </w:r>
          </w:p>
        </w:tc>
        <w:tc>
          <w:tcPr>
            <w:tcW w:w="985" w:type="pct"/>
            <w:vAlign w:val="center"/>
          </w:tcPr>
          <w:p w:rsidR="003E06B0" w:rsidRPr="0002704C" w:rsidRDefault="003E06B0" w:rsidP="003E06B0">
            <w:pPr>
              <w:pStyle w:val="GH"/>
            </w:pPr>
            <w:r w:rsidRPr="0002704C">
              <w:rPr>
                <w:rFonts w:hint="eastAsia"/>
              </w:rPr>
              <w:t>9</w:t>
            </w:r>
            <w:r w:rsidRPr="0002704C">
              <w:t>00</w:t>
            </w:r>
          </w:p>
        </w:tc>
        <w:tc>
          <w:tcPr>
            <w:tcW w:w="985" w:type="pct"/>
            <w:vAlign w:val="center"/>
          </w:tcPr>
          <w:p w:rsidR="003E06B0" w:rsidRPr="0002704C" w:rsidRDefault="003E06B0" w:rsidP="003E06B0">
            <w:pPr>
              <w:pStyle w:val="GH"/>
            </w:pPr>
            <w:r w:rsidRPr="0002704C">
              <w:rPr>
                <w:rFonts w:hint="eastAsia"/>
              </w:rPr>
              <w:t>2</w:t>
            </w:r>
            <w:r w:rsidRPr="0002704C">
              <w:t>000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p>
        </w:tc>
        <w:tc>
          <w:tcPr>
            <w:tcW w:w="1283" w:type="pct"/>
            <w:vAlign w:val="center"/>
          </w:tcPr>
          <w:p w:rsidR="003E06B0" w:rsidRPr="0002704C" w:rsidRDefault="003E06B0" w:rsidP="003E06B0">
            <w:pPr>
              <w:pStyle w:val="GH"/>
            </w:pPr>
            <w:r w:rsidRPr="0002704C">
              <w:t>铅</w:t>
            </w:r>
          </w:p>
        </w:tc>
        <w:tc>
          <w:tcPr>
            <w:tcW w:w="985" w:type="pct"/>
            <w:vAlign w:val="center"/>
          </w:tcPr>
          <w:p w:rsidR="003E06B0" w:rsidRPr="0002704C" w:rsidRDefault="003E06B0" w:rsidP="003E06B0">
            <w:pPr>
              <w:pStyle w:val="GH"/>
            </w:pPr>
            <w:r w:rsidRPr="0002704C">
              <w:rPr>
                <w:rFonts w:hint="eastAsia"/>
              </w:rPr>
              <w:t>8</w:t>
            </w:r>
            <w:r w:rsidRPr="0002704C">
              <w:t>00</w:t>
            </w:r>
          </w:p>
        </w:tc>
        <w:tc>
          <w:tcPr>
            <w:tcW w:w="985" w:type="pct"/>
            <w:vAlign w:val="center"/>
          </w:tcPr>
          <w:p w:rsidR="003E06B0" w:rsidRPr="0002704C" w:rsidRDefault="003E06B0" w:rsidP="003E06B0">
            <w:pPr>
              <w:pStyle w:val="GH"/>
            </w:pPr>
            <w:r w:rsidRPr="0002704C">
              <w:rPr>
                <w:rFonts w:hint="eastAsia"/>
              </w:rPr>
              <w:t>2</w:t>
            </w:r>
            <w:r w:rsidRPr="0002704C">
              <w:t>500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4</w:t>
            </w:r>
          </w:p>
        </w:tc>
        <w:tc>
          <w:tcPr>
            <w:tcW w:w="1283" w:type="pct"/>
            <w:vAlign w:val="center"/>
          </w:tcPr>
          <w:p w:rsidR="003E06B0" w:rsidRPr="0002704C" w:rsidRDefault="003E06B0" w:rsidP="003E06B0">
            <w:pPr>
              <w:pStyle w:val="GH"/>
            </w:pPr>
            <w:r w:rsidRPr="0002704C">
              <w:t>镉</w:t>
            </w:r>
          </w:p>
        </w:tc>
        <w:tc>
          <w:tcPr>
            <w:tcW w:w="985" w:type="pct"/>
            <w:vAlign w:val="center"/>
          </w:tcPr>
          <w:p w:rsidR="003E06B0" w:rsidRPr="0002704C" w:rsidRDefault="003E06B0" w:rsidP="003E06B0">
            <w:pPr>
              <w:pStyle w:val="GH"/>
            </w:pPr>
            <w:r w:rsidRPr="0002704C">
              <w:rPr>
                <w:rFonts w:hint="eastAsia"/>
              </w:rPr>
              <w:t>6</w:t>
            </w:r>
            <w:r w:rsidRPr="0002704C">
              <w:t>5</w:t>
            </w:r>
          </w:p>
        </w:tc>
        <w:tc>
          <w:tcPr>
            <w:tcW w:w="985" w:type="pct"/>
            <w:vAlign w:val="center"/>
          </w:tcPr>
          <w:p w:rsidR="003E06B0" w:rsidRPr="0002704C" w:rsidRDefault="003E06B0" w:rsidP="003E06B0">
            <w:pPr>
              <w:pStyle w:val="GH"/>
            </w:pPr>
            <w:r w:rsidRPr="0002704C">
              <w:rPr>
                <w:rFonts w:hint="eastAsia"/>
              </w:rPr>
              <w:t>1</w:t>
            </w:r>
            <w:r w:rsidRPr="0002704C">
              <w:t>72</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5</w:t>
            </w:r>
          </w:p>
        </w:tc>
        <w:tc>
          <w:tcPr>
            <w:tcW w:w="1283" w:type="pct"/>
            <w:vAlign w:val="center"/>
          </w:tcPr>
          <w:p w:rsidR="003E06B0" w:rsidRPr="0002704C" w:rsidRDefault="003E06B0" w:rsidP="003E06B0">
            <w:pPr>
              <w:pStyle w:val="GH"/>
            </w:pPr>
            <w:r w:rsidRPr="0002704C">
              <w:t>砷</w:t>
            </w:r>
          </w:p>
        </w:tc>
        <w:tc>
          <w:tcPr>
            <w:tcW w:w="985" w:type="pct"/>
            <w:vAlign w:val="center"/>
          </w:tcPr>
          <w:p w:rsidR="003E06B0" w:rsidRPr="0002704C" w:rsidRDefault="003E06B0" w:rsidP="003E06B0">
            <w:pPr>
              <w:pStyle w:val="GH"/>
            </w:pPr>
            <w:r w:rsidRPr="0002704C">
              <w:rPr>
                <w:rFonts w:hint="eastAsia"/>
              </w:rPr>
              <w:t>6</w:t>
            </w:r>
            <w:r w:rsidRPr="0002704C">
              <w:t>0</w:t>
            </w:r>
          </w:p>
        </w:tc>
        <w:tc>
          <w:tcPr>
            <w:tcW w:w="985" w:type="pct"/>
            <w:vAlign w:val="center"/>
          </w:tcPr>
          <w:p w:rsidR="003E06B0" w:rsidRPr="0002704C" w:rsidRDefault="003E06B0" w:rsidP="003E06B0">
            <w:pPr>
              <w:pStyle w:val="GH"/>
            </w:pPr>
            <w:r w:rsidRPr="0002704C">
              <w:rPr>
                <w:rFonts w:hint="eastAsia"/>
              </w:rPr>
              <w:t>1</w:t>
            </w:r>
            <w:r w:rsidRPr="0002704C">
              <w:t>40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6</w:t>
            </w:r>
          </w:p>
        </w:tc>
        <w:tc>
          <w:tcPr>
            <w:tcW w:w="1283" w:type="pct"/>
            <w:vAlign w:val="center"/>
          </w:tcPr>
          <w:p w:rsidR="003E06B0" w:rsidRPr="0002704C" w:rsidRDefault="003E06B0" w:rsidP="003E06B0">
            <w:pPr>
              <w:pStyle w:val="GH"/>
            </w:pPr>
            <w:r w:rsidRPr="0002704C">
              <w:t>汞</w:t>
            </w:r>
          </w:p>
        </w:tc>
        <w:tc>
          <w:tcPr>
            <w:tcW w:w="985" w:type="pct"/>
            <w:vAlign w:val="center"/>
          </w:tcPr>
          <w:p w:rsidR="003E06B0" w:rsidRPr="0002704C" w:rsidRDefault="003E06B0" w:rsidP="003E06B0">
            <w:pPr>
              <w:pStyle w:val="GH"/>
            </w:pPr>
            <w:r w:rsidRPr="0002704C">
              <w:rPr>
                <w:rFonts w:hint="eastAsia"/>
              </w:rPr>
              <w:t>3</w:t>
            </w:r>
            <w:r w:rsidRPr="0002704C">
              <w:t>8</w:t>
            </w:r>
          </w:p>
        </w:tc>
        <w:tc>
          <w:tcPr>
            <w:tcW w:w="985" w:type="pct"/>
            <w:vAlign w:val="center"/>
          </w:tcPr>
          <w:p w:rsidR="003E06B0" w:rsidRPr="0002704C" w:rsidRDefault="003E06B0" w:rsidP="003E06B0">
            <w:pPr>
              <w:pStyle w:val="GH"/>
            </w:pPr>
            <w:r w:rsidRPr="0002704C">
              <w:rPr>
                <w:rFonts w:hint="eastAsia"/>
              </w:rPr>
              <w:t>8</w:t>
            </w:r>
            <w:r w:rsidRPr="0002704C">
              <w:t>2</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7</w:t>
            </w:r>
          </w:p>
        </w:tc>
        <w:tc>
          <w:tcPr>
            <w:tcW w:w="1283" w:type="pct"/>
            <w:vAlign w:val="center"/>
          </w:tcPr>
          <w:p w:rsidR="003E06B0" w:rsidRPr="0002704C" w:rsidRDefault="003E06B0" w:rsidP="003E06B0">
            <w:pPr>
              <w:pStyle w:val="GH"/>
            </w:pPr>
            <w:r w:rsidRPr="0002704C">
              <w:rPr>
                <w:rFonts w:hint="eastAsia"/>
              </w:rPr>
              <w:t>六价</w:t>
            </w:r>
            <w:r w:rsidRPr="0002704C">
              <w:t>铬</w:t>
            </w:r>
          </w:p>
        </w:tc>
        <w:tc>
          <w:tcPr>
            <w:tcW w:w="985" w:type="pct"/>
            <w:vAlign w:val="center"/>
          </w:tcPr>
          <w:p w:rsidR="003E06B0" w:rsidRPr="0002704C" w:rsidRDefault="003E06B0" w:rsidP="003E06B0">
            <w:pPr>
              <w:pStyle w:val="GH"/>
            </w:pPr>
            <w:r w:rsidRPr="0002704C">
              <w:rPr>
                <w:rFonts w:hint="eastAsia"/>
              </w:rPr>
              <w:t>5</w:t>
            </w:r>
            <w:r w:rsidRPr="0002704C">
              <w:t>.7</w:t>
            </w:r>
          </w:p>
        </w:tc>
        <w:tc>
          <w:tcPr>
            <w:tcW w:w="985" w:type="pct"/>
            <w:vAlign w:val="center"/>
          </w:tcPr>
          <w:p w:rsidR="003E06B0" w:rsidRPr="0002704C" w:rsidRDefault="003E06B0" w:rsidP="003E06B0">
            <w:pPr>
              <w:pStyle w:val="GH"/>
            </w:pPr>
            <w:r w:rsidRPr="0002704C">
              <w:rPr>
                <w:rFonts w:hint="eastAsia"/>
              </w:rPr>
              <w:t>7</w:t>
            </w:r>
            <w:r w:rsidRPr="0002704C">
              <w:t>8</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8</w:t>
            </w:r>
          </w:p>
        </w:tc>
        <w:tc>
          <w:tcPr>
            <w:tcW w:w="1283" w:type="pct"/>
            <w:vAlign w:val="center"/>
          </w:tcPr>
          <w:p w:rsidR="003E06B0" w:rsidRPr="0002704C" w:rsidRDefault="003E06B0" w:rsidP="003E06B0">
            <w:pPr>
              <w:pStyle w:val="GH"/>
            </w:pPr>
            <w:r w:rsidRPr="0002704C">
              <w:rPr>
                <w:rFonts w:hint="eastAsia"/>
              </w:rPr>
              <w:t>四氯化碳</w:t>
            </w:r>
          </w:p>
        </w:tc>
        <w:tc>
          <w:tcPr>
            <w:tcW w:w="985" w:type="pct"/>
            <w:vAlign w:val="center"/>
          </w:tcPr>
          <w:p w:rsidR="003E06B0" w:rsidRPr="0002704C" w:rsidRDefault="003E06B0" w:rsidP="003E06B0">
            <w:pPr>
              <w:pStyle w:val="GH"/>
            </w:pPr>
            <w:r w:rsidRPr="0002704C">
              <w:rPr>
                <w:rFonts w:hint="eastAsia"/>
              </w:rPr>
              <w:t>2</w:t>
            </w:r>
            <w:r w:rsidRPr="0002704C">
              <w:t>.8</w:t>
            </w:r>
          </w:p>
        </w:tc>
        <w:tc>
          <w:tcPr>
            <w:tcW w:w="985" w:type="pct"/>
            <w:vAlign w:val="center"/>
          </w:tcPr>
          <w:p w:rsidR="003E06B0" w:rsidRPr="0002704C" w:rsidRDefault="003E06B0" w:rsidP="003E06B0">
            <w:pPr>
              <w:pStyle w:val="GH"/>
            </w:pPr>
            <w:r w:rsidRPr="0002704C">
              <w:rPr>
                <w:rFonts w:hint="eastAsia"/>
              </w:rPr>
              <w:t>3</w:t>
            </w:r>
            <w:r w:rsidRPr="0002704C">
              <w:t>6</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9</w:t>
            </w:r>
          </w:p>
        </w:tc>
        <w:tc>
          <w:tcPr>
            <w:tcW w:w="1283" w:type="pct"/>
            <w:vAlign w:val="center"/>
          </w:tcPr>
          <w:p w:rsidR="003E06B0" w:rsidRPr="0002704C" w:rsidRDefault="003E06B0" w:rsidP="003E06B0">
            <w:pPr>
              <w:pStyle w:val="GH"/>
            </w:pPr>
            <w:r w:rsidRPr="0002704C">
              <w:rPr>
                <w:rFonts w:hint="eastAsia"/>
              </w:rPr>
              <w:t>氯仿</w:t>
            </w:r>
          </w:p>
        </w:tc>
        <w:tc>
          <w:tcPr>
            <w:tcW w:w="985" w:type="pct"/>
            <w:vAlign w:val="center"/>
          </w:tcPr>
          <w:p w:rsidR="003E06B0" w:rsidRPr="0002704C" w:rsidRDefault="003E06B0" w:rsidP="003E06B0">
            <w:pPr>
              <w:pStyle w:val="GH"/>
            </w:pPr>
            <w:r w:rsidRPr="0002704C">
              <w:rPr>
                <w:rFonts w:hint="eastAsia"/>
              </w:rPr>
              <w:t>0</w:t>
            </w:r>
            <w:r w:rsidRPr="0002704C">
              <w:t>.9</w:t>
            </w:r>
          </w:p>
        </w:tc>
        <w:tc>
          <w:tcPr>
            <w:tcW w:w="985" w:type="pct"/>
            <w:vAlign w:val="center"/>
          </w:tcPr>
          <w:p w:rsidR="003E06B0" w:rsidRPr="0002704C" w:rsidRDefault="003E06B0" w:rsidP="003E06B0">
            <w:pPr>
              <w:pStyle w:val="GH"/>
            </w:pPr>
            <w:r w:rsidRPr="0002704C">
              <w:rPr>
                <w:rFonts w:hint="eastAsia"/>
              </w:rPr>
              <w:t>1</w:t>
            </w:r>
            <w:r w:rsidRPr="0002704C">
              <w:t>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0</w:t>
            </w:r>
          </w:p>
        </w:tc>
        <w:tc>
          <w:tcPr>
            <w:tcW w:w="1283" w:type="pct"/>
            <w:vAlign w:val="center"/>
          </w:tcPr>
          <w:p w:rsidR="003E06B0" w:rsidRPr="0002704C" w:rsidRDefault="003E06B0" w:rsidP="003E06B0">
            <w:pPr>
              <w:pStyle w:val="GH"/>
            </w:pPr>
            <w:r w:rsidRPr="0002704C">
              <w:rPr>
                <w:rFonts w:hint="eastAsia"/>
              </w:rPr>
              <w:t>氯甲烷</w:t>
            </w:r>
          </w:p>
        </w:tc>
        <w:tc>
          <w:tcPr>
            <w:tcW w:w="985" w:type="pct"/>
            <w:vAlign w:val="center"/>
          </w:tcPr>
          <w:p w:rsidR="003E06B0" w:rsidRPr="0002704C" w:rsidRDefault="003E06B0" w:rsidP="003E06B0">
            <w:pPr>
              <w:pStyle w:val="GH"/>
            </w:pPr>
            <w:r w:rsidRPr="0002704C">
              <w:rPr>
                <w:rFonts w:hint="eastAsia"/>
              </w:rPr>
              <w:t>3</w:t>
            </w:r>
            <w:r w:rsidRPr="0002704C">
              <w:t>7</w:t>
            </w:r>
          </w:p>
        </w:tc>
        <w:tc>
          <w:tcPr>
            <w:tcW w:w="985" w:type="pct"/>
            <w:vAlign w:val="center"/>
          </w:tcPr>
          <w:p w:rsidR="003E06B0" w:rsidRPr="0002704C" w:rsidRDefault="003E06B0" w:rsidP="003E06B0">
            <w:pPr>
              <w:pStyle w:val="GH"/>
            </w:pPr>
            <w:r w:rsidRPr="0002704C">
              <w:rPr>
                <w:rFonts w:hint="eastAsia"/>
              </w:rPr>
              <w:t>1</w:t>
            </w:r>
            <w:r w:rsidRPr="0002704C">
              <w:t>20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1</w:t>
            </w:r>
          </w:p>
        </w:tc>
        <w:tc>
          <w:tcPr>
            <w:tcW w:w="1283" w:type="pct"/>
            <w:vAlign w:val="center"/>
          </w:tcPr>
          <w:p w:rsidR="003E06B0" w:rsidRPr="0002704C" w:rsidRDefault="003E06B0" w:rsidP="003E06B0">
            <w:pPr>
              <w:pStyle w:val="GH"/>
            </w:pPr>
            <w:r w:rsidRPr="0002704C">
              <w:rPr>
                <w:rFonts w:hint="eastAsia"/>
              </w:rPr>
              <w:t>1,</w:t>
            </w:r>
            <w:r w:rsidRPr="0002704C">
              <w:t>1-</w:t>
            </w:r>
            <w:r w:rsidRPr="0002704C">
              <w:rPr>
                <w:rFonts w:hint="eastAsia"/>
              </w:rPr>
              <w:t>二氯乙烷</w:t>
            </w:r>
          </w:p>
        </w:tc>
        <w:tc>
          <w:tcPr>
            <w:tcW w:w="985" w:type="pct"/>
            <w:vAlign w:val="center"/>
          </w:tcPr>
          <w:p w:rsidR="003E06B0" w:rsidRPr="0002704C" w:rsidRDefault="003E06B0" w:rsidP="003E06B0">
            <w:pPr>
              <w:pStyle w:val="GH"/>
            </w:pPr>
            <w:r w:rsidRPr="0002704C">
              <w:rPr>
                <w:rFonts w:hint="eastAsia"/>
              </w:rPr>
              <w:t>9</w:t>
            </w:r>
          </w:p>
        </w:tc>
        <w:tc>
          <w:tcPr>
            <w:tcW w:w="985" w:type="pct"/>
            <w:vAlign w:val="center"/>
          </w:tcPr>
          <w:p w:rsidR="003E06B0" w:rsidRPr="0002704C" w:rsidRDefault="003E06B0" w:rsidP="003E06B0">
            <w:pPr>
              <w:pStyle w:val="GH"/>
            </w:pPr>
            <w:r w:rsidRPr="0002704C">
              <w:rPr>
                <w:rFonts w:hint="eastAsia"/>
              </w:rPr>
              <w:t>1</w:t>
            </w:r>
            <w:r w:rsidRPr="0002704C">
              <w:t>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2</w:t>
            </w:r>
          </w:p>
        </w:tc>
        <w:tc>
          <w:tcPr>
            <w:tcW w:w="1283" w:type="pct"/>
            <w:vAlign w:val="center"/>
          </w:tcPr>
          <w:p w:rsidR="003E06B0" w:rsidRPr="0002704C" w:rsidRDefault="003E06B0" w:rsidP="003E06B0">
            <w:pPr>
              <w:pStyle w:val="GH"/>
            </w:pPr>
            <w:r w:rsidRPr="0002704C">
              <w:rPr>
                <w:rFonts w:hint="eastAsia"/>
              </w:rPr>
              <w:t>1,</w:t>
            </w:r>
            <w:r w:rsidRPr="0002704C">
              <w:t>2-</w:t>
            </w:r>
            <w:r w:rsidRPr="0002704C">
              <w:rPr>
                <w:rFonts w:hint="eastAsia"/>
              </w:rPr>
              <w:t>二氯乙烷</w:t>
            </w:r>
          </w:p>
        </w:tc>
        <w:tc>
          <w:tcPr>
            <w:tcW w:w="985" w:type="pct"/>
            <w:vAlign w:val="center"/>
          </w:tcPr>
          <w:p w:rsidR="003E06B0" w:rsidRPr="0002704C" w:rsidRDefault="003E06B0" w:rsidP="003E06B0">
            <w:pPr>
              <w:pStyle w:val="GH"/>
            </w:pPr>
            <w:r w:rsidRPr="0002704C">
              <w:rPr>
                <w:rFonts w:hint="eastAsia"/>
              </w:rPr>
              <w:t>5</w:t>
            </w:r>
          </w:p>
        </w:tc>
        <w:tc>
          <w:tcPr>
            <w:tcW w:w="985" w:type="pct"/>
            <w:vAlign w:val="center"/>
          </w:tcPr>
          <w:p w:rsidR="003E06B0" w:rsidRPr="0002704C" w:rsidRDefault="003E06B0" w:rsidP="003E06B0">
            <w:pPr>
              <w:pStyle w:val="GH"/>
            </w:pPr>
            <w:r w:rsidRPr="0002704C">
              <w:rPr>
                <w:rFonts w:hint="eastAsia"/>
              </w:rPr>
              <w:t>2</w:t>
            </w:r>
            <w:r w:rsidRPr="0002704C">
              <w:t>1</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3</w:t>
            </w:r>
          </w:p>
        </w:tc>
        <w:tc>
          <w:tcPr>
            <w:tcW w:w="1283" w:type="pct"/>
            <w:vAlign w:val="center"/>
          </w:tcPr>
          <w:p w:rsidR="003E06B0" w:rsidRPr="0002704C" w:rsidRDefault="003E06B0" w:rsidP="003E06B0">
            <w:pPr>
              <w:pStyle w:val="GH"/>
            </w:pPr>
            <w:r w:rsidRPr="0002704C">
              <w:rPr>
                <w:rFonts w:hint="eastAsia"/>
              </w:rPr>
              <w:t>1,1-</w:t>
            </w:r>
            <w:r w:rsidRPr="0002704C">
              <w:rPr>
                <w:rFonts w:hint="eastAsia"/>
              </w:rPr>
              <w:t>二氯乙烯</w:t>
            </w:r>
          </w:p>
        </w:tc>
        <w:tc>
          <w:tcPr>
            <w:tcW w:w="985" w:type="pct"/>
            <w:vAlign w:val="center"/>
          </w:tcPr>
          <w:p w:rsidR="003E06B0" w:rsidRPr="0002704C" w:rsidRDefault="003E06B0" w:rsidP="003E06B0">
            <w:pPr>
              <w:pStyle w:val="GH"/>
            </w:pPr>
            <w:r w:rsidRPr="0002704C">
              <w:rPr>
                <w:rFonts w:hint="eastAsia"/>
              </w:rPr>
              <w:t>66</w:t>
            </w:r>
          </w:p>
        </w:tc>
        <w:tc>
          <w:tcPr>
            <w:tcW w:w="985" w:type="pct"/>
            <w:vAlign w:val="center"/>
          </w:tcPr>
          <w:p w:rsidR="003E06B0" w:rsidRPr="0002704C" w:rsidRDefault="003E06B0" w:rsidP="003E06B0">
            <w:pPr>
              <w:pStyle w:val="GH"/>
            </w:pPr>
            <w:r w:rsidRPr="0002704C">
              <w:rPr>
                <w:rFonts w:hint="eastAsia"/>
              </w:rPr>
              <w:t>200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4</w:t>
            </w:r>
          </w:p>
        </w:tc>
        <w:tc>
          <w:tcPr>
            <w:tcW w:w="1283" w:type="pct"/>
            <w:vAlign w:val="center"/>
          </w:tcPr>
          <w:p w:rsidR="003E06B0" w:rsidRPr="0002704C" w:rsidRDefault="003E06B0" w:rsidP="003E06B0">
            <w:pPr>
              <w:pStyle w:val="GH"/>
            </w:pPr>
            <w:r w:rsidRPr="0002704C">
              <w:rPr>
                <w:rFonts w:hint="eastAsia"/>
              </w:rPr>
              <w:t>顺</w:t>
            </w:r>
            <w:r w:rsidRPr="0002704C">
              <w:rPr>
                <w:rFonts w:hint="eastAsia"/>
              </w:rPr>
              <w:t>-</w:t>
            </w:r>
            <w:r w:rsidRPr="0002704C">
              <w:t>1</w:t>
            </w:r>
            <w:r w:rsidRPr="0002704C">
              <w:rPr>
                <w:rFonts w:hint="eastAsia"/>
              </w:rPr>
              <w:t>,</w:t>
            </w:r>
            <w:r w:rsidRPr="0002704C">
              <w:t>2-</w:t>
            </w:r>
            <w:r w:rsidRPr="0002704C">
              <w:rPr>
                <w:rFonts w:hint="eastAsia"/>
              </w:rPr>
              <w:t>二氯乙烯</w:t>
            </w:r>
          </w:p>
        </w:tc>
        <w:tc>
          <w:tcPr>
            <w:tcW w:w="985" w:type="pct"/>
            <w:vAlign w:val="center"/>
          </w:tcPr>
          <w:p w:rsidR="003E06B0" w:rsidRPr="0002704C" w:rsidRDefault="003E06B0" w:rsidP="003E06B0">
            <w:pPr>
              <w:pStyle w:val="GH"/>
            </w:pPr>
            <w:r w:rsidRPr="0002704C">
              <w:rPr>
                <w:rFonts w:hint="eastAsia"/>
              </w:rPr>
              <w:t>596</w:t>
            </w:r>
          </w:p>
        </w:tc>
        <w:tc>
          <w:tcPr>
            <w:tcW w:w="985" w:type="pct"/>
            <w:vAlign w:val="center"/>
          </w:tcPr>
          <w:p w:rsidR="003E06B0" w:rsidRPr="0002704C" w:rsidRDefault="003E06B0" w:rsidP="003E06B0">
            <w:pPr>
              <w:pStyle w:val="GH"/>
            </w:pPr>
            <w:r w:rsidRPr="0002704C">
              <w:rPr>
                <w:rFonts w:hint="eastAsia"/>
              </w:rPr>
              <w:t>2000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5</w:t>
            </w:r>
          </w:p>
        </w:tc>
        <w:tc>
          <w:tcPr>
            <w:tcW w:w="1283" w:type="pct"/>
            <w:vAlign w:val="center"/>
          </w:tcPr>
          <w:p w:rsidR="003E06B0" w:rsidRPr="0002704C" w:rsidRDefault="003E06B0" w:rsidP="003E06B0">
            <w:pPr>
              <w:pStyle w:val="GH"/>
            </w:pPr>
            <w:r w:rsidRPr="0002704C">
              <w:rPr>
                <w:rFonts w:hint="eastAsia"/>
              </w:rPr>
              <w:t>反式</w:t>
            </w:r>
            <w:r w:rsidRPr="0002704C">
              <w:rPr>
                <w:rFonts w:hint="eastAsia"/>
              </w:rPr>
              <w:t>-</w:t>
            </w:r>
            <w:r w:rsidRPr="0002704C">
              <w:t>1</w:t>
            </w:r>
            <w:r w:rsidRPr="0002704C">
              <w:rPr>
                <w:rFonts w:hint="eastAsia"/>
              </w:rPr>
              <w:t>,</w:t>
            </w:r>
            <w:r w:rsidRPr="0002704C">
              <w:t>2-</w:t>
            </w:r>
            <w:r w:rsidRPr="0002704C">
              <w:rPr>
                <w:rFonts w:hint="eastAsia"/>
              </w:rPr>
              <w:t>二氯乙烯</w:t>
            </w:r>
          </w:p>
        </w:tc>
        <w:tc>
          <w:tcPr>
            <w:tcW w:w="985" w:type="pct"/>
            <w:vAlign w:val="center"/>
          </w:tcPr>
          <w:p w:rsidR="003E06B0" w:rsidRPr="0002704C" w:rsidRDefault="003E06B0" w:rsidP="003E06B0">
            <w:pPr>
              <w:pStyle w:val="GH"/>
            </w:pPr>
            <w:r w:rsidRPr="0002704C">
              <w:rPr>
                <w:rFonts w:hint="eastAsia"/>
              </w:rPr>
              <w:t>5</w:t>
            </w:r>
            <w:r w:rsidRPr="0002704C">
              <w:t>4</w:t>
            </w:r>
          </w:p>
        </w:tc>
        <w:tc>
          <w:tcPr>
            <w:tcW w:w="985" w:type="pct"/>
            <w:vAlign w:val="center"/>
          </w:tcPr>
          <w:p w:rsidR="003E06B0" w:rsidRPr="0002704C" w:rsidRDefault="003E06B0" w:rsidP="003E06B0">
            <w:pPr>
              <w:pStyle w:val="GH"/>
            </w:pPr>
            <w:r w:rsidRPr="0002704C">
              <w:rPr>
                <w:rFonts w:hint="eastAsia"/>
              </w:rPr>
              <w:t>1</w:t>
            </w:r>
            <w:r w:rsidRPr="0002704C">
              <w:t>63</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6</w:t>
            </w:r>
          </w:p>
        </w:tc>
        <w:tc>
          <w:tcPr>
            <w:tcW w:w="1283" w:type="pct"/>
            <w:vAlign w:val="center"/>
          </w:tcPr>
          <w:p w:rsidR="003E06B0" w:rsidRPr="0002704C" w:rsidRDefault="003E06B0" w:rsidP="003E06B0">
            <w:pPr>
              <w:pStyle w:val="GH"/>
            </w:pPr>
            <w:r w:rsidRPr="0002704C">
              <w:rPr>
                <w:rFonts w:hint="eastAsia"/>
              </w:rPr>
              <w:t>二氯甲烷</w:t>
            </w:r>
          </w:p>
        </w:tc>
        <w:tc>
          <w:tcPr>
            <w:tcW w:w="985" w:type="pct"/>
            <w:vAlign w:val="center"/>
          </w:tcPr>
          <w:p w:rsidR="003E06B0" w:rsidRPr="0002704C" w:rsidRDefault="003E06B0" w:rsidP="003E06B0">
            <w:pPr>
              <w:pStyle w:val="GH"/>
            </w:pPr>
            <w:r w:rsidRPr="0002704C">
              <w:rPr>
                <w:rFonts w:hint="eastAsia"/>
              </w:rPr>
              <w:t>6</w:t>
            </w:r>
            <w:r w:rsidRPr="0002704C">
              <w:t>16</w:t>
            </w:r>
          </w:p>
        </w:tc>
        <w:tc>
          <w:tcPr>
            <w:tcW w:w="985" w:type="pct"/>
            <w:vAlign w:val="center"/>
          </w:tcPr>
          <w:p w:rsidR="003E06B0" w:rsidRPr="0002704C" w:rsidRDefault="003E06B0" w:rsidP="003E06B0">
            <w:pPr>
              <w:pStyle w:val="GH"/>
            </w:pPr>
            <w:r w:rsidRPr="0002704C">
              <w:rPr>
                <w:rFonts w:hint="eastAsia"/>
              </w:rPr>
              <w:t>2</w:t>
            </w:r>
            <w:r w:rsidRPr="0002704C">
              <w:t>000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7</w:t>
            </w:r>
          </w:p>
        </w:tc>
        <w:tc>
          <w:tcPr>
            <w:tcW w:w="1283" w:type="pct"/>
            <w:vAlign w:val="center"/>
          </w:tcPr>
          <w:p w:rsidR="003E06B0" w:rsidRPr="0002704C" w:rsidRDefault="003E06B0" w:rsidP="003E06B0">
            <w:pPr>
              <w:pStyle w:val="GH"/>
            </w:pPr>
            <w:r w:rsidRPr="0002704C">
              <w:rPr>
                <w:rFonts w:hint="eastAsia"/>
              </w:rPr>
              <w:t>1,</w:t>
            </w:r>
            <w:r w:rsidRPr="0002704C">
              <w:t>2-</w:t>
            </w:r>
            <w:r w:rsidRPr="0002704C">
              <w:rPr>
                <w:rFonts w:hint="eastAsia"/>
              </w:rPr>
              <w:t>二氯丙烷</w:t>
            </w:r>
          </w:p>
        </w:tc>
        <w:tc>
          <w:tcPr>
            <w:tcW w:w="985" w:type="pct"/>
            <w:vAlign w:val="center"/>
          </w:tcPr>
          <w:p w:rsidR="003E06B0" w:rsidRPr="0002704C" w:rsidRDefault="003E06B0" w:rsidP="003E06B0">
            <w:pPr>
              <w:pStyle w:val="GH"/>
            </w:pPr>
            <w:r w:rsidRPr="0002704C">
              <w:rPr>
                <w:rFonts w:hint="eastAsia"/>
              </w:rPr>
              <w:t>5</w:t>
            </w:r>
          </w:p>
        </w:tc>
        <w:tc>
          <w:tcPr>
            <w:tcW w:w="985" w:type="pct"/>
            <w:vAlign w:val="center"/>
          </w:tcPr>
          <w:p w:rsidR="003E06B0" w:rsidRPr="0002704C" w:rsidRDefault="003E06B0" w:rsidP="003E06B0">
            <w:pPr>
              <w:pStyle w:val="GH"/>
            </w:pPr>
            <w:r w:rsidRPr="0002704C">
              <w:rPr>
                <w:rFonts w:hint="eastAsia"/>
              </w:rPr>
              <w:t>4</w:t>
            </w:r>
            <w:r w:rsidRPr="0002704C">
              <w:t>7</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8</w:t>
            </w:r>
          </w:p>
        </w:tc>
        <w:tc>
          <w:tcPr>
            <w:tcW w:w="1283" w:type="pct"/>
            <w:vAlign w:val="center"/>
          </w:tcPr>
          <w:p w:rsidR="003E06B0" w:rsidRPr="0002704C" w:rsidRDefault="003E06B0" w:rsidP="003E06B0">
            <w:pPr>
              <w:pStyle w:val="GH"/>
            </w:pPr>
            <w:r w:rsidRPr="0002704C">
              <w:rPr>
                <w:rFonts w:hint="eastAsia"/>
              </w:rPr>
              <w:t>1,</w:t>
            </w:r>
            <w:r w:rsidRPr="0002704C">
              <w:t>1</w:t>
            </w:r>
            <w:r w:rsidRPr="0002704C">
              <w:rPr>
                <w:rFonts w:hint="eastAsia"/>
              </w:rPr>
              <w:t>,</w:t>
            </w:r>
            <w:r w:rsidRPr="0002704C">
              <w:t>1</w:t>
            </w:r>
            <w:r w:rsidRPr="0002704C">
              <w:rPr>
                <w:rFonts w:hint="eastAsia"/>
              </w:rPr>
              <w:t>,</w:t>
            </w:r>
            <w:r w:rsidRPr="0002704C">
              <w:t>2-</w:t>
            </w:r>
            <w:r w:rsidRPr="0002704C">
              <w:rPr>
                <w:rFonts w:hint="eastAsia"/>
              </w:rPr>
              <w:t>四氯乙烷</w:t>
            </w:r>
          </w:p>
        </w:tc>
        <w:tc>
          <w:tcPr>
            <w:tcW w:w="985" w:type="pct"/>
            <w:vAlign w:val="center"/>
          </w:tcPr>
          <w:p w:rsidR="003E06B0" w:rsidRPr="0002704C" w:rsidRDefault="003E06B0" w:rsidP="003E06B0">
            <w:pPr>
              <w:pStyle w:val="GH"/>
            </w:pPr>
            <w:r w:rsidRPr="0002704C">
              <w:rPr>
                <w:rFonts w:hint="eastAsia"/>
              </w:rPr>
              <w:t>1</w:t>
            </w:r>
            <w:r w:rsidRPr="0002704C">
              <w:t>0</w:t>
            </w:r>
          </w:p>
        </w:tc>
        <w:tc>
          <w:tcPr>
            <w:tcW w:w="985" w:type="pct"/>
            <w:vAlign w:val="center"/>
          </w:tcPr>
          <w:p w:rsidR="003E06B0" w:rsidRPr="0002704C" w:rsidRDefault="003E06B0" w:rsidP="003E06B0">
            <w:pPr>
              <w:pStyle w:val="GH"/>
            </w:pPr>
            <w:r w:rsidRPr="0002704C">
              <w:rPr>
                <w:rFonts w:hint="eastAsia"/>
              </w:rPr>
              <w:t>1</w:t>
            </w:r>
            <w:r w:rsidRPr="0002704C">
              <w:t>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1</w:t>
            </w:r>
            <w:r w:rsidRPr="0002704C">
              <w:t>9</w:t>
            </w:r>
          </w:p>
        </w:tc>
        <w:tc>
          <w:tcPr>
            <w:tcW w:w="1283" w:type="pct"/>
            <w:vAlign w:val="center"/>
          </w:tcPr>
          <w:p w:rsidR="003E06B0" w:rsidRPr="0002704C" w:rsidRDefault="003E06B0" w:rsidP="003E06B0">
            <w:pPr>
              <w:pStyle w:val="GH"/>
            </w:pPr>
            <w:r w:rsidRPr="0002704C">
              <w:rPr>
                <w:rFonts w:hint="eastAsia"/>
              </w:rPr>
              <w:t>1,</w:t>
            </w:r>
            <w:r w:rsidRPr="0002704C">
              <w:t>1</w:t>
            </w:r>
            <w:r w:rsidRPr="0002704C">
              <w:rPr>
                <w:rFonts w:hint="eastAsia"/>
              </w:rPr>
              <w:t>,</w:t>
            </w:r>
            <w:r w:rsidRPr="0002704C">
              <w:t>2</w:t>
            </w:r>
            <w:r w:rsidRPr="0002704C">
              <w:rPr>
                <w:rFonts w:hint="eastAsia"/>
              </w:rPr>
              <w:t>,</w:t>
            </w:r>
            <w:r w:rsidRPr="0002704C">
              <w:t>2-</w:t>
            </w:r>
            <w:r w:rsidRPr="0002704C">
              <w:rPr>
                <w:rFonts w:hint="eastAsia"/>
              </w:rPr>
              <w:t>四氯乙烷</w:t>
            </w:r>
          </w:p>
        </w:tc>
        <w:tc>
          <w:tcPr>
            <w:tcW w:w="985" w:type="pct"/>
            <w:vAlign w:val="center"/>
          </w:tcPr>
          <w:p w:rsidR="003E06B0" w:rsidRPr="0002704C" w:rsidRDefault="003E06B0" w:rsidP="003E06B0">
            <w:pPr>
              <w:pStyle w:val="GH"/>
            </w:pPr>
            <w:r w:rsidRPr="0002704C">
              <w:rPr>
                <w:rFonts w:hint="eastAsia"/>
              </w:rPr>
              <w:t>6</w:t>
            </w:r>
            <w:r w:rsidRPr="0002704C">
              <w:t>.8</w:t>
            </w:r>
          </w:p>
        </w:tc>
        <w:tc>
          <w:tcPr>
            <w:tcW w:w="985" w:type="pct"/>
            <w:vAlign w:val="center"/>
          </w:tcPr>
          <w:p w:rsidR="003E06B0" w:rsidRPr="0002704C" w:rsidRDefault="003E06B0" w:rsidP="003E06B0">
            <w:pPr>
              <w:pStyle w:val="GH"/>
            </w:pPr>
            <w:r w:rsidRPr="0002704C">
              <w:rPr>
                <w:rFonts w:hint="eastAsia"/>
              </w:rPr>
              <w:t>5</w:t>
            </w:r>
            <w:r w:rsidRPr="0002704C">
              <w:t>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0</w:t>
            </w:r>
          </w:p>
        </w:tc>
        <w:tc>
          <w:tcPr>
            <w:tcW w:w="1283" w:type="pct"/>
            <w:vAlign w:val="center"/>
          </w:tcPr>
          <w:p w:rsidR="003E06B0" w:rsidRPr="0002704C" w:rsidRDefault="003E06B0" w:rsidP="003E06B0">
            <w:pPr>
              <w:pStyle w:val="GH"/>
            </w:pPr>
            <w:r w:rsidRPr="0002704C">
              <w:rPr>
                <w:rFonts w:hint="eastAsia"/>
              </w:rPr>
              <w:t>四氯乙烯</w:t>
            </w:r>
          </w:p>
        </w:tc>
        <w:tc>
          <w:tcPr>
            <w:tcW w:w="985" w:type="pct"/>
            <w:vAlign w:val="center"/>
          </w:tcPr>
          <w:p w:rsidR="003E06B0" w:rsidRPr="0002704C" w:rsidRDefault="003E06B0" w:rsidP="003E06B0">
            <w:pPr>
              <w:pStyle w:val="GH"/>
            </w:pPr>
            <w:r w:rsidRPr="0002704C">
              <w:rPr>
                <w:rFonts w:hint="eastAsia"/>
              </w:rPr>
              <w:t>5</w:t>
            </w:r>
            <w:r w:rsidRPr="0002704C">
              <w:t>3</w:t>
            </w:r>
          </w:p>
        </w:tc>
        <w:tc>
          <w:tcPr>
            <w:tcW w:w="985" w:type="pct"/>
            <w:vAlign w:val="center"/>
          </w:tcPr>
          <w:p w:rsidR="003E06B0" w:rsidRPr="0002704C" w:rsidRDefault="003E06B0" w:rsidP="003E06B0">
            <w:pPr>
              <w:pStyle w:val="GH"/>
            </w:pPr>
            <w:r w:rsidRPr="0002704C">
              <w:rPr>
                <w:rFonts w:hint="eastAsia"/>
              </w:rPr>
              <w:t>1</w:t>
            </w:r>
            <w:r w:rsidRPr="0002704C">
              <w:t>83</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1</w:t>
            </w:r>
          </w:p>
        </w:tc>
        <w:tc>
          <w:tcPr>
            <w:tcW w:w="1283" w:type="pct"/>
            <w:vAlign w:val="center"/>
          </w:tcPr>
          <w:p w:rsidR="003E06B0" w:rsidRPr="0002704C" w:rsidRDefault="003E06B0" w:rsidP="003E06B0">
            <w:pPr>
              <w:pStyle w:val="GH"/>
            </w:pPr>
            <w:r w:rsidRPr="0002704C">
              <w:rPr>
                <w:rFonts w:hint="eastAsia"/>
              </w:rPr>
              <w:t>1,</w:t>
            </w:r>
            <w:r w:rsidRPr="0002704C">
              <w:t>1</w:t>
            </w:r>
            <w:r w:rsidRPr="0002704C">
              <w:rPr>
                <w:rFonts w:hint="eastAsia"/>
              </w:rPr>
              <w:t>,</w:t>
            </w:r>
            <w:r w:rsidRPr="0002704C">
              <w:t>1-</w:t>
            </w:r>
            <w:r w:rsidRPr="0002704C">
              <w:rPr>
                <w:rFonts w:hint="eastAsia"/>
              </w:rPr>
              <w:t>三氯乙烷</w:t>
            </w:r>
          </w:p>
        </w:tc>
        <w:tc>
          <w:tcPr>
            <w:tcW w:w="985" w:type="pct"/>
            <w:vAlign w:val="center"/>
          </w:tcPr>
          <w:p w:rsidR="003E06B0" w:rsidRPr="0002704C" w:rsidRDefault="003E06B0" w:rsidP="003E06B0">
            <w:pPr>
              <w:pStyle w:val="GH"/>
            </w:pPr>
            <w:r w:rsidRPr="0002704C">
              <w:rPr>
                <w:rFonts w:hint="eastAsia"/>
              </w:rPr>
              <w:t>8</w:t>
            </w:r>
            <w:r w:rsidRPr="0002704C">
              <w:t>40</w:t>
            </w:r>
          </w:p>
        </w:tc>
        <w:tc>
          <w:tcPr>
            <w:tcW w:w="985" w:type="pct"/>
            <w:vAlign w:val="center"/>
          </w:tcPr>
          <w:p w:rsidR="003E06B0" w:rsidRPr="0002704C" w:rsidRDefault="003E06B0" w:rsidP="003E06B0">
            <w:pPr>
              <w:pStyle w:val="GH"/>
            </w:pPr>
            <w:r w:rsidRPr="0002704C">
              <w:rPr>
                <w:rFonts w:hint="eastAsia"/>
              </w:rPr>
              <w:t>8</w:t>
            </w:r>
            <w:r w:rsidRPr="0002704C">
              <w:t>40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2</w:t>
            </w:r>
          </w:p>
        </w:tc>
        <w:tc>
          <w:tcPr>
            <w:tcW w:w="1283" w:type="pct"/>
            <w:vAlign w:val="center"/>
          </w:tcPr>
          <w:p w:rsidR="003E06B0" w:rsidRPr="0002704C" w:rsidRDefault="003E06B0" w:rsidP="003E06B0">
            <w:pPr>
              <w:pStyle w:val="GH"/>
            </w:pPr>
            <w:r w:rsidRPr="0002704C">
              <w:rPr>
                <w:rFonts w:hint="eastAsia"/>
              </w:rPr>
              <w:t>1,</w:t>
            </w:r>
            <w:r w:rsidRPr="0002704C">
              <w:t>1</w:t>
            </w:r>
            <w:r w:rsidRPr="0002704C">
              <w:rPr>
                <w:rFonts w:hint="eastAsia"/>
              </w:rPr>
              <w:t>,</w:t>
            </w:r>
            <w:r w:rsidRPr="0002704C">
              <w:t>2-</w:t>
            </w:r>
            <w:r w:rsidRPr="0002704C">
              <w:rPr>
                <w:rFonts w:hint="eastAsia"/>
              </w:rPr>
              <w:t>三氯乙烷</w:t>
            </w:r>
          </w:p>
        </w:tc>
        <w:tc>
          <w:tcPr>
            <w:tcW w:w="985" w:type="pct"/>
            <w:vAlign w:val="center"/>
          </w:tcPr>
          <w:p w:rsidR="003E06B0" w:rsidRPr="0002704C" w:rsidRDefault="003E06B0" w:rsidP="003E06B0">
            <w:pPr>
              <w:pStyle w:val="GH"/>
            </w:pPr>
            <w:r w:rsidRPr="0002704C">
              <w:rPr>
                <w:rFonts w:hint="eastAsia"/>
              </w:rPr>
              <w:t>2</w:t>
            </w:r>
            <w:r w:rsidRPr="0002704C">
              <w:t>.8</w:t>
            </w:r>
          </w:p>
        </w:tc>
        <w:tc>
          <w:tcPr>
            <w:tcW w:w="985" w:type="pct"/>
            <w:vAlign w:val="center"/>
          </w:tcPr>
          <w:p w:rsidR="003E06B0" w:rsidRPr="0002704C" w:rsidRDefault="003E06B0" w:rsidP="003E06B0">
            <w:pPr>
              <w:pStyle w:val="GH"/>
            </w:pPr>
            <w:r w:rsidRPr="0002704C">
              <w:rPr>
                <w:rFonts w:hint="eastAsia"/>
              </w:rPr>
              <w:t>1</w:t>
            </w:r>
            <w:r w:rsidRPr="0002704C">
              <w:t>5</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3</w:t>
            </w:r>
          </w:p>
        </w:tc>
        <w:tc>
          <w:tcPr>
            <w:tcW w:w="1283" w:type="pct"/>
            <w:vAlign w:val="center"/>
          </w:tcPr>
          <w:p w:rsidR="003E06B0" w:rsidRPr="0002704C" w:rsidRDefault="003E06B0" w:rsidP="003E06B0">
            <w:pPr>
              <w:pStyle w:val="GH"/>
            </w:pPr>
            <w:r w:rsidRPr="0002704C">
              <w:rPr>
                <w:rFonts w:hint="eastAsia"/>
              </w:rPr>
              <w:t>三氯乙烯</w:t>
            </w:r>
          </w:p>
        </w:tc>
        <w:tc>
          <w:tcPr>
            <w:tcW w:w="985" w:type="pct"/>
            <w:vAlign w:val="center"/>
          </w:tcPr>
          <w:p w:rsidR="003E06B0" w:rsidRPr="0002704C" w:rsidRDefault="003E06B0" w:rsidP="003E06B0">
            <w:pPr>
              <w:pStyle w:val="GH"/>
            </w:pPr>
            <w:r w:rsidRPr="0002704C">
              <w:rPr>
                <w:rFonts w:hint="eastAsia"/>
              </w:rPr>
              <w:t>2</w:t>
            </w:r>
            <w:r w:rsidRPr="0002704C">
              <w:t>.8</w:t>
            </w:r>
          </w:p>
        </w:tc>
        <w:tc>
          <w:tcPr>
            <w:tcW w:w="985" w:type="pct"/>
            <w:vAlign w:val="center"/>
          </w:tcPr>
          <w:p w:rsidR="003E06B0" w:rsidRPr="0002704C" w:rsidRDefault="003E06B0" w:rsidP="003E06B0">
            <w:pPr>
              <w:pStyle w:val="GH"/>
            </w:pPr>
            <w:r w:rsidRPr="0002704C">
              <w:rPr>
                <w:rFonts w:hint="eastAsia"/>
              </w:rPr>
              <w:t>2</w:t>
            </w:r>
            <w:r w:rsidRPr="0002704C">
              <w:t>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4</w:t>
            </w:r>
          </w:p>
        </w:tc>
        <w:tc>
          <w:tcPr>
            <w:tcW w:w="1283" w:type="pct"/>
            <w:vAlign w:val="center"/>
          </w:tcPr>
          <w:p w:rsidR="003E06B0" w:rsidRPr="0002704C" w:rsidRDefault="003E06B0" w:rsidP="003E06B0">
            <w:pPr>
              <w:pStyle w:val="GH"/>
            </w:pPr>
            <w:r w:rsidRPr="0002704C">
              <w:rPr>
                <w:rFonts w:hint="eastAsia"/>
              </w:rPr>
              <w:t>1,</w:t>
            </w:r>
            <w:r w:rsidRPr="0002704C">
              <w:t>2</w:t>
            </w:r>
            <w:r w:rsidRPr="0002704C">
              <w:rPr>
                <w:rFonts w:hint="eastAsia"/>
              </w:rPr>
              <w:t>,</w:t>
            </w:r>
            <w:r w:rsidRPr="0002704C">
              <w:t>3-</w:t>
            </w:r>
            <w:r w:rsidRPr="0002704C">
              <w:rPr>
                <w:rFonts w:hint="eastAsia"/>
              </w:rPr>
              <w:t>三氯丙烷</w:t>
            </w:r>
          </w:p>
        </w:tc>
        <w:tc>
          <w:tcPr>
            <w:tcW w:w="985" w:type="pct"/>
            <w:vAlign w:val="center"/>
          </w:tcPr>
          <w:p w:rsidR="003E06B0" w:rsidRPr="0002704C" w:rsidRDefault="003E06B0" w:rsidP="003E06B0">
            <w:pPr>
              <w:pStyle w:val="GH"/>
            </w:pPr>
            <w:r w:rsidRPr="0002704C">
              <w:rPr>
                <w:rFonts w:hint="eastAsia"/>
              </w:rPr>
              <w:t>0</w:t>
            </w:r>
            <w:r w:rsidRPr="0002704C">
              <w:t>.5</w:t>
            </w:r>
          </w:p>
        </w:tc>
        <w:tc>
          <w:tcPr>
            <w:tcW w:w="985" w:type="pct"/>
            <w:vAlign w:val="center"/>
          </w:tcPr>
          <w:p w:rsidR="003E06B0" w:rsidRPr="0002704C" w:rsidRDefault="003E06B0" w:rsidP="003E06B0">
            <w:pPr>
              <w:pStyle w:val="GH"/>
            </w:pPr>
            <w:r w:rsidRPr="0002704C">
              <w:rPr>
                <w:rFonts w:hint="eastAsia"/>
              </w:rPr>
              <w:t>5</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5</w:t>
            </w:r>
          </w:p>
        </w:tc>
        <w:tc>
          <w:tcPr>
            <w:tcW w:w="1283" w:type="pct"/>
            <w:vAlign w:val="center"/>
          </w:tcPr>
          <w:p w:rsidR="003E06B0" w:rsidRPr="0002704C" w:rsidRDefault="003E06B0" w:rsidP="003E06B0">
            <w:pPr>
              <w:pStyle w:val="GH"/>
            </w:pPr>
            <w:r w:rsidRPr="0002704C">
              <w:rPr>
                <w:rFonts w:hint="eastAsia"/>
              </w:rPr>
              <w:t>氯乙烯</w:t>
            </w:r>
          </w:p>
        </w:tc>
        <w:tc>
          <w:tcPr>
            <w:tcW w:w="985" w:type="pct"/>
            <w:vAlign w:val="center"/>
          </w:tcPr>
          <w:p w:rsidR="003E06B0" w:rsidRPr="0002704C" w:rsidRDefault="003E06B0" w:rsidP="003E06B0">
            <w:pPr>
              <w:pStyle w:val="GH"/>
            </w:pPr>
            <w:r w:rsidRPr="0002704C">
              <w:rPr>
                <w:rFonts w:hint="eastAsia"/>
              </w:rPr>
              <w:t>0</w:t>
            </w:r>
            <w:r w:rsidRPr="0002704C">
              <w:t>.43</w:t>
            </w:r>
          </w:p>
        </w:tc>
        <w:tc>
          <w:tcPr>
            <w:tcW w:w="985" w:type="pct"/>
            <w:vAlign w:val="center"/>
          </w:tcPr>
          <w:p w:rsidR="003E06B0" w:rsidRPr="0002704C" w:rsidRDefault="003E06B0" w:rsidP="003E06B0">
            <w:pPr>
              <w:pStyle w:val="GH"/>
            </w:pPr>
            <w:r w:rsidRPr="0002704C">
              <w:rPr>
                <w:rFonts w:hint="eastAsia"/>
              </w:rPr>
              <w:t>4</w:t>
            </w:r>
            <w:r w:rsidRPr="0002704C">
              <w:t>.3</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6</w:t>
            </w:r>
          </w:p>
        </w:tc>
        <w:tc>
          <w:tcPr>
            <w:tcW w:w="1283" w:type="pct"/>
            <w:vAlign w:val="center"/>
          </w:tcPr>
          <w:p w:rsidR="003E06B0" w:rsidRPr="0002704C" w:rsidRDefault="003E06B0" w:rsidP="003E06B0">
            <w:pPr>
              <w:pStyle w:val="GH"/>
            </w:pPr>
            <w:r w:rsidRPr="0002704C">
              <w:rPr>
                <w:rFonts w:hint="eastAsia"/>
              </w:rPr>
              <w:t>苯</w:t>
            </w:r>
          </w:p>
        </w:tc>
        <w:tc>
          <w:tcPr>
            <w:tcW w:w="985" w:type="pct"/>
            <w:vAlign w:val="center"/>
          </w:tcPr>
          <w:p w:rsidR="003E06B0" w:rsidRPr="0002704C" w:rsidRDefault="003E06B0" w:rsidP="003E06B0">
            <w:pPr>
              <w:pStyle w:val="GH"/>
            </w:pPr>
            <w:r w:rsidRPr="0002704C">
              <w:rPr>
                <w:rFonts w:hint="eastAsia"/>
              </w:rPr>
              <w:t>4</w:t>
            </w:r>
          </w:p>
        </w:tc>
        <w:tc>
          <w:tcPr>
            <w:tcW w:w="985" w:type="pct"/>
            <w:vAlign w:val="center"/>
          </w:tcPr>
          <w:p w:rsidR="003E06B0" w:rsidRPr="0002704C" w:rsidRDefault="003E06B0" w:rsidP="003E06B0">
            <w:pPr>
              <w:pStyle w:val="GH"/>
            </w:pPr>
            <w:r w:rsidRPr="0002704C">
              <w:rPr>
                <w:rFonts w:hint="eastAsia"/>
              </w:rPr>
              <w:t>4</w:t>
            </w:r>
            <w:r w:rsidRPr="0002704C">
              <w:t>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7</w:t>
            </w:r>
          </w:p>
        </w:tc>
        <w:tc>
          <w:tcPr>
            <w:tcW w:w="1283" w:type="pct"/>
            <w:vAlign w:val="center"/>
          </w:tcPr>
          <w:p w:rsidR="003E06B0" w:rsidRPr="0002704C" w:rsidRDefault="003E06B0" w:rsidP="003E06B0">
            <w:pPr>
              <w:pStyle w:val="GH"/>
            </w:pPr>
            <w:r w:rsidRPr="0002704C">
              <w:rPr>
                <w:rFonts w:hint="eastAsia"/>
              </w:rPr>
              <w:t>氯苯</w:t>
            </w:r>
          </w:p>
        </w:tc>
        <w:tc>
          <w:tcPr>
            <w:tcW w:w="985" w:type="pct"/>
            <w:vAlign w:val="center"/>
          </w:tcPr>
          <w:p w:rsidR="003E06B0" w:rsidRPr="0002704C" w:rsidRDefault="003E06B0" w:rsidP="003E06B0">
            <w:pPr>
              <w:pStyle w:val="GH"/>
            </w:pPr>
            <w:r w:rsidRPr="0002704C">
              <w:rPr>
                <w:rFonts w:hint="eastAsia"/>
              </w:rPr>
              <w:t>2</w:t>
            </w:r>
            <w:r w:rsidRPr="0002704C">
              <w:t>70</w:t>
            </w:r>
          </w:p>
        </w:tc>
        <w:tc>
          <w:tcPr>
            <w:tcW w:w="985" w:type="pct"/>
            <w:vAlign w:val="center"/>
          </w:tcPr>
          <w:p w:rsidR="003E06B0" w:rsidRPr="0002704C" w:rsidRDefault="003E06B0" w:rsidP="003E06B0">
            <w:pPr>
              <w:pStyle w:val="GH"/>
            </w:pPr>
            <w:r w:rsidRPr="0002704C">
              <w:rPr>
                <w:rFonts w:hint="eastAsia"/>
              </w:rPr>
              <w:t>1</w:t>
            </w:r>
            <w:r w:rsidRPr="0002704C">
              <w:t>000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8</w:t>
            </w:r>
          </w:p>
        </w:tc>
        <w:tc>
          <w:tcPr>
            <w:tcW w:w="1283" w:type="pct"/>
            <w:vAlign w:val="center"/>
          </w:tcPr>
          <w:p w:rsidR="003E06B0" w:rsidRPr="0002704C" w:rsidRDefault="003E06B0" w:rsidP="003E06B0">
            <w:pPr>
              <w:pStyle w:val="GH"/>
            </w:pPr>
            <w:r w:rsidRPr="0002704C">
              <w:rPr>
                <w:rFonts w:hint="eastAsia"/>
              </w:rPr>
              <w:t>1,</w:t>
            </w:r>
            <w:r w:rsidRPr="0002704C">
              <w:t>2-</w:t>
            </w:r>
            <w:r w:rsidRPr="0002704C">
              <w:rPr>
                <w:rFonts w:hint="eastAsia"/>
              </w:rPr>
              <w:t>二氯苯</w:t>
            </w:r>
          </w:p>
        </w:tc>
        <w:tc>
          <w:tcPr>
            <w:tcW w:w="985" w:type="pct"/>
            <w:vAlign w:val="center"/>
          </w:tcPr>
          <w:p w:rsidR="003E06B0" w:rsidRPr="0002704C" w:rsidRDefault="003E06B0" w:rsidP="003E06B0">
            <w:pPr>
              <w:pStyle w:val="GH"/>
            </w:pPr>
            <w:r w:rsidRPr="0002704C">
              <w:rPr>
                <w:rFonts w:hint="eastAsia"/>
              </w:rPr>
              <w:t>5</w:t>
            </w:r>
            <w:r w:rsidRPr="0002704C">
              <w:t>60</w:t>
            </w:r>
          </w:p>
        </w:tc>
        <w:tc>
          <w:tcPr>
            <w:tcW w:w="985" w:type="pct"/>
            <w:vAlign w:val="center"/>
          </w:tcPr>
          <w:p w:rsidR="003E06B0" w:rsidRPr="0002704C" w:rsidRDefault="003E06B0" w:rsidP="003E06B0">
            <w:pPr>
              <w:pStyle w:val="GH"/>
            </w:pPr>
            <w:r w:rsidRPr="0002704C">
              <w:rPr>
                <w:rFonts w:hint="eastAsia"/>
              </w:rPr>
              <w:t>5</w:t>
            </w:r>
            <w:r w:rsidRPr="0002704C">
              <w:t>60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2</w:t>
            </w:r>
            <w:r w:rsidRPr="0002704C">
              <w:t>9</w:t>
            </w:r>
          </w:p>
        </w:tc>
        <w:tc>
          <w:tcPr>
            <w:tcW w:w="1283" w:type="pct"/>
            <w:vAlign w:val="center"/>
          </w:tcPr>
          <w:p w:rsidR="003E06B0" w:rsidRPr="0002704C" w:rsidRDefault="003E06B0" w:rsidP="003E06B0">
            <w:pPr>
              <w:pStyle w:val="GH"/>
            </w:pPr>
            <w:r w:rsidRPr="0002704C">
              <w:rPr>
                <w:rFonts w:hint="eastAsia"/>
              </w:rPr>
              <w:t>1,</w:t>
            </w:r>
            <w:r w:rsidRPr="0002704C">
              <w:t>4-</w:t>
            </w:r>
            <w:r w:rsidRPr="0002704C">
              <w:rPr>
                <w:rFonts w:hint="eastAsia"/>
              </w:rPr>
              <w:t>二氯苯</w:t>
            </w:r>
          </w:p>
        </w:tc>
        <w:tc>
          <w:tcPr>
            <w:tcW w:w="985" w:type="pct"/>
            <w:vAlign w:val="center"/>
          </w:tcPr>
          <w:p w:rsidR="003E06B0" w:rsidRPr="0002704C" w:rsidRDefault="003E06B0" w:rsidP="003E06B0">
            <w:pPr>
              <w:pStyle w:val="GH"/>
            </w:pPr>
            <w:r w:rsidRPr="0002704C">
              <w:rPr>
                <w:rFonts w:hint="eastAsia"/>
              </w:rPr>
              <w:t>2</w:t>
            </w:r>
            <w:r w:rsidRPr="0002704C">
              <w:t>0</w:t>
            </w:r>
          </w:p>
        </w:tc>
        <w:tc>
          <w:tcPr>
            <w:tcW w:w="985" w:type="pct"/>
            <w:vAlign w:val="center"/>
          </w:tcPr>
          <w:p w:rsidR="003E06B0" w:rsidRPr="0002704C" w:rsidRDefault="003E06B0" w:rsidP="003E06B0">
            <w:pPr>
              <w:pStyle w:val="GH"/>
            </w:pPr>
            <w:r w:rsidRPr="0002704C">
              <w:rPr>
                <w:rFonts w:hint="eastAsia"/>
              </w:rPr>
              <w:t>2</w:t>
            </w:r>
            <w:r w:rsidRPr="0002704C">
              <w:t>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0</w:t>
            </w:r>
          </w:p>
        </w:tc>
        <w:tc>
          <w:tcPr>
            <w:tcW w:w="1283" w:type="pct"/>
            <w:vAlign w:val="center"/>
          </w:tcPr>
          <w:p w:rsidR="003E06B0" w:rsidRPr="0002704C" w:rsidRDefault="003E06B0" w:rsidP="003E06B0">
            <w:pPr>
              <w:pStyle w:val="GH"/>
            </w:pPr>
            <w:r w:rsidRPr="0002704C">
              <w:rPr>
                <w:rFonts w:hint="eastAsia"/>
              </w:rPr>
              <w:t>乙苯</w:t>
            </w:r>
          </w:p>
        </w:tc>
        <w:tc>
          <w:tcPr>
            <w:tcW w:w="985" w:type="pct"/>
            <w:vAlign w:val="center"/>
          </w:tcPr>
          <w:p w:rsidR="003E06B0" w:rsidRPr="0002704C" w:rsidRDefault="003E06B0" w:rsidP="003E06B0">
            <w:pPr>
              <w:pStyle w:val="GH"/>
            </w:pPr>
            <w:r w:rsidRPr="0002704C">
              <w:rPr>
                <w:rFonts w:hint="eastAsia"/>
              </w:rPr>
              <w:t>2</w:t>
            </w:r>
            <w:r w:rsidRPr="0002704C">
              <w:t>8</w:t>
            </w:r>
          </w:p>
        </w:tc>
        <w:tc>
          <w:tcPr>
            <w:tcW w:w="985" w:type="pct"/>
            <w:vAlign w:val="center"/>
          </w:tcPr>
          <w:p w:rsidR="003E06B0" w:rsidRPr="0002704C" w:rsidRDefault="003E06B0" w:rsidP="003E06B0">
            <w:pPr>
              <w:pStyle w:val="GH"/>
            </w:pPr>
            <w:r w:rsidRPr="0002704C">
              <w:rPr>
                <w:rFonts w:hint="eastAsia"/>
              </w:rPr>
              <w:t>2</w:t>
            </w:r>
            <w:r w:rsidRPr="0002704C">
              <w:t>80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1</w:t>
            </w:r>
          </w:p>
        </w:tc>
        <w:tc>
          <w:tcPr>
            <w:tcW w:w="1283" w:type="pct"/>
            <w:vAlign w:val="center"/>
          </w:tcPr>
          <w:p w:rsidR="003E06B0" w:rsidRPr="0002704C" w:rsidRDefault="003E06B0" w:rsidP="003E06B0">
            <w:pPr>
              <w:pStyle w:val="GH"/>
            </w:pPr>
            <w:r w:rsidRPr="0002704C">
              <w:rPr>
                <w:rFonts w:hint="eastAsia"/>
              </w:rPr>
              <w:t>苯乙烯</w:t>
            </w:r>
          </w:p>
        </w:tc>
        <w:tc>
          <w:tcPr>
            <w:tcW w:w="985" w:type="pct"/>
            <w:vAlign w:val="center"/>
          </w:tcPr>
          <w:p w:rsidR="003E06B0" w:rsidRPr="0002704C" w:rsidRDefault="003E06B0" w:rsidP="003E06B0">
            <w:pPr>
              <w:pStyle w:val="GH"/>
            </w:pPr>
            <w:r w:rsidRPr="0002704C">
              <w:rPr>
                <w:rFonts w:hint="eastAsia"/>
              </w:rPr>
              <w:t>1</w:t>
            </w:r>
            <w:r w:rsidRPr="0002704C">
              <w:t>290</w:t>
            </w:r>
          </w:p>
        </w:tc>
        <w:tc>
          <w:tcPr>
            <w:tcW w:w="985" w:type="pct"/>
            <w:vAlign w:val="center"/>
          </w:tcPr>
          <w:p w:rsidR="003E06B0" w:rsidRPr="0002704C" w:rsidRDefault="003E06B0" w:rsidP="003E06B0">
            <w:pPr>
              <w:pStyle w:val="GH"/>
            </w:pPr>
            <w:r w:rsidRPr="0002704C">
              <w:rPr>
                <w:rFonts w:hint="eastAsia"/>
              </w:rPr>
              <w:t>1</w:t>
            </w:r>
            <w:r w:rsidRPr="0002704C">
              <w:t>290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2</w:t>
            </w:r>
          </w:p>
        </w:tc>
        <w:tc>
          <w:tcPr>
            <w:tcW w:w="1283" w:type="pct"/>
            <w:vAlign w:val="center"/>
          </w:tcPr>
          <w:p w:rsidR="003E06B0" w:rsidRPr="0002704C" w:rsidRDefault="003E06B0" w:rsidP="003E06B0">
            <w:pPr>
              <w:pStyle w:val="GH"/>
            </w:pPr>
            <w:r w:rsidRPr="0002704C">
              <w:rPr>
                <w:rFonts w:hint="eastAsia"/>
              </w:rPr>
              <w:t>甲苯</w:t>
            </w:r>
          </w:p>
        </w:tc>
        <w:tc>
          <w:tcPr>
            <w:tcW w:w="985" w:type="pct"/>
            <w:vAlign w:val="center"/>
          </w:tcPr>
          <w:p w:rsidR="003E06B0" w:rsidRPr="0002704C" w:rsidRDefault="003E06B0" w:rsidP="003E06B0">
            <w:pPr>
              <w:pStyle w:val="GH"/>
            </w:pPr>
            <w:r w:rsidRPr="0002704C">
              <w:rPr>
                <w:rFonts w:hint="eastAsia"/>
              </w:rPr>
              <w:t>1</w:t>
            </w:r>
            <w:r w:rsidRPr="0002704C">
              <w:t>200</w:t>
            </w:r>
          </w:p>
        </w:tc>
        <w:tc>
          <w:tcPr>
            <w:tcW w:w="985" w:type="pct"/>
            <w:vAlign w:val="center"/>
          </w:tcPr>
          <w:p w:rsidR="003E06B0" w:rsidRPr="0002704C" w:rsidRDefault="003E06B0" w:rsidP="003E06B0">
            <w:pPr>
              <w:pStyle w:val="GH"/>
            </w:pPr>
            <w:r w:rsidRPr="0002704C">
              <w:rPr>
                <w:rFonts w:hint="eastAsia"/>
              </w:rPr>
              <w:t>1</w:t>
            </w:r>
            <w:r w:rsidRPr="0002704C">
              <w:t>200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3</w:t>
            </w:r>
          </w:p>
        </w:tc>
        <w:tc>
          <w:tcPr>
            <w:tcW w:w="1283" w:type="pct"/>
            <w:vAlign w:val="center"/>
          </w:tcPr>
          <w:p w:rsidR="003E06B0" w:rsidRPr="0002704C" w:rsidRDefault="003E06B0" w:rsidP="003E06B0">
            <w:pPr>
              <w:pStyle w:val="GH"/>
            </w:pPr>
            <w:r w:rsidRPr="0002704C">
              <w:rPr>
                <w:rFonts w:hint="eastAsia"/>
              </w:rPr>
              <w:t>间，对</w:t>
            </w:r>
            <w:r w:rsidRPr="0002704C">
              <w:rPr>
                <w:rFonts w:hint="eastAsia"/>
              </w:rPr>
              <w:t>-</w:t>
            </w:r>
            <w:r w:rsidRPr="0002704C">
              <w:rPr>
                <w:rFonts w:hint="eastAsia"/>
              </w:rPr>
              <w:t>二甲苯</w:t>
            </w:r>
          </w:p>
        </w:tc>
        <w:tc>
          <w:tcPr>
            <w:tcW w:w="985" w:type="pct"/>
            <w:vAlign w:val="center"/>
          </w:tcPr>
          <w:p w:rsidR="003E06B0" w:rsidRPr="0002704C" w:rsidRDefault="003E06B0" w:rsidP="003E06B0">
            <w:pPr>
              <w:pStyle w:val="GH"/>
            </w:pPr>
            <w:r w:rsidRPr="0002704C">
              <w:rPr>
                <w:rFonts w:hint="eastAsia"/>
              </w:rPr>
              <w:t>5</w:t>
            </w:r>
            <w:r w:rsidRPr="0002704C">
              <w:t>70</w:t>
            </w:r>
          </w:p>
        </w:tc>
        <w:tc>
          <w:tcPr>
            <w:tcW w:w="985" w:type="pct"/>
            <w:vAlign w:val="center"/>
          </w:tcPr>
          <w:p w:rsidR="003E06B0" w:rsidRPr="0002704C" w:rsidRDefault="003E06B0" w:rsidP="003E06B0">
            <w:pPr>
              <w:pStyle w:val="GH"/>
            </w:pPr>
            <w:r w:rsidRPr="0002704C">
              <w:rPr>
                <w:rFonts w:hint="eastAsia"/>
              </w:rPr>
              <w:t>5</w:t>
            </w:r>
            <w:r w:rsidRPr="0002704C">
              <w:t>70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4</w:t>
            </w:r>
          </w:p>
        </w:tc>
        <w:tc>
          <w:tcPr>
            <w:tcW w:w="1283" w:type="pct"/>
            <w:vAlign w:val="center"/>
          </w:tcPr>
          <w:p w:rsidR="003E06B0" w:rsidRPr="0002704C" w:rsidRDefault="003E06B0" w:rsidP="003E06B0">
            <w:pPr>
              <w:pStyle w:val="GH"/>
            </w:pPr>
            <w:r w:rsidRPr="0002704C">
              <w:rPr>
                <w:rFonts w:hint="eastAsia"/>
              </w:rPr>
              <w:t>邻二甲苯</w:t>
            </w:r>
          </w:p>
        </w:tc>
        <w:tc>
          <w:tcPr>
            <w:tcW w:w="985" w:type="pct"/>
            <w:vAlign w:val="center"/>
          </w:tcPr>
          <w:p w:rsidR="003E06B0" w:rsidRPr="0002704C" w:rsidRDefault="003E06B0" w:rsidP="003E06B0">
            <w:pPr>
              <w:pStyle w:val="GH"/>
            </w:pPr>
            <w:r w:rsidRPr="0002704C">
              <w:rPr>
                <w:rFonts w:hint="eastAsia"/>
              </w:rPr>
              <w:t>6</w:t>
            </w:r>
            <w:r w:rsidRPr="0002704C">
              <w:t>40</w:t>
            </w:r>
          </w:p>
        </w:tc>
        <w:tc>
          <w:tcPr>
            <w:tcW w:w="985" w:type="pct"/>
            <w:vAlign w:val="center"/>
          </w:tcPr>
          <w:p w:rsidR="003E06B0" w:rsidRPr="0002704C" w:rsidRDefault="003E06B0" w:rsidP="003E06B0">
            <w:pPr>
              <w:pStyle w:val="GH"/>
            </w:pPr>
            <w:r w:rsidRPr="0002704C">
              <w:rPr>
                <w:rFonts w:hint="eastAsia"/>
              </w:rPr>
              <w:t>6</w:t>
            </w:r>
            <w:r w:rsidRPr="0002704C">
              <w:t>40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5</w:t>
            </w:r>
          </w:p>
        </w:tc>
        <w:tc>
          <w:tcPr>
            <w:tcW w:w="1283" w:type="pct"/>
            <w:vAlign w:val="center"/>
          </w:tcPr>
          <w:p w:rsidR="003E06B0" w:rsidRPr="0002704C" w:rsidRDefault="003E06B0" w:rsidP="003E06B0">
            <w:pPr>
              <w:pStyle w:val="GH"/>
            </w:pPr>
            <w:r w:rsidRPr="0002704C">
              <w:rPr>
                <w:rFonts w:hint="eastAsia"/>
              </w:rPr>
              <w:t>硝基苯</w:t>
            </w:r>
          </w:p>
        </w:tc>
        <w:tc>
          <w:tcPr>
            <w:tcW w:w="985" w:type="pct"/>
            <w:vAlign w:val="center"/>
          </w:tcPr>
          <w:p w:rsidR="003E06B0" w:rsidRPr="0002704C" w:rsidRDefault="003E06B0" w:rsidP="003E06B0">
            <w:pPr>
              <w:pStyle w:val="GH"/>
            </w:pPr>
            <w:r w:rsidRPr="0002704C">
              <w:rPr>
                <w:rFonts w:hint="eastAsia"/>
              </w:rPr>
              <w:t>7</w:t>
            </w:r>
            <w:r w:rsidRPr="0002704C">
              <w:t>6</w:t>
            </w:r>
          </w:p>
        </w:tc>
        <w:tc>
          <w:tcPr>
            <w:tcW w:w="985" w:type="pct"/>
            <w:vAlign w:val="center"/>
          </w:tcPr>
          <w:p w:rsidR="003E06B0" w:rsidRPr="0002704C" w:rsidRDefault="003E06B0" w:rsidP="003E06B0">
            <w:pPr>
              <w:pStyle w:val="GH"/>
            </w:pPr>
            <w:r w:rsidRPr="0002704C">
              <w:rPr>
                <w:rFonts w:hint="eastAsia"/>
              </w:rPr>
              <w:t>7</w:t>
            </w:r>
            <w:r w:rsidRPr="0002704C">
              <w:t>60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6</w:t>
            </w:r>
          </w:p>
        </w:tc>
        <w:tc>
          <w:tcPr>
            <w:tcW w:w="1283" w:type="pct"/>
            <w:vAlign w:val="center"/>
          </w:tcPr>
          <w:p w:rsidR="003E06B0" w:rsidRPr="0002704C" w:rsidRDefault="003E06B0" w:rsidP="003E06B0">
            <w:pPr>
              <w:pStyle w:val="GH"/>
            </w:pPr>
            <w:r w:rsidRPr="0002704C">
              <w:rPr>
                <w:rFonts w:hint="eastAsia"/>
              </w:rPr>
              <w:t>苯胺</w:t>
            </w:r>
          </w:p>
        </w:tc>
        <w:tc>
          <w:tcPr>
            <w:tcW w:w="985" w:type="pct"/>
            <w:vAlign w:val="center"/>
          </w:tcPr>
          <w:p w:rsidR="003E06B0" w:rsidRPr="0002704C" w:rsidRDefault="003E06B0" w:rsidP="003E06B0">
            <w:pPr>
              <w:pStyle w:val="GH"/>
            </w:pPr>
            <w:r w:rsidRPr="0002704C">
              <w:rPr>
                <w:rFonts w:hint="eastAsia"/>
              </w:rPr>
              <w:t>2</w:t>
            </w:r>
            <w:r w:rsidRPr="0002704C">
              <w:t>60</w:t>
            </w:r>
          </w:p>
        </w:tc>
        <w:tc>
          <w:tcPr>
            <w:tcW w:w="985" w:type="pct"/>
            <w:vAlign w:val="center"/>
          </w:tcPr>
          <w:p w:rsidR="003E06B0" w:rsidRPr="0002704C" w:rsidRDefault="003E06B0" w:rsidP="003E06B0">
            <w:pPr>
              <w:pStyle w:val="GH"/>
            </w:pPr>
            <w:r w:rsidRPr="0002704C">
              <w:rPr>
                <w:rFonts w:hint="eastAsia"/>
              </w:rPr>
              <w:t>6</w:t>
            </w:r>
            <w:r w:rsidRPr="0002704C">
              <w:t>63</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7</w:t>
            </w:r>
          </w:p>
        </w:tc>
        <w:tc>
          <w:tcPr>
            <w:tcW w:w="1283" w:type="pct"/>
            <w:vAlign w:val="center"/>
          </w:tcPr>
          <w:p w:rsidR="003E06B0" w:rsidRPr="0002704C" w:rsidRDefault="003E06B0" w:rsidP="003E06B0">
            <w:pPr>
              <w:pStyle w:val="GH"/>
            </w:pPr>
            <w:r w:rsidRPr="0002704C">
              <w:rPr>
                <w:rFonts w:hint="eastAsia"/>
              </w:rPr>
              <w:t>2</w:t>
            </w:r>
            <w:r w:rsidRPr="0002704C">
              <w:t>-</w:t>
            </w:r>
            <w:r w:rsidRPr="0002704C">
              <w:rPr>
                <w:rFonts w:hint="eastAsia"/>
              </w:rPr>
              <w:t>氯苯酚</w:t>
            </w:r>
          </w:p>
        </w:tc>
        <w:tc>
          <w:tcPr>
            <w:tcW w:w="985" w:type="pct"/>
            <w:vAlign w:val="center"/>
          </w:tcPr>
          <w:p w:rsidR="003E06B0" w:rsidRPr="0002704C" w:rsidRDefault="003E06B0" w:rsidP="003E06B0">
            <w:pPr>
              <w:pStyle w:val="GH"/>
            </w:pPr>
            <w:r w:rsidRPr="0002704C">
              <w:rPr>
                <w:rFonts w:hint="eastAsia"/>
              </w:rPr>
              <w:t>2</w:t>
            </w:r>
            <w:r w:rsidRPr="0002704C">
              <w:t>256</w:t>
            </w:r>
          </w:p>
        </w:tc>
        <w:tc>
          <w:tcPr>
            <w:tcW w:w="985" w:type="pct"/>
            <w:vAlign w:val="center"/>
          </w:tcPr>
          <w:p w:rsidR="003E06B0" w:rsidRPr="0002704C" w:rsidRDefault="003E06B0" w:rsidP="003E06B0">
            <w:pPr>
              <w:pStyle w:val="GH"/>
            </w:pPr>
            <w:r w:rsidRPr="0002704C">
              <w:rPr>
                <w:rFonts w:hint="eastAsia"/>
              </w:rPr>
              <w:t>4</w:t>
            </w:r>
            <w:r w:rsidRPr="0002704C">
              <w:t>500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8</w:t>
            </w:r>
          </w:p>
        </w:tc>
        <w:tc>
          <w:tcPr>
            <w:tcW w:w="1283" w:type="pct"/>
            <w:vAlign w:val="center"/>
          </w:tcPr>
          <w:p w:rsidR="003E06B0" w:rsidRPr="0002704C" w:rsidRDefault="003E06B0" w:rsidP="003E06B0">
            <w:pPr>
              <w:pStyle w:val="GH"/>
            </w:pPr>
            <w:r w:rsidRPr="0002704C">
              <w:rPr>
                <w:rFonts w:hint="eastAsia"/>
              </w:rPr>
              <w:t>苯并</w:t>
            </w:r>
            <w:r w:rsidRPr="0002704C">
              <w:rPr>
                <w:rFonts w:hint="eastAsia"/>
              </w:rPr>
              <w:t>[</w:t>
            </w:r>
            <w:r w:rsidRPr="0002704C">
              <w:t>a]</w:t>
            </w:r>
            <w:r w:rsidRPr="0002704C">
              <w:rPr>
                <w:rFonts w:hint="eastAsia"/>
              </w:rPr>
              <w:t>蒽</w:t>
            </w:r>
          </w:p>
        </w:tc>
        <w:tc>
          <w:tcPr>
            <w:tcW w:w="985" w:type="pct"/>
            <w:vAlign w:val="center"/>
          </w:tcPr>
          <w:p w:rsidR="003E06B0" w:rsidRPr="0002704C" w:rsidRDefault="003E06B0" w:rsidP="003E06B0">
            <w:pPr>
              <w:pStyle w:val="GH"/>
            </w:pPr>
            <w:r w:rsidRPr="0002704C">
              <w:rPr>
                <w:rFonts w:hint="eastAsia"/>
              </w:rPr>
              <w:t>1</w:t>
            </w:r>
            <w:r w:rsidRPr="0002704C">
              <w:t>5</w:t>
            </w:r>
          </w:p>
        </w:tc>
        <w:tc>
          <w:tcPr>
            <w:tcW w:w="985" w:type="pct"/>
            <w:vAlign w:val="center"/>
          </w:tcPr>
          <w:p w:rsidR="003E06B0" w:rsidRPr="0002704C" w:rsidRDefault="003E06B0" w:rsidP="003E06B0">
            <w:pPr>
              <w:pStyle w:val="GH"/>
            </w:pPr>
            <w:r w:rsidRPr="0002704C">
              <w:rPr>
                <w:rFonts w:hint="eastAsia"/>
              </w:rPr>
              <w:t>1</w:t>
            </w:r>
            <w:r w:rsidRPr="0002704C">
              <w:t>51</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3</w:t>
            </w:r>
            <w:r w:rsidRPr="0002704C">
              <w:t>9</w:t>
            </w:r>
          </w:p>
        </w:tc>
        <w:tc>
          <w:tcPr>
            <w:tcW w:w="1283" w:type="pct"/>
            <w:vAlign w:val="center"/>
          </w:tcPr>
          <w:p w:rsidR="003E06B0" w:rsidRPr="0002704C" w:rsidRDefault="003E06B0" w:rsidP="003E06B0">
            <w:pPr>
              <w:pStyle w:val="GH"/>
            </w:pPr>
            <w:r w:rsidRPr="0002704C">
              <w:rPr>
                <w:rFonts w:hint="eastAsia"/>
              </w:rPr>
              <w:t>苯并</w:t>
            </w:r>
            <w:r w:rsidRPr="0002704C">
              <w:rPr>
                <w:rFonts w:hint="eastAsia"/>
              </w:rPr>
              <w:t>[</w:t>
            </w:r>
            <w:r w:rsidRPr="0002704C">
              <w:t>a]</w:t>
            </w:r>
            <w:r w:rsidRPr="0002704C">
              <w:rPr>
                <w:rFonts w:hint="eastAsia"/>
              </w:rPr>
              <w:t>芘</w:t>
            </w:r>
          </w:p>
        </w:tc>
        <w:tc>
          <w:tcPr>
            <w:tcW w:w="985" w:type="pct"/>
            <w:vAlign w:val="center"/>
          </w:tcPr>
          <w:p w:rsidR="003E06B0" w:rsidRPr="0002704C" w:rsidRDefault="003E06B0" w:rsidP="003E06B0">
            <w:pPr>
              <w:pStyle w:val="GH"/>
            </w:pPr>
            <w:r w:rsidRPr="0002704C">
              <w:rPr>
                <w:rFonts w:hint="eastAsia"/>
              </w:rPr>
              <w:t>1</w:t>
            </w:r>
            <w:r w:rsidRPr="0002704C">
              <w:t>.5</w:t>
            </w:r>
          </w:p>
        </w:tc>
        <w:tc>
          <w:tcPr>
            <w:tcW w:w="985" w:type="pct"/>
            <w:vAlign w:val="center"/>
          </w:tcPr>
          <w:p w:rsidR="003E06B0" w:rsidRPr="0002704C" w:rsidRDefault="003E06B0" w:rsidP="003E06B0">
            <w:pPr>
              <w:pStyle w:val="GH"/>
            </w:pPr>
            <w:r w:rsidRPr="0002704C">
              <w:rPr>
                <w:rFonts w:hint="eastAsia"/>
              </w:rPr>
              <w:t>1</w:t>
            </w:r>
            <w:r w:rsidRPr="0002704C">
              <w:t>51</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4</w:t>
            </w:r>
            <w:r w:rsidRPr="0002704C">
              <w:t>0</w:t>
            </w:r>
          </w:p>
        </w:tc>
        <w:tc>
          <w:tcPr>
            <w:tcW w:w="1283" w:type="pct"/>
            <w:vAlign w:val="center"/>
          </w:tcPr>
          <w:p w:rsidR="003E06B0" w:rsidRPr="0002704C" w:rsidRDefault="003E06B0" w:rsidP="003E06B0">
            <w:pPr>
              <w:pStyle w:val="GH"/>
            </w:pPr>
            <w:r w:rsidRPr="0002704C">
              <w:rPr>
                <w:rFonts w:hint="eastAsia"/>
              </w:rPr>
              <w:t>苯并</w:t>
            </w:r>
            <w:r w:rsidRPr="0002704C">
              <w:rPr>
                <w:rFonts w:hint="eastAsia"/>
              </w:rPr>
              <w:t>[</w:t>
            </w:r>
            <w:r w:rsidRPr="0002704C">
              <w:t>b]</w:t>
            </w:r>
            <w:r w:rsidRPr="0002704C">
              <w:rPr>
                <w:rFonts w:hint="eastAsia"/>
              </w:rPr>
              <w:t>荧蒽</w:t>
            </w:r>
          </w:p>
        </w:tc>
        <w:tc>
          <w:tcPr>
            <w:tcW w:w="985" w:type="pct"/>
            <w:vAlign w:val="center"/>
          </w:tcPr>
          <w:p w:rsidR="003E06B0" w:rsidRPr="0002704C" w:rsidRDefault="003E06B0" w:rsidP="003E06B0">
            <w:pPr>
              <w:pStyle w:val="GH"/>
            </w:pPr>
            <w:r w:rsidRPr="0002704C">
              <w:rPr>
                <w:rFonts w:hint="eastAsia"/>
              </w:rPr>
              <w:t>1</w:t>
            </w:r>
            <w:r w:rsidRPr="0002704C">
              <w:t>5</w:t>
            </w:r>
          </w:p>
        </w:tc>
        <w:tc>
          <w:tcPr>
            <w:tcW w:w="985" w:type="pct"/>
            <w:vAlign w:val="center"/>
          </w:tcPr>
          <w:p w:rsidR="003E06B0" w:rsidRPr="0002704C" w:rsidRDefault="003E06B0" w:rsidP="003E06B0">
            <w:pPr>
              <w:pStyle w:val="GH"/>
            </w:pPr>
            <w:r w:rsidRPr="0002704C">
              <w:rPr>
                <w:rFonts w:hint="eastAsia"/>
              </w:rPr>
              <w:t>1</w:t>
            </w:r>
            <w:r w:rsidRPr="0002704C">
              <w:t>51</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4</w:t>
            </w:r>
            <w:r w:rsidRPr="0002704C">
              <w:t>1</w:t>
            </w:r>
          </w:p>
        </w:tc>
        <w:tc>
          <w:tcPr>
            <w:tcW w:w="1283" w:type="pct"/>
            <w:vAlign w:val="center"/>
          </w:tcPr>
          <w:p w:rsidR="003E06B0" w:rsidRPr="0002704C" w:rsidRDefault="003E06B0" w:rsidP="003E06B0">
            <w:pPr>
              <w:pStyle w:val="GH"/>
            </w:pPr>
            <w:r w:rsidRPr="0002704C">
              <w:rPr>
                <w:rFonts w:hint="eastAsia"/>
              </w:rPr>
              <w:t>苯并</w:t>
            </w:r>
            <w:r w:rsidRPr="0002704C">
              <w:rPr>
                <w:rFonts w:hint="eastAsia"/>
              </w:rPr>
              <w:t>[k</w:t>
            </w:r>
            <w:r w:rsidRPr="0002704C">
              <w:t>]</w:t>
            </w:r>
            <w:r w:rsidRPr="0002704C">
              <w:rPr>
                <w:rFonts w:hint="eastAsia"/>
              </w:rPr>
              <w:t>荧蒽</w:t>
            </w:r>
          </w:p>
        </w:tc>
        <w:tc>
          <w:tcPr>
            <w:tcW w:w="985" w:type="pct"/>
            <w:vAlign w:val="center"/>
          </w:tcPr>
          <w:p w:rsidR="003E06B0" w:rsidRPr="0002704C" w:rsidRDefault="003E06B0" w:rsidP="003E06B0">
            <w:pPr>
              <w:pStyle w:val="GH"/>
            </w:pPr>
            <w:r w:rsidRPr="0002704C">
              <w:rPr>
                <w:rFonts w:hint="eastAsia"/>
              </w:rPr>
              <w:t>1</w:t>
            </w:r>
            <w:r w:rsidRPr="0002704C">
              <w:t>51</w:t>
            </w:r>
          </w:p>
        </w:tc>
        <w:tc>
          <w:tcPr>
            <w:tcW w:w="985" w:type="pct"/>
            <w:vAlign w:val="center"/>
          </w:tcPr>
          <w:p w:rsidR="003E06B0" w:rsidRPr="0002704C" w:rsidRDefault="003E06B0" w:rsidP="003E06B0">
            <w:pPr>
              <w:pStyle w:val="GH"/>
            </w:pPr>
            <w:r w:rsidRPr="0002704C">
              <w:rPr>
                <w:rFonts w:hint="eastAsia"/>
              </w:rPr>
              <w:t>1</w:t>
            </w:r>
            <w:r w:rsidRPr="0002704C">
              <w:t>500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lastRenderedPageBreak/>
              <w:t>4</w:t>
            </w:r>
            <w:r w:rsidRPr="0002704C">
              <w:t>2</w:t>
            </w:r>
          </w:p>
        </w:tc>
        <w:tc>
          <w:tcPr>
            <w:tcW w:w="1283" w:type="pct"/>
            <w:vAlign w:val="center"/>
          </w:tcPr>
          <w:p w:rsidR="003E06B0" w:rsidRPr="0002704C" w:rsidRDefault="003E06B0" w:rsidP="003E06B0">
            <w:pPr>
              <w:pStyle w:val="GH"/>
            </w:pPr>
            <w:r w:rsidRPr="0002704C">
              <w:rPr>
                <w:rFonts w:hint="eastAsia"/>
              </w:rPr>
              <w:t>屈</w:t>
            </w:r>
          </w:p>
        </w:tc>
        <w:tc>
          <w:tcPr>
            <w:tcW w:w="985" w:type="pct"/>
            <w:vAlign w:val="center"/>
          </w:tcPr>
          <w:p w:rsidR="003E06B0" w:rsidRPr="0002704C" w:rsidRDefault="003E06B0" w:rsidP="003E06B0">
            <w:pPr>
              <w:pStyle w:val="GH"/>
            </w:pPr>
            <w:r w:rsidRPr="0002704C">
              <w:rPr>
                <w:rFonts w:hint="eastAsia"/>
              </w:rPr>
              <w:t>1</w:t>
            </w:r>
            <w:r w:rsidRPr="0002704C">
              <w:t>293</w:t>
            </w:r>
          </w:p>
        </w:tc>
        <w:tc>
          <w:tcPr>
            <w:tcW w:w="985" w:type="pct"/>
            <w:vAlign w:val="center"/>
          </w:tcPr>
          <w:p w:rsidR="003E06B0" w:rsidRPr="0002704C" w:rsidRDefault="003E06B0" w:rsidP="003E06B0">
            <w:pPr>
              <w:pStyle w:val="GH"/>
            </w:pPr>
            <w:r w:rsidRPr="0002704C">
              <w:rPr>
                <w:rFonts w:hint="eastAsia"/>
              </w:rPr>
              <w:t>1</w:t>
            </w:r>
            <w:r w:rsidRPr="0002704C">
              <w:t>2900</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4</w:t>
            </w:r>
            <w:r w:rsidRPr="0002704C">
              <w:t>3</w:t>
            </w:r>
          </w:p>
        </w:tc>
        <w:tc>
          <w:tcPr>
            <w:tcW w:w="1283" w:type="pct"/>
            <w:vAlign w:val="center"/>
          </w:tcPr>
          <w:p w:rsidR="003E06B0" w:rsidRPr="0002704C" w:rsidRDefault="003E06B0" w:rsidP="003E06B0">
            <w:pPr>
              <w:pStyle w:val="GH"/>
            </w:pPr>
            <w:r w:rsidRPr="0002704C">
              <w:rPr>
                <w:rFonts w:hint="eastAsia"/>
              </w:rPr>
              <w:t>二苯并</w:t>
            </w:r>
            <w:r w:rsidRPr="0002704C">
              <w:rPr>
                <w:rFonts w:hint="eastAsia"/>
              </w:rPr>
              <w:t>[</w:t>
            </w:r>
            <w:r w:rsidRPr="0002704C">
              <w:t>ah]</w:t>
            </w:r>
            <w:r w:rsidRPr="0002704C">
              <w:rPr>
                <w:rFonts w:hint="eastAsia"/>
              </w:rPr>
              <w:t>蒽</w:t>
            </w:r>
          </w:p>
        </w:tc>
        <w:tc>
          <w:tcPr>
            <w:tcW w:w="985" w:type="pct"/>
            <w:vAlign w:val="center"/>
          </w:tcPr>
          <w:p w:rsidR="003E06B0" w:rsidRPr="0002704C" w:rsidRDefault="003E06B0" w:rsidP="003E06B0">
            <w:pPr>
              <w:pStyle w:val="GH"/>
            </w:pPr>
            <w:r w:rsidRPr="0002704C">
              <w:rPr>
                <w:rFonts w:hint="eastAsia"/>
              </w:rPr>
              <w:t>1</w:t>
            </w:r>
            <w:r w:rsidRPr="0002704C">
              <w:t>.5</w:t>
            </w:r>
          </w:p>
        </w:tc>
        <w:tc>
          <w:tcPr>
            <w:tcW w:w="985" w:type="pct"/>
            <w:vAlign w:val="center"/>
          </w:tcPr>
          <w:p w:rsidR="003E06B0" w:rsidRPr="0002704C" w:rsidRDefault="003E06B0" w:rsidP="003E06B0">
            <w:pPr>
              <w:pStyle w:val="GH"/>
            </w:pPr>
            <w:r w:rsidRPr="0002704C">
              <w:rPr>
                <w:rFonts w:hint="eastAsia"/>
              </w:rPr>
              <w:t>1</w:t>
            </w:r>
            <w:r w:rsidRPr="0002704C">
              <w:t>5</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44</w:t>
            </w:r>
          </w:p>
        </w:tc>
        <w:tc>
          <w:tcPr>
            <w:tcW w:w="1283" w:type="pct"/>
            <w:vAlign w:val="center"/>
          </w:tcPr>
          <w:p w:rsidR="003E06B0" w:rsidRPr="0002704C" w:rsidRDefault="003E06B0" w:rsidP="003E06B0">
            <w:pPr>
              <w:pStyle w:val="GH"/>
            </w:pPr>
            <w:r w:rsidRPr="0002704C">
              <w:rPr>
                <w:rFonts w:hint="eastAsia"/>
              </w:rPr>
              <w:t>茚并</w:t>
            </w:r>
            <w:r w:rsidRPr="0002704C">
              <w:rPr>
                <w:rFonts w:hint="eastAsia"/>
              </w:rPr>
              <w:t>[1,2,3-cd]</w:t>
            </w:r>
            <w:r w:rsidRPr="0002704C">
              <w:rPr>
                <w:rFonts w:hint="eastAsia"/>
              </w:rPr>
              <w:t>芘</w:t>
            </w:r>
          </w:p>
        </w:tc>
        <w:tc>
          <w:tcPr>
            <w:tcW w:w="985" w:type="pct"/>
            <w:vAlign w:val="center"/>
          </w:tcPr>
          <w:p w:rsidR="003E06B0" w:rsidRPr="0002704C" w:rsidRDefault="003E06B0" w:rsidP="003E06B0">
            <w:pPr>
              <w:pStyle w:val="GH"/>
            </w:pPr>
            <w:r w:rsidRPr="0002704C">
              <w:rPr>
                <w:rFonts w:hint="eastAsia"/>
              </w:rPr>
              <w:t>1</w:t>
            </w:r>
            <w:r w:rsidRPr="0002704C">
              <w:t>5</w:t>
            </w:r>
          </w:p>
        </w:tc>
        <w:tc>
          <w:tcPr>
            <w:tcW w:w="985" w:type="pct"/>
            <w:vAlign w:val="center"/>
          </w:tcPr>
          <w:p w:rsidR="003E06B0" w:rsidRPr="0002704C" w:rsidRDefault="003E06B0" w:rsidP="003E06B0">
            <w:pPr>
              <w:pStyle w:val="GH"/>
            </w:pPr>
            <w:r w:rsidRPr="0002704C">
              <w:rPr>
                <w:rFonts w:hint="eastAsia"/>
              </w:rPr>
              <w:t>1</w:t>
            </w:r>
            <w:r w:rsidRPr="0002704C">
              <w:t>51</w:t>
            </w:r>
          </w:p>
        </w:tc>
        <w:tc>
          <w:tcPr>
            <w:tcW w:w="1153" w:type="pct"/>
            <w:vMerge/>
            <w:vAlign w:val="center"/>
          </w:tcPr>
          <w:p w:rsidR="003E06B0" w:rsidRPr="0002704C" w:rsidRDefault="003E06B0" w:rsidP="003E06B0">
            <w:pPr>
              <w:pStyle w:val="GH"/>
            </w:pPr>
          </w:p>
        </w:tc>
      </w:tr>
      <w:tr w:rsidR="003E06B0" w:rsidRPr="0002704C" w:rsidTr="008953EB">
        <w:trPr>
          <w:jc w:val="center"/>
        </w:trPr>
        <w:tc>
          <w:tcPr>
            <w:tcW w:w="594" w:type="pct"/>
            <w:vAlign w:val="center"/>
          </w:tcPr>
          <w:p w:rsidR="003E06B0" w:rsidRPr="0002704C" w:rsidRDefault="003E06B0" w:rsidP="003E06B0">
            <w:pPr>
              <w:pStyle w:val="GH"/>
            </w:pPr>
            <w:r w:rsidRPr="0002704C">
              <w:rPr>
                <w:rFonts w:hint="eastAsia"/>
              </w:rPr>
              <w:t>45</w:t>
            </w:r>
          </w:p>
        </w:tc>
        <w:tc>
          <w:tcPr>
            <w:tcW w:w="1283" w:type="pct"/>
            <w:vAlign w:val="center"/>
          </w:tcPr>
          <w:p w:rsidR="003E06B0" w:rsidRPr="0002704C" w:rsidRDefault="003E06B0" w:rsidP="003E06B0">
            <w:pPr>
              <w:pStyle w:val="GH"/>
            </w:pPr>
            <w:r w:rsidRPr="0002704C">
              <w:rPr>
                <w:rFonts w:hint="eastAsia"/>
              </w:rPr>
              <w:t>萘</w:t>
            </w:r>
          </w:p>
        </w:tc>
        <w:tc>
          <w:tcPr>
            <w:tcW w:w="985" w:type="pct"/>
            <w:vAlign w:val="center"/>
          </w:tcPr>
          <w:p w:rsidR="003E06B0" w:rsidRPr="0002704C" w:rsidRDefault="003E06B0" w:rsidP="003E06B0">
            <w:pPr>
              <w:pStyle w:val="GH"/>
            </w:pPr>
            <w:r w:rsidRPr="0002704C">
              <w:rPr>
                <w:rFonts w:hint="eastAsia"/>
              </w:rPr>
              <w:t>7</w:t>
            </w:r>
            <w:r w:rsidRPr="0002704C">
              <w:t>0</w:t>
            </w:r>
          </w:p>
        </w:tc>
        <w:tc>
          <w:tcPr>
            <w:tcW w:w="985" w:type="pct"/>
            <w:vAlign w:val="center"/>
          </w:tcPr>
          <w:p w:rsidR="003E06B0" w:rsidRPr="0002704C" w:rsidRDefault="003E06B0" w:rsidP="003E06B0">
            <w:pPr>
              <w:pStyle w:val="GH"/>
            </w:pPr>
            <w:r w:rsidRPr="0002704C">
              <w:rPr>
                <w:rFonts w:hint="eastAsia"/>
              </w:rPr>
              <w:t>7</w:t>
            </w:r>
            <w:r w:rsidRPr="0002704C">
              <w:t>00</w:t>
            </w:r>
          </w:p>
        </w:tc>
        <w:tc>
          <w:tcPr>
            <w:tcW w:w="1153" w:type="pct"/>
            <w:vMerge/>
            <w:vAlign w:val="center"/>
          </w:tcPr>
          <w:p w:rsidR="003E06B0" w:rsidRPr="0002704C" w:rsidRDefault="003E06B0" w:rsidP="003E06B0">
            <w:pPr>
              <w:pStyle w:val="GH"/>
            </w:pPr>
          </w:p>
        </w:tc>
      </w:tr>
    </w:tbl>
    <w:p w:rsidR="007A2A2E" w:rsidRPr="0002704C" w:rsidRDefault="007A2A2E" w:rsidP="00AC4FF6">
      <w:pPr>
        <w:pStyle w:val="41"/>
        <w:spacing w:beforeLines="50" w:before="120"/>
      </w:pPr>
      <w:r w:rsidRPr="0002704C">
        <w:t>2.2.3.2</w:t>
      </w:r>
      <w:r w:rsidRPr="0002704C">
        <w:t>污染物排放标准</w:t>
      </w:r>
    </w:p>
    <w:p w:rsidR="007A2A2E" w:rsidRPr="0002704C" w:rsidRDefault="007A2A2E" w:rsidP="007A2A2E">
      <w:pPr>
        <w:ind w:firstLine="480"/>
      </w:pPr>
      <w:r w:rsidRPr="0002704C">
        <w:t>（</w:t>
      </w:r>
      <w:r w:rsidRPr="0002704C">
        <w:t>1</w:t>
      </w:r>
      <w:r w:rsidRPr="0002704C">
        <w:t>）</w:t>
      </w:r>
      <w:r w:rsidR="006A1960" w:rsidRPr="0002704C">
        <w:rPr>
          <w:rFonts w:hint="eastAsia"/>
        </w:rPr>
        <w:t>本企业除尘尾气主要为固体原料投加产生得逸散粉尘</w:t>
      </w:r>
      <w:r w:rsidRPr="0002704C">
        <w:rPr>
          <w:rFonts w:hint="eastAsia"/>
        </w:rPr>
        <w:t>，</w:t>
      </w:r>
      <w:r w:rsidR="006A1960" w:rsidRPr="0002704C">
        <w:rPr>
          <w:rFonts w:hint="eastAsia"/>
        </w:rPr>
        <w:t>排放标准执行《大气污染物综合排放标准》（</w:t>
      </w:r>
      <w:r w:rsidR="006A1960" w:rsidRPr="0002704C">
        <w:rPr>
          <w:rFonts w:hint="eastAsia"/>
        </w:rPr>
        <w:t>GB16297-1996</w:t>
      </w:r>
      <w:r w:rsidR="006A1960" w:rsidRPr="0002704C">
        <w:rPr>
          <w:rFonts w:hint="eastAsia"/>
        </w:rPr>
        <w:t>）</w:t>
      </w:r>
      <w:r w:rsidR="009621E6" w:rsidRPr="0002704C">
        <w:rPr>
          <w:rFonts w:hint="eastAsia"/>
        </w:rPr>
        <w:t>表</w:t>
      </w:r>
      <w:r w:rsidR="009621E6" w:rsidRPr="0002704C">
        <w:rPr>
          <w:rFonts w:hint="eastAsia"/>
        </w:rPr>
        <w:t>2</w:t>
      </w:r>
      <w:r w:rsidR="009621E6" w:rsidRPr="0002704C">
        <w:rPr>
          <w:rFonts w:hint="eastAsia"/>
        </w:rPr>
        <w:t>标准</w:t>
      </w:r>
      <w:r w:rsidR="006A1960" w:rsidRPr="0002704C">
        <w:rPr>
          <w:rFonts w:hint="eastAsia"/>
        </w:rPr>
        <w:t>，</w:t>
      </w:r>
      <w:r w:rsidR="009D55CB" w:rsidRPr="0002704C">
        <w:rPr>
          <w:rFonts w:hint="eastAsia"/>
        </w:rPr>
        <w:t>RTO</w:t>
      </w:r>
      <w:r w:rsidR="006A1960" w:rsidRPr="0002704C">
        <w:rPr>
          <w:rFonts w:hint="eastAsia"/>
        </w:rPr>
        <w:t>焚烧炉排放的有机废气，主要是甘油、二甘醇、聚酯多元醇等，鉴于国内目前没有甘油、二甘醇、聚酯多元醇的排放标准，</w:t>
      </w:r>
      <w:r w:rsidR="001A5E7C" w:rsidRPr="0002704C">
        <w:rPr>
          <w:rFonts w:hint="eastAsia"/>
        </w:rPr>
        <w:t>本报告书参照执行</w:t>
      </w:r>
      <w:r w:rsidRPr="0002704C">
        <w:t>执行</w:t>
      </w:r>
      <w:r w:rsidRPr="0002704C">
        <w:rPr>
          <w:rFonts w:hint="eastAsia"/>
        </w:rPr>
        <w:t>江苏省地方标准</w:t>
      </w:r>
      <w:r w:rsidRPr="0002704C">
        <w:t>《</w:t>
      </w:r>
      <w:r w:rsidRPr="0002704C">
        <w:rPr>
          <w:rFonts w:hint="eastAsia"/>
        </w:rPr>
        <w:t>化学工业挥发性有机物排放标准》</w:t>
      </w:r>
      <w:r w:rsidRPr="0002704C">
        <w:t>（</w:t>
      </w:r>
      <w:r w:rsidRPr="0002704C">
        <w:rPr>
          <w:rFonts w:hint="eastAsia"/>
        </w:rPr>
        <w:t>D</w:t>
      </w:r>
      <w:r w:rsidRPr="0002704C">
        <w:t>B32/3151-2016</w:t>
      </w:r>
      <w:r w:rsidRPr="0002704C">
        <w:t>）</w:t>
      </w:r>
      <w:r w:rsidR="001A5E7C" w:rsidRPr="0002704C">
        <w:rPr>
          <w:rFonts w:hint="eastAsia"/>
        </w:rPr>
        <w:t>中非甲烷总烃限值，</w:t>
      </w:r>
      <w:r w:rsidR="009621E6" w:rsidRPr="0002704C">
        <w:rPr>
          <w:rFonts w:hint="eastAsia"/>
        </w:rPr>
        <w:t>燃烧尾气中烟尘、</w:t>
      </w:r>
      <w:r w:rsidR="009621E6" w:rsidRPr="0002704C">
        <w:rPr>
          <w:rFonts w:hint="eastAsia"/>
        </w:rPr>
        <w:t>SO</w:t>
      </w:r>
      <w:r w:rsidR="009621E6" w:rsidRPr="0002704C">
        <w:rPr>
          <w:rFonts w:hint="eastAsia"/>
          <w:vertAlign w:val="subscript"/>
        </w:rPr>
        <w:t>2</w:t>
      </w:r>
      <w:r w:rsidR="009621E6" w:rsidRPr="0002704C">
        <w:rPr>
          <w:rFonts w:hint="eastAsia"/>
        </w:rPr>
        <w:t>、</w:t>
      </w:r>
      <w:r w:rsidR="009621E6" w:rsidRPr="0002704C">
        <w:rPr>
          <w:rFonts w:hint="eastAsia"/>
        </w:rPr>
        <w:t>NOx</w:t>
      </w:r>
      <w:r w:rsidR="009621E6" w:rsidRPr="0002704C">
        <w:rPr>
          <w:rFonts w:hint="eastAsia"/>
        </w:rPr>
        <w:t>排放标准执行《大气污染物综合排放标准》（</w:t>
      </w:r>
      <w:r w:rsidR="009621E6" w:rsidRPr="0002704C">
        <w:rPr>
          <w:rFonts w:hint="eastAsia"/>
        </w:rPr>
        <w:t>GB16297-1996</w:t>
      </w:r>
      <w:r w:rsidR="009621E6" w:rsidRPr="0002704C">
        <w:rPr>
          <w:rFonts w:hint="eastAsia"/>
        </w:rPr>
        <w:t>）表</w:t>
      </w:r>
      <w:r w:rsidR="009621E6" w:rsidRPr="0002704C">
        <w:rPr>
          <w:rFonts w:hint="eastAsia"/>
        </w:rPr>
        <w:t>2</w:t>
      </w:r>
      <w:r w:rsidR="009621E6" w:rsidRPr="0002704C">
        <w:rPr>
          <w:rFonts w:hint="eastAsia"/>
        </w:rPr>
        <w:t>标准，</w:t>
      </w:r>
      <w:r w:rsidR="001A5E7C" w:rsidRPr="0002704C">
        <w:rPr>
          <w:rFonts w:hint="eastAsia"/>
        </w:rPr>
        <w:t>具体限值详见</w:t>
      </w:r>
      <w:r w:rsidR="001A5E7C" w:rsidRPr="0002704C">
        <w:rPr>
          <w:rFonts w:hint="eastAsia"/>
        </w:rPr>
        <w:t>2.2-</w:t>
      </w:r>
      <w:r w:rsidR="00760459" w:rsidRPr="0002704C">
        <w:rPr>
          <w:rFonts w:hint="eastAsia"/>
        </w:rPr>
        <w:t>8</w:t>
      </w:r>
      <w:r w:rsidRPr="0002704C">
        <w:rPr>
          <w:rFonts w:hint="eastAsia"/>
          <w:bCs/>
        </w:rPr>
        <w:t>。</w:t>
      </w:r>
    </w:p>
    <w:p w:rsidR="007A2A2E" w:rsidRPr="0002704C" w:rsidRDefault="007A2A2E" w:rsidP="007A2A2E">
      <w:pPr>
        <w:pStyle w:val="a6"/>
      </w:pPr>
      <w:r w:rsidRPr="0002704C">
        <w:t>表</w:t>
      </w:r>
      <w:r w:rsidRPr="0002704C">
        <w:t>2.2-</w:t>
      </w:r>
      <w:r w:rsidR="00760459" w:rsidRPr="0002704C">
        <w:t>8</w:t>
      </w:r>
      <w:r w:rsidRPr="0002704C">
        <w:t>大气污染物排放标准</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163"/>
        <w:gridCol w:w="1136"/>
        <w:gridCol w:w="853"/>
        <w:gridCol w:w="1172"/>
        <w:gridCol w:w="801"/>
        <w:gridCol w:w="871"/>
        <w:gridCol w:w="2367"/>
      </w:tblGrid>
      <w:tr w:rsidR="007A2A2E" w:rsidRPr="0002704C" w:rsidTr="00AB6D4D">
        <w:trPr>
          <w:cantSplit/>
          <w:trHeight w:val="170"/>
          <w:jc w:val="center"/>
        </w:trPr>
        <w:tc>
          <w:tcPr>
            <w:tcW w:w="695" w:type="pct"/>
            <w:vMerge w:val="restart"/>
            <w:vAlign w:val="center"/>
          </w:tcPr>
          <w:p w:rsidR="007A2A2E" w:rsidRPr="0002704C" w:rsidRDefault="007A2A2E" w:rsidP="007A2A2E">
            <w:pPr>
              <w:pStyle w:val="GH"/>
            </w:pPr>
            <w:r w:rsidRPr="0002704C">
              <w:t>污染物</w:t>
            </w:r>
          </w:p>
        </w:tc>
        <w:tc>
          <w:tcPr>
            <w:tcW w:w="679" w:type="pct"/>
            <w:vMerge w:val="restart"/>
            <w:vAlign w:val="center"/>
          </w:tcPr>
          <w:p w:rsidR="007A2A2E" w:rsidRPr="0002704C" w:rsidRDefault="007A2A2E" w:rsidP="007A2A2E">
            <w:pPr>
              <w:pStyle w:val="GH"/>
            </w:pPr>
            <w:r w:rsidRPr="0002704C">
              <w:t>排放限值</w:t>
            </w:r>
            <w:r w:rsidRPr="0002704C">
              <w:t>mg/m</w:t>
            </w:r>
            <w:r w:rsidRPr="0002704C">
              <w:rPr>
                <w:vertAlign w:val="superscript"/>
              </w:rPr>
              <w:t>3</w:t>
            </w:r>
          </w:p>
        </w:tc>
        <w:tc>
          <w:tcPr>
            <w:tcW w:w="510" w:type="pct"/>
            <w:vMerge w:val="restart"/>
            <w:vAlign w:val="center"/>
          </w:tcPr>
          <w:p w:rsidR="007A2A2E" w:rsidRPr="0002704C" w:rsidRDefault="007A2A2E" w:rsidP="007A2A2E">
            <w:pPr>
              <w:pStyle w:val="GH"/>
            </w:pPr>
            <w:r w:rsidRPr="0002704C">
              <w:t>排气筒高度</w:t>
            </w:r>
            <w:r w:rsidRPr="0002704C">
              <w:t>m</w:t>
            </w:r>
          </w:p>
        </w:tc>
        <w:tc>
          <w:tcPr>
            <w:tcW w:w="701" w:type="pct"/>
            <w:vMerge w:val="restart"/>
            <w:vAlign w:val="center"/>
          </w:tcPr>
          <w:p w:rsidR="007A2A2E" w:rsidRPr="0002704C" w:rsidRDefault="007A2A2E" w:rsidP="007A2A2E">
            <w:pPr>
              <w:pStyle w:val="GH"/>
            </w:pPr>
            <w:r w:rsidRPr="0002704C">
              <w:t>最高允许排放速率</w:t>
            </w:r>
            <w:r w:rsidRPr="0002704C">
              <w:t>kg/h</w:t>
            </w:r>
          </w:p>
        </w:tc>
        <w:tc>
          <w:tcPr>
            <w:tcW w:w="1000" w:type="pct"/>
            <w:gridSpan w:val="2"/>
            <w:vAlign w:val="center"/>
          </w:tcPr>
          <w:p w:rsidR="007A2A2E" w:rsidRPr="0002704C" w:rsidRDefault="007A2A2E" w:rsidP="007A2A2E">
            <w:pPr>
              <w:pStyle w:val="GH"/>
            </w:pPr>
            <w:r w:rsidRPr="0002704C">
              <w:t>无组织排放监控浓度限值</w:t>
            </w:r>
          </w:p>
        </w:tc>
        <w:tc>
          <w:tcPr>
            <w:tcW w:w="1415" w:type="pct"/>
            <w:vMerge w:val="restart"/>
            <w:vAlign w:val="center"/>
          </w:tcPr>
          <w:p w:rsidR="007A2A2E" w:rsidRPr="0002704C" w:rsidRDefault="007A2A2E" w:rsidP="007A2A2E">
            <w:pPr>
              <w:pStyle w:val="GH"/>
            </w:pPr>
            <w:r w:rsidRPr="0002704C">
              <w:t>标准来源</w:t>
            </w:r>
          </w:p>
        </w:tc>
      </w:tr>
      <w:tr w:rsidR="007A2A2E" w:rsidRPr="0002704C" w:rsidTr="00AB6D4D">
        <w:trPr>
          <w:cantSplit/>
          <w:trHeight w:val="170"/>
          <w:jc w:val="center"/>
        </w:trPr>
        <w:tc>
          <w:tcPr>
            <w:tcW w:w="695" w:type="pct"/>
            <w:vMerge/>
            <w:vAlign w:val="center"/>
          </w:tcPr>
          <w:p w:rsidR="007A2A2E" w:rsidRPr="0002704C" w:rsidRDefault="007A2A2E" w:rsidP="007A2A2E">
            <w:pPr>
              <w:pStyle w:val="GH"/>
            </w:pPr>
          </w:p>
        </w:tc>
        <w:tc>
          <w:tcPr>
            <w:tcW w:w="679" w:type="pct"/>
            <w:vMerge/>
            <w:vAlign w:val="center"/>
          </w:tcPr>
          <w:p w:rsidR="007A2A2E" w:rsidRPr="0002704C" w:rsidRDefault="007A2A2E" w:rsidP="007A2A2E">
            <w:pPr>
              <w:pStyle w:val="GH"/>
            </w:pPr>
          </w:p>
        </w:tc>
        <w:tc>
          <w:tcPr>
            <w:tcW w:w="510" w:type="pct"/>
            <w:vMerge/>
            <w:vAlign w:val="center"/>
          </w:tcPr>
          <w:p w:rsidR="007A2A2E" w:rsidRPr="0002704C" w:rsidRDefault="007A2A2E" w:rsidP="007A2A2E">
            <w:pPr>
              <w:pStyle w:val="GH"/>
            </w:pPr>
          </w:p>
        </w:tc>
        <w:tc>
          <w:tcPr>
            <w:tcW w:w="701" w:type="pct"/>
            <w:vMerge/>
            <w:vAlign w:val="center"/>
          </w:tcPr>
          <w:p w:rsidR="007A2A2E" w:rsidRPr="0002704C" w:rsidRDefault="007A2A2E" w:rsidP="007A2A2E">
            <w:pPr>
              <w:pStyle w:val="GH"/>
            </w:pPr>
          </w:p>
        </w:tc>
        <w:tc>
          <w:tcPr>
            <w:tcW w:w="479" w:type="pct"/>
            <w:vAlign w:val="center"/>
          </w:tcPr>
          <w:p w:rsidR="007A2A2E" w:rsidRPr="0002704C" w:rsidRDefault="007A2A2E" w:rsidP="007A2A2E">
            <w:pPr>
              <w:pStyle w:val="GH"/>
            </w:pPr>
            <w:r w:rsidRPr="0002704C">
              <w:t>监控点</w:t>
            </w:r>
          </w:p>
        </w:tc>
        <w:tc>
          <w:tcPr>
            <w:tcW w:w="521" w:type="pct"/>
            <w:vAlign w:val="center"/>
          </w:tcPr>
          <w:p w:rsidR="007A2A2E" w:rsidRPr="0002704C" w:rsidRDefault="007A2A2E" w:rsidP="007A2A2E">
            <w:pPr>
              <w:pStyle w:val="GH"/>
            </w:pPr>
            <w:r w:rsidRPr="0002704C">
              <w:t>浓度</w:t>
            </w:r>
            <w:r w:rsidRPr="0002704C">
              <w:t>mg/m</w:t>
            </w:r>
            <w:r w:rsidRPr="0002704C">
              <w:rPr>
                <w:vertAlign w:val="superscript"/>
              </w:rPr>
              <w:t>3</w:t>
            </w:r>
          </w:p>
        </w:tc>
        <w:tc>
          <w:tcPr>
            <w:tcW w:w="1415" w:type="pct"/>
            <w:vMerge/>
            <w:vAlign w:val="center"/>
          </w:tcPr>
          <w:p w:rsidR="007A2A2E" w:rsidRPr="0002704C" w:rsidRDefault="007A2A2E" w:rsidP="007A2A2E">
            <w:pPr>
              <w:pStyle w:val="GH"/>
            </w:pPr>
          </w:p>
        </w:tc>
      </w:tr>
      <w:tr w:rsidR="00AB6D4D" w:rsidRPr="0002704C" w:rsidTr="00AB6D4D">
        <w:trPr>
          <w:cantSplit/>
          <w:trHeight w:val="170"/>
          <w:jc w:val="center"/>
        </w:trPr>
        <w:tc>
          <w:tcPr>
            <w:tcW w:w="695" w:type="pct"/>
            <w:vAlign w:val="center"/>
          </w:tcPr>
          <w:p w:rsidR="00AB6D4D" w:rsidRPr="0002704C" w:rsidRDefault="00AB6D4D" w:rsidP="001300AB">
            <w:pPr>
              <w:pStyle w:val="GH"/>
            </w:pPr>
            <w:r w:rsidRPr="0002704C">
              <w:rPr>
                <w:rFonts w:hint="eastAsia"/>
              </w:rPr>
              <w:t>非甲烷总烃</w:t>
            </w:r>
          </w:p>
        </w:tc>
        <w:tc>
          <w:tcPr>
            <w:tcW w:w="679" w:type="pct"/>
            <w:vAlign w:val="center"/>
          </w:tcPr>
          <w:p w:rsidR="00AB6D4D" w:rsidRPr="0002704C" w:rsidRDefault="00AB6D4D" w:rsidP="001300AB">
            <w:pPr>
              <w:pStyle w:val="GH"/>
            </w:pPr>
            <w:r w:rsidRPr="0002704C">
              <w:t>80</w:t>
            </w:r>
          </w:p>
        </w:tc>
        <w:tc>
          <w:tcPr>
            <w:tcW w:w="510" w:type="pct"/>
            <w:vAlign w:val="center"/>
          </w:tcPr>
          <w:p w:rsidR="00AB6D4D" w:rsidRPr="0002704C" w:rsidRDefault="00AB6D4D" w:rsidP="001300AB">
            <w:pPr>
              <w:pStyle w:val="GH"/>
            </w:pPr>
            <w:r w:rsidRPr="0002704C">
              <w:t>15</w:t>
            </w:r>
          </w:p>
        </w:tc>
        <w:tc>
          <w:tcPr>
            <w:tcW w:w="701" w:type="pct"/>
            <w:vAlign w:val="center"/>
          </w:tcPr>
          <w:p w:rsidR="00AB6D4D" w:rsidRPr="0002704C" w:rsidRDefault="00AB6D4D" w:rsidP="001300AB">
            <w:pPr>
              <w:pStyle w:val="GH"/>
            </w:pPr>
            <w:r w:rsidRPr="0002704C">
              <w:rPr>
                <w:rFonts w:hint="eastAsia"/>
              </w:rPr>
              <w:t>7.2</w:t>
            </w:r>
          </w:p>
        </w:tc>
        <w:tc>
          <w:tcPr>
            <w:tcW w:w="479" w:type="pct"/>
            <w:vAlign w:val="center"/>
          </w:tcPr>
          <w:p w:rsidR="00AB6D4D" w:rsidRPr="0002704C" w:rsidRDefault="00AB6D4D" w:rsidP="007A2A2E">
            <w:pPr>
              <w:pStyle w:val="GH"/>
            </w:pPr>
            <w:r w:rsidRPr="0002704C">
              <w:rPr>
                <w:rFonts w:hint="eastAsia"/>
              </w:rPr>
              <w:t>厂界</w:t>
            </w:r>
          </w:p>
        </w:tc>
        <w:tc>
          <w:tcPr>
            <w:tcW w:w="521" w:type="pct"/>
            <w:vAlign w:val="center"/>
          </w:tcPr>
          <w:p w:rsidR="00AB6D4D" w:rsidRPr="0002704C" w:rsidRDefault="00AB6D4D" w:rsidP="007A2A2E">
            <w:pPr>
              <w:pStyle w:val="GH"/>
            </w:pPr>
            <w:r w:rsidRPr="0002704C">
              <w:t>4.0</w:t>
            </w:r>
          </w:p>
        </w:tc>
        <w:tc>
          <w:tcPr>
            <w:tcW w:w="1415" w:type="pct"/>
            <w:vAlign w:val="center"/>
          </w:tcPr>
          <w:p w:rsidR="00AB6D4D" w:rsidRPr="0002704C" w:rsidRDefault="00AB6D4D" w:rsidP="007A2A2E">
            <w:pPr>
              <w:pStyle w:val="GH"/>
            </w:pPr>
            <w:r w:rsidRPr="0002704C">
              <w:t>《</w:t>
            </w:r>
            <w:r w:rsidRPr="0002704C">
              <w:rPr>
                <w:rFonts w:hint="eastAsia"/>
              </w:rPr>
              <w:t>化学工业挥发性有机物排放标准》</w:t>
            </w:r>
            <w:r w:rsidRPr="0002704C">
              <w:t>（</w:t>
            </w:r>
            <w:r w:rsidRPr="0002704C">
              <w:rPr>
                <w:rFonts w:hint="eastAsia"/>
              </w:rPr>
              <w:t>D</w:t>
            </w:r>
            <w:r w:rsidRPr="0002704C">
              <w:t>B32/3151-2016</w:t>
            </w:r>
            <w:r w:rsidRPr="0002704C">
              <w:t>）</w:t>
            </w:r>
          </w:p>
        </w:tc>
      </w:tr>
      <w:tr w:rsidR="001E00B7" w:rsidRPr="0002704C" w:rsidTr="00AB6D4D">
        <w:trPr>
          <w:cantSplit/>
          <w:trHeight w:val="170"/>
          <w:jc w:val="center"/>
        </w:trPr>
        <w:tc>
          <w:tcPr>
            <w:tcW w:w="695" w:type="pct"/>
            <w:vAlign w:val="center"/>
          </w:tcPr>
          <w:p w:rsidR="001E00B7" w:rsidRPr="0002704C" w:rsidRDefault="001E00B7" w:rsidP="007A2A2E">
            <w:pPr>
              <w:pStyle w:val="GH"/>
            </w:pPr>
            <w:r w:rsidRPr="0002704C">
              <w:rPr>
                <w:rFonts w:hint="eastAsia"/>
              </w:rPr>
              <w:t>颗粒物</w:t>
            </w:r>
          </w:p>
        </w:tc>
        <w:tc>
          <w:tcPr>
            <w:tcW w:w="679" w:type="pct"/>
            <w:vAlign w:val="center"/>
          </w:tcPr>
          <w:p w:rsidR="001E00B7" w:rsidRPr="0002704C" w:rsidRDefault="001E00B7" w:rsidP="007A2A2E">
            <w:pPr>
              <w:pStyle w:val="GH"/>
            </w:pPr>
            <w:r w:rsidRPr="0002704C">
              <w:t>120</w:t>
            </w:r>
          </w:p>
        </w:tc>
        <w:tc>
          <w:tcPr>
            <w:tcW w:w="510" w:type="pct"/>
            <w:vAlign w:val="center"/>
          </w:tcPr>
          <w:p w:rsidR="001E00B7" w:rsidRPr="0002704C" w:rsidRDefault="001E00B7" w:rsidP="007A2A2E">
            <w:pPr>
              <w:pStyle w:val="GH"/>
            </w:pPr>
            <w:r w:rsidRPr="0002704C">
              <w:t>15</w:t>
            </w:r>
          </w:p>
        </w:tc>
        <w:tc>
          <w:tcPr>
            <w:tcW w:w="701" w:type="pct"/>
            <w:vAlign w:val="center"/>
          </w:tcPr>
          <w:p w:rsidR="001E00B7" w:rsidRPr="0002704C" w:rsidRDefault="001E00B7" w:rsidP="007A2A2E">
            <w:pPr>
              <w:pStyle w:val="GH"/>
            </w:pPr>
            <w:r w:rsidRPr="0002704C">
              <w:t>3.5</w:t>
            </w:r>
          </w:p>
        </w:tc>
        <w:tc>
          <w:tcPr>
            <w:tcW w:w="479" w:type="pct"/>
            <w:vMerge w:val="restart"/>
            <w:vAlign w:val="center"/>
          </w:tcPr>
          <w:p w:rsidR="001E00B7" w:rsidRPr="0002704C" w:rsidRDefault="001E00B7" w:rsidP="007A2A2E">
            <w:pPr>
              <w:pStyle w:val="GH"/>
            </w:pPr>
            <w:r w:rsidRPr="0002704C">
              <w:t>周界外浓度最高点</w:t>
            </w:r>
          </w:p>
        </w:tc>
        <w:tc>
          <w:tcPr>
            <w:tcW w:w="521" w:type="pct"/>
            <w:vAlign w:val="center"/>
          </w:tcPr>
          <w:p w:rsidR="001E00B7" w:rsidRPr="0002704C" w:rsidRDefault="001E00B7" w:rsidP="007A2A2E">
            <w:pPr>
              <w:pStyle w:val="GH"/>
            </w:pPr>
            <w:r w:rsidRPr="0002704C">
              <w:t>1</w:t>
            </w:r>
            <w:r w:rsidRPr="0002704C">
              <w:rPr>
                <w:rFonts w:hint="eastAsia"/>
              </w:rPr>
              <w:t>.0</w:t>
            </w:r>
          </w:p>
        </w:tc>
        <w:tc>
          <w:tcPr>
            <w:tcW w:w="1415" w:type="pct"/>
            <w:vMerge w:val="restart"/>
            <w:vAlign w:val="center"/>
          </w:tcPr>
          <w:p w:rsidR="001E00B7" w:rsidRPr="0002704C" w:rsidRDefault="001E00B7" w:rsidP="007A2A2E">
            <w:pPr>
              <w:pStyle w:val="GH"/>
            </w:pPr>
            <w:r w:rsidRPr="0002704C">
              <w:rPr>
                <w:rFonts w:hint="eastAsia"/>
              </w:rPr>
              <w:t>《大气污染物综合排放标准》（</w:t>
            </w:r>
            <w:r w:rsidRPr="0002704C">
              <w:rPr>
                <w:rFonts w:hint="eastAsia"/>
              </w:rPr>
              <w:t>GB16297-1996</w:t>
            </w:r>
            <w:r w:rsidRPr="0002704C">
              <w:rPr>
                <w:rFonts w:hint="eastAsia"/>
              </w:rPr>
              <w:t>）</w:t>
            </w:r>
          </w:p>
        </w:tc>
      </w:tr>
      <w:tr w:rsidR="001E00B7" w:rsidRPr="0002704C" w:rsidTr="00AB6D4D">
        <w:trPr>
          <w:cantSplit/>
          <w:trHeight w:val="170"/>
          <w:jc w:val="center"/>
        </w:trPr>
        <w:tc>
          <w:tcPr>
            <w:tcW w:w="695" w:type="pct"/>
            <w:vAlign w:val="center"/>
          </w:tcPr>
          <w:p w:rsidR="001E00B7" w:rsidRPr="0002704C" w:rsidRDefault="001E00B7" w:rsidP="00A96725">
            <w:pPr>
              <w:pStyle w:val="GH"/>
            </w:pPr>
            <w:r w:rsidRPr="0002704C">
              <w:rPr>
                <w:rFonts w:hint="eastAsia"/>
              </w:rPr>
              <w:t>SO</w:t>
            </w:r>
            <w:r w:rsidRPr="0002704C">
              <w:rPr>
                <w:rFonts w:hint="eastAsia"/>
                <w:vertAlign w:val="subscript"/>
              </w:rPr>
              <w:t>2</w:t>
            </w:r>
          </w:p>
        </w:tc>
        <w:tc>
          <w:tcPr>
            <w:tcW w:w="679" w:type="pct"/>
            <w:vAlign w:val="center"/>
          </w:tcPr>
          <w:p w:rsidR="001E00B7" w:rsidRPr="0002704C" w:rsidRDefault="001E00B7" w:rsidP="00A96725">
            <w:pPr>
              <w:pStyle w:val="GH"/>
            </w:pPr>
            <w:r w:rsidRPr="0002704C">
              <w:t>550</w:t>
            </w:r>
          </w:p>
        </w:tc>
        <w:tc>
          <w:tcPr>
            <w:tcW w:w="510" w:type="pct"/>
            <w:vAlign w:val="center"/>
          </w:tcPr>
          <w:p w:rsidR="001E00B7" w:rsidRPr="0002704C" w:rsidRDefault="001E00B7" w:rsidP="00A96725">
            <w:pPr>
              <w:pStyle w:val="GH"/>
            </w:pPr>
            <w:r w:rsidRPr="0002704C">
              <w:t>15</w:t>
            </w:r>
          </w:p>
        </w:tc>
        <w:tc>
          <w:tcPr>
            <w:tcW w:w="701" w:type="pct"/>
            <w:vAlign w:val="center"/>
          </w:tcPr>
          <w:p w:rsidR="001E00B7" w:rsidRPr="0002704C" w:rsidRDefault="001E00B7" w:rsidP="00A96725">
            <w:pPr>
              <w:pStyle w:val="GH"/>
            </w:pPr>
            <w:r w:rsidRPr="0002704C">
              <w:t>2.6</w:t>
            </w:r>
          </w:p>
        </w:tc>
        <w:tc>
          <w:tcPr>
            <w:tcW w:w="479" w:type="pct"/>
            <w:vMerge/>
            <w:vAlign w:val="center"/>
          </w:tcPr>
          <w:p w:rsidR="001E00B7" w:rsidRPr="0002704C" w:rsidRDefault="001E00B7" w:rsidP="007A2A2E">
            <w:pPr>
              <w:pStyle w:val="GH"/>
            </w:pPr>
          </w:p>
        </w:tc>
        <w:tc>
          <w:tcPr>
            <w:tcW w:w="521" w:type="pct"/>
            <w:vAlign w:val="center"/>
          </w:tcPr>
          <w:p w:rsidR="001E00B7" w:rsidRPr="0002704C" w:rsidRDefault="001E00B7" w:rsidP="007A2A2E">
            <w:pPr>
              <w:pStyle w:val="GH"/>
            </w:pPr>
            <w:r w:rsidRPr="0002704C">
              <w:t>0.4</w:t>
            </w:r>
          </w:p>
        </w:tc>
        <w:tc>
          <w:tcPr>
            <w:tcW w:w="1415" w:type="pct"/>
            <w:vMerge/>
            <w:vAlign w:val="center"/>
          </w:tcPr>
          <w:p w:rsidR="001E00B7" w:rsidRPr="0002704C" w:rsidRDefault="001E00B7" w:rsidP="007A2A2E">
            <w:pPr>
              <w:pStyle w:val="GH"/>
            </w:pPr>
          </w:p>
        </w:tc>
      </w:tr>
      <w:tr w:rsidR="001E00B7" w:rsidRPr="0002704C" w:rsidTr="00AB6D4D">
        <w:trPr>
          <w:cantSplit/>
          <w:trHeight w:val="170"/>
          <w:jc w:val="center"/>
        </w:trPr>
        <w:tc>
          <w:tcPr>
            <w:tcW w:w="695" w:type="pct"/>
            <w:vAlign w:val="center"/>
          </w:tcPr>
          <w:p w:rsidR="001E00B7" w:rsidRPr="0002704C" w:rsidRDefault="001E00B7" w:rsidP="00A96725">
            <w:pPr>
              <w:pStyle w:val="GH"/>
            </w:pPr>
            <w:r w:rsidRPr="0002704C">
              <w:rPr>
                <w:rFonts w:hint="eastAsia"/>
              </w:rPr>
              <w:t>NOx</w:t>
            </w:r>
          </w:p>
        </w:tc>
        <w:tc>
          <w:tcPr>
            <w:tcW w:w="679" w:type="pct"/>
            <w:vAlign w:val="center"/>
          </w:tcPr>
          <w:p w:rsidR="001E00B7" w:rsidRPr="0002704C" w:rsidRDefault="001E00B7" w:rsidP="00A96725">
            <w:pPr>
              <w:pStyle w:val="GH"/>
            </w:pPr>
            <w:r w:rsidRPr="0002704C">
              <w:t>240</w:t>
            </w:r>
          </w:p>
        </w:tc>
        <w:tc>
          <w:tcPr>
            <w:tcW w:w="510" w:type="pct"/>
            <w:vAlign w:val="center"/>
          </w:tcPr>
          <w:p w:rsidR="001E00B7" w:rsidRPr="0002704C" w:rsidRDefault="001E00B7" w:rsidP="00A96725">
            <w:pPr>
              <w:pStyle w:val="GH"/>
            </w:pPr>
            <w:r w:rsidRPr="0002704C">
              <w:t>15</w:t>
            </w:r>
          </w:p>
        </w:tc>
        <w:tc>
          <w:tcPr>
            <w:tcW w:w="701" w:type="pct"/>
            <w:vAlign w:val="center"/>
          </w:tcPr>
          <w:p w:rsidR="001E00B7" w:rsidRPr="0002704C" w:rsidRDefault="001E00B7" w:rsidP="00A96725">
            <w:pPr>
              <w:pStyle w:val="GH"/>
            </w:pPr>
            <w:r w:rsidRPr="0002704C">
              <w:t>0.77</w:t>
            </w:r>
          </w:p>
        </w:tc>
        <w:tc>
          <w:tcPr>
            <w:tcW w:w="479" w:type="pct"/>
            <w:vMerge/>
            <w:vAlign w:val="center"/>
          </w:tcPr>
          <w:p w:rsidR="001E00B7" w:rsidRPr="0002704C" w:rsidRDefault="001E00B7" w:rsidP="007A2A2E">
            <w:pPr>
              <w:pStyle w:val="GH"/>
            </w:pPr>
          </w:p>
        </w:tc>
        <w:tc>
          <w:tcPr>
            <w:tcW w:w="521" w:type="pct"/>
            <w:vAlign w:val="center"/>
          </w:tcPr>
          <w:p w:rsidR="001E00B7" w:rsidRPr="0002704C" w:rsidRDefault="001E00B7" w:rsidP="007A2A2E">
            <w:pPr>
              <w:pStyle w:val="GH"/>
            </w:pPr>
            <w:r w:rsidRPr="0002704C">
              <w:t>0.12</w:t>
            </w:r>
          </w:p>
        </w:tc>
        <w:tc>
          <w:tcPr>
            <w:tcW w:w="1415" w:type="pct"/>
            <w:vMerge/>
            <w:vAlign w:val="center"/>
          </w:tcPr>
          <w:p w:rsidR="001E00B7" w:rsidRPr="0002704C" w:rsidRDefault="001E00B7" w:rsidP="007A2A2E">
            <w:pPr>
              <w:pStyle w:val="GH"/>
            </w:pPr>
          </w:p>
        </w:tc>
      </w:tr>
    </w:tbl>
    <w:p w:rsidR="007A2A2E" w:rsidRPr="0002704C" w:rsidRDefault="007A2A2E" w:rsidP="00980A2E">
      <w:pPr>
        <w:spacing w:beforeLines="50" w:before="120"/>
        <w:ind w:firstLine="480"/>
      </w:pPr>
      <w:r w:rsidRPr="0002704C">
        <w:t>（</w:t>
      </w:r>
      <w:r w:rsidRPr="0002704C">
        <w:t>2</w:t>
      </w:r>
      <w:r w:rsidRPr="0002704C">
        <w:t>）废水排放标准：本项目</w:t>
      </w:r>
      <w:r w:rsidR="00A55208" w:rsidRPr="0002704C">
        <w:rPr>
          <w:rFonts w:hint="eastAsia"/>
        </w:rPr>
        <w:t>不新增</w:t>
      </w:r>
      <w:r w:rsidRPr="0002704C">
        <w:t>废水</w:t>
      </w:r>
      <w:r w:rsidR="00A55208" w:rsidRPr="0002704C">
        <w:t>，</w:t>
      </w:r>
      <w:r w:rsidR="00A55208" w:rsidRPr="0002704C">
        <w:rPr>
          <w:rFonts w:hint="eastAsia"/>
        </w:rPr>
        <w:t>技改后全厂废水主要为</w:t>
      </w:r>
      <w:r w:rsidR="00A55208" w:rsidRPr="0002704C">
        <w:t>生活污水</w:t>
      </w:r>
      <w:r w:rsidR="00FD0356" w:rsidRPr="0002704C">
        <w:rPr>
          <w:rFonts w:hint="eastAsia"/>
        </w:rPr>
        <w:t>和初期雨水</w:t>
      </w:r>
      <w:r w:rsidRPr="0002704C">
        <w:t>，</w:t>
      </w:r>
      <w:r w:rsidR="005B70D5" w:rsidRPr="0002704C">
        <w:rPr>
          <w:rFonts w:hint="eastAsia"/>
        </w:rPr>
        <w:t>生活污水</w:t>
      </w:r>
      <w:r w:rsidR="00A55208" w:rsidRPr="0002704C">
        <w:rPr>
          <w:rFonts w:hint="eastAsia"/>
        </w:rPr>
        <w:t>经化粪池预处理后</w:t>
      </w:r>
      <w:r w:rsidR="005B70D5" w:rsidRPr="0002704C">
        <w:rPr>
          <w:rFonts w:hint="eastAsia"/>
        </w:rPr>
        <w:t>与初期雨水一并</w:t>
      </w:r>
      <w:r w:rsidR="00A55208" w:rsidRPr="0002704C">
        <w:rPr>
          <w:rFonts w:hint="eastAsia"/>
        </w:rPr>
        <w:t>接管至</w:t>
      </w:r>
      <w:r w:rsidRPr="0002704C">
        <w:t>张家港保税区胜科水务有限公司（以下简称胜科水务）集中处理，</w:t>
      </w:r>
      <w:r w:rsidRPr="0002704C">
        <w:rPr>
          <w:rFonts w:hint="eastAsia"/>
        </w:rPr>
        <w:t>达标尾水排入长江</w:t>
      </w:r>
      <w:r w:rsidRPr="0002704C">
        <w:t>。</w:t>
      </w:r>
    </w:p>
    <w:p w:rsidR="00FF0CA8" w:rsidRPr="0002704C" w:rsidRDefault="00FF0CA8" w:rsidP="006E5EDC">
      <w:pPr>
        <w:ind w:firstLine="480"/>
      </w:pPr>
      <w:r w:rsidRPr="0002704C">
        <w:rPr>
          <w:rFonts w:hint="eastAsia"/>
        </w:rPr>
        <w:t>胜科水务废水接管标准：</w:t>
      </w:r>
      <w:r w:rsidR="006E5EDC" w:rsidRPr="0002704C">
        <w:rPr>
          <w:rFonts w:hint="eastAsia"/>
        </w:rPr>
        <w:t>COD</w:t>
      </w:r>
      <w:r w:rsidR="006E5EDC" w:rsidRPr="0002704C">
        <w:rPr>
          <w:rFonts w:hint="eastAsia"/>
        </w:rPr>
        <w:t>、</w:t>
      </w:r>
      <w:r w:rsidR="006E5EDC" w:rsidRPr="0002704C">
        <w:rPr>
          <w:rFonts w:hint="eastAsia"/>
        </w:rPr>
        <w:t>SS</w:t>
      </w:r>
      <w:r w:rsidR="006E5EDC" w:rsidRPr="0002704C">
        <w:rPr>
          <w:rFonts w:hint="eastAsia"/>
        </w:rPr>
        <w:t>接管标准执行《污水综合排放标准》（</w:t>
      </w:r>
      <w:r w:rsidR="006E5EDC" w:rsidRPr="0002704C">
        <w:rPr>
          <w:rFonts w:hint="eastAsia"/>
        </w:rPr>
        <w:t>GB8978-1996</w:t>
      </w:r>
      <w:r w:rsidR="006E5EDC" w:rsidRPr="0002704C">
        <w:rPr>
          <w:rFonts w:hint="eastAsia"/>
        </w:rPr>
        <w:t>）表</w:t>
      </w:r>
      <w:r w:rsidR="006E5EDC" w:rsidRPr="0002704C">
        <w:rPr>
          <w:rFonts w:hint="eastAsia"/>
        </w:rPr>
        <w:t xml:space="preserve"> 4 </w:t>
      </w:r>
      <w:r w:rsidR="006E5EDC" w:rsidRPr="0002704C">
        <w:rPr>
          <w:rFonts w:hint="eastAsia"/>
        </w:rPr>
        <w:t>中的三级标准，氨氮执行《污水综合排放标准》（</w:t>
      </w:r>
      <w:r w:rsidR="006E5EDC" w:rsidRPr="0002704C">
        <w:rPr>
          <w:rFonts w:hint="eastAsia"/>
        </w:rPr>
        <w:t>GB8978-1996</w:t>
      </w:r>
      <w:r w:rsidR="006E5EDC" w:rsidRPr="0002704C">
        <w:rPr>
          <w:rFonts w:hint="eastAsia"/>
        </w:rPr>
        <w:t>）表</w:t>
      </w:r>
      <w:r w:rsidR="006E5EDC" w:rsidRPr="0002704C">
        <w:rPr>
          <w:rFonts w:hint="eastAsia"/>
        </w:rPr>
        <w:t xml:space="preserve"> 4 </w:t>
      </w:r>
      <w:r w:rsidR="006E5EDC" w:rsidRPr="0002704C">
        <w:rPr>
          <w:rFonts w:hint="eastAsia"/>
        </w:rPr>
        <w:t>中的二级标准，总磷接管标准执行胜科水务自订标准。</w:t>
      </w:r>
    </w:p>
    <w:p w:rsidR="007A2A2E" w:rsidRPr="0002704C" w:rsidRDefault="006E5EDC" w:rsidP="007A2A2E">
      <w:pPr>
        <w:ind w:firstLine="480"/>
      </w:pPr>
      <w:r w:rsidRPr="0002704C">
        <w:rPr>
          <w:rFonts w:hint="eastAsia"/>
        </w:rPr>
        <w:t>胜科水务尾水排放标准：</w:t>
      </w:r>
      <w:r w:rsidR="007A2A2E" w:rsidRPr="0002704C">
        <w:t>胜科水务由于接纳的废水以化工为主，故尾水排放中</w:t>
      </w:r>
      <w:r w:rsidR="007A2A2E" w:rsidRPr="0002704C">
        <w:t>COD</w:t>
      </w:r>
      <w:r w:rsidR="007A2A2E" w:rsidRPr="0002704C">
        <w:t>、氨氮和总磷执行《太湖地区城镇污水处理厂及重点工业行业主要水污染物排放限值》（</w:t>
      </w:r>
      <w:r w:rsidR="007A2A2E" w:rsidRPr="0002704C">
        <w:t>DB32/1072-2007</w:t>
      </w:r>
      <w:r w:rsidR="007A2A2E" w:rsidRPr="0002704C">
        <w:t>）</w:t>
      </w:r>
      <w:r w:rsidR="007A2A2E" w:rsidRPr="0002704C">
        <w:rPr>
          <w:rFonts w:hint="eastAsia"/>
        </w:rPr>
        <w:t>表</w:t>
      </w:r>
      <w:r w:rsidR="007A2A2E" w:rsidRPr="0002704C">
        <w:rPr>
          <w:rFonts w:hint="eastAsia"/>
        </w:rPr>
        <w:t>3</w:t>
      </w:r>
      <w:r w:rsidR="007A2A2E" w:rsidRPr="0002704C">
        <w:rPr>
          <w:rFonts w:hint="eastAsia"/>
        </w:rPr>
        <w:t>标准</w:t>
      </w:r>
      <w:r w:rsidR="007A2A2E" w:rsidRPr="0002704C">
        <w:t>，</w:t>
      </w:r>
      <w:r w:rsidR="007A2A2E" w:rsidRPr="0002704C">
        <w:rPr>
          <w:rFonts w:hint="eastAsia"/>
        </w:rPr>
        <w:t>自</w:t>
      </w:r>
      <w:r w:rsidR="007A2A2E" w:rsidRPr="0002704C">
        <w:t>2021</w:t>
      </w:r>
      <w:r w:rsidR="007A2A2E" w:rsidRPr="0002704C">
        <w:rPr>
          <w:rFonts w:hint="eastAsia"/>
        </w:rPr>
        <w:t>年</w:t>
      </w:r>
      <w:r w:rsidR="007A2A2E" w:rsidRPr="0002704C">
        <w:rPr>
          <w:rFonts w:hint="eastAsia"/>
        </w:rPr>
        <w:t>1</w:t>
      </w:r>
      <w:r w:rsidR="007A2A2E" w:rsidRPr="0002704C">
        <w:rPr>
          <w:rFonts w:hint="eastAsia"/>
        </w:rPr>
        <w:t>月</w:t>
      </w:r>
      <w:r w:rsidR="007A2A2E" w:rsidRPr="0002704C">
        <w:rPr>
          <w:rFonts w:hint="eastAsia"/>
        </w:rPr>
        <w:t>1</w:t>
      </w:r>
      <w:r w:rsidR="007A2A2E" w:rsidRPr="0002704C">
        <w:rPr>
          <w:rFonts w:hint="eastAsia"/>
        </w:rPr>
        <w:t>日起执行</w:t>
      </w:r>
      <w:r w:rsidR="007A2A2E" w:rsidRPr="0002704C">
        <w:t>《太湖地区城镇污水处理厂及重点工业行业主要水污染物排放限值》（</w:t>
      </w:r>
      <w:r w:rsidR="007A2A2E" w:rsidRPr="0002704C">
        <w:t>DB32/1072-20</w:t>
      </w:r>
      <w:r w:rsidR="007A2A2E" w:rsidRPr="0002704C">
        <w:rPr>
          <w:rFonts w:hint="eastAsia"/>
        </w:rPr>
        <w:t>18</w:t>
      </w:r>
      <w:r w:rsidR="007A2A2E" w:rsidRPr="0002704C">
        <w:t>）</w:t>
      </w:r>
      <w:r w:rsidR="007A2A2E" w:rsidRPr="0002704C">
        <w:rPr>
          <w:rFonts w:hint="eastAsia"/>
        </w:rPr>
        <w:t>表</w:t>
      </w:r>
      <w:r w:rsidR="007A2A2E" w:rsidRPr="0002704C">
        <w:rPr>
          <w:rFonts w:hint="eastAsia"/>
        </w:rPr>
        <w:t>3</w:t>
      </w:r>
      <w:r w:rsidR="007A2A2E" w:rsidRPr="0002704C">
        <w:rPr>
          <w:rFonts w:hint="eastAsia"/>
        </w:rPr>
        <w:t>标准</w:t>
      </w:r>
      <w:r w:rsidR="007A2A2E" w:rsidRPr="0002704C">
        <w:t>，</w:t>
      </w:r>
      <w:r w:rsidR="007A2A2E" w:rsidRPr="0002704C">
        <w:t>pH</w:t>
      </w:r>
      <w:r w:rsidR="007A2A2E" w:rsidRPr="0002704C">
        <w:t>、</w:t>
      </w:r>
      <w:r w:rsidR="007A2A2E" w:rsidRPr="0002704C">
        <w:t>SS</w:t>
      </w:r>
      <w:r w:rsidR="007A2A2E" w:rsidRPr="0002704C">
        <w:t>执行《化学工业主要水污染物排放标准》（</w:t>
      </w:r>
      <w:r w:rsidR="007A2A2E" w:rsidRPr="0002704C">
        <w:t>DB32/939-2006</w:t>
      </w:r>
      <w:r w:rsidR="007A2A2E" w:rsidRPr="0002704C">
        <w:t>）表</w:t>
      </w:r>
      <w:r w:rsidR="007A2A2E" w:rsidRPr="0002704C">
        <w:t>2</w:t>
      </w:r>
      <w:r w:rsidR="007A2A2E" w:rsidRPr="0002704C">
        <w:t>中一级标准。</w:t>
      </w:r>
    </w:p>
    <w:p w:rsidR="007A2A2E" w:rsidRPr="0002704C" w:rsidRDefault="006E5EDC" w:rsidP="007A2A2E">
      <w:pPr>
        <w:ind w:firstLine="480"/>
      </w:pPr>
      <w:r w:rsidRPr="0002704C">
        <w:rPr>
          <w:rFonts w:hint="eastAsia"/>
        </w:rPr>
        <w:lastRenderedPageBreak/>
        <w:t>胜科水务废水接管标准及尾水排放标准分别见表</w:t>
      </w:r>
      <w:r w:rsidR="007A2A2E" w:rsidRPr="0002704C">
        <w:t>2.2-</w:t>
      </w:r>
      <w:r w:rsidR="00760459" w:rsidRPr="0002704C">
        <w:t>9</w:t>
      </w:r>
      <w:r w:rsidR="007A2A2E" w:rsidRPr="0002704C">
        <w:t>和表</w:t>
      </w:r>
      <w:r w:rsidR="007A2A2E" w:rsidRPr="0002704C">
        <w:t>2.2-1</w:t>
      </w:r>
      <w:r w:rsidR="00760459" w:rsidRPr="0002704C">
        <w:t>0</w:t>
      </w:r>
      <w:r w:rsidR="007A2A2E" w:rsidRPr="0002704C">
        <w:t>。</w:t>
      </w:r>
    </w:p>
    <w:p w:rsidR="007A2A2E" w:rsidRPr="0002704C" w:rsidRDefault="007A2A2E" w:rsidP="007A2A2E">
      <w:pPr>
        <w:ind w:firstLine="480"/>
      </w:pPr>
      <w:r w:rsidRPr="0002704C">
        <w:rPr>
          <w:rFonts w:hint="eastAsia"/>
        </w:rPr>
        <w:t>本项目</w:t>
      </w:r>
      <w:r w:rsidR="0044531D" w:rsidRPr="0002704C">
        <w:rPr>
          <w:rFonts w:hint="eastAsia"/>
        </w:rPr>
        <w:t>循环冷却水、蒸汽冷凝水作为</w:t>
      </w:r>
      <w:r w:rsidRPr="0002704C">
        <w:rPr>
          <w:rFonts w:hint="eastAsia"/>
        </w:rPr>
        <w:t>清下水通过企业清下水排口接入园区</w:t>
      </w:r>
      <w:r w:rsidR="0044531D" w:rsidRPr="0002704C">
        <w:rPr>
          <w:rFonts w:hint="eastAsia"/>
        </w:rPr>
        <w:t>雨</w:t>
      </w:r>
      <w:r w:rsidRPr="0002704C">
        <w:rPr>
          <w:rFonts w:hint="eastAsia"/>
        </w:rPr>
        <w:t>水管网，按不得污染排入的水体要求进行控制。该地区清下水最终受纳水体为</w:t>
      </w:r>
      <w:r w:rsidR="001978E5" w:rsidRPr="0002704C">
        <w:rPr>
          <w:rFonts w:hint="eastAsia"/>
        </w:rPr>
        <w:t>十字港</w:t>
      </w:r>
      <w:r w:rsidRPr="0002704C">
        <w:rPr>
          <w:rFonts w:hint="eastAsia"/>
        </w:rPr>
        <w:t>，清下水排放执行《地表水环境质量标准》（</w:t>
      </w:r>
      <w:r w:rsidRPr="0002704C">
        <w:rPr>
          <w:rFonts w:hint="eastAsia"/>
        </w:rPr>
        <w:t>GB3838-2002</w:t>
      </w:r>
      <w:r w:rsidRPr="0002704C">
        <w:rPr>
          <w:rFonts w:hint="eastAsia"/>
        </w:rPr>
        <w:t>）Ⅳ类水质标准，则</w:t>
      </w:r>
      <w:r w:rsidRPr="0002704C">
        <w:rPr>
          <w:rFonts w:hint="eastAsia"/>
        </w:rPr>
        <w:t xml:space="preserve"> COD</w:t>
      </w:r>
      <w:r w:rsidRPr="0002704C">
        <w:rPr>
          <w:rFonts w:hint="eastAsia"/>
        </w:rPr>
        <w:t>≤</w:t>
      </w:r>
      <w:r w:rsidRPr="0002704C">
        <w:rPr>
          <w:rFonts w:hint="eastAsia"/>
        </w:rPr>
        <w:t>30mg/L</w:t>
      </w:r>
      <w:r w:rsidRPr="0002704C">
        <w:rPr>
          <w:rFonts w:hint="eastAsia"/>
        </w:rPr>
        <w:t>，</w:t>
      </w:r>
      <w:r w:rsidRPr="0002704C">
        <w:rPr>
          <w:rFonts w:hint="eastAsia"/>
        </w:rPr>
        <w:t>SS</w:t>
      </w:r>
      <w:r w:rsidRPr="0002704C">
        <w:rPr>
          <w:rFonts w:hint="eastAsia"/>
        </w:rPr>
        <w:t>≤</w:t>
      </w:r>
      <w:r w:rsidRPr="0002704C">
        <w:rPr>
          <w:rFonts w:hint="eastAsia"/>
        </w:rPr>
        <w:t>60mg/L</w:t>
      </w:r>
      <w:r w:rsidRPr="0002704C">
        <w:rPr>
          <w:rFonts w:hint="eastAsia"/>
        </w:rPr>
        <w:t>。</w:t>
      </w:r>
    </w:p>
    <w:p w:rsidR="007A2A2E" w:rsidRPr="0002704C" w:rsidRDefault="007A2A2E" w:rsidP="007A2A2E">
      <w:pPr>
        <w:pStyle w:val="a6"/>
        <w:ind w:firstLine="480"/>
      </w:pPr>
      <w:r w:rsidRPr="0002704C">
        <w:t>表</w:t>
      </w:r>
      <w:r w:rsidR="00760459" w:rsidRPr="0002704C">
        <w:t>2.2-9</w:t>
      </w:r>
      <w:r w:rsidR="006E5EDC" w:rsidRPr="0002704C">
        <w:rPr>
          <w:rFonts w:hint="eastAsia"/>
        </w:rPr>
        <w:t xml:space="preserve"> </w:t>
      </w:r>
      <w:r w:rsidR="006E5EDC" w:rsidRPr="0002704C">
        <w:rPr>
          <w:rFonts w:hint="eastAsia"/>
        </w:rPr>
        <w:t>胜科水务废水接管标准</w:t>
      </w:r>
      <w:r w:rsidR="006E5EDC" w:rsidRPr="0002704C">
        <w:rPr>
          <w:rFonts w:hint="eastAsia"/>
        </w:rPr>
        <w:t xml:space="preserve"> </w:t>
      </w:r>
      <w:r w:rsidR="006E5EDC" w:rsidRPr="0002704C">
        <w:rPr>
          <w:rFonts w:hint="eastAsia"/>
        </w:rPr>
        <w:t>单位：</w:t>
      </w:r>
      <w:r w:rsidR="006E5EDC" w:rsidRPr="0002704C">
        <w:rPr>
          <w:rFonts w:hint="eastAsia"/>
        </w:rPr>
        <w:t>mg/L</w:t>
      </w:r>
      <w:r w:rsidR="006E5EDC" w:rsidRPr="0002704C">
        <w:rPr>
          <w:rFonts w:hint="eastAsia"/>
        </w:rPr>
        <w:t>，</w:t>
      </w:r>
      <w:r w:rsidR="006E5EDC" w:rsidRPr="0002704C">
        <w:rPr>
          <w:rFonts w:hint="eastAsia"/>
        </w:rPr>
        <w:t>pH</w:t>
      </w:r>
      <w:r w:rsidR="006E5EDC" w:rsidRPr="0002704C">
        <w:rPr>
          <w:rFonts w:hint="eastAsia"/>
        </w:rPr>
        <w:t>为无量纲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5"/>
        <w:gridCol w:w="1965"/>
        <w:gridCol w:w="4033"/>
      </w:tblGrid>
      <w:tr w:rsidR="007A2A2E" w:rsidRPr="0002704C" w:rsidTr="006E5EDC">
        <w:trPr>
          <w:cantSplit/>
          <w:jc w:val="center"/>
        </w:trPr>
        <w:tc>
          <w:tcPr>
            <w:tcW w:w="1481" w:type="pct"/>
            <w:vAlign w:val="center"/>
          </w:tcPr>
          <w:p w:rsidR="007A2A2E" w:rsidRPr="0002704C" w:rsidRDefault="007A2A2E" w:rsidP="001978E5">
            <w:pPr>
              <w:pStyle w:val="GH"/>
            </w:pPr>
            <w:r w:rsidRPr="0002704C">
              <w:t>污染物名称</w:t>
            </w:r>
          </w:p>
        </w:tc>
        <w:tc>
          <w:tcPr>
            <w:tcW w:w="1153" w:type="pct"/>
            <w:vAlign w:val="center"/>
          </w:tcPr>
          <w:p w:rsidR="007A2A2E" w:rsidRPr="0002704C" w:rsidRDefault="007A2A2E" w:rsidP="001978E5">
            <w:pPr>
              <w:pStyle w:val="GH"/>
            </w:pPr>
            <w:r w:rsidRPr="0002704C">
              <w:t>浓度限值（</w:t>
            </w:r>
            <w:r w:rsidRPr="0002704C">
              <w:t>mg/L</w:t>
            </w:r>
            <w:r w:rsidRPr="0002704C">
              <w:t>）</w:t>
            </w:r>
          </w:p>
        </w:tc>
        <w:tc>
          <w:tcPr>
            <w:tcW w:w="2366" w:type="pct"/>
            <w:vAlign w:val="center"/>
          </w:tcPr>
          <w:p w:rsidR="007A2A2E" w:rsidRPr="0002704C" w:rsidRDefault="007A2A2E" w:rsidP="001978E5">
            <w:pPr>
              <w:pStyle w:val="GH"/>
            </w:pPr>
            <w:r w:rsidRPr="0002704C">
              <w:t>标准来源</w:t>
            </w:r>
          </w:p>
        </w:tc>
      </w:tr>
      <w:tr w:rsidR="005C6552" w:rsidRPr="0002704C" w:rsidTr="006E5EDC">
        <w:trPr>
          <w:cantSplit/>
          <w:jc w:val="center"/>
        </w:trPr>
        <w:tc>
          <w:tcPr>
            <w:tcW w:w="1481" w:type="pct"/>
            <w:vAlign w:val="center"/>
          </w:tcPr>
          <w:p w:rsidR="005C6552" w:rsidRPr="0002704C" w:rsidRDefault="005C6552" w:rsidP="001978E5">
            <w:pPr>
              <w:pStyle w:val="GH"/>
            </w:pPr>
            <w:r w:rsidRPr="0002704C">
              <w:t>pH</w:t>
            </w:r>
          </w:p>
        </w:tc>
        <w:tc>
          <w:tcPr>
            <w:tcW w:w="1153" w:type="pct"/>
            <w:vAlign w:val="center"/>
          </w:tcPr>
          <w:p w:rsidR="005C6552" w:rsidRPr="0002704C" w:rsidRDefault="005C6552" w:rsidP="001978E5">
            <w:pPr>
              <w:pStyle w:val="GH"/>
            </w:pPr>
            <w:r w:rsidRPr="0002704C">
              <w:t>6</w:t>
            </w:r>
            <w:r w:rsidRPr="0002704C">
              <w:t>～</w:t>
            </w:r>
            <w:r w:rsidRPr="0002704C">
              <w:t>9</w:t>
            </w:r>
          </w:p>
        </w:tc>
        <w:tc>
          <w:tcPr>
            <w:tcW w:w="2366" w:type="pct"/>
            <w:vMerge w:val="restart"/>
            <w:vAlign w:val="center"/>
          </w:tcPr>
          <w:p w:rsidR="005C6552" w:rsidRPr="0002704C" w:rsidRDefault="005C6552" w:rsidP="001978E5">
            <w:pPr>
              <w:pStyle w:val="GH"/>
            </w:pPr>
            <w:r w:rsidRPr="0002704C">
              <w:rPr>
                <w:rFonts w:hint="eastAsia"/>
              </w:rPr>
              <w:t>《污水综合排放标准》（</w:t>
            </w:r>
            <w:r w:rsidRPr="0002704C">
              <w:rPr>
                <w:rFonts w:hint="eastAsia"/>
              </w:rPr>
              <w:t>GB8978-</w:t>
            </w:r>
          </w:p>
          <w:p w:rsidR="005C6552" w:rsidRPr="0002704C" w:rsidRDefault="005C6552" w:rsidP="001978E5">
            <w:pPr>
              <w:pStyle w:val="GH"/>
            </w:pPr>
            <w:r w:rsidRPr="0002704C">
              <w:rPr>
                <w:rFonts w:hint="eastAsia"/>
              </w:rPr>
              <w:t>1996</w:t>
            </w:r>
            <w:r w:rsidRPr="0002704C">
              <w:rPr>
                <w:rFonts w:hint="eastAsia"/>
              </w:rPr>
              <w:t>）表</w:t>
            </w:r>
            <w:r w:rsidRPr="0002704C">
              <w:rPr>
                <w:rFonts w:hint="eastAsia"/>
              </w:rPr>
              <w:t>4</w:t>
            </w:r>
            <w:r w:rsidRPr="0002704C">
              <w:rPr>
                <w:rFonts w:hint="eastAsia"/>
              </w:rPr>
              <w:t>中的三级标准</w:t>
            </w:r>
          </w:p>
        </w:tc>
      </w:tr>
      <w:tr w:rsidR="005C6552" w:rsidRPr="0002704C" w:rsidTr="006E5EDC">
        <w:trPr>
          <w:cantSplit/>
          <w:jc w:val="center"/>
        </w:trPr>
        <w:tc>
          <w:tcPr>
            <w:tcW w:w="1481" w:type="pct"/>
            <w:vAlign w:val="center"/>
          </w:tcPr>
          <w:p w:rsidR="005C6552" w:rsidRPr="0002704C" w:rsidRDefault="005C6552" w:rsidP="001978E5">
            <w:pPr>
              <w:pStyle w:val="GH"/>
            </w:pPr>
            <w:r w:rsidRPr="0002704C">
              <w:t>COD</w:t>
            </w:r>
          </w:p>
        </w:tc>
        <w:tc>
          <w:tcPr>
            <w:tcW w:w="1153" w:type="pct"/>
            <w:vAlign w:val="center"/>
          </w:tcPr>
          <w:p w:rsidR="005C6552" w:rsidRPr="0002704C" w:rsidRDefault="005C6552" w:rsidP="001978E5">
            <w:pPr>
              <w:pStyle w:val="GH"/>
            </w:pPr>
            <w:r w:rsidRPr="0002704C">
              <w:t>500</w:t>
            </w:r>
          </w:p>
        </w:tc>
        <w:tc>
          <w:tcPr>
            <w:tcW w:w="2366" w:type="pct"/>
            <w:vMerge/>
            <w:vAlign w:val="center"/>
          </w:tcPr>
          <w:p w:rsidR="005C6552" w:rsidRPr="0002704C" w:rsidRDefault="005C6552" w:rsidP="001978E5">
            <w:pPr>
              <w:pStyle w:val="GH"/>
            </w:pPr>
          </w:p>
        </w:tc>
      </w:tr>
      <w:tr w:rsidR="005C6552" w:rsidRPr="0002704C" w:rsidTr="006E5EDC">
        <w:trPr>
          <w:cantSplit/>
          <w:jc w:val="center"/>
        </w:trPr>
        <w:tc>
          <w:tcPr>
            <w:tcW w:w="1481" w:type="pct"/>
            <w:vAlign w:val="center"/>
          </w:tcPr>
          <w:p w:rsidR="005C6552" w:rsidRPr="0002704C" w:rsidRDefault="005C6552" w:rsidP="001978E5">
            <w:pPr>
              <w:pStyle w:val="GH"/>
            </w:pPr>
            <w:r w:rsidRPr="0002704C">
              <w:t>SS</w:t>
            </w:r>
          </w:p>
        </w:tc>
        <w:tc>
          <w:tcPr>
            <w:tcW w:w="1153" w:type="pct"/>
            <w:vAlign w:val="center"/>
          </w:tcPr>
          <w:p w:rsidR="005C6552" w:rsidRPr="0002704C" w:rsidRDefault="005C6552" w:rsidP="001978E5">
            <w:pPr>
              <w:pStyle w:val="GH"/>
            </w:pPr>
            <w:r w:rsidRPr="0002704C">
              <w:t>400</w:t>
            </w:r>
          </w:p>
        </w:tc>
        <w:tc>
          <w:tcPr>
            <w:tcW w:w="2366" w:type="pct"/>
            <w:vMerge/>
            <w:vAlign w:val="center"/>
          </w:tcPr>
          <w:p w:rsidR="005C6552" w:rsidRPr="0002704C" w:rsidRDefault="005C6552" w:rsidP="001978E5">
            <w:pPr>
              <w:pStyle w:val="GH"/>
            </w:pPr>
          </w:p>
        </w:tc>
      </w:tr>
      <w:tr w:rsidR="007A2A2E" w:rsidRPr="0002704C" w:rsidTr="006E5EDC">
        <w:trPr>
          <w:cantSplit/>
          <w:jc w:val="center"/>
        </w:trPr>
        <w:tc>
          <w:tcPr>
            <w:tcW w:w="1481" w:type="pct"/>
            <w:vAlign w:val="center"/>
          </w:tcPr>
          <w:p w:rsidR="007A2A2E" w:rsidRPr="0002704C" w:rsidRDefault="005C6552" w:rsidP="001978E5">
            <w:pPr>
              <w:pStyle w:val="GH"/>
            </w:pPr>
            <w:r w:rsidRPr="0002704C">
              <w:rPr>
                <w:rFonts w:hint="eastAsia"/>
              </w:rPr>
              <w:t>氨氮</w:t>
            </w:r>
          </w:p>
        </w:tc>
        <w:tc>
          <w:tcPr>
            <w:tcW w:w="1153" w:type="pct"/>
            <w:vAlign w:val="center"/>
          </w:tcPr>
          <w:p w:rsidR="007A2A2E" w:rsidRPr="0002704C" w:rsidRDefault="005C6552" w:rsidP="001978E5">
            <w:pPr>
              <w:pStyle w:val="GH"/>
            </w:pPr>
            <w:r w:rsidRPr="0002704C">
              <w:t>25</w:t>
            </w:r>
          </w:p>
        </w:tc>
        <w:tc>
          <w:tcPr>
            <w:tcW w:w="2366" w:type="pct"/>
            <w:vAlign w:val="center"/>
          </w:tcPr>
          <w:p w:rsidR="005C6552" w:rsidRPr="0002704C" w:rsidRDefault="005C6552" w:rsidP="001978E5">
            <w:pPr>
              <w:pStyle w:val="GH"/>
            </w:pPr>
            <w:r w:rsidRPr="0002704C">
              <w:rPr>
                <w:rFonts w:hint="eastAsia"/>
              </w:rPr>
              <w:t>《污水综合排放标准》（</w:t>
            </w:r>
            <w:r w:rsidRPr="0002704C">
              <w:rPr>
                <w:rFonts w:hint="eastAsia"/>
              </w:rPr>
              <w:t>GB8978-</w:t>
            </w:r>
          </w:p>
          <w:p w:rsidR="007A2A2E" w:rsidRPr="0002704C" w:rsidRDefault="005C6552" w:rsidP="001978E5">
            <w:pPr>
              <w:pStyle w:val="GH"/>
            </w:pPr>
            <w:r w:rsidRPr="0002704C">
              <w:rPr>
                <w:rFonts w:hint="eastAsia"/>
              </w:rPr>
              <w:t>1996</w:t>
            </w:r>
            <w:r w:rsidRPr="0002704C">
              <w:rPr>
                <w:rFonts w:hint="eastAsia"/>
              </w:rPr>
              <w:t>）表</w:t>
            </w:r>
            <w:r w:rsidRPr="0002704C">
              <w:rPr>
                <w:rFonts w:hint="eastAsia"/>
              </w:rPr>
              <w:t>4</w:t>
            </w:r>
            <w:r w:rsidRPr="0002704C">
              <w:rPr>
                <w:rFonts w:hint="eastAsia"/>
              </w:rPr>
              <w:t>中的二级标准</w:t>
            </w:r>
          </w:p>
        </w:tc>
      </w:tr>
      <w:tr w:rsidR="007A2A2E" w:rsidRPr="0002704C" w:rsidTr="006E5EDC">
        <w:trPr>
          <w:cantSplit/>
          <w:jc w:val="center"/>
        </w:trPr>
        <w:tc>
          <w:tcPr>
            <w:tcW w:w="1481" w:type="pct"/>
            <w:vAlign w:val="center"/>
          </w:tcPr>
          <w:p w:rsidR="007A2A2E" w:rsidRPr="0002704C" w:rsidRDefault="007A2A2E" w:rsidP="001978E5">
            <w:pPr>
              <w:pStyle w:val="GH"/>
            </w:pPr>
            <w:r w:rsidRPr="0002704C">
              <w:rPr>
                <w:rFonts w:hint="eastAsia"/>
              </w:rPr>
              <w:t>总磷</w:t>
            </w:r>
          </w:p>
        </w:tc>
        <w:tc>
          <w:tcPr>
            <w:tcW w:w="1153" w:type="pct"/>
            <w:vAlign w:val="center"/>
          </w:tcPr>
          <w:p w:rsidR="007A2A2E" w:rsidRPr="0002704C" w:rsidRDefault="005C6552" w:rsidP="001978E5">
            <w:pPr>
              <w:pStyle w:val="GH"/>
            </w:pPr>
            <w:r w:rsidRPr="0002704C">
              <w:t>2.0</w:t>
            </w:r>
          </w:p>
        </w:tc>
        <w:tc>
          <w:tcPr>
            <w:tcW w:w="2366" w:type="pct"/>
            <w:vAlign w:val="center"/>
          </w:tcPr>
          <w:p w:rsidR="007A2A2E" w:rsidRPr="0002704C" w:rsidRDefault="005C6552" w:rsidP="001978E5">
            <w:pPr>
              <w:pStyle w:val="GH"/>
            </w:pPr>
            <w:r w:rsidRPr="0002704C">
              <w:rPr>
                <w:rFonts w:hint="eastAsia"/>
              </w:rPr>
              <w:t>胜科水务企业自订标准</w:t>
            </w:r>
          </w:p>
        </w:tc>
      </w:tr>
    </w:tbl>
    <w:p w:rsidR="007A2A2E" w:rsidRPr="0002704C" w:rsidRDefault="007A2A2E" w:rsidP="00980A2E">
      <w:pPr>
        <w:pStyle w:val="a6"/>
        <w:spacing w:beforeLines="50" w:before="120"/>
        <w:ind w:firstLine="480"/>
      </w:pPr>
      <w:r w:rsidRPr="0002704C">
        <w:t>表</w:t>
      </w:r>
      <w:r w:rsidR="00760459" w:rsidRPr="0002704C">
        <w:t>2.2-10</w:t>
      </w:r>
      <w:r w:rsidRPr="0002704C">
        <w:t>胜科水务尾水排放标准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2052"/>
        <w:gridCol w:w="4098"/>
      </w:tblGrid>
      <w:tr w:rsidR="007A2A2E" w:rsidRPr="0002704C" w:rsidTr="006E5EDC">
        <w:trPr>
          <w:jc w:val="center"/>
        </w:trPr>
        <w:tc>
          <w:tcPr>
            <w:tcW w:w="1392" w:type="pct"/>
            <w:vAlign w:val="center"/>
          </w:tcPr>
          <w:p w:rsidR="007A2A2E" w:rsidRPr="0002704C" w:rsidRDefault="007A2A2E" w:rsidP="00725023">
            <w:pPr>
              <w:pStyle w:val="GH"/>
            </w:pPr>
            <w:r w:rsidRPr="0002704C">
              <w:t>污染物</w:t>
            </w:r>
          </w:p>
        </w:tc>
        <w:tc>
          <w:tcPr>
            <w:tcW w:w="1204" w:type="pct"/>
            <w:vAlign w:val="center"/>
          </w:tcPr>
          <w:p w:rsidR="007A2A2E" w:rsidRPr="0002704C" w:rsidRDefault="007A2A2E" w:rsidP="00725023">
            <w:pPr>
              <w:pStyle w:val="GH"/>
            </w:pPr>
            <w:r w:rsidRPr="0002704C">
              <w:t>标准限值（</w:t>
            </w:r>
            <w:r w:rsidRPr="0002704C">
              <w:t>mg/L</w:t>
            </w:r>
            <w:r w:rsidRPr="0002704C">
              <w:t>）</w:t>
            </w:r>
          </w:p>
        </w:tc>
        <w:tc>
          <w:tcPr>
            <w:tcW w:w="2404" w:type="pct"/>
            <w:vAlign w:val="center"/>
          </w:tcPr>
          <w:p w:rsidR="007A2A2E" w:rsidRPr="0002704C" w:rsidRDefault="007A2A2E" w:rsidP="00725023">
            <w:pPr>
              <w:pStyle w:val="GH"/>
            </w:pPr>
            <w:r w:rsidRPr="0002704C">
              <w:t>标准来源</w:t>
            </w:r>
          </w:p>
        </w:tc>
      </w:tr>
      <w:tr w:rsidR="007A2A2E" w:rsidRPr="0002704C" w:rsidTr="006E5EDC">
        <w:trPr>
          <w:jc w:val="center"/>
        </w:trPr>
        <w:tc>
          <w:tcPr>
            <w:tcW w:w="1392" w:type="pct"/>
            <w:vAlign w:val="center"/>
          </w:tcPr>
          <w:p w:rsidR="007A2A2E" w:rsidRPr="0002704C" w:rsidRDefault="007A2A2E" w:rsidP="00725023">
            <w:pPr>
              <w:pStyle w:val="GH"/>
            </w:pPr>
            <w:r w:rsidRPr="0002704C">
              <w:t>COD</w:t>
            </w:r>
          </w:p>
        </w:tc>
        <w:tc>
          <w:tcPr>
            <w:tcW w:w="1204" w:type="pct"/>
            <w:vAlign w:val="center"/>
          </w:tcPr>
          <w:p w:rsidR="007A2A2E" w:rsidRPr="0002704C" w:rsidRDefault="007A2A2E" w:rsidP="00725023">
            <w:pPr>
              <w:pStyle w:val="GH"/>
            </w:pPr>
            <w:r w:rsidRPr="0002704C">
              <w:t>80</w:t>
            </w:r>
            <w:r w:rsidRPr="0002704C">
              <w:t>（</w:t>
            </w:r>
            <w:r w:rsidRPr="0002704C">
              <w:t>60*</w:t>
            </w:r>
            <w:r w:rsidRPr="0002704C">
              <w:t>）</w:t>
            </w:r>
          </w:p>
        </w:tc>
        <w:tc>
          <w:tcPr>
            <w:tcW w:w="2404" w:type="pct"/>
            <w:vMerge w:val="restart"/>
            <w:vAlign w:val="center"/>
          </w:tcPr>
          <w:p w:rsidR="007A2A2E" w:rsidRPr="0002704C" w:rsidRDefault="007A2A2E" w:rsidP="00725023">
            <w:pPr>
              <w:pStyle w:val="GH"/>
            </w:pPr>
            <w:r w:rsidRPr="0002704C">
              <w:t>《太湖地区城镇污水处理厂及重点工业行业主要水污染物排放限值》（</w:t>
            </w:r>
            <w:r w:rsidRPr="0002704C">
              <w:t>DB32/1072-2007</w:t>
            </w:r>
            <w:r w:rsidRPr="0002704C">
              <w:t>）</w:t>
            </w:r>
          </w:p>
        </w:tc>
      </w:tr>
      <w:tr w:rsidR="007A2A2E" w:rsidRPr="0002704C" w:rsidTr="006E5EDC">
        <w:trPr>
          <w:jc w:val="center"/>
        </w:trPr>
        <w:tc>
          <w:tcPr>
            <w:tcW w:w="1392" w:type="pct"/>
            <w:vAlign w:val="center"/>
          </w:tcPr>
          <w:p w:rsidR="007A2A2E" w:rsidRPr="0002704C" w:rsidRDefault="007A2A2E" w:rsidP="00725023">
            <w:pPr>
              <w:pStyle w:val="GH"/>
            </w:pPr>
            <w:r w:rsidRPr="0002704C">
              <w:t>氨氮</w:t>
            </w:r>
          </w:p>
        </w:tc>
        <w:tc>
          <w:tcPr>
            <w:tcW w:w="1204" w:type="pct"/>
            <w:vAlign w:val="center"/>
          </w:tcPr>
          <w:p w:rsidR="007A2A2E" w:rsidRPr="0002704C" w:rsidRDefault="007A2A2E" w:rsidP="00725023">
            <w:pPr>
              <w:pStyle w:val="GH"/>
            </w:pPr>
            <w:r w:rsidRPr="0002704C">
              <w:t>5</w:t>
            </w:r>
          </w:p>
        </w:tc>
        <w:tc>
          <w:tcPr>
            <w:tcW w:w="2404" w:type="pct"/>
            <w:vMerge/>
            <w:vAlign w:val="center"/>
          </w:tcPr>
          <w:p w:rsidR="007A2A2E" w:rsidRPr="0002704C" w:rsidRDefault="007A2A2E" w:rsidP="00725023">
            <w:pPr>
              <w:pStyle w:val="GH"/>
            </w:pPr>
          </w:p>
        </w:tc>
      </w:tr>
      <w:tr w:rsidR="007A2A2E" w:rsidRPr="0002704C" w:rsidTr="006E5EDC">
        <w:trPr>
          <w:jc w:val="center"/>
        </w:trPr>
        <w:tc>
          <w:tcPr>
            <w:tcW w:w="1392" w:type="pct"/>
            <w:vAlign w:val="center"/>
          </w:tcPr>
          <w:p w:rsidR="007A2A2E" w:rsidRPr="0002704C" w:rsidRDefault="007A2A2E" w:rsidP="00725023">
            <w:pPr>
              <w:pStyle w:val="GH"/>
            </w:pPr>
            <w:r w:rsidRPr="0002704C">
              <w:t>总磷</w:t>
            </w:r>
          </w:p>
        </w:tc>
        <w:tc>
          <w:tcPr>
            <w:tcW w:w="1204" w:type="pct"/>
            <w:vAlign w:val="center"/>
          </w:tcPr>
          <w:p w:rsidR="007A2A2E" w:rsidRPr="0002704C" w:rsidRDefault="007A2A2E" w:rsidP="00725023">
            <w:pPr>
              <w:pStyle w:val="GH"/>
            </w:pPr>
            <w:r w:rsidRPr="0002704C">
              <w:t>0.5</w:t>
            </w:r>
          </w:p>
        </w:tc>
        <w:tc>
          <w:tcPr>
            <w:tcW w:w="2404" w:type="pct"/>
            <w:vMerge/>
            <w:vAlign w:val="center"/>
          </w:tcPr>
          <w:p w:rsidR="007A2A2E" w:rsidRPr="0002704C" w:rsidRDefault="007A2A2E" w:rsidP="00725023">
            <w:pPr>
              <w:pStyle w:val="GH"/>
            </w:pPr>
          </w:p>
        </w:tc>
      </w:tr>
      <w:tr w:rsidR="007A2A2E" w:rsidRPr="0002704C" w:rsidTr="006E5EDC">
        <w:trPr>
          <w:jc w:val="center"/>
        </w:trPr>
        <w:tc>
          <w:tcPr>
            <w:tcW w:w="1392" w:type="pct"/>
            <w:vAlign w:val="center"/>
          </w:tcPr>
          <w:p w:rsidR="007A2A2E" w:rsidRPr="0002704C" w:rsidRDefault="007A2A2E" w:rsidP="00725023">
            <w:pPr>
              <w:pStyle w:val="GH"/>
            </w:pPr>
            <w:r w:rsidRPr="0002704C">
              <w:t>pH</w:t>
            </w:r>
          </w:p>
        </w:tc>
        <w:tc>
          <w:tcPr>
            <w:tcW w:w="1204" w:type="pct"/>
            <w:vAlign w:val="center"/>
          </w:tcPr>
          <w:p w:rsidR="007A2A2E" w:rsidRPr="0002704C" w:rsidRDefault="007A2A2E" w:rsidP="00725023">
            <w:pPr>
              <w:pStyle w:val="GH"/>
            </w:pPr>
            <w:r w:rsidRPr="0002704C">
              <w:t>6</w:t>
            </w:r>
            <w:r w:rsidRPr="0002704C">
              <w:t>～</w:t>
            </w:r>
            <w:r w:rsidRPr="0002704C">
              <w:t>9</w:t>
            </w:r>
          </w:p>
        </w:tc>
        <w:tc>
          <w:tcPr>
            <w:tcW w:w="2404" w:type="pct"/>
            <w:vMerge w:val="restart"/>
            <w:vAlign w:val="center"/>
          </w:tcPr>
          <w:p w:rsidR="007A2A2E" w:rsidRPr="0002704C" w:rsidRDefault="007A2A2E" w:rsidP="00725023">
            <w:pPr>
              <w:pStyle w:val="GH"/>
            </w:pPr>
            <w:r w:rsidRPr="0002704C">
              <w:t>《化学工业主要水污染物排放标准》（</w:t>
            </w:r>
            <w:r w:rsidRPr="0002704C">
              <w:t>DB32/939-2006</w:t>
            </w:r>
            <w:r w:rsidRPr="0002704C">
              <w:t>）表</w:t>
            </w:r>
            <w:r w:rsidRPr="0002704C">
              <w:t>2</w:t>
            </w:r>
            <w:r w:rsidRPr="0002704C">
              <w:t>中一级标准</w:t>
            </w:r>
          </w:p>
        </w:tc>
      </w:tr>
      <w:tr w:rsidR="007A2A2E" w:rsidRPr="0002704C" w:rsidTr="006E5EDC">
        <w:trPr>
          <w:jc w:val="center"/>
        </w:trPr>
        <w:tc>
          <w:tcPr>
            <w:tcW w:w="1392" w:type="pct"/>
            <w:vAlign w:val="center"/>
          </w:tcPr>
          <w:p w:rsidR="007A2A2E" w:rsidRPr="0002704C" w:rsidRDefault="007A2A2E" w:rsidP="00725023">
            <w:pPr>
              <w:pStyle w:val="GH"/>
            </w:pPr>
            <w:r w:rsidRPr="0002704C">
              <w:t>SS</w:t>
            </w:r>
          </w:p>
        </w:tc>
        <w:tc>
          <w:tcPr>
            <w:tcW w:w="1204" w:type="pct"/>
            <w:vAlign w:val="center"/>
          </w:tcPr>
          <w:p w:rsidR="007A2A2E" w:rsidRPr="0002704C" w:rsidRDefault="007A2A2E" w:rsidP="00725023">
            <w:pPr>
              <w:pStyle w:val="GH"/>
            </w:pPr>
            <w:r w:rsidRPr="0002704C">
              <w:t>70</w:t>
            </w:r>
          </w:p>
        </w:tc>
        <w:tc>
          <w:tcPr>
            <w:tcW w:w="2404" w:type="pct"/>
            <w:vMerge/>
            <w:vAlign w:val="center"/>
          </w:tcPr>
          <w:p w:rsidR="007A2A2E" w:rsidRPr="0002704C" w:rsidRDefault="007A2A2E" w:rsidP="00725023">
            <w:pPr>
              <w:pStyle w:val="GH"/>
            </w:pPr>
          </w:p>
        </w:tc>
      </w:tr>
    </w:tbl>
    <w:p w:rsidR="007A2A2E" w:rsidRPr="0002704C" w:rsidRDefault="007A2A2E" w:rsidP="007A2A2E">
      <w:pPr>
        <w:spacing w:line="240" w:lineRule="auto"/>
        <w:ind w:firstLine="420"/>
        <w:rPr>
          <w:sz w:val="21"/>
          <w:szCs w:val="21"/>
        </w:rPr>
      </w:pPr>
      <w:r w:rsidRPr="0002704C">
        <w:rPr>
          <w:rFonts w:hint="eastAsia"/>
          <w:sz w:val="21"/>
          <w:szCs w:val="21"/>
        </w:rPr>
        <w:t>注：</w:t>
      </w:r>
      <w:r w:rsidRPr="0002704C">
        <w:rPr>
          <w:rFonts w:hint="eastAsia"/>
          <w:sz w:val="21"/>
          <w:szCs w:val="21"/>
        </w:rPr>
        <w:t>*</w:t>
      </w:r>
      <w:r w:rsidRPr="0002704C">
        <w:rPr>
          <w:rFonts w:hint="eastAsia"/>
          <w:sz w:val="21"/>
          <w:szCs w:val="21"/>
        </w:rPr>
        <w:t>为</w:t>
      </w:r>
      <w:r w:rsidRPr="0002704C">
        <w:rPr>
          <w:sz w:val="21"/>
          <w:szCs w:val="21"/>
        </w:rPr>
        <w:t>《太湖地区城镇污水处理厂及重点工业行业主要水污染物排放限值》（</w:t>
      </w:r>
      <w:r w:rsidRPr="0002704C">
        <w:rPr>
          <w:sz w:val="21"/>
          <w:szCs w:val="21"/>
        </w:rPr>
        <w:t>DB32/1072-2018</w:t>
      </w:r>
      <w:r w:rsidRPr="0002704C">
        <w:rPr>
          <w:sz w:val="21"/>
          <w:szCs w:val="21"/>
        </w:rPr>
        <w:t>）</w:t>
      </w:r>
      <w:r w:rsidRPr="0002704C">
        <w:rPr>
          <w:rFonts w:hint="eastAsia"/>
          <w:sz w:val="21"/>
          <w:szCs w:val="21"/>
        </w:rPr>
        <w:t>限值，自</w:t>
      </w:r>
      <w:r w:rsidRPr="0002704C">
        <w:rPr>
          <w:sz w:val="21"/>
          <w:szCs w:val="21"/>
        </w:rPr>
        <w:t>2021</w:t>
      </w:r>
      <w:r w:rsidRPr="0002704C">
        <w:rPr>
          <w:rFonts w:hint="eastAsia"/>
          <w:sz w:val="21"/>
          <w:szCs w:val="21"/>
        </w:rPr>
        <w:t>年</w:t>
      </w:r>
      <w:r w:rsidRPr="0002704C">
        <w:rPr>
          <w:rFonts w:hint="eastAsia"/>
          <w:sz w:val="21"/>
          <w:szCs w:val="21"/>
        </w:rPr>
        <w:t>1</w:t>
      </w:r>
      <w:r w:rsidRPr="0002704C">
        <w:rPr>
          <w:rFonts w:hint="eastAsia"/>
          <w:sz w:val="21"/>
          <w:szCs w:val="21"/>
        </w:rPr>
        <w:t>月</w:t>
      </w:r>
      <w:r w:rsidRPr="0002704C">
        <w:rPr>
          <w:rFonts w:hint="eastAsia"/>
          <w:sz w:val="21"/>
          <w:szCs w:val="21"/>
        </w:rPr>
        <w:t>1</w:t>
      </w:r>
      <w:r w:rsidRPr="0002704C">
        <w:rPr>
          <w:rFonts w:hint="eastAsia"/>
          <w:sz w:val="21"/>
          <w:szCs w:val="21"/>
        </w:rPr>
        <w:t>日起执行。</w:t>
      </w:r>
    </w:p>
    <w:p w:rsidR="007A2A2E" w:rsidRPr="0002704C" w:rsidRDefault="007A2A2E" w:rsidP="00980A2E">
      <w:pPr>
        <w:spacing w:beforeLines="50" w:before="120"/>
        <w:ind w:firstLine="480"/>
      </w:pPr>
      <w:r w:rsidRPr="0002704C">
        <w:t>（</w:t>
      </w:r>
      <w:r w:rsidRPr="0002704C">
        <w:t>3</w:t>
      </w:r>
      <w:r w:rsidRPr="0002704C">
        <w:t>）</w:t>
      </w:r>
      <w:r w:rsidRPr="0002704C">
        <w:rPr>
          <w:rFonts w:hint="eastAsia"/>
        </w:rPr>
        <w:t>本项目厂界噪声执行</w:t>
      </w:r>
      <w:r w:rsidRPr="0002704C">
        <w:t>《工业企业厂界环境噪声排放标准》（</w:t>
      </w:r>
      <w:r w:rsidRPr="0002704C">
        <w:t>GB12348-2008</w:t>
      </w:r>
      <w:r w:rsidRPr="0002704C">
        <w:t>）</w:t>
      </w:r>
      <w:r w:rsidRPr="0002704C">
        <w:t>3</w:t>
      </w:r>
      <w:r w:rsidRPr="0002704C">
        <w:t>类标准</w:t>
      </w:r>
      <w:r w:rsidRPr="0002704C">
        <w:rPr>
          <w:rFonts w:hint="eastAsia"/>
        </w:rPr>
        <w:t>，施工期噪声执行《建筑施工场界环境噪声排放标准》（</w:t>
      </w:r>
      <w:r w:rsidRPr="0002704C">
        <w:rPr>
          <w:rFonts w:hint="eastAsia"/>
        </w:rPr>
        <w:t>GB12523-2011</w:t>
      </w:r>
      <w:r w:rsidRPr="0002704C">
        <w:rPr>
          <w:rFonts w:hint="eastAsia"/>
        </w:rPr>
        <w:t>）标注，具体限值见表</w:t>
      </w:r>
      <w:r w:rsidRPr="0002704C">
        <w:rPr>
          <w:rFonts w:hint="eastAsia"/>
        </w:rPr>
        <w:t>2.2-1</w:t>
      </w:r>
      <w:r w:rsidR="00760459" w:rsidRPr="0002704C">
        <w:rPr>
          <w:rFonts w:hint="eastAsia"/>
        </w:rPr>
        <w:t>1</w:t>
      </w:r>
      <w:r w:rsidRPr="0002704C">
        <w:rPr>
          <w:rFonts w:hint="eastAsia"/>
        </w:rPr>
        <w:t>。</w:t>
      </w:r>
    </w:p>
    <w:p w:rsidR="007A2A2E" w:rsidRPr="0002704C" w:rsidRDefault="007A2A2E" w:rsidP="007A2A2E">
      <w:pPr>
        <w:pStyle w:val="a6"/>
        <w:ind w:firstLine="480"/>
      </w:pPr>
      <w:r w:rsidRPr="0002704C">
        <w:t>表</w:t>
      </w:r>
      <w:r w:rsidRPr="0002704C">
        <w:t xml:space="preserve"> 2.2-1</w:t>
      </w:r>
      <w:r w:rsidR="00760459" w:rsidRPr="0002704C">
        <w:t>1</w:t>
      </w:r>
      <w:r w:rsidRPr="0002704C">
        <w:t>工业企业厂界噪声标准</w:t>
      </w:r>
      <w:r w:rsidRPr="0002704C">
        <w:rPr>
          <w:rFonts w:hint="eastAsia"/>
        </w:rPr>
        <w:t xml:space="preserve"> </w:t>
      </w:r>
      <w:r w:rsidRPr="0002704C">
        <w:t>单位：</w:t>
      </w:r>
      <w:r w:rsidRPr="0002704C">
        <w:t>dB(A)</w:t>
      </w:r>
    </w:p>
    <w:tbl>
      <w:tblPr>
        <w:tblW w:w="5068" w:type="pct"/>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69"/>
        <w:gridCol w:w="2408"/>
        <w:gridCol w:w="2300"/>
      </w:tblGrid>
      <w:tr w:rsidR="007A2A2E" w:rsidRPr="0002704C" w:rsidTr="006E5EDC">
        <w:trPr>
          <w:tblHeader/>
          <w:jc w:val="center"/>
        </w:trPr>
        <w:tc>
          <w:tcPr>
            <w:tcW w:w="3771" w:type="dxa"/>
            <w:vMerge w:val="restart"/>
            <w:shd w:val="clear" w:color="auto" w:fill="auto"/>
            <w:vAlign w:val="center"/>
          </w:tcPr>
          <w:p w:rsidR="007A2A2E" w:rsidRPr="0002704C" w:rsidRDefault="007A2A2E" w:rsidP="00725023">
            <w:pPr>
              <w:pStyle w:val="GH"/>
            </w:pPr>
            <w:r w:rsidRPr="0002704C">
              <w:rPr>
                <w:rFonts w:hint="eastAsia"/>
              </w:rPr>
              <w:t>执行标准</w:t>
            </w:r>
          </w:p>
        </w:tc>
        <w:tc>
          <w:tcPr>
            <w:tcW w:w="4712" w:type="dxa"/>
            <w:gridSpan w:val="2"/>
            <w:shd w:val="clear" w:color="auto" w:fill="auto"/>
            <w:vAlign w:val="center"/>
          </w:tcPr>
          <w:p w:rsidR="007A2A2E" w:rsidRPr="0002704C" w:rsidRDefault="007A2A2E" w:rsidP="00725023">
            <w:pPr>
              <w:pStyle w:val="GH"/>
            </w:pPr>
            <w:r w:rsidRPr="0002704C">
              <w:rPr>
                <w:rFonts w:hint="eastAsia"/>
              </w:rPr>
              <w:t>标准限值</w:t>
            </w:r>
          </w:p>
        </w:tc>
      </w:tr>
      <w:tr w:rsidR="007A2A2E" w:rsidRPr="0002704C" w:rsidTr="006E5EDC">
        <w:trPr>
          <w:tblHeader/>
          <w:jc w:val="center"/>
        </w:trPr>
        <w:tc>
          <w:tcPr>
            <w:tcW w:w="3771" w:type="dxa"/>
            <w:vMerge/>
            <w:shd w:val="clear" w:color="auto" w:fill="auto"/>
            <w:vAlign w:val="center"/>
          </w:tcPr>
          <w:p w:rsidR="007A2A2E" w:rsidRPr="0002704C" w:rsidRDefault="007A2A2E" w:rsidP="00725023">
            <w:pPr>
              <w:pStyle w:val="GH"/>
            </w:pPr>
          </w:p>
        </w:tc>
        <w:tc>
          <w:tcPr>
            <w:tcW w:w="2410" w:type="dxa"/>
            <w:shd w:val="clear" w:color="auto" w:fill="auto"/>
            <w:vAlign w:val="center"/>
          </w:tcPr>
          <w:p w:rsidR="007A2A2E" w:rsidRPr="0002704C" w:rsidRDefault="007A2A2E" w:rsidP="00725023">
            <w:pPr>
              <w:pStyle w:val="GH"/>
            </w:pPr>
            <w:r w:rsidRPr="0002704C">
              <w:t>昼间</w:t>
            </w:r>
          </w:p>
        </w:tc>
        <w:tc>
          <w:tcPr>
            <w:tcW w:w="2302" w:type="dxa"/>
            <w:shd w:val="clear" w:color="auto" w:fill="auto"/>
            <w:vAlign w:val="center"/>
          </w:tcPr>
          <w:p w:rsidR="007A2A2E" w:rsidRPr="0002704C" w:rsidRDefault="007A2A2E" w:rsidP="00725023">
            <w:pPr>
              <w:pStyle w:val="GH"/>
            </w:pPr>
            <w:r w:rsidRPr="0002704C">
              <w:t>夜间</w:t>
            </w:r>
          </w:p>
        </w:tc>
      </w:tr>
      <w:tr w:rsidR="007A2A2E" w:rsidRPr="0002704C" w:rsidTr="006E5EDC">
        <w:trPr>
          <w:jc w:val="center"/>
        </w:trPr>
        <w:tc>
          <w:tcPr>
            <w:tcW w:w="3771" w:type="dxa"/>
            <w:shd w:val="clear" w:color="auto" w:fill="auto"/>
            <w:vAlign w:val="center"/>
          </w:tcPr>
          <w:p w:rsidR="007A2A2E" w:rsidRPr="0002704C" w:rsidRDefault="007A2A2E" w:rsidP="00725023">
            <w:pPr>
              <w:pStyle w:val="GH"/>
            </w:pPr>
            <w:r w:rsidRPr="0002704C">
              <w:rPr>
                <w:rFonts w:hint="eastAsia"/>
              </w:rPr>
              <w:t>《工业企业厂界环境噪声排放标准》（</w:t>
            </w:r>
            <w:r w:rsidRPr="0002704C">
              <w:rPr>
                <w:rFonts w:hint="eastAsia"/>
              </w:rPr>
              <w:t>GB12348-2008</w:t>
            </w:r>
            <w:r w:rsidRPr="0002704C">
              <w:rPr>
                <w:rFonts w:hint="eastAsia"/>
              </w:rPr>
              <w:t>）</w:t>
            </w:r>
            <w:r w:rsidRPr="0002704C">
              <w:rPr>
                <w:rFonts w:hint="eastAsia"/>
              </w:rPr>
              <w:t xml:space="preserve">3 </w:t>
            </w:r>
            <w:r w:rsidRPr="0002704C">
              <w:rPr>
                <w:rFonts w:hint="eastAsia"/>
              </w:rPr>
              <w:t>类标准</w:t>
            </w:r>
          </w:p>
        </w:tc>
        <w:tc>
          <w:tcPr>
            <w:tcW w:w="2410" w:type="dxa"/>
            <w:shd w:val="clear" w:color="auto" w:fill="auto"/>
            <w:vAlign w:val="center"/>
          </w:tcPr>
          <w:p w:rsidR="007A2A2E" w:rsidRPr="0002704C" w:rsidRDefault="007A2A2E" w:rsidP="00725023">
            <w:pPr>
              <w:pStyle w:val="GH"/>
            </w:pPr>
            <w:r w:rsidRPr="0002704C">
              <w:t>65</w:t>
            </w:r>
          </w:p>
        </w:tc>
        <w:tc>
          <w:tcPr>
            <w:tcW w:w="2302" w:type="dxa"/>
            <w:shd w:val="clear" w:color="auto" w:fill="auto"/>
            <w:vAlign w:val="center"/>
          </w:tcPr>
          <w:p w:rsidR="007A2A2E" w:rsidRPr="0002704C" w:rsidRDefault="007A2A2E" w:rsidP="00725023">
            <w:pPr>
              <w:pStyle w:val="GH"/>
            </w:pPr>
            <w:r w:rsidRPr="0002704C">
              <w:t>55</w:t>
            </w:r>
          </w:p>
        </w:tc>
      </w:tr>
      <w:tr w:rsidR="007A2A2E" w:rsidRPr="0002704C" w:rsidTr="006E5EDC">
        <w:trPr>
          <w:jc w:val="center"/>
        </w:trPr>
        <w:tc>
          <w:tcPr>
            <w:tcW w:w="3771" w:type="dxa"/>
            <w:shd w:val="clear" w:color="auto" w:fill="auto"/>
            <w:vAlign w:val="center"/>
          </w:tcPr>
          <w:p w:rsidR="007A2A2E" w:rsidRPr="0002704C" w:rsidRDefault="007A2A2E" w:rsidP="00725023">
            <w:pPr>
              <w:pStyle w:val="GH"/>
            </w:pPr>
            <w:r w:rsidRPr="0002704C">
              <w:rPr>
                <w:rFonts w:hint="eastAsia"/>
              </w:rPr>
              <w:t>《建筑施工场界环境噪声排放标准》（</w:t>
            </w:r>
            <w:r w:rsidRPr="0002704C">
              <w:rPr>
                <w:rFonts w:hint="eastAsia"/>
              </w:rPr>
              <w:t>GB12523-2011</w:t>
            </w:r>
            <w:r w:rsidRPr="0002704C">
              <w:rPr>
                <w:rFonts w:hint="eastAsia"/>
              </w:rPr>
              <w:t>）</w:t>
            </w:r>
          </w:p>
        </w:tc>
        <w:tc>
          <w:tcPr>
            <w:tcW w:w="2410" w:type="dxa"/>
            <w:shd w:val="clear" w:color="auto" w:fill="auto"/>
            <w:vAlign w:val="center"/>
          </w:tcPr>
          <w:p w:rsidR="007A2A2E" w:rsidRPr="0002704C" w:rsidRDefault="007A2A2E" w:rsidP="00725023">
            <w:pPr>
              <w:pStyle w:val="GH"/>
            </w:pPr>
            <w:r w:rsidRPr="0002704C">
              <w:t>70</w:t>
            </w:r>
          </w:p>
        </w:tc>
        <w:tc>
          <w:tcPr>
            <w:tcW w:w="2302" w:type="dxa"/>
            <w:shd w:val="clear" w:color="auto" w:fill="auto"/>
            <w:vAlign w:val="center"/>
          </w:tcPr>
          <w:p w:rsidR="007A2A2E" w:rsidRPr="0002704C" w:rsidRDefault="007A2A2E" w:rsidP="00725023">
            <w:pPr>
              <w:pStyle w:val="GH"/>
            </w:pPr>
            <w:r w:rsidRPr="0002704C">
              <w:t>55</w:t>
            </w:r>
          </w:p>
        </w:tc>
      </w:tr>
    </w:tbl>
    <w:p w:rsidR="003E06B0" w:rsidRPr="0002704C" w:rsidRDefault="007A2A2E" w:rsidP="00725023">
      <w:pPr>
        <w:spacing w:beforeLines="50" w:before="120"/>
        <w:ind w:firstLine="480"/>
      </w:pPr>
      <w:r w:rsidRPr="0002704C">
        <w:t>（</w:t>
      </w:r>
      <w:r w:rsidRPr="0002704C">
        <w:t>4</w:t>
      </w:r>
      <w:r w:rsidRPr="0002704C">
        <w:t>）固体废物：</w:t>
      </w:r>
      <w:r w:rsidRPr="0002704C">
        <w:rPr>
          <w:rFonts w:hint="eastAsia"/>
        </w:rPr>
        <w:t>危险废物暂存场所执行《危险废物贮存污染控制标准》</w:t>
      </w:r>
      <w:r w:rsidRPr="0002704C">
        <w:rPr>
          <w:rFonts w:hint="eastAsia"/>
        </w:rPr>
        <w:t xml:space="preserve"> </w:t>
      </w:r>
      <w:r w:rsidRPr="0002704C">
        <w:rPr>
          <w:rFonts w:hint="eastAsia"/>
        </w:rPr>
        <w:t>（</w:t>
      </w:r>
      <w:r w:rsidRPr="0002704C">
        <w:rPr>
          <w:rFonts w:hint="eastAsia"/>
        </w:rPr>
        <w:t>GB18597-2001</w:t>
      </w:r>
      <w:r w:rsidRPr="0002704C">
        <w:rPr>
          <w:rFonts w:hint="eastAsia"/>
        </w:rPr>
        <w:t>）及其修改单的相关要求；一般固废的暂存执行《一般工业固体废物贮存、处置场污染控制标准》（</w:t>
      </w:r>
      <w:r w:rsidRPr="0002704C">
        <w:rPr>
          <w:rFonts w:hint="eastAsia"/>
        </w:rPr>
        <w:t>GB18599-2001</w:t>
      </w:r>
      <w:r w:rsidRPr="0002704C">
        <w:rPr>
          <w:rFonts w:hint="eastAsia"/>
        </w:rPr>
        <w:t>）及其修改单的相关要求</w:t>
      </w:r>
      <w:r w:rsidRPr="0002704C">
        <w:t>。</w:t>
      </w:r>
    </w:p>
    <w:p w:rsidR="0049000F" w:rsidRPr="0002704C" w:rsidRDefault="0049000F" w:rsidP="0049000F">
      <w:pPr>
        <w:pStyle w:val="20"/>
      </w:pPr>
      <w:bookmarkStart w:id="109" w:name="_Toc135202872"/>
      <w:bookmarkStart w:id="110" w:name="_Toc135637558"/>
      <w:bookmarkStart w:id="111" w:name="_Toc135637680"/>
      <w:bookmarkStart w:id="112" w:name="_Toc137606393"/>
      <w:bookmarkStart w:id="113" w:name="_Toc140552304"/>
      <w:bookmarkStart w:id="114" w:name="_Toc198892275"/>
      <w:bookmarkStart w:id="115" w:name="_Toc204675899"/>
      <w:bookmarkStart w:id="116" w:name="_Toc209597992"/>
      <w:bookmarkStart w:id="117" w:name="_Toc401598564"/>
      <w:bookmarkStart w:id="118" w:name="_Toc6174222"/>
      <w:r w:rsidRPr="0002704C">
        <w:lastRenderedPageBreak/>
        <w:t>2.3</w:t>
      </w:r>
      <w:r w:rsidRPr="0002704C">
        <w:t>评价</w:t>
      </w:r>
      <w:bookmarkEnd w:id="109"/>
      <w:bookmarkEnd w:id="110"/>
      <w:bookmarkEnd w:id="111"/>
      <w:bookmarkEnd w:id="112"/>
      <w:bookmarkEnd w:id="113"/>
      <w:bookmarkEnd w:id="114"/>
      <w:bookmarkEnd w:id="115"/>
      <w:bookmarkEnd w:id="116"/>
      <w:r w:rsidRPr="0002704C">
        <w:t>工作等级和评价重点</w:t>
      </w:r>
      <w:bookmarkEnd w:id="117"/>
      <w:bookmarkEnd w:id="118"/>
    </w:p>
    <w:p w:rsidR="0049000F" w:rsidRPr="0002704C" w:rsidRDefault="0049000F" w:rsidP="0049000F">
      <w:pPr>
        <w:pStyle w:val="30"/>
      </w:pPr>
      <w:bookmarkStart w:id="119" w:name="_Toc198892276"/>
      <w:bookmarkStart w:id="120" w:name="_Toc6174223"/>
      <w:smartTag w:uri="urn:schemas-microsoft-com:office:smarttags" w:element="chsdate">
        <w:smartTagPr>
          <w:attr w:name="IsROCDate" w:val="False"/>
          <w:attr w:name="IsLunarDate" w:val="False"/>
          <w:attr w:name="Day" w:val="30"/>
          <w:attr w:name="Month" w:val="12"/>
          <w:attr w:name="Year" w:val="1899"/>
        </w:smartTagPr>
        <w:r w:rsidRPr="0002704C">
          <w:t>2.3.1</w:t>
        </w:r>
      </w:smartTag>
      <w:bookmarkEnd w:id="119"/>
      <w:r w:rsidRPr="0002704C">
        <w:t>评价工作等级</w:t>
      </w:r>
      <w:bookmarkEnd w:id="120"/>
    </w:p>
    <w:p w:rsidR="0049000F" w:rsidRPr="0002704C" w:rsidRDefault="0049000F" w:rsidP="0049000F">
      <w:pPr>
        <w:ind w:firstLine="480"/>
      </w:pPr>
      <w:r w:rsidRPr="0002704C">
        <w:rPr>
          <w:rFonts w:hint="eastAsia"/>
        </w:rPr>
        <w:t>根据《环境影响评价技术导则》（</w:t>
      </w:r>
      <w:r w:rsidRPr="0002704C">
        <w:rPr>
          <w:rFonts w:hint="eastAsia"/>
        </w:rPr>
        <w:t>HJ/T2.1~T2.4</w:t>
      </w:r>
      <w:r w:rsidRPr="0002704C">
        <w:rPr>
          <w:rFonts w:hint="eastAsia"/>
        </w:rPr>
        <w:t>）中的评价工作等级划分，各环境专题评价等级确定为：</w:t>
      </w:r>
    </w:p>
    <w:p w:rsidR="0049000F" w:rsidRPr="0002704C" w:rsidRDefault="0049000F" w:rsidP="0049000F">
      <w:pPr>
        <w:ind w:firstLine="480"/>
      </w:pPr>
      <w:r w:rsidRPr="0002704C">
        <w:rPr>
          <w:rFonts w:hint="eastAsia"/>
        </w:rPr>
        <w:t>（</w:t>
      </w:r>
      <w:r w:rsidRPr="0002704C">
        <w:rPr>
          <w:rFonts w:hint="eastAsia"/>
        </w:rPr>
        <w:t>1</w:t>
      </w:r>
      <w:r w:rsidRPr="0002704C">
        <w:rPr>
          <w:rFonts w:hint="eastAsia"/>
        </w:rPr>
        <w:t>）大气环境影响评价工作等级</w:t>
      </w:r>
    </w:p>
    <w:p w:rsidR="0049000F" w:rsidRPr="0002704C" w:rsidRDefault="0049000F" w:rsidP="0049000F">
      <w:pPr>
        <w:ind w:firstLine="480"/>
      </w:pPr>
      <w:r w:rsidRPr="0002704C">
        <w:rPr>
          <w:rFonts w:hint="eastAsia"/>
        </w:rPr>
        <w:t>根据《环境影响评价技术导则</w:t>
      </w:r>
      <w:r w:rsidRPr="0002704C">
        <w:rPr>
          <w:rFonts w:hint="eastAsia"/>
        </w:rPr>
        <w:t xml:space="preserve"> </w:t>
      </w:r>
      <w:r w:rsidRPr="0002704C">
        <w:rPr>
          <w:rFonts w:hint="eastAsia"/>
        </w:rPr>
        <w:t>大气环境》（</w:t>
      </w:r>
      <w:r w:rsidRPr="0002704C">
        <w:rPr>
          <w:rFonts w:hint="eastAsia"/>
        </w:rPr>
        <w:t>H.J2.2-2018</w:t>
      </w:r>
      <w:r w:rsidRPr="0002704C">
        <w:rPr>
          <w:rFonts w:hint="eastAsia"/>
        </w:rPr>
        <w:t>）中评价等级判据见表</w:t>
      </w:r>
      <w:r w:rsidRPr="0002704C">
        <w:rPr>
          <w:rFonts w:hint="eastAsia"/>
        </w:rPr>
        <w:t>2.3-1</w:t>
      </w:r>
      <w:r w:rsidRPr="0002704C">
        <w:rPr>
          <w:rFonts w:hint="eastAsia"/>
        </w:rPr>
        <w:t>。根据估算模型</w:t>
      </w:r>
      <w:r w:rsidRPr="0002704C">
        <w:rPr>
          <w:rFonts w:hint="eastAsia"/>
        </w:rPr>
        <w:t>AERSCREEN</w:t>
      </w:r>
      <w:r w:rsidRPr="0002704C">
        <w:rPr>
          <w:rFonts w:hint="eastAsia"/>
        </w:rPr>
        <w:t>对本项目排放的大气污染物的最大环境影响进行预测。</w:t>
      </w:r>
    </w:p>
    <w:p w:rsidR="0049000F" w:rsidRPr="0002704C" w:rsidRDefault="0049000F" w:rsidP="0049000F">
      <w:pPr>
        <w:pStyle w:val="a6"/>
        <w:ind w:firstLine="480"/>
      </w:pPr>
      <w:r w:rsidRPr="0002704C">
        <w:rPr>
          <w:rFonts w:hint="eastAsia"/>
        </w:rPr>
        <w:t>表</w:t>
      </w:r>
      <w:r w:rsidRPr="0002704C">
        <w:rPr>
          <w:rFonts w:hint="eastAsia"/>
        </w:rPr>
        <w:t xml:space="preserve">2.3-1 </w:t>
      </w:r>
      <w:r w:rsidRPr="0002704C">
        <w:rPr>
          <w:rFonts w:hint="eastAsia"/>
        </w:rPr>
        <w:t>环境空气评价工作等级判据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156"/>
      </w:tblGrid>
      <w:tr w:rsidR="0049000F" w:rsidRPr="0002704C" w:rsidTr="000537A1">
        <w:tc>
          <w:tcPr>
            <w:tcW w:w="1975" w:type="pct"/>
            <w:shd w:val="clear" w:color="auto" w:fill="auto"/>
          </w:tcPr>
          <w:p w:rsidR="0049000F" w:rsidRPr="0002704C" w:rsidRDefault="0049000F" w:rsidP="00EB618A">
            <w:pPr>
              <w:pStyle w:val="GH"/>
              <w:rPr>
                <w:rFonts w:ascii="Times New Roman" w:hAnsi="Times New Roman"/>
              </w:rPr>
            </w:pPr>
            <w:r w:rsidRPr="0002704C">
              <w:rPr>
                <w:rFonts w:ascii="Times New Roman" w:hAnsi="Times New Roman"/>
              </w:rPr>
              <w:t>评价工作等级</w:t>
            </w:r>
            <w:r w:rsidRPr="0002704C">
              <w:rPr>
                <w:rFonts w:ascii="Times New Roman" w:hAnsi="Times New Roman"/>
              </w:rPr>
              <w:t xml:space="preserve">  </w:t>
            </w:r>
          </w:p>
        </w:tc>
        <w:tc>
          <w:tcPr>
            <w:tcW w:w="3025" w:type="pct"/>
            <w:shd w:val="clear" w:color="auto" w:fill="auto"/>
          </w:tcPr>
          <w:p w:rsidR="0049000F" w:rsidRPr="0002704C" w:rsidRDefault="0049000F" w:rsidP="00EB618A">
            <w:pPr>
              <w:pStyle w:val="GH"/>
              <w:rPr>
                <w:rFonts w:ascii="Times New Roman" w:hAnsi="Times New Roman"/>
              </w:rPr>
            </w:pPr>
            <w:r w:rsidRPr="0002704C">
              <w:rPr>
                <w:rFonts w:ascii="Times New Roman" w:hAnsi="Times New Roman"/>
              </w:rPr>
              <w:t>评价工作分级判据</w:t>
            </w:r>
          </w:p>
        </w:tc>
      </w:tr>
      <w:tr w:rsidR="0049000F" w:rsidRPr="0002704C" w:rsidTr="000537A1">
        <w:tc>
          <w:tcPr>
            <w:tcW w:w="1975" w:type="pct"/>
            <w:shd w:val="clear" w:color="auto" w:fill="auto"/>
          </w:tcPr>
          <w:p w:rsidR="0049000F" w:rsidRPr="0002704C" w:rsidRDefault="0049000F" w:rsidP="00EB618A">
            <w:pPr>
              <w:pStyle w:val="GH"/>
              <w:rPr>
                <w:rFonts w:ascii="Times New Roman" w:hAnsi="Times New Roman"/>
              </w:rPr>
            </w:pPr>
            <w:r w:rsidRPr="0002704C">
              <w:rPr>
                <w:rFonts w:ascii="Times New Roman" w:hAnsi="Times New Roman"/>
              </w:rPr>
              <w:t>一级</w:t>
            </w:r>
          </w:p>
        </w:tc>
        <w:tc>
          <w:tcPr>
            <w:tcW w:w="3025" w:type="pct"/>
            <w:shd w:val="clear" w:color="auto" w:fill="auto"/>
          </w:tcPr>
          <w:p w:rsidR="0049000F" w:rsidRPr="0002704C" w:rsidRDefault="00EB618A" w:rsidP="00EB618A">
            <w:pPr>
              <w:pStyle w:val="GH"/>
              <w:rPr>
                <w:rFonts w:ascii="Times New Roman" w:hAnsi="Times New Roman"/>
              </w:rPr>
            </w:pPr>
            <w:r w:rsidRPr="0002704C">
              <w:rPr>
                <w:rFonts w:ascii="Times New Roman" w:hAnsi="Times New Roman"/>
              </w:rPr>
              <w:t>P</w:t>
            </w:r>
            <w:r w:rsidR="0049000F" w:rsidRPr="0002704C">
              <w:rPr>
                <w:rFonts w:ascii="Times New Roman" w:hAnsi="Times New Roman"/>
              </w:rPr>
              <w:t>max ≥10%</w:t>
            </w:r>
          </w:p>
        </w:tc>
      </w:tr>
      <w:tr w:rsidR="0049000F" w:rsidRPr="0002704C" w:rsidTr="000537A1">
        <w:tc>
          <w:tcPr>
            <w:tcW w:w="1975" w:type="pct"/>
            <w:shd w:val="clear" w:color="auto" w:fill="auto"/>
          </w:tcPr>
          <w:p w:rsidR="0049000F" w:rsidRPr="0002704C" w:rsidRDefault="0049000F" w:rsidP="00EB618A">
            <w:pPr>
              <w:pStyle w:val="GH"/>
              <w:rPr>
                <w:rFonts w:ascii="Times New Roman" w:hAnsi="Times New Roman"/>
              </w:rPr>
            </w:pPr>
            <w:r w:rsidRPr="0002704C">
              <w:rPr>
                <w:rFonts w:ascii="Times New Roman" w:hAnsi="Times New Roman"/>
              </w:rPr>
              <w:t>二级</w:t>
            </w:r>
          </w:p>
        </w:tc>
        <w:tc>
          <w:tcPr>
            <w:tcW w:w="3025" w:type="pct"/>
            <w:shd w:val="clear" w:color="auto" w:fill="auto"/>
          </w:tcPr>
          <w:p w:rsidR="0049000F" w:rsidRPr="0002704C" w:rsidRDefault="00EB618A" w:rsidP="00EB618A">
            <w:pPr>
              <w:pStyle w:val="GH"/>
              <w:rPr>
                <w:rFonts w:ascii="Times New Roman" w:hAnsi="Times New Roman"/>
              </w:rPr>
            </w:pPr>
            <w:r w:rsidRPr="0002704C">
              <w:rPr>
                <w:rFonts w:ascii="Times New Roman" w:hAnsi="Times New Roman"/>
              </w:rPr>
              <w:t>1%≤Pmax</w:t>
            </w:r>
            <w:r w:rsidR="0049000F" w:rsidRPr="0002704C">
              <w:rPr>
                <w:rFonts w:ascii="Times New Roman" w:hAnsi="Times New Roman"/>
              </w:rPr>
              <w:t>＜</w:t>
            </w:r>
            <w:r w:rsidR="0049000F" w:rsidRPr="0002704C">
              <w:rPr>
                <w:rFonts w:ascii="Times New Roman" w:hAnsi="Times New Roman"/>
              </w:rPr>
              <w:t>10%</w:t>
            </w:r>
          </w:p>
        </w:tc>
      </w:tr>
      <w:tr w:rsidR="0049000F" w:rsidRPr="0002704C" w:rsidTr="000537A1">
        <w:tc>
          <w:tcPr>
            <w:tcW w:w="1975" w:type="pct"/>
            <w:shd w:val="clear" w:color="auto" w:fill="auto"/>
          </w:tcPr>
          <w:p w:rsidR="0049000F" w:rsidRPr="0002704C" w:rsidRDefault="0049000F" w:rsidP="00EB618A">
            <w:pPr>
              <w:pStyle w:val="GH"/>
              <w:rPr>
                <w:rFonts w:ascii="Times New Roman" w:hAnsi="Times New Roman"/>
              </w:rPr>
            </w:pPr>
            <w:r w:rsidRPr="0002704C">
              <w:rPr>
                <w:rFonts w:ascii="Times New Roman" w:hAnsi="Times New Roman"/>
              </w:rPr>
              <w:t>三级</w:t>
            </w:r>
          </w:p>
        </w:tc>
        <w:tc>
          <w:tcPr>
            <w:tcW w:w="3025" w:type="pct"/>
            <w:shd w:val="clear" w:color="auto" w:fill="auto"/>
          </w:tcPr>
          <w:p w:rsidR="0049000F" w:rsidRPr="0002704C" w:rsidRDefault="00EB618A" w:rsidP="00EB618A">
            <w:pPr>
              <w:pStyle w:val="GH"/>
              <w:rPr>
                <w:rFonts w:ascii="Times New Roman" w:hAnsi="Times New Roman"/>
              </w:rPr>
            </w:pPr>
            <w:r w:rsidRPr="0002704C">
              <w:rPr>
                <w:rFonts w:ascii="Times New Roman" w:hAnsi="Times New Roman"/>
              </w:rPr>
              <w:t>Pmax</w:t>
            </w:r>
            <w:r w:rsidR="0049000F" w:rsidRPr="0002704C">
              <w:rPr>
                <w:rFonts w:ascii="Times New Roman" w:hAnsi="Times New Roman"/>
              </w:rPr>
              <w:t>＜</w:t>
            </w:r>
            <w:r w:rsidR="0049000F" w:rsidRPr="0002704C">
              <w:rPr>
                <w:rFonts w:ascii="Times New Roman" w:hAnsi="Times New Roman"/>
              </w:rPr>
              <w:t>1%</w:t>
            </w:r>
          </w:p>
        </w:tc>
      </w:tr>
    </w:tbl>
    <w:p w:rsidR="0049000F" w:rsidRPr="0002704C" w:rsidRDefault="0049000F" w:rsidP="00980A2E">
      <w:pPr>
        <w:spacing w:beforeLines="50" w:before="120"/>
        <w:ind w:firstLine="480"/>
      </w:pPr>
      <w:r w:rsidRPr="0002704C">
        <w:rPr>
          <w:rFonts w:hint="eastAsia"/>
        </w:rPr>
        <w:t>估算模式所用参数见表</w:t>
      </w:r>
      <w:r w:rsidRPr="0002704C">
        <w:rPr>
          <w:rFonts w:hint="eastAsia"/>
        </w:rPr>
        <w:t xml:space="preserve"> 2.3-2</w:t>
      </w:r>
      <w:r w:rsidRPr="0002704C">
        <w:rPr>
          <w:rFonts w:hint="eastAsia"/>
        </w:rPr>
        <w:t>。</w:t>
      </w:r>
    </w:p>
    <w:p w:rsidR="0049000F" w:rsidRPr="0002704C" w:rsidRDefault="0049000F" w:rsidP="0049000F">
      <w:pPr>
        <w:pStyle w:val="a6"/>
        <w:ind w:firstLine="480"/>
      </w:pPr>
      <w:r w:rsidRPr="0002704C">
        <w:rPr>
          <w:rFonts w:hint="eastAsia"/>
        </w:rPr>
        <w:t>表</w:t>
      </w:r>
      <w:r w:rsidRPr="0002704C">
        <w:rPr>
          <w:rFonts w:hint="eastAsia"/>
        </w:rPr>
        <w:t xml:space="preserve">2.3-2 </w:t>
      </w:r>
      <w:r w:rsidRPr="0002704C">
        <w:rPr>
          <w:rFonts w:hint="eastAsia"/>
        </w:rPr>
        <w:t>估算模型参数表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41"/>
        <w:gridCol w:w="2841"/>
      </w:tblGrid>
      <w:tr w:rsidR="0049000F" w:rsidRPr="0002704C" w:rsidTr="000537A1">
        <w:tc>
          <w:tcPr>
            <w:tcW w:w="5686" w:type="dxa"/>
            <w:gridSpan w:val="2"/>
            <w:shd w:val="clear" w:color="auto" w:fill="auto"/>
            <w:vAlign w:val="center"/>
          </w:tcPr>
          <w:p w:rsidR="0049000F" w:rsidRPr="0002704C" w:rsidRDefault="0049000F" w:rsidP="000537A1">
            <w:pPr>
              <w:pStyle w:val="GH"/>
              <w:ind w:firstLine="480"/>
            </w:pPr>
            <w:r w:rsidRPr="0002704C">
              <w:rPr>
                <w:rFonts w:hint="eastAsia"/>
              </w:rPr>
              <w:t>参数</w:t>
            </w:r>
          </w:p>
        </w:tc>
        <w:tc>
          <w:tcPr>
            <w:tcW w:w="2843" w:type="dxa"/>
            <w:shd w:val="clear" w:color="auto" w:fill="auto"/>
            <w:vAlign w:val="center"/>
          </w:tcPr>
          <w:p w:rsidR="0049000F" w:rsidRPr="0002704C" w:rsidRDefault="0049000F" w:rsidP="000537A1">
            <w:pPr>
              <w:pStyle w:val="GH"/>
              <w:ind w:firstLine="480"/>
            </w:pPr>
            <w:r w:rsidRPr="0002704C">
              <w:rPr>
                <w:rFonts w:hint="eastAsia"/>
              </w:rPr>
              <w:t>取值</w:t>
            </w:r>
          </w:p>
        </w:tc>
      </w:tr>
      <w:tr w:rsidR="0049000F" w:rsidRPr="0002704C" w:rsidTr="000537A1">
        <w:tc>
          <w:tcPr>
            <w:tcW w:w="2843" w:type="dxa"/>
            <w:shd w:val="clear" w:color="auto" w:fill="auto"/>
            <w:vAlign w:val="center"/>
          </w:tcPr>
          <w:p w:rsidR="0049000F" w:rsidRPr="0002704C" w:rsidRDefault="0049000F" w:rsidP="000537A1">
            <w:pPr>
              <w:pStyle w:val="GH"/>
              <w:ind w:firstLine="480"/>
            </w:pPr>
            <w:r w:rsidRPr="0002704C">
              <w:rPr>
                <w:rFonts w:hint="eastAsia"/>
              </w:rPr>
              <w:t>城市农村</w:t>
            </w:r>
            <w:r w:rsidRPr="0002704C">
              <w:rPr>
                <w:rFonts w:hint="eastAsia"/>
              </w:rPr>
              <w:t>/</w:t>
            </w:r>
            <w:r w:rsidRPr="0002704C">
              <w:rPr>
                <w:rFonts w:hint="eastAsia"/>
              </w:rPr>
              <w:t>选项</w:t>
            </w:r>
          </w:p>
        </w:tc>
        <w:tc>
          <w:tcPr>
            <w:tcW w:w="2843" w:type="dxa"/>
            <w:shd w:val="clear" w:color="auto" w:fill="auto"/>
            <w:vAlign w:val="center"/>
          </w:tcPr>
          <w:p w:rsidR="0049000F" w:rsidRPr="0002704C" w:rsidRDefault="0049000F" w:rsidP="000537A1">
            <w:pPr>
              <w:pStyle w:val="GH"/>
              <w:ind w:firstLine="480"/>
            </w:pPr>
            <w:r w:rsidRPr="0002704C">
              <w:rPr>
                <w:rFonts w:hint="eastAsia"/>
              </w:rPr>
              <w:t>城市</w:t>
            </w:r>
            <w:r w:rsidRPr="0002704C">
              <w:rPr>
                <w:rFonts w:hint="eastAsia"/>
              </w:rPr>
              <w:t>/</w:t>
            </w:r>
            <w:r w:rsidRPr="0002704C">
              <w:rPr>
                <w:rFonts w:hint="eastAsia"/>
              </w:rPr>
              <w:t>农村</w:t>
            </w:r>
          </w:p>
        </w:tc>
        <w:tc>
          <w:tcPr>
            <w:tcW w:w="2843" w:type="dxa"/>
            <w:shd w:val="clear" w:color="auto" w:fill="auto"/>
            <w:vAlign w:val="center"/>
          </w:tcPr>
          <w:p w:rsidR="0049000F" w:rsidRPr="0002704C" w:rsidRDefault="0049000F" w:rsidP="000537A1">
            <w:pPr>
              <w:pStyle w:val="GH"/>
              <w:ind w:firstLine="480"/>
            </w:pPr>
            <w:r w:rsidRPr="0002704C">
              <w:rPr>
                <w:rFonts w:hint="eastAsia"/>
              </w:rPr>
              <w:t>城市</w:t>
            </w:r>
          </w:p>
        </w:tc>
      </w:tr>
      <w:tr w:rsidR="0049000F" w:rsidRPr="0002704C" w:rsidTr="000537A1">
        <w:tc>
          <w:tcPr>
            <w:tcW w:w="2843" w:type="dxa"/>
            <w:shd w:val="clear" w:color="auto" w:fill="auto"/>
            <w:vAlign w:val="center"/>
          </w:tcPr>
          <w:p w:rsidR="0049000F" w:rsidRPr="0002704C" w:rsidRDefault="0049000F" w:rsidP="000537A1">
            <w:pPr>
              <w:pStyle w:val="GH"/>
              <w:ind w:firstLine="480"/>
            </w:pPr>
          </w:p>
        </w:tc>
        <w:tc>
          <w:tcPr>
            <w:tcW w:w="2843" w:type="dxa"/>
            <w:shd w:val="clear" w:color="auto" w:fill="auto"/>
            <w:vAlign w:val="center"/>
          </w:tcPr>
          <w:p w:rsidR="0049000F" w:rsidRPr="0002704C" w:rsidRDefault="0049000F" w:rsidP="000537A1">
            <w:pPr>
              <w:pStyle w:val="GH"/>
              <w:ind w:firstLine="480"/>
            </w:pPr>
            <w:r w:rsidRPr="0002704C">
              <w:rPr>
                <w:rFonts w:hint="eastAsia"/>
              </w:rPr>
              <w:t>人口数（城市人口数）</w:t>
            </w:r>
          </w:p>
        </w:tc>
        <w:tc>
          <w:tcPr>
            <w:tcW w:w="2843" w:type="dxa"/>
            <w:shd w:val="clear" w:color="auto" w:fill="auto"/>
            <w:vAlign w:val="center"/>
          </w:tcPr>
          <w:p w:rsidR="0049000F" w:rsidRPr="0002704C" w:rsidRDefault="0049000F" w:rsidP="000537A1">
            <w:pPr>
              <w:pStyle w:val="GH"/>
              <w:ind w:firstLine="480"/>
            </w:pPr>
            <w:r w:rsidRPr="0002704C">
              <w:t>150000</w:t>
            </w:r>
          </w:p>
        </w:tc>
      </w:tr>
      <w:tr w:rsidR="0049000F" w:rsidRPr="0002704C" w:rsidTr="000537A1">
        <w:tc>
          <w:tcPr>
            <w:tcW w:w="5686" w:type="dxa"/>
            <w:gridSpan w:val="2"/>
            <w:shd w:val="clear" w:color="auto" w:fill="auto"/>
            <w:vAlign w:val="center"/>
          </w:tcPr>
          <w:p w:rsidR="0049000F" w:rsidRPr="0002704C" w:rsidRDefault="0049000F" w:rsidP="000537A1">
            <w:pPr>
              <w:pStyle w:val="GH"/>
              <w:ind w:firstLine="480"/>
            </w:pPr>
            <w:r w:rsidRPr="0002704C">
              <w:rPr>
                <w:rFonts w:hint="eastAsia"/>
              </w:rPr>
              <w:t>最高环境温度</w:t>
            </w:r>
          </w:p>
        </w:tc>
        <w:tc>
          <w:tcPr>
            <w:tcW w:w="2843" w:type="dxa"/>
            <w:shd w:val="clear" w:color="auto" w:fill="auto"/>
            <w:vAlign w:val="center"/>
          </w:tcPr>
          <w:p w:rsidR="0049000F" w:rsidRPr="0002704C" w:rsidRDefault="0049000F" w:rsidP="000537A1">
            <w:pPr>
              <w:pStyle w:val="GH"/>
              <w:ind w:firstLine="480"/>
            </w:pPr>
            <w:r w:rsidRPr="0002704C">
              <w:t>38.1</w:t>
            </w:r>
            <w:r w:rsidRPr="0002704C">
              <w:rPr>
                <w:rFonts w:hint="eastAsia"/>
              </w:rPr>
              <w:t>℃</w:t>
            </w:r>
          </w:p>
        </w:tc>
      </w:tr>
      <w:tr w:rsidR="0049000F" w:rsidRPr="0002704C" w:rsidTr="000537A1">
        <w:tc>
          <w:tcPr>
            <w:tcW w:w="5686" w:type="dxa"/>
            <w:gridSpan w:val="2"/>
            <w:shd w:val="clear" w:color="auto" w:fill="auto"/>
            <w:vAlign w:val="center"/>
          </w:tcPr>
          <w:p w:rsidR="0049000F" w:rsidRPr="0002704C" w:rsidRDefault="0049000F" w:rsidP="000537A1">
            <w:pPr>
              <w:pStyle w:val="GH"/>
              <w:ind w:firstLine="480"/>
            </w:pPr>
            <w:r w:rsidRPr="0002704C">
              <w:rPr>
                <w:rFonts w:hint="eastAsia"/>
              </w:rPr>
              <w:t>最低环境温度</w:t>
            </w:r>
          </w:p>
        </w:tc>
        <w:tc>
          <w:tcPr>
            <w:tcW w:w="2843" w:type="dxa"/>
            <w:shd w:val="clear" w:color="auto" w:fill="auto"/>
            <w:vAlign w:val="center"/>
          </w:tcPr>
          <w:p w:rsidR="0049000F" w:rsidRPr="0002704C" w:rsidRDefault="0049000F" w:rsidP="000537A1">
            <w:pPr>
              <w:pStyle w:val="GH"/>
              <w:ind w:firstLine="480"/>
            </w:pPr>
            <w:r w:rsidRPr="0002704C">
              <w:t>-14.2</w:t>
            </w:r>
            <w:r w:rsidRPr="0002704C">
              <w:rPr>
                <w:rFonts w:hint="eastAsia"/>
              </w:rPr>
              <w:t>℃</w:t>
            </w:r>
          </w:p>
        </w:tc>
      </w:tr>
      <w:tr w:rsidR="0049000F" w:rsidRPr="0002704C" w:rsidTr="000537A1">
        <w:tc>
          <w:tcPr>
            <w:tcW w:w="5686" w:type="dxa"/>
            <w:gridSpan w:val="2"/>
            <w:shd w:val="clear" w:color="auto" w:fill="auto"/>
            <w:vAlign w:val="center"/>
          </w:tcPr>
          <w:p w:rsidR="0049000F" w:rsidRPr="0002704C" w:rsidRDefault="0049000F" w:rsidP="000537A1">
            <w:pPr>
              <w:pStyle w:val="GH"/>
              <w:ind w:firstLine="480"/>
            </w:pPr>
            <w:r w:rsidRPr="0002704C">
              <w:rPr>
                <w:rFonts w:hint="eastAsia"/>
              </w:rPr>
              <w:t>土地利用类型</w:t>
            </w:r>
          </w:p>
        </w:tc>
        <w:tc>
          <w:tcPr>
            <w:tcW w:w="2843" w:type="dxa"/>
            <w:shd w:val="clear" w:color="auto" w:fill="auto"/>
            <w:vAlign w:val="center"/>
          </w:tcPr>
          <w:p w:rsidR="0049000F" w:rsidRPr="0002704C" w:rsidRDefault="0049000F" w:rsidP="000537A1">
            <w:pPr>
              <w:pStyle w:val="GH"/>
              <w:ind w:firstLine="480"/>
            </w:pPr>
            <w:r w:rsidRPr="0002704C">
              <w:rPr>
                <w:rFonts w:hint="eastAsia"/>
              </w:rPr>
              <w:t>工业用地</w:t>
            </w:r>
          </w:p>
        </w:tc>
      </w:tr>
      <w:tr w:rsidR="0049000F" w:rsidRPr="0002704C" w:rsidTr="000537A1">
        <w:tc>
          <w:tcPr>
            <w:tcW w:w="5686" w:type="dxa"/>
            <w:gridSpan w:val="2"/>
            <w:shd w:val="clear" w:color="auto" w:fill="auto"/>
            <w:vAlign w:val="center"/>
          </w:tcPr>
          <w:p w:rsidR="0049000F" w:rsidRPr="0002704C" w:rsidRDefault="0049000F" w:rsidP="000537A1">
            <w:pPr>
              <w:pStyle w:val="GH"/>
              <w:ind w:firstLine="480"/>
            </w:pPr>
            <w:r w:rsidRPr="0002704C">
              <w:rPr>
                <w:rFonts w:hint="eastAsia"/>
              </w:rPr>
              <w:t>区域湿度条件</w:t>
            </w:r>
          </w:p>
        </w:tc>
        <w:tc>
          <w:tcPr>
            <w:tcW w:w="2843" w:type="dxa"/>
            <w:shd w:val="clear" w:color="auto" w:fill="auto"/>
            <w:vAlign w:val="center"/>
          </w:tcPr>
          <w:p w:rsidR="0049000F" w:rsidRPr="0002704C" w:rsidRDefault="0049000F" w:rsidP="000537A1">
            <w:pPr>
              <w:pStyle w:val="GH"/>
              <w:ind w:firstLine="480"/>
            </w:pPr>
            <w:r w:rsidRPr="0002704C">
              <w:t>2</w:t>
            </w:r>
          </w:p>
        </w:tc>
      </w:tr>
      <w:tr w:rsidR="0049000F" w:rsidRPr="0002704C" w:rsidTr="000537A1">
        <w:tc>
          <w:tcPr>
            <w:tcW w:w="2843" w:type="dxa"/>
            <w:vMerge w:val="restart"/>
            <w:shd w:val="clear" w:color="auto" w:fill="auto"/>
            <w:vAlign w:val="center"/>
          </w:tcPr>
          <w:p w:rsidR="0049000F" w:rsidRPr="0002704C" w:rsidRDefault="0049000F" w:rsidP="000537A1">
            <w:pPr>
              <w:pStyle w:val="GH"/>
              <w:ind w:firstLine="480"/>
            </w:pPr>
            <w:r w:rsidRPr="0002704C">
              <w:rPr>
                <w:rFonts w:hint="eastAsia"/>
              </w:rPr>
              <w:t>是否考虑地形</w:t>
            </w:r>
          </w:p>
        </w:tc>
        <w:tc>
          <w:tcPr>
            <w:tcW w:w="2843" w:type="dxa"/>
            <w:shd w:val="clear" w:color="auto" w:fill="auto"/>
            <w:vAlign w:val="center"/>
          </w:tcPr>
          <w:p w:rsidR="0049000F" w:rsidRPr="0002704C" w:rsidRDefault="0049000F" w:rsidP="000537A1">
            <w:pPr>
              <w:pStyle w:val="GH"/>
              <w:ind w:firstLine="480"/>
            </w:pPr>
            <w:r w:rsidRPr="0002704C">
              <w:rPr>
                <w:rFonts w:hint="eastAsia"/>
              </w:rPr>
              <w:t>考虑地形</w:t>
            </w:r>
          </w:p>
        </w:tc>
        <w:tc>
          <w:tcPr>
            <w:tcW w:w="2843" w:type="dxa"/>
            <w:shd w:val="clear" w:color="auto" w:fill="auto"/>
            <w:vAlign w:val="center"/>
          </w:tcPr>
          <w:p w:rsidR="0049000F" w:rsidRPr="0002704C" w:rsidRDefault="0049000F" w:rsidP="000537A1">
            <w:pPr>
              <w:pStyle w:val="GH"/>
              <w:ind w:firstLine="480"/>
            </w:pPr>
            <w:r w:rsidRPr="0002704C">
              <w:rPr>
                <w:rFonts w:hint="eastAsia"/>
              </w:rPr>
              <w:t>是</w:t>
            </w:r>
          </w:p>
        </w:tc>
      </w:tr>
      <w:tr w:rsidR="0049000F" w:rsidRPr="0002704C" w:rsidTr="000537A1">
        <w:tc>
          <w:tcPr>
            <w:tcW w:w="2843" w:type="dxa"/>
            <w:vMerge/>
            <w:shd w:val="clear" w:color="auto" w:fill="auto"/>
            <w:vAlign w:val="center"/>
          </w:tcPr>
          <w:p w:rsidR="0049000F" w:rsidRPr="0002704C" w:rsidRDefault="0049000F" w:rsidP="000537A1">
            <w:pPr>
              <w:pStyle w:val="GH"/>
              <w:ind w:firstLine="480"/>
            </w:pPr>
          </w:p>
        </w:tc>
        <w:tc>
          <w:tcPr>
            <w:tcW w:w="2843" w:type="dxa"/>
            <w:shd w:val="clear" w:color="auto" w:fill="auto"/>
            <w:vAlign w:val="center"/>
          </w:tcPr>
          <w:p w:rsidR="0049000F" w:rsidRPr="0002704C" w:rsidRDefault="0049000F" w:rsidP="000537A1">
            <w:pPr>
              <w:pStyle w:val="GH"/>
              <w:ind w:firstLine="480"/>
            </w:pPr>
            <w:r w:rsidRPr="0002704C">
              <w:rPr>
                <w:rFonts w:hint="eastAsia"/>
              </w:rPr>
              <w:t>地形数据分辨率（</w:t>
            </w:r>
            <w:r w:rsidRPr="0002704C">
              <w:rPr>
                <w:rFonts w:hint="eastAsia"/>
              </w:rPr>
              <w:t>m</w:t>
            </w:r>
            <w:r w:rsidRPr="0002704C">
              <w:rPr>
                <w:rFonts w:hint="eastAsia"/>
              </w:rPr>
              <w:t>）</w:t>
            </w:r>
          </w:p>
        </w:tc>
        <w:tc>
          <w:tcPr>
            <w:tcW w:w="2843" w:type="dxa"/>
            <w:shd w:val="clear" w:color="auto" w:fill="auto"/>
            <w:vAlign w:val="center"/>
          </w:tcPr>
          <w:p w:rsidR="0049000F" w:rsidRPr="0002704C" w:rsidRDefault="0049000F" w:rsidP="000537A1">
            <w:pPr>
              <w:pStyle w:val="GH"/>
              <w:ind w:firstLine="480"/>
            </w:pPr>
            <w:r w:rsidRPr="0002704C">
              <w:t>90</w:t>
            </w:r>
          </w:p>
        </w:tc>
      </w:tr>
      <w:tr w:rsidR="0049000F" w:rsidRPr="0002704C" w:rsidTr="000537A1">
        <w:tc>
          <w:tcPr>
            <w:tcW w:w="2843" w:type="dxa"/>
            <w:vMerge w:val="restart"/>
            <w:shd w:val="clear" w:color="auto" w:fill="auto"/>
            <w:vAlign w:val="center"/>
          </w:tcPr>
          <w:p w:rsidR="0049000F" w:rsidRPr="0002704C" w:rsidRDefault="0049000F" w:rsidP="000537A1">
            <w:pPr>
              <w:pStyle w:val="GH"/>
              <w:ind w:firstLine="480"/>
            </w:pPr>
            <w:r w:rsidRPr="0002704C">
              <w:rPr>
                <w:rFonts w:hint="eastAsia"/>
              </w:rPr>
              <w:t>是否考虑岸线熏烟</w:t>
            </w:r>
          </w:p>
        </w:tc>
        <w:tc>
          <w:tcPr>
            <w:tcW w:w="2843" w:type="dxa"/>
            <w:shd w:val="clear" w:color="auto" w:fill="auto"/>
            <w:vAlign w:val="center"/>
          </w:tcPr>
          <w:p w:rsidR="0049000F" w:rsidRPr="0002704C" w:rsidRDefault="0049000F" w:rsidP="000537A1">
            <w:pPr>
              <w:pStyle w:val="GH"/>
              <w:ind w:firstLine="480"/>
            </w:pPr>
            <w:r w:rsidRPr="0002704C">
              <w:rPr>
                <w:rFonts w:hint="eastAsia"/>
              </w:rPr>
              <w:t>考虑岸线熏烟</w:t>
            </w:r>
          </w:p>
        </w:tc>
        <w:tc>
          <w:tcPr>
            <w:tcW w:w="2843" w:type="dxa"/>
            <w:shd w:val="clear" w:color="auto" w:fill="auto"/>
            <w:vAlign w:val="center"/>
          </w:tcPr>
          <w:p w:rsidR="0049000F" w:rsidRPr="0002704C" w:rsidRDefault="00A96725" w:rsidP="000537A1">
            <w:pPr>
              <w:pStyle w:val="GH"/>
              <w:ind w:firstLine="480"/>
            </w:pPr>
            <w:r w:rsidRPr="0002704C">
              <w:rPr>
                <w:rFonts w:hint="eastAsia"/>
              </w:rPr>
              <w:t>否</w:t>
            </w:r>
          </w:p>
        </w:tc>
      </w:tr>
      <w:tr w:rsidR="0049000F" w:rsidRPr="0002704C" w:rsidTr="000537A1">
        <w:tc>
          <w:tcPr>
            <w:tcW w:w="2843" w:type="dxa"/>
            <w:vMerge/>
            <w:shd w:val="clear" w:color="auto" w:fill="auto"/>
            <w:vAlign w:val="center"/>
          </w:tcPr>
          <w:p w:rsidR="0049000F" w:rsidRPr="0002704C" w:rsidRDefault="0049000F" w:rsidP="000537A1">
            <w:pPr>
              <w:pStyle w:val="GH"/>
              <w:ind w:firstLine="480"/>
            </w:pPr>
          </w:p>
        </w:tc>
        <w:tc>
          <w:tcPr>
            <w:tcW w:w="2843" w:type="dxa"/>
            <w:shd w:val="clear" w:color="auto" w:fill="auto"/>
            <w:vAlign w:val="center"/>
          </w:tcPr>
          <w:p w:rsidR="0049000F" w:rsidRPr="0002704C" w:rsidRDefault="0049000F" w:rsidP="000537A1">
            <w:pPr>
              <w:pStyle w:val="GH"/>
              <w:ind w:firstLine="480"/>
            </w:pPr>
            <w:r w:rsidRPr="0002704C">
              <w:rPr>
                <w:rFonts w:hint="eastAsia"/>
              </w:rPr>
              <w:t>岸线距离</w:t>
            </w:r>
            <w:r w:rsidRPr="0002704C">
              <w:rPr>
                <w:rFonts w:hint="eastAsia"/>
              </w:rPr>
              <w:t>/km</w:t>
            </w:r>
          </w:p>
        </w:tc>
        <w:tc>
          <w:tcPr>
            <w:tcW w:w="2843" w:type="dxa"/>
            <w:shd w:val="clear" w:color="auto" w:fill="auto"/>
            <w:vAlign w:val="center"/>
          </w:tcPr>
          <w:p w:rsidR="0049000F" w:rsidRPr="0002704C" w:rsidRDefault="00A96725" w:rsidP="000537A1">
            <w:pPr>
              <w:pStyle w:val="GH"/>
              <w:ind w:firstLine="480"/>
            </w:pPr>
            <w:r w:rsidRPr="0002704C">
              <w:rPr>
                <w:rFonts w:hint="eastAsia"/>
              </w:rPr>
              <w:t>/</w:t>
            </w:r>
          </w:p>
        </w:tc>
      </w:tr>
      <w:tr w:rsidR="0049000F" w:rsidRPr="0002704C" w:rsidTr="000537A1">
        <w:tc>
          <w:tcPr>
            <w:tcW w:w="2843" w:type="dxa"/>
            <w:vMerge/>
            <w:shd w:val="clear" w:color="auto" w:fill="auto"/>
            <w:vAlign w:val="center"/>
          </w:tcPr>
          <w:p w:rsidR="0049000F" w:rsidRPr="0002704C" w:rsidRDefault="0049000F" w:rsidP="000537A1">
            <w:pPr>
              <w:pStyle w:val="GH"/>
              <w:ind w:firstLine="480"/>
            </w:pPr>
          </w:p>
        </w:tc>
        <w:tc>
          <w:tcPr>
            <w:tcW w:w="2843" w:type="dxa"/>
            <w:shd w:val="clear" w:color="auto" w:fill="auto"/>
            <w:vAlign w:val="center"/>
          </w:tcPr>
          <w:p w:rsidR="0049000F" w:rsidRPr="0002704C" w:rsidRDefault="0049000F" w:rsidP="000537A1">
            <w:pPr>
              <w:pStyle w:val="GH"/>
              <w:ind w:firstLine="480"/>
            </w:pPr>
            <w:r w:rsidRPr="0002704C">
              <w:rPr>
                <w:rFonts w:hint="eastAsia"/>
              </w:rPr>
              <w:t>岸线方向</w:t>
            </w:r>
            <w:r w:rsidRPr="0002704C">
              <w:rPr>
                <w:rFonts w:hint="eastAsia"/>
              </w:rPr>
              <w:t>/</w:t>
            </w:r>
            <w:r w:rsidRPr="0002704C">
              <w:rPr>
                <w:rFonts w:hint="eastAsia"/>
              </w:rPr>
              <w:t>°</w:t>
            </w:r>
          </w:p>
        </w:tc>
        <w:tc>
          <w:tcPr>
            <w:tcW w:w="2843" w:type="dxa"/>
            <w:shd w:val="clear" w:color="auto" w:fill="auto"/>
            <w:vAlign w:val="center"/>
          </w:tcPr>
          <w:p w:rsidR="0049000F" w:rsidRPr="0002704C" w:rsidRDefault="0049000F" w:rsidP="000537A1">
            <w:pPr>
              <w:pStyle w:val="GH"/>
              <w:ind w:firstLine="480"/>
            </w:pPr>
            <w:r w:rsidRPr="0002704C">
              <w:t>0</w:t>
            </w:r>
          </w:p>
        </w:tc>
      </w:tr>
    </w:tbl>
    <w:p w:rsidR="0049000F" w:rsidRPr="0002704C" w:rsidRDefault="0049000F" w:rsidP="00980A2E">
      <w:pPr>
        <w:pStyle w:val="a6"/>
        <w:spacing w:beforeLines="50" w:before="120"/>
        <w:ind w:firstLine="480"/>
      </w:pPr>
      <w:r w:rsidRPr="0002704C">
        <w:rPr>
          <w:rFonts w:hint="eastAsia"/>
        </w:rPr>
        <w:t>表</w:t>
      </w:r>
      <w:r w:rsidRPr="0002704C">
        <w:rPr>
          <w:rFonts w:hint="eastAsia"/>
        </w:rPr>
        <w:t xml:space="preserve">2.3-3 </w:t>
      </w:r>
      <w:r w:rsidRPr="0002704C">
        <w:rPr>
          <w:rFonts w:hint="eastAsia"/>
        </w:rPr>
        <w:t>废气排放估算模式计算结果表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457"/>
        <w:gridCol w:w="1589"/>
        <w:gridCol w:w="1578"/>
        <w:gridCol w:w="1408"/>
        <w:gridCol w:w="1248"/>
      </w:tblGrid>
      <w:tr w:rsidR="00A96725" w:rsidRPr="0002704C" w:rsidTr="00A96725">
        <w:tc>
          <w:tcPr>
            <w:tcW w:w="729" w:type="pct"/>
            <w:shd w:val="clear" w:color="auto" w:fill="auto"/>
            <w:vAlign w:val="center"/>
          </w:tcPr>
          <w:p w:rsidR="00A96725" w:rsidRPr="0002704C" w:rsidRDefault="00A96725" w:rsidP="0002704C">
            <w:pPr>
              <w:pStyle w:val="GH"/>
            </w:pPr>
            <w:r w:rsidRPr="0002704C">
              <w:rPr>
                <w:rFonts w:hint="eastAsia"/>
              </w:rPr>
              <w:t>污染源名称</w:t>
            </w:r>
          </w:p>
        </w:tc>
        <w:tc>
          <w:tcPr>
            <w:tcW w:w="855" w:type="pct"/>
            <w:shd w:val="clear" w:color="auto" w:fill="auto"/>
            <w:vAlign w:val="center"/>
          </w:tcPr>
          <w:p w:rsidR="00A96725" w:rsidRPr="0002704C" w:rsidRDefault="00A96725" w:rsidP="0002704C">
            <w:pPr>
              <w:pStyle w:val="GH"/>
            </w:pPr>
            <w:r w:rsidRPr="0002704C">
              <w:rPr>
                <w:rFonts w:hint="eastAsia"/>
              </w:rPr>
              <w:t>评价因子</w:t>
            </w:r>
          </w:p>
        </w:tc>
        <w:tc>
          <w:tcPr>
            <w:tcW w:w="932" w:type="pct"/>
            <w:shd w:val="clear" w:color="auto" w:fill="auto"/>
            <w:vAlign w:val="center"/>
          </w:tcPr>
          <w:p w:rsidR="00A96725" w:rsidRPr="0002704C" w:rsidRDefault="00A96725" w:rsidP="0002704C">
            <w:pPr>
              <w:pStyle w:val="GH"/>
            </w:pPr>
            <w:r w:rsidRPr="0002704C">
              <w:rPr>
                <w:rFonts w:hint="eastAsia"/>
              </w:rPr>
              <w:t>评价标准（</w:t>
            </w:r>
            <w:r w:rsidRPr="0002704C">
              <w:rPr>
                <w:rFonts w:hint="eastAsia"/>
              </w:rPr>
              <w:t>ug/m</w:t>
            </w:r>
            <w:r w:rsidRPr="0002704C">
              <w:rPr>
                <w:rFonts w:hint="eastAsia"/>
                <w:vertAlign w:val="superscript"/>
              </w:rPr>
              <w:t>3</w:t>
            </w:r>
            <w:r w:rsidRPr="0002704C">
              <w:rPr>
                <w:rFonts w:hint="eastAsia"/>
              </w:rPr>
              <w:t>）</w:t>
            </w:r>
          </w:p>
        </w:tc>
        <w:tc>
          <w:tcPr>
            <w:tcW w:w="926" w:type="pct"/>
            <w:shd w:val="clear" w:color="auto" w:fill="auto"/>
            <w:vAlign w:val="center"/>
          </w:tcPr>
          <w:p w:rsidR="00A96725" w:rsidRPr="0002704C" w:rsidRDefault="00A96725" w:rsidP="0002704C">
            <w:pPr>
              <w:pStyle w:val="GH"/>
            </w:pPr>
            <w:r w:rsidRPr="0002704C">
              <w:t>Cmax</w:t>
            </w:r>
          </w:p>
          <w:p w:rsidR="00A96725" w:rsidRPr="0002704C" w:rsidRDefault="00A96725" w:rsidP="0002704C">
            <w:pPr>
              <w:pStyle w:val="GH"/>
            </w:pPr>
            <w:r w:rsidRPr="0002704C">
              <w:t>(μg/m</w:t>
            </w:r>
            <w:r w:rsidRPr="0002704C">
              <w:rPr>
                <w:vertAlign w:val="superscript"/>
              </w:rPr>
              <w:t>3</w:t>
            </w:r>
            <w:r w:rsidRPr="0002704C">
              <w:t>)</w:t>
            </w:r>
          </w:p>
        </w:tc>
        <w:tc>
          <w:tcPr>
            <w:tcW w:w="826" w:type="pct"/>
            <w:shd w:val="clear" w:color="auto" w:fill="auto"/>
            <w:vAlign w:val="center"/>
          </w:tcPr>
          <w:p w:rsidR="00A96725" w:rsidRPr="0002704C" w:rsidRDefault="00A96725" w:rsidP="0002704C">
            <w:pPr>
              <w:pStyle w:val="GH"/>
            </w:pPr>
            <w:r w:rsidRPr="0002704C">
              <w:t>Pmax</w:t>
            </w:r>
          </w:p>
          <w:p w:rsidR="00A96725" w:rsidRPr="0002704C" w:rsidRDefault="00A96725" w:rsidP="0002704C">
            <w:pPr>
              <w:pStyle w:val="GH"/>
            </w:pPr>
            <w:r w:rsidRPr="0002704C">
              <w:t>(%)</w:t>
            </w:r>
          </w:p>
        </w:tc>
        <w:tc>
          <w:tcPr>
            <w:tcW w:w="732" w:type="pct"/>
            <w:vAlign w:val="center"/>
          </w:tcPr>
          <w:p w:rsidR="00A96725" w:rsidRPr="0002704C" w:rsidRDefault="00A96725" w:rsidP="0002704C">
            <w:pPr>
              <w:pStyle w:val="GH"/>
            </w:pPr>
            <w:r w:rsidRPr="0002704C">
              <w:rPr>
                <w:rFonts w:hint="eastAsia"/>
              </w:rPr>
              <w:t>推荐评价等级</w:t>
            </w:r>
          </w:p>
        </w:tc>
      </w:tr>
      <w:tr w:rsidR="00EF26B7" w:rsidRPr="0002704C" w:rsidTr="00A96725">
        <w:tc>
          <w:tcPr>
            <w:tcW w:w="729" w:type="pct"/>
            <w:shd w:val="clear" w:color="auto" w:fill="auto"/>
            <w:vAlign w:val="center"/>
          </w:tcPr>
          <w:p w:rsidR="00EF26B7" w:rsidRPr="0002704C" w:rsidRDefault="00EF26B7" w:rsidP="0002704C">
            <w:pPr>
              <w:pStyle w:val="GH"/>
            </w:pPr>
            <w:r w:rsidRPr="0002704C">
              <w:t>1#</w:t>
            </w:r>
            <w:r w:rsidRPr="0002704C">
              <w:rPr>
                <w:rFonts w:hint="eastAsia"/>
              </w:rPr>
              <w:t>排气筒</w:t>
            </w:r>
          </w:p>
        </w:tc>
        <w:tc>
          <w:tcPr>
            <w:tcW w:w="855" w:type="pct"/>
            <w:shd w:val="clear" w:color="auto" w:fill="auto"/>
            <w:vAlign w:val="center"/>
          </w:tcPr>
          <w:p w:rsidR="00EF26B7" w:rsidRPr="0002704C" w:rsidRDefault="00EF26B7" w:rsidP="0002704C">
            <w:pPr>
              <w:pStyle w:val="GH"/>
            </w:pPr>
            <w:r w:rsidRPr="0002704C">
              <w:rPr>
                <w:rFonts w:hint="eastAsia"/>
              </w:rPr>
              <w:t>颗粒物</w:t>
            </w:r>
          </w:p>
        </w:tc>
        <w:tc>
          <w:tcPr>
            <w:tcW w:w="932" w:type="pct"/>
            <w:shd w:val="clear" w:color="auto" w:fill="auto"/>
            <w:vAlign w:val="center"/>
          </w:tcPr>
          <w:p w:rsidR="00EF26B7" w:rsidRPr="0002704C" w:rsidRDefault="00EF26B7" w:rsidP="0002704C">
            <w:pPr>
              <w:pStyle w:val="GH"/>
            </w:pPr>
            <w:r w:rsidRPr="0002704C">
              <w:t>900</w:t>
            </w:r>
          </w:p>
        </w:tc>
        <w:tc>
          <w:tcPr>
            <w:tcW w:w="926" w:type="pct"/>
            <w:shd w:val="clear" w:color="auto" w:fill="auto"/>
            <w:vAlign w:val="center"/>
          </w:tcPr>
          <w:p w:rsidR="00EF26B7" w:rsidRPr="0002704C" w:rsidRDefault="00044593" w:rsidP="0002704C">
            <w:pPr>
              <w:pStyle w:val="GH"/>
              <w:rPr>
                <w:rFonts w:ascii="宋体" w:hAnsi="宋体" w:cs="宋体"/>
              </w:rPr>
            </w:pPr>
            <w:r w:rsidRPr="0002704C">
              <w:rPr>
                <w:rFonts w:hint="eastAsia"/>
              </w:rPr>
              <w:t>0.20273</w:t>
            </w:r>
          </w:p>
        </w:tc>
        <w:tc>
          <w:tcPr>
            <w:tcW w:w="826" w:type="pct"/>
            <w:shd w:val="clear" w:color="auto" w:fill="auto"/>
            <w:vAlign w:val="center"/>
          </w:tcPr>
          <w:p w:rsidR="00EF26B7" w:rsidRPr="0002704C" w:rsidRDefault="00044593" w:rsidP="0002704C">
            <w:pPr>
              <w:pStyle w:val="GH"/>
            </w:pPr>
            <w:r w:rsidRPr="0002704C">
              <w:rPr>
                <w:rFonts w:hint="eastAsia"/>
              </w:rPr>
              <w:t>0.02</w:t>
            </w:r>
          </w:p>
        </w:tc>
        <w:tc>
          <w:tcPr>
            <w:tcW w:w="732" w:type="pct"/>
            <w:vAlign w:val="center"/>
          </w:tcPr>
          <w:p w:rsidR="00EF26B7" w:rsidRPr="0002704C" w:rsidRDefault="007E0292" w:rsidP="0002704C">
            <w:pPr>
              <w:pStyle w:val="GH"/>
            </w:pPr>
            <w:r w:rsidRPr="0002704C">
              <w:rPr>
                <w:rFonts w:hint="eastAsia"/>
              </w:rPr>
              <w:t>III</w:t>
            </w:r>
          </w:p>
        </w:tc>
      </w:tr>
      <w:tr w:rsidR="00A96725" w:rsidRPr="0002704C" w:rsidTr="00A96725">
        <w:tc>
          <w:tcPr>
            <w:tcW w:w="729" w:type="pct"/>
            <w:vMerge w:val="restart"/>
            <w:shd w:val="clear" w:color="auto" w:fill="auto"/>
            <w:vAlign w:val="center"/>
          </w:tcPr>
          <w:p w:rsidR="00A96725" w:rsidRPr="0002704C" w:rsidRDefault="00EF26B7" w:rsidP="0002704C">
            <w:pPr>
              <w:pStyle w:val="GH"/>
            </w:pPr>
            <w:r w:rsidRPr="0002704C">
              <w:rPr>
                <w:rFonts w:hint="eastAsia"/>
              </w:rPr>
              <w:t>2#</w:t>
            </w:r>
            <w:r w:rsidRPr="0002704C">
              <w:rPr>
                <w:rFonts w:hint="eastAsia"/>
              </w:rPr>
              <w:t>排气筒</w:t>
            </w:r>
          </w:p>
        </w:tc>
        <w:tc>
          <w:tcPr>
            <w:tcW w:w="855" w:type="pct"/>
            <w:shd w:val="clear" w:color="auto" w:fill="auto"/>
            <w:vAlign w:val="center"/>
          </w:tcPr>
          <w:p w:rsidR="00A96725" w:rsidRPr="0002704C" w:rsidRDefault="00A96725" w:rsidP="0002704C">
            <w:pPr>
              <w:pStyle w:val="GH"/>
            </w:pPr>
            <w:r w:rsidRPr="0002704C">
              <w:t>SO</w:t>
            </w:r>
            <w:r w:rsidRPr="0002704C">
              <w:rPr>
                <w:vertAlign w:val="subscript"/>
              </w:rPr>
              <w:t>2</w:t>
            </w:r>
          </w:p>
        </w:tc>
        <w:tc>
          <w:tcPr>
            <w:tcW w:w="932" w:type="pct"/>
            <w:shd w:val="clear" w:color="auto" w:fill="auto"/>
            <w:vAlign w:val="center"/>
          </w:tcPr>
          <w:p w:rsidR="00A96725" w:rsidRPr="0002704C" w:rsidRDefault="00A96725" w:rsidP="0002704C">
            <w:pPr>
              <w:pStyle w:val="GH"/>
            </w:pPr>
            <w:r w:rsidRPr="0002704C">
              <w:t>500</w:t>
            </w:r>
          </w:p>
        </w:tc>
        <w:tc>
          <w:tcPr>
            <w:tcW w:w="926" w:type="pct"/>
            <w:shd w:val="clear" w:color="auto" w:fill="auto"/>
            <w:vAlign w:val="center"/>
          </w:tcPr>
          <w:p w:rsidR="00A96725" w:rsidRPr="0002704C" w:rsidRDefault="00044593" w:rsidP="0002704C">
            <w:pPr>
              <w:pStyle w:val="GH"/>
            </w:pPr>
            <w:r w:rsidRPr="0002704C">
              <w:rPr>
                <w:rFonts w:hint="eastAsia"/>
              </w:rPr>
              <w:t>0.40546</w:t>
            </w:r>
          </w:p>
        </w:tc>
        <w:tc>
          <w:tcPr>
            <w:tcW w:w="826" w:type="pct"/>
            <w:shd w:val="clear" w:color="auto" w:fill="auto"/>
            <w:vAlign w:val="center"/>
          </w:tcPr>
          <w:p w:rsidR="00A96725" w:rsidRPr="0002704C" w:rsidRDefault="00044593" w:rsidP="0002704C">
            <w:pPr>
              <w:pStyle w:val="GH"/>
            </w:pPr>
            <w:r w:rsidRPr="0002704C">
              <w:rPr>
                <w:rFonts w:hint="eastAsia"/>
              </w:rPr>
              <w:t>0.08</w:t>
            </w:r>
          </w:p>
        </w:tc>
        <w:tc>
          <w:tcPr>
            <w:tcW w:w="732" w:type="pct"/>
            <w:vAlign w:val="center"/>
          </w:tcPr>
          <w:p w:rsidR="00A96725" w:rsidRPr="0002704C" w:rsidRDefault="00A96725" w:rsidP="0002704C">
            <w:pPr>
              <w:pStyle w:val="GH"/>
            </w:pPr>
            <w:r w:rsidRPr="0002704C">
              <w:rPr>
                <w:rFonts w:hint="eastAsia"/>
              </w:rPr>
              <w:t>III</w:t>
            </w:r>
          </w:p>
        </w:tc>
      </w:tr>
      <w:tr w:rsidR="00A96725" w:rsidRPr="0002704C" w:rsidTr="00A96725">
        <w:tc>
          <w:tcPr>
            <w:tcW w:w="729" w:type="pct"/>
            <w:vMerge/>
            <w:shd w:val="clear" w:color="auto" w:fill="auto"/>
            <w:vAlign w:val="center"/>
          </w:tcPr>
          <w:p w:rsidR="00A96725" w:rsidRPr="0002704C" w:rsidRDefault="00A96725" w:rsidP="0002704C">
            <w:pPr>
              <w:pStyle w:val="GH"/>
            </w:pPr>
          </w:p>
        </w:tc>
        <w:tc>
          <w:tcPr>
            <w:tcW w:w="855" w:type="pct"/>
            <w:shd w:val="clear" w:color="auto" w:fill="auto"/>
            <w:vAlign w:val="center"/>
          </w:tcPr>
          <w:p w:rsidR="00A96725" w:rsidRPr="0002704C" w:rsidRDefault="00A96725" w:rsidP="0002704C">
            <w:pPr>
              <w:pStyle w:val="GH"/>
            </w:pPr>
            <w:r w:rsidRPr="0002704C">
              <w:t>NOx</w:t>
            </w:r>
          </w:p>
        </w:tc>
        <w:tc>
          <w:tcPr>
            <w:tcW w:w="932" w:type="pct"/>
            <w:shd w:val="clear" w:color="auto" w:fill="auto"/>
            <w:vAlign w:val="center"/>
          </w:tcPr>
          <w:p w:rsidR="00A96725" w:rsidRPr="0002704C" w:rsidRDefault="00A96725" w:rsidP="0002704C">
            <w:pPr>
              <w:pStyle w:val="GH"/>
            </w:pPr>
            <w:r w:rsidRPr="0002704C">
              <w:t>200</w:t>
            </w:r>
          </w:p>
        </w:tc>
        <w:tc>
          <w:tcPr>
            <w:tcW w:w="926" w:type="pct"/>
            <w:shd w:val="clear" w:color="auto" w:fill="auto"/>
            <w:vAlign w:val="center"/>
          </w:tcPr>
          <w:p w:rsidR="00A96725" w:rsidRPr="0002704C" w:rsidRDefault="00044593" w:rsidP="0002704C">
            <w:pPr>
              <w:pStyle w:val="GH"/>
            </w:pPr>
            <w:r w:rsidRPr="0002704C">
              <w:rPr>
                <w:rFonts w:hint="eastAsia"/>
              </w:rPr>
              <w:t>1.37567</w:t>
            </w:r>
          </w:p>
        </w:tc>
        <w:tc>
          <w:tcPr>
            <w:tcW w:w="826" w:type="pct"/>
            <w:shd w:val="clear" w:color="auto" w:fill="auto"/>
            <w:vAlign w:val="center"/>
          </w:tcPr>
          <w:p w:rsidR="00A96725" w:rsidRPr="0002704C" w:rsidRDefault="00A96725" w:rsidP="0002704C">
            <w:pPr>
              <w:pStyle w:val="GH"/>
            </w:pPr>
            <w:r w:rsidRPr="0002704C">
              <w:rPr>
                <w:rFonts w:hint="eastAsia"/>
              </w:rPr>
              <w:t>0.</w:t>
            </w:r>
            <w:r w:rsidR="00044593" w:rsidRPr="0002704C">
              <w:rPr>
                <w:rFonts w:hint="eastAsia"/>
              </w:rPr>
              <w:t>55</w:t>
            </w:r>
          </w:p>
        </w:tc>
        <w:tc>
          <w:tcPr>
            <w:tcW w:w="732" w:type="pct"/>
            <w:vAlign w:val="center"/>
          </w:tcPr>
          <w:p w:rsidR="00A96725" w:rsidRPr="0002704C" w:rsidRDefault="00A96725" w:rsidP="0002704C">
            <w:pPr>
              <w:pStyle w:val="GH"/>
            </w:pPr>
            <w:r w:rsidRPr="0002704C">
              <w:rPr>
                <w:rFonts w:hint="eastAsia"/>
              </w:rPr>
              <w:t>III</w:t>
            </w:r>
          </w:p>
        </w:tc>
      </w:tr>
      <w:tr w:rsidR="00A96725" w:rsidRPr="0002704C" w:rsidTr="00A96725">
        <w:tc>
          <w:tcPr>
            <w:tcW w:w="729" w:type="pct"/>
            <w:vMerge/>
            <w:shd w:val="clear" w:color="auto" w:fill="auto"/>
            <w:vAlign w:val="center"/>
          </w:tcPr>
          <w:p w:rsidR="00A96725" w:rsidRPr="0002704C" w:rsidRDefault="00A96725" w:rsidP="0002704C">
            <w:pPr>
              <w:pStyle w:val="GH"/>
            </w:pPr>
          </w:p>
        </w:tc>
        <w:tc>
          <w:tcPr>
            <w:tcW w:w="855" w:type="pct"/>
            <w:shd w:val="clear" w:color="auto" w:fill="auto"/>
            <w:vAlign w:val="center"/>
          </w:tcPr>
          <w:p w:rsidR="00A96725" w:rsidRPr="0002704C" w:rsidRDefault="00E27367" w:rsidP="0002704C">
            <w:pPr>
              <w:pStyle w:val="GH"/>
            </w:pPr>
            <w:r w:rsidRPr="0002704C">
              <w:rPr>
                <w:rFonts w:hint="eastAsia"/>
              </w:rPr>
              <w:t>颗粒物</w:t>
            </w:r>
          </w:p>
        </w:tc>
        <w:tc>
          <w:tcPr>
            <w:tcW w:w="932" w:type="pct"/>
            <w:shd w:val="clear" w:color="auto" w:fill="auto"/>
            <w:vAlign w:val="center"/>
          </w:tcPr>
          <w:p w:rsidR="00A96725" w:rsidRPr="0002704C" w:rsidRDefault="00A96725" w:rsidP="0002704C">
            <w:pPr>
              <w:pStyle w:val="GH"/>
            </w:pPr>
            <w:r w:rsidRPr="0002704C">
              <w:t>900</w:t>
            </w:r>
          </w:p>
        </w:tc>
        <w:tc>
          <w:tcPr>
            <w:tcW w:w="926" w:type="pct"/>
            <w:shd w:val="clear" w:color="auto" w:fill="auto"/>
            <w:vAlign w:val="center"/>
          </w:tcPr>
          <w:p w:rsidR="00A96725" w:rsidRPr="0002704C" w:rsidRDefault="00044593" w:rsidP="0002704C">
            <w:pPr>
              <w:pStyle w:val="GH"/>
            </w:pPr>
            <w:r w:rsidRPr="0002704C">
              <w:rPr>
                <w:rFonts w:hint="eastAsia"/>
              </w:rPr>
              <w:t>0.20273</w:t>
            </w:r>
          </w:p>
        </w:tc>
        <w:tc>
          <w:tcPr>
            <w:tcW w:w="826" w:type="pct"/>
            <w:shd w:val="clear" w:color="auto" w:fill="auto"/>
            <w:vAlign w:val="center"/>
          </w:tcPr>
          <w:p w:rsidR="00A96725" w:rsidRPr="0002704C" w:rsidRDefault="00A96725" w:rsidP="0002704C">
            <w:pPr>
              <w:pStyle w:val="GH"/>
            </w:pPr>
            <w:r w:rsidRPr="0002704C">
              <w:rPr>
                <w:rFonts w:hint="eastAsia"/>
              </w:rPr>
              <w:t>0.0</w:t>
            </w:r>
            <w:r w:rsidR="00044593" w:rsidRPr="0002704C">
              <w:rPr>
                <w:rFonts w:hint="eastAsia"/>
              </w:rPr>
              <w:t>2</w:t>
            </w:r>
          </w:p>
        </w:tc>
        <w:tc>
          <w:tcPr>
            <w:tcW w:w="732" w:type="pct"/>
            <w:vAlign w:val="center"/>
          </w:tcPr>
          <w:p w:rsidR="00A96725" w:rsidRPr="0002704C" w:rsidRDefault="00A96725" w:rsidP="0002704C">
            <w:pPr>
              <w:pStyle w:val="GH"/>
            </w:pPr>
            <w:r w:rsidRPr="0002704C">
              <w:rPr>
                <w:rFonts w:hint="eastAsia"/>
              </w:rPr>
              <w:t>III</w:t>
            </w:r>
          </w:p>
        </w:tc>
      </w:tr>
      <w:tr w:rsidR="0002704C" w:rsidRPr="0002704C" w:rsidTr="00A96725">
        <w:tc>
          <w:tcPr>
            <w:tcW w:w="729" w:type="pct"/>
            <w:vMerge/>
            <w:shd w:val="clear" w:color="auto" w:fill="auto"/>
            <w:vAlign w:val="center"/>
          </w:tcPr>
          <w:p w:rsidR="00A96725" w:rsidRPr="0002704C" w:rsidRDefault="00A96725" w:rsidP="0002704C">
            <w:pPr>
              <w:pStyle w:val="GH"/>
            </w:pPr>
          </w:p>
        </w:tc>
        <w:tc>
          <w:tcPr>
            <w:tcW w:w="855" w:type="pct"/>
            <w:shd w:val="clear" w:color="auto" w:fill="auto"/>
            <w:vAlign w:val="center"/>
          </w:tcPr>
          <w:p w:rsidR="00A96725" w:rsidRPr="0002704C" w:rsidRDefault="00A96725" w:rsidP="0002704C">
            <w:pPr>
              <w:pStyle w:val="GH"/>
            </w:pPr>
            <w:r w:rsidRPr="0002704C">
              <w:rPr>
                <w:rFonts w:hint="eastAsia"/>
              </w:rPr>
              <w:t>非甲烷总烃</w:t>
            </w:r>
          </w:p>
        </w:tc>
        <w:tc>
          <w:tcPr>
            <w:tcW w:w="932" w:type="pct"/>
            <w:shd w:val="clear" w:color="auto" w:fill="auto"/>
            <w:vAlign w:val="center"/>
          </w:tcPr>
          <w:p w:rsidR="00A96725" w:rsidRPr="0002704C" w:rsidRDefault="00A96725" w:rsidP="0002704C">
            <w:pPr>
              <w:pStyle w:val="GH"/>
            </w:pPr>
            <w:r w:rsidRPr="0002704C">
              <w:t>2000</w:t>
            </w:r>
          </w:p>
        </w:tc>
        <w:tc>
          <w:tcPr>
            <w:tcW w:w="926" w:type="pct"/>
            <w:shd w:val="clear" w:color="auto" w:fill="auto"/>
            <w:vAlign w:val="center"/>
          </w:tcPr>
          <w:p w:rsidR="00A96725" w:rsidRPr="0002704C" w:rsidRDefault="00044593" w:rsidP="0002704C">
            <w:pPr>
              <w:pStyle w:val="GH"/>
            </w:pPr>
            <w:r w:rsidRPr="0002704C">
              <w:rPr>
                <w:rFonts w:hint="eastAsia"/>
              </w:rPr>
              <w:t>4.0546</w:t>
            </w:r>
          </w:p>
        </w:tc>
        <w:tc>
          <w:tcPr>
            <w:tcW w:w="826" w:type="pct"/>
            <w:shd w:val="clear" w:color="auto" w:fill="auto"/>
            <w:vAlign w:val="center"/>
          </w:tcPr>
          <w:p w:rsidR="00A96725" w:rsidRPr="0002704C" w:rsidRDefault="007E0292" w:rsidP="0002704C">
            <w:pPr>
              <w:pStyle w:val="GH"/>
            </w:pPr>
            <w:r w:rsidRPr="0002704C">
              <w:rPr>
                <w:rFonts w:hint="eastAsia"/>
              </w:rPr>
              <w:t>0.</w:t>
            </w:r>
            <w:r w:rsidR="00044593" w:rsidRPr="0002704C">
              <w:rPr>
                <w:rFonts w:hint="eastAsia"/>
              </w:rPr>
              <w:t>2</w:t>
            </w:r>
          </w:p>
        </w:tc>
        <w:tc>
          <w:tcPr>
            <w:tcW w:w="732" w:type="pct"/>
            <w:vAlign w:val="center"/>
          </w:tcPr>
          <w:p w:rsidR="00A96725" w:rsidRPr="0002704C" w:rsidRDefault="00A96725" w:rsidP="0002704C">
            <w:pPr>
              <w:pStyle w:val="GH"/>
            </w:pPr>
            <w:r w:rsidRPr="0002704C">
              <w:rPr>
                <w:rFonts w:hint="eastAsia"/>
              </w:rPr>
              <w:t>III</w:t>
            </w:r>
          </w:p>
        </w:tc>
      </w:tr>
      <w:tr w:rsidR="00E27367" w:rsidRPr="0002704C" w:rsidTr="00A96725">
        <w:tc>
          <w:tcPr>
            <w:tcW w:w="729" w:type="pct"/>
            <w:vMerge w:val="restart"/>
            <w:shd w:val="clear" w:color="auto" w:fill="auto"/>
            <w:vAlign w:val="center"/>
          </w:tcPr>
          <w:p w:rsidR="00E27367" w:rsidRPr="0002704C" w:rsidRDefault="00E27367" w:rsidP="0002704C">
            <w:pPr>
              <w:pStyle w:val="GH"/>
            </w:pPr>
            <w:r w:rsidRPr="0002704C">
              <w:rPr>
                <w:rFonts w:hint="eastAsia"/>
              </w:rPr>
              <w:t>生产车间</w:t>
            </w:r>
          </w:p>
        </w:tc>
        <w:tc>
          <w:tcPr>
            <w:tcW w:w="855" w:type="pct"/>
            <w:shd w:val="clear" w:color="auto" w:fill="auto"/>
            <w:vAlign w:val="center"/>
          </w:tcPr>
          <w:p w:rsidR="00E27367" w:rsidRPr="0002704C" w:rsidRDefault="00E27367" w:rsidP="0002704C">
            <w:pPr>
              <w:pStyle w:val="GH"/>
            </w:pPr>
            <w:r w:rsidRPr="0002704C">
              <w:rPr>
                <w:rFonts w:hint="eastAsia"/>
              </w:rPr>
              <w:t>非甲烷总烃</w:t>
            </w:r>
          </w:p>
        </w:tc>
        <w:tc>
          <w:tcPr>
            <w:tcW w:w="932" w:type="pct"/>
            <w:shd w:val="clear" w:color="auto" w:fill="auto"/>
            <w:vAlign w:val="center"/>
          </w:tcPr>
          <w:p w:rsidR="00E27367" w:rsidRPr="0002704C" w:rsidRDefault="00E27367" w:rsidP="0002704C">
            <w:pPr>
              <w:pStyle w:val="GH"/>
            </w:pPr>
            <w:r w:rsidRPr="0002704C">
              <w:t>2000</w:t>
            </w:r>
          </w:p>
        </w:tc>
        <w:tc>
          <w:tcPr>
            <w:tcW w:w="926" w:type="pct"/>
            <w:shd w:val="clear" w:color="auto" w:fill="auto"/>
            <w:vAlign w:val="center"/>
          </w:tcPr>
          <w:p w:rsidR="00E27367" w:rsidRPr="0002704C" w:rsidRDefault="007E0292" w:rsidP="0002704C">
            <w:pPr>
              <w:pStyle w:val="GH"/>
            </w:pPr>
            <w:r w:rsidRPr="0002704C">
              <w:rPr>
                <w:rFonts w:hint="eastAsia"/>
              </w:rPr>
              <w:t>0.17685</w:t>
            </w:r>
          </w:p>
        </w:tc>
        <w:tc>
          <w:tcPr>
            <w:tcW w:w="826" w:type="pct"/>
            <w:shd w:val="clear" w:color="auto" w:fill="auto"/>
            <w:vAlign w:val="center"/>
          </w:tcPr>
          <w:p w:rsidR="00E27367" w:rsidRPr="0002704C" w:rsidRDefault="00E27367" w:rsidP="0002704C">
            <w:pPr>
              <w:pStyle w:val="GH"/>
            </w:pPr>
            <w:r w:rsidRPr="0002704C">
              <w:t>0.</w:t>
            </w:r>
            <w:r w:rsidR="007E0292" w:rsidRPr="0002704C">
              <w:t>10</w:t>
            </w:r>
          </w:p>
        </w:tc>
        <w:tc>
          <w:tcPr>
            <w:tcW w:w="732" w:type="pct"/>
            <w:vAlign w:val="center"/>
          </w:tcPr>
          <w:p w:rsidR="00E27367" w:rsidRPr="0002704C" w:rsidRDefault="00E27367" w:rsidP="0002704C">
            <w:pPr>
              <w:pStyle w:val="GH"/>
            </w:pPr>
            <w:r w:rsidRPr="0002704C">
              <w:rPr>
                <w:rFonts w:hint="eastAsia"/>
              </w:rPr>
              <w:t>III</w:t>
            </w:r>
          </w:p>
        </w:tc>
      </w:tr>
      <w:tr w:rsidR="0002704C" w:rsidRPr="0002704C" w:rsidTr="00A96725">
        <w:tc>
          <w:tcPr>
            <w:tcW w:w="729" w:type="pct"/>
            <w:vMerge/>
            <w:shd w:val="clear" w:color="auto" w:fill="auto"/>
            <w:vAlign w:val="center"/>
          </w:tcPr>
          <w:p w:rsidR="00E27367" w:rsidRPr="0002704C" w:rsidRDefault="00E27367" w:rsidP="0002704C">
            <w:pPr>
              <w:pStyle w:val="GH"/>
            </w:pPr>
          </w:p>
        </w:tc>
        <w:tc>
          <w:tcPr>
            <w:tcW w:w="855" w:type="pct"/>
            <w:shd w:val="clear" w:color="auto" w:fill="auto"/>
            <w:vAlign w:val="center"/>
          </w:tcPr>
          <w:p w:rsidR="00E27367" w:rsidRPr="0002704C" w:rsidRDefault="00E27367" w:rsidP="0002704C">
            <w:pPr>
              <w:pStyle w:val="GH"/>
            </w:pPr>
            <w:r w:rsidRPr="0002704C">
              <w:rPr>
                <w:rFonts w:hint="eastAsia"/>
              </w:rPr>
              <w:t>颗粒物</w:t>
            </w:r>
          </w:p>
        </w:tc>
        <w:tc>
          <w:tcPr>
            <w:tcW w:w="932" w:type="pct"/>
            <w:shd w:val="clear" w:color="auto" w:fill="auto"/>
            <w:vAlign w:val="center"/>
          </w:tcPr>
          <w:p w:rsidR="00E27367" w:rsidRPr="0002704C" w:rsidRDefault="00E27367" w:rsidP="0002704C">
            <w:pPr>
              <w:pStyle w:val="GH"/>
            </w:pPr>
            <w:r w:rsidRPr="0002704C">
              <w:t>900</w:t>
            </w:r>
          </w:p>
        </w:tc>
        <w:tc>
          <w:tcPr>
            <w:tcW w:w="926" w:type="pct"/>
            <w:shd w:val="clear" w:color="auto" w:fill="auto"/>
            <w:vAlign w:val="center"/>
          </w:tcPr>
          <w:p w:rsidR="00E27367" w:rsidRPr="0002704C" w:rsidRDefault="007E0292" w:rsidP="0002704C">
            <w:pPr>
              <w:pStyle w:val="GH"/>
            </w:pPr>
            <w:r w:rsidRPr="0002704C">
              <w:rPr>
                <w:rFonts w:hint="eastAsia"/>
              </w:rPr>
              <w:t>0.486703</w:t>
            </w:r>
          </w:p>
        </w:tc>
        <w:tc>
          <w:tcPr>
            <w:tcW w:w="826" w:type="pct"/>
            <w:shd w:val="clear" w:color="auto" w:fill="auto"/>
            <w:vAlign w:val="center"/>
          </w:tcPr>
          <w:p w:rsidR="00E27367" w:rsidRPr="0002704C" w:rsidRDefault="00E27367" w:rsidP="0002704C">
            <w:pPr>
              <w:pStyle w:val="GH"/>
            </w:pPr>
            <w:r w:rsidRPr="0002704C">
              <w:rPr>
                <w:rFonts w:hint="eastAsia"/>
              </w:rPr>
              <w:t>0.</w:t>
            </w:r>
            <w:r w:rsidR="007E0292" w:rsidRPr="0002704C">
              <w:rPr>
                <w:rFonts w:hint="eastAsia"/>
              </w:rPr>
              <w:t>97</w:t>
            </w:r>
          </w:p>
        </w:tc>
        <w:tc>
          <w:tcPr>
            <w:tcW w:w="732" w:type="pct"/>
            <w:vAlign w:val="center"/>
          </w:tcPr>
          <w:p w:rsidR="00E27367" w:rsidRPr="0002704C" w:rsidRDefault="00E27367" w:rsidP="0002704C">
            <w:pPr>
              <w:pStyle w:val="GH"/>
            </w:pPr>
            <w:r w:rsidRPr="0002704C">
              <w:rPr>
                <w:rFonts w:hint="eastAsia"/>
              </w:rPr>
              <w:t>III</w:t>
            </w:r>
          </w:p>
        </w:tc>
      </w:tr>
    </w:tbl>
    <w:p w:rsidR="0049000F" w:rsidRPr="0002704C" w:rsidRDefault="0049000F" w:rsidP="00980A2E">
      <w:pPr>
        <w:spacing w:beforeLines="50" w:before="120"/>
        <w:ind w:firstLine="480"/>
      </w:pPr>
      <w:r w:rsidRPr="0002704C">
        <w:rPr>
          <w:rFonts w:hint="eastAsia"/>
        </w:rPr>
        <w:t>由上表可以看出，污染源的</w:t>
      </w:r>
      <w:r w:rsidR="00EB618A" w:rsidRPr="0002704C">
        <w:rPr>
          <w:rFonts w:hint="eastAsia"/>
        </w:rPr>
        <w:t>Pmax</w:t>
      </w:r>
      <w:r w:rsidRPr="0002704C">
        <w:rPr>
          <w:rFonts w:hint="eastAsia"/>
        </w:rPr>
        <w:t>均小于</w:t>
      </w:r>
      <w:r w:rsidRPr="0002704C">
        <w:rPr>
          <w:rFonts w:hint="eastAsia"/>
        </w:rPr>
        <w:t>1%</w:t>
      </w:r>
      <w:r w:rsidRPr="0002704C">
        <w:rPr>
          <w:rFonts w:hint="eastAsia"/>
        </w:rPr>
        <w:t>（根据表</w:t>
      </w:r>
      <w:r w:rsidRPr="0002704C">
        <w:rPr>
          <w:rFonts w:hint="eastAsia"/>
        </w:rPr>
        <w:t>2.3-</w:t>
      </w:r>
      <w:r w:rsidR="00760459" w:rsidRPr="0002704C">
        <w:rPr>
          <w:rFonts w:hint="eastAsia"/>
        </w:rPr>
        <w:t>3</w:t>
      </w:r>
      <w:r w:rsidRPr="0002704C">
        <w:rPr>
          <w:rFonts w:hint="eastAsia"/>
        </w:rPr>
        <w:t>，评价等级为</w:t>
      </w:r>
      <w:r w:rsidR="007E0292" w:rsidRPr="0002704C">
        <w:rPr>
          <w:rFonts w:hint="eastAsia"/>
        </w:rPr>
        <w:t>三</w:t>
      </w:r>
      <w:r w:rsidRPr="0002704C">
        <w:rPr>
          <w:rFonts w:hint="eastAsia"/>
        </w:rPr>
        <w:lastRenderedPageBreak/>
        <w:t>级），根据《环境影响评价技术导则</w:t>
      </w:r>
      <w:r w:rsidRPr="0002704C">
        <w:rPr>
          <w:rFonts w:hint="eastAsia"/>
        </w:rPr>
        <w:t xml:space="preserve"> </w:t>
      </w:r>
      <w:r w:rsidRPr="0002704C">
        <w:rPr>
          <w:rFonts w:hint="eastAsia"/>
        </w:rPr>
        <w:t>大气环境》（</w:t>
      </w:r>
      <w:r w:rsidRPr="0002704C">
        <w:rPr>
          <w:rFonts w:hint="eastAsia"/>
        </w:rPr>
        <w:t>HJ2.2-2018</w:t>
      </w:r>
      <w:r w:rsidRPr="0002704C">
        <w:rPr>
          <w:rFonts w:hint="eastAsia"/>
        </w:rPr>
        <w:t>）中“对电力、钢铁、水泥、石化、化工等高耗能行业的多源项目…，且编制环境影响报告书的项目评价等级提高一级”的要求，本项目大气环境影响评价工作等级判定为</w:t>
      </w:r>
      <w:r w:rsidR="007E0292" w:rsidRPr="0002704C">
        <w:rPr>
          <w:rFonts w:hint="eastAsia"/>
        </w:rPr>
        <w:t>二</w:t>
      </w:r>
      <w:r w:rsidRPr="0002704C">
        <w:rPr>
          <w:rFonts w:hint="eastAsia"/>
        </w:rPr>
        <w:t>级。</w:t>
      </w:r>
    </w:p>
    <w:p w:rsidR="0049000F" w:rsidRPr="0002704C" w:rsidRDefault="0049000F" w:rsidP="0049000F">
      <w:pPr>
        <w:ind w:firstLine="480"/>
      </w:pPr>
      <w:r w:rsidRPr="0002704C">
        <w:rPr>
          <w:rFonts w:hint="eastAsia"/>
        </w:rPr>
        <w:t>（</w:t>
      </w:r>
      <w:r w:rsidRPr="0002704C">
        <w:rPr>
          <w:rFonts w:hint="eastAsia"/>
        </w:rPr>
        <w:t>2</w:t>
      </w:r>
      <w:r w:rsidRPr="0002704C">
        <w:rPr>
          <w:rFonts w:hint="eastAsia"/>
        </w:rPr>
        <w:t>）地表水环境影响评价等级</w:t>
      </w:r>
    </w:p>
    <w:p w:rsidR="0049000F" w:rsidRPr="0002704C" w:rsidRDefault="00FD0356" w:rsidP="0049000F">
      <w:pPr>
        <w:ind w:firstLine="480"/>
      </w:pPr>
      <w:r w:rsidRPr="0002704C">
        <w:t>本项</w:t>
      </w:r>
      <w:r w:rsidRPr="0002704C">
        <w:rPr>
          <w:rFonts w:hint="eastAsia"/>
        </w:rPr>
        <w:t>目</w:t>
      </w:r>
      <w:r w:rsidR="002F41E5" w:rsidRPr="0002704C">
        <w:rPr>
          <w:rFonts w:hint="eastAsia"/>
        </w:rPr>
        <w:t>不新增废水，</w:t>
      </w:r>
      <w:r w:rsidRPr="0002704C">
        <w:rPr>
          <w:rFonts w:hint="eastAsia"/>
        </w:rPr>
        <w:t>技改后全厂</w:t>
      </w:r>
      <w:r w:rsidR="0049000F" w:rsidRPr="0002704C">
        <w:t>主要产生生活污水</w:t>
      </w:r>
      <w:r w:rsidRPr="0002704C">
        <w:rPr>
          <w:rFonts w:hint="eastAsia"/>
        </w:rPr>
        <w:t>和初期雨水</w:t>
      </w:r>
      <w:r w:rsidR="0049000F" w:rsidRPr="0002704C">
        <w:t>，废水</w:t>
      </w:r>
      <w:r w:rsidR="0049000F" w:rsidRPr="0002704C">
        <w:rPr>
          <w:rFonts w:hint="eastAsia"/>
        </w:rPr>
        <w:t>排放</w:t>
      </w:r>
      <w:r w:rsidRPr="0002704C">
        <w:t>量</w:t>
      </w:r>
      <w:r w:rsidR="0049000F" w:rsidRPr="0002704C">
        <w:t>为</w:t>
      </w:r>
      <w:r w:rsidRPr="0002704C">
        <w:t>1720</w:t>
      </w:r>
      <w:r w:rsidR="0049000F" w:rsidRPr="0002704C">
        <w:t>t/a</w:t>
      </w:r>
      <w:r w:rsidR="0049000F" w:rsidRPr="0002704C">
        <w:t>（约</w:t>
      </w:r>
      <w:r w:rsidR="0049000F" w:rsidRPr="0002704C">
        <w:rPr>
          <w:rFonts w:hint="eastAsia"/>
        </w:rPr>
        <w:t>21.7</w:t>
      </w:r>
      <w:r w:rsidR="0049000F" w:rsidRPr="0002704C">
        <w:t>）</w:t>
      </w:r>
      <w:r w:rsidR="0049000F" w:rsidRPr="0002704C">
        <w:t>t/d</w:t>
      </w:r>
      <w:r w:rsidR="0049000F" w:rsidRPr="0002704C">
        <w:t>，</w:t>
      </w:r>
      <w:r w:rsidR="003A4AA2" w:rsidRPr="0002704C">
        <w:rPr>
          <w:rFonts w:hint="eastAsia"/>
        </w:rPr>
        <w:t>生活污水经化粪池预处理后</w:t>
      </w:r>
      <w:r w:rsidR="0049000F" w:rsidRPr="0002704C">
        <w:t>与</w:t>
      </w:r>
      <w:r w:rsidR="003A4AA2" w:rsidRPr="0002704C">
        <w:rPr>
          <w:rFonts w:hint="eastAsia"/>
        </w:rPr>
        <w:t>初期雨水一并</w:t>
      </w:r>
      <w:r w:rsidR="0049000F" w:rsidRPr="0002704C">
        <w:t>接管至保税区胜科污水处理厂，排入长江。</w:t>
      </w:r>
      <w:r w:rsidR="003A4AA2" w:rsidRPr="0002704C">
        <w:rPr>
          <w:rFonts w:hint="eastAsia"/>
        </w:rPr>
        <w:t>因此</w:t>
      </w:r>
      <w:r w:rsidR="0049000F" w:rsidRPr="0002704C">
        <w:rPr>
          <w:rFonts w:hint="eastAsia"/>
        </w:rPr>
        <w:t>，</w:t>
      </w:r>
      <w:r w:rsidR="003A4AA2" w:rsidRPr="0002704C">
        <w:rPr>
          <w:rFonts w:hint="eastAsia"/>
        </w:rPr>
        <w:t>本项目无需进行地表水环境影响评价，</w:t>
      </w:r>
      <w:r w:rsidR="00D348F3" w:rsidRPr="0002704C">
        <w:rPr>
          <w:rFonts w:hint="eastAsia"/>
        </w:rPr>
        <w:t>只对技改后全厂</w:t>
      </w:r>
      <w:r w:rsidR="0049000F" w:rsidRPr="0002704C">
        <w:t>废水排放的接管可行性</w:t>
      </w:r>
      <w:r w:rsidR="0049000F" w:rsidRPr="0002704C">
        <w:rPr>
          <w:rFonts w:hint="eastAsia"/>
        </w:rPr>
        <w:t>进行分析</w:t>
      </w:r>
      <w:r w:rsidR="0049000F" w:rsidRPr="0002704C">
        <w:t>。</w:t>
      </w:r>
    </w:p>
    <w:p w:rsidR="00873FA7" w:rsidRPr="0002704C" w:rsidRDefault="00873FA7" w:rsidP="00873FA7">
      <w:pPr>
        <w:ind w:firstLine="480"/>
      </w:pPr>
      <w:r w:rsidRPr="0002704C">
        <w:rPr>
          <w:rFonts w:hint="eastAsia"/>
        </w:rPr>
        <w:t>（</w:t>
      </w:r>
      <w:r w:rsidRPr="0002704C">
        <w:rPr>
          <w:rFonts w:hint="eastAsia"/>
        </w:rPr>
        <w:t>3</w:t>
      </w:r>
      <w:r w:rsidRPr="0002704C">
        <w:rPr>
          <w:rFonts w:hint="eastAsia"/>
        </w:rPr>
        <w:t>）声环境影响评价等级</w:t>
      </w:r>
    </w:p>
    <w:p w:rsidR="00873FA7" w:rsidRPr="0002704C" w:rsidRDefault="00873FA7" w:rsidP="00873FA7">
      <w:pPr>
        <w:ind w:firstLine="480"/>
      </w:pPr>
      <w:r w:rsidRPr="0002704C">
        <w:rPr>
          <w:rFonts w:hint="eastAsia"/>
        </w:rPr>
        <w:t>根据《环境影响评价技术导则声环境》（</w:t>
      </w:r>
      <w:r w:rsidRPr="0002704C">
        <w:rPr>
          <w:rFonts w:hint="eastAsia"/>
        </w:rPr>
        <w:t>HJ2.4-2009</w:t>
      </w:r>
      <w:r w:rsidRPr="0002704C">
        <w:rPr>
          <w:rFonts w:hint="eastAsia"/>
        </w:rPr>
        <w:t>）中规定的声环境影响评价工作等级划分的基本原则，本项目在江苏扬子江国际化学工业园内建设，其所在区域为《声环境质量标准》（</w:t>
      </w:r>
      <w:r w:rsidRPr="0002704C">
        <w:rPr>
          <w:rFonts w:hint="eastAsia"/>
        </w:rPr>
        <w:t>GB3096-2008</w:t>
      </w:r>
      <w:r w:rsidRPr="0002704C">
        <w:rPr>
          <w:rFonts w:hint="eastAsia"/>
        </w:rPr>
        <w:t>）规定的</w:t>
      </w:r>
      <w:r w:rsidRPr="0002704C">
        <w:rPr>
          <w:rFonts w:hint="eastAsia"/>
        </w:rPr>
        <w:t>3</w:t>
      </w:r>
      <w:r w:rsidRPr="0002704C">
        <w:rPr>
          <w:rFonts w:hint="eastAsia"/>
        </w:rPr>
        <w:t>类地区，执行</w:t>
      </w:r>
      <w:r w:rsidRPr="0002704C">
        <w:rPr>
          <w:rFonts w:hint="eastAsia"/>
        </w:rPr>
        <w:t>3</w:t>
      </w:r>
      <w:r w:rsidRPr="0002704C">
        <w:rPr>
          <w:rFonts w:hint="eastAsia"/>
        </w:rPr>
        <w:t>类标准，经预测厂界噪声增加值小于</w:t>
      </w:r>
      <w:r w:rsidRPr="0002704C">
        <w:rPr>
          <w:rFonts w:hint="eastAsia"/>
        </w:rPr>
        <w:t>3dB(A)</w:t>
      </w:r>
      <w:r w:rsidRPr="0002704C">
        <w:rPr>
          <w:rFonts w:hint="eastAsia"/>
        </w:rPr>
        <w:t>，且项目周围</w:t>
      </w:r>
      <w:r w:rsidRPr="0002704C">
        <w:rPr>
          <w:rFonts w:hint="eastAsia"/>
        </w:rPr>
        <w:t>200</w:t>
      </w:r>
      <w:r w:rsidRPr="0002704C">
        <w:rPr>
          <w:rFonts w:hint="eastAsia"/>
        </w:rPr>
        <w:t>米范围内无居民等环境敏感目标。因此，本项目声环境影响评价工作等级为三级。</w:t>
      </w:r>
    </w:p>
    <w:p w:rsidR="00873FA7" w:rsidRPr="0002704C" w:rsidRDefault="00873FA7" w:rsidP="00873FA7">
      <w:pPr>
        <w:ind w:firstLine="480"/>
      </w:pPr>
      <w:r w:rsidRPr="0002704C">
        <w:rPr>
          <w:rFonts w:hint="eastAsia"/>
        </w:rPr>
        <w:t>（</w:t>
      </w:r>
      <w:r w:rsidRPr="0002704C">
        <w:rPr>
          <w:rFonts w:hint="eastAsia"/>
        </w:rPr>
        <w:t>4</w:t>
      </w:r>
      <w:r w:rsidRPr="0002704C">
        <w:rPr>
          <w:rFonts w:hint="eastAsia"/>
        </w:rPr>
        <w:t>）地下水环境影响评价等级</w:t>
      </w:r>
    </w:p>
    <w:p w:rsidR="00873FA7" w:rsidRPr="0002704C" w:rsidRDefault="00873FA7" w:rsidP="00873FA7">
      <w:pPr>
        <w:ind w:firstLine="480"/>
      </w:pPr>
      <w:r w:rsidRPr="0002704C">
        <w:rPr>
          <w:rFonts w:hint="eastAsia"/>
        </w:rPr>
        <w:t>本项目类别为</w:t>
      </w:r>
      <w:r w:rsidR="00D832E7" w:rsidRPr="0002704C">
        <w:rPr>
          <w:rFonts w:hint="eastAsia"/>
        </w:rPr>
        <w:t>化工</w:t>
      </w:r>
      <w:r w:rsidRPr="0002704C">
        <w:rPr>
          <w:rFonts w:hint="eastAsia"/>
        </w:rPr>
        <w:t>，环评类别为报告书，根据《环境影响评价技术导则</w:t>
      </w:r>
      <w:r w:rsidRPr="0002704C">
        <w:rPr>
          <w:rFonts w:hint="eastAsia"/>
        </w:rPr>
        <w:t>-</w:t>
      </w:r>
      <w:r w:rsidRPr="0002704C">
        <w:rPr>
          <w:rFonts w:hint="eastAsia"/>
        </w:rPr>
        <w:t>地下水》）（</w:t>
      </w:r>
      <w:r w:rsidRPr="0002704C">
        <w:rPr>
          <w:rFonts w:hint="eastAsia"/>
        </w:rPr>
        <w:t>HJ610-2016</w:t>
      </w:r>
      <w:r w:rsidRPr="0002704C">
        <w:rPr>
          <w:rFonts w:hint="eastAsia"/>
        </w:rPr>
        <w:t>），项目地下水环境影响评价项目类别为Ⅰ类。本项目不在集中式饮用水水源（包括已建成的在用、备用、应急水源，在建和规划的饮用水水源）准保护区；其亦不在集中式饮用水水源（包括已建成的在用、备用、应急水源，在建和规划的饮用水水源）准保护区以外的补给径流区、分散式饮用水水源地及特殊地下水资源（如矿泉水等）保护区以外的分布区。根据地下水环境敏感程度分级表，拟建设项目的地下水环境敏感程度为不敏感。</w:t>
      </w:r>
    </w:p>
    <w:p w:rsidR="00873FA7" w:rsidRPr="0002704C" w:rsidRDefault="00873FA7" w:rsidP="00873FA7">
      <w:pPr>
        <w:ind w:firstLine="480"/>
      </w:pPr>
      <w:r w:rsidRPr="0002704C">
        <w:rPr>
          <w:rFonts w:hint="eastAsia"/>
        </w:rPr>
        <w:t>评价工作等级的划分应依据建设项目行业分类和地下水环境敏感程度分级进行判定。根据上述分析，本项目所属的地下水环境影响评价项目类别为Ⅰ类，地下水环境敏感程度为不敏感，对照评价工作等级分级表，确定本项目地下水环境影响评价工作等级为二级。具体见表</w:t>
      </w:r>
      <w:r w:rsidRPr="0002704C">
        <w:rPr>
          <w:rFonts w:hint="eastAsia"/>
        </w:rPr>
        <w:t>2.3-4</w:t>
      </w:r>
      <w:r w:rsidRPr="0002704C">
        <w:rPr>
          <w:rFonts w:hint="eastAsia"/>
        </w:rPr>
        <w:t>～</w:t>
      </w:r>
      <w:r w:rsidRPr="0002704C">
        <w:rPr>
          <w:rFonts w:hint="eastAsia"/>
        </w:rPr>
        <w:t>2.3-5</w:t>
      </w:r>
      <w:r w:rsidRPr="0002704C">
        <w:rPr>
          <w:rFonts w:hint="eastAsia"/>
        </w:rPr>
        <w:t>。</w:t>
      </w:r>
    </w:p>
    <w:p w:rsidR="00873FA7" w:rsidRPr="0002704C" w:rsidRDefault="00873FA7" w:rsidP="00EB618A">
      <w:pPr>
        <w:pStyle w:val="a6"/>
      </w:pPr>
      <w:r w:rsidRPr="0002704C">
        <w:t>表</w:t>
      </w:r>
      <w:r w:rsidRPr="0002704C">
        <w:t xml:space="preserve">2.3-4 </w:t>
      </w:r>
      <w:r w:rsidRPr="0002704C">
        <w:t>地下水环境敏感程度分级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5668"/>
        <w:gridCol w:w="1897"/>
      </w:tblGrid>
      <w:tr w:rsidR="00873FA7" w:rsidRPr="0002704C" w:rsidTr="00760459">
        <w:trPr>
          <w:trHeight w:val="397"/>
          <w:jc w:val="center"/>
        </w:trPr>
        <w:tc>
          <w:tcPr>
            <w:tcW w:w="562" w:type="pct"/>
            <w:vAlign w:val="center"/>
          </w:tcPr>
          <w:p w:rsidR="00873FA7" w:rsidRPr="0002704C" w:rsidRDefault="00873FA7" w:rsidP="00873FA7">
            <w:pPr>
              <w:pStyle w:val="GH"/>
            </w:pPr>
            <w:r w:rsidRPr="0002704C">
              <w:t>分级</w:t>
            </w:r>
          </w:p>
        </w:tc>
        <w:tc>
          <w:tcPr>
            <w:tcW w:w="3325" w:type="pct"/>
            <w:vAlign w:val="center"/>
          </w:tcPr>
          <w:p w:rsidR="00873FA7" w:rsidRPr="0002704C" w:rsidRDefault="00873FA7" w:rsidP="00873FA7">
            <w:pPr>
              <w:pStyle w:val="GH"/>
            </w:pPr>
            <w:r w:rsidRPr="0002704C">
              <w:t>项目场地的地下水环境敏感特征</w:t>
            </w:r>
          </w:p>
        </w:tc>
        <w:tc>
          <w:tcPr>
            <w:tcW w:w="1114" w:type="pct"/>
            <w:vAlign w:val="center"/>
          </w:tcPr>
          <w:p w:rsidR="00873FA7" w:rsidRPr="0002704C" w:rsidRDefault="00873FA7" w:rsidP="00873FA7">
            <w:pPr>
              <w:pStyle w:val="GH"/>
            </w:pPr>
            <w:r w:rsidRPr="0002704C">
              <w:rPr>
                <w:rFonts w:hint="eastAsia"/>
              </w:rPr>
              <w:t>本项目性质</w:t>
            </w:r>
          </w:p>
        </w:tc>
      </w:tr>
      <w:tr w:rsidR="00873FA7" w:rsidRPr="0002704C" w:rsidTr="00760459">
        <w:trPr>
          <w:trHeight w:val="397"/>
          <w:jc w:val="center"/>
        </w:trPr>
        <w:tc>
          <w:tcPr>
            <w:tcW w:w="562" w:type="pct"/>
            <w:vAlign w:val="center"/>
          </w:tcPr>
          <w:p w:rsidR="00873FA7" w:rsidRPr="0002704C" w:rsidRDefault="00873FA7" w:rsidP="00873FA7">
            <w:pPr>
              <w:pStyle w:val="GH"/>
            </w:pPr>
            <w:r w:rsidRPr="0002704C">
              <w:t>敏感</w:t>
            </w:r>
          </w:p>
        </w:tc>
        <w:tc>
          <w:tcPr>
            <w:tcW w:w="3325" w:type="pct"/>
            <w:vAlign w:val="center"/>
          </w:tcPr>
          <w:p w:rsidR="00873FA7" w:rsidRPr="0002704C" w:rsidRDefault="00873FA7" w:rsidP="00873FA7">
            <w:pPr>
              <w:pStyle w:val="GH"/>
            </w:pPr>
            <w:r w:rsidRPr="0002704C">
              <w:t>集中式饮用水水源地（包括已建成的在用、备用、应急水源地，在建和规划的水源地）准保护区；除集中式饮用水源地以外的国家或地方政府设定的与地下水环境相关的其它保</w:t>
            </w:r>
            <w:r w:rsidRPr="0002704C">
              <w:lastRenderedPageBreak/>
              <w:t>护区，如热水、矿泉水、温泉等特殊地下水资源保护区。</w:t>
            </w:r>
          </w:p>
        </w:tc>
        <w:tc>
          <w:tcPr>
            <w:tcW w:w="1114" w:type="pct"/>
            <w:vMerge w:val="restart"/>
            <w:vAlign w:val="center"/>
          </w:tcPr>
          <w:p w:rsidR="00873FA7" w:rsidRPr="0002704C" w:rsidRDefault="00873FA7" w:rsidP="00873FA7">
            <w:pPr>
              <w:pStyle w:val="GH"/>
            </w:pPr>
            <w:r w:rsidRPr="0002704C">
              <w:rPr>
                <w:rFonts w:hint="eastAsia"/>
              </w:rPr>
              <w:lastRenderedPageBreak/>
              <w:t xml:space="preserve">   </w:t>
            </w:r>
            <w:r w:rsidRPr="0002704C">
              <w:rPr>
                <w:rFonts w:hint="eastAsia"/>
              </w:rPr>
              <w:t>项目位于江苏扬子江国际化学工业园，项目地块内</w:t>
            </w:r>
            <w:r w:rsidRPr="0002704C">
              <w:rPr>
                <w:rFonts w:hint="eastAsia"/>
              </w:rPr>
              <w:lastRenderedPageBreak/>
              <w:t>无集中式饮用水水源、地下水资源保护区或其它环境敏感区等，地下水敏感程度为不敏感。</w:t>
            </w:r>
          </w:p>
        </w:tc>
      </w:tr>
      <w:tr w:rsidR="00873FA7" w:rsidRPr="0002704C" w:rsidTr="00760459">
        <w:trPr>
          <w:trHeight w:val="397"/>
          <w:jc w:val="center"/>
        </w:trPr>
        <w:tc>
          <w:tcPr>
            <w:tcW w:w="562" w:type="pct"/>
            <w:vAlign w:val="center"/>
          </w:tcPr>
          <w:p w:rsidR="00873FA7" w:rsidRPr="0002704C" w:rsidRDefault="00873FA7" w:rsidP="00873FA7">
            <w:pPr>
              <w:pStyle w:val="GH"/>
            </w:pPr>
            <w:r w:rsidRPr="0002704C">
              <w:lastRenderedPageBreak/>
              <w:t>较敏感</w:t>
            </w:r>
          </w:p>
        </w:tc>
        <w:tc>
          <w:tcPr>
            <w:tcW w:w="3325" w:type="pct"/>
            <w:vAlign w:val="center"/>
          </w:tcPr>
          <w:p w:rsidR="00873FA7" w:rsidRPr="0002704C" w:rsidRDefault="00873FA7" w:rsidP="00873FA7">
            <w:pPr>
              <w:pStyle w:val="GH"/>
            </w:pPr>
            <w:r w:rsidRPr="0002704C">
              <w:t>集中式饮用水水源地（包括已建成的在用、备用、应急水源地，在建和规划的水源地）准保护区以外的补给径流区；特殊地下水资源（如矿泉水、温泉等）保护区以外的分布区以及分散居民饮用水源等其它未列入上述敏感分级的环境敏感区。</w:t>
            </w:r>
          </w:p>
        </w:tc>
        <w:tc>
          <w:tcPr>
            <w:tcW w:w="1114" w:type="pct"/>
            <w:vMerge/>
            <w:vAlign w:val="center"/>
          </w:tcPr>
          <w:p w:rsidR="00873FA7" w:rsidRPr="0002704C" w:rsidRDefault="00873FA7" w:rsidP="00873FA7">
            <w:pPr>
              <w:pStyle w:val="GH"/>
            </w:pPr>
          </w:p>
        </w:tc>
      </w:tr>
      <w:tr w:rsidR="00873FA7" w:rsidRPr="0002704C" w:rsidTr="00760459">
        <w:trPr>
          <w:trHeight w:val="397"/>
          <w:jc w:val="center"/>
        </w:trPr>
        <w:tc>
          <w:tcPr>
            <w:tcW w:w="562" w:type="pct"/>
            <w:shd w:val="clear" w:color="auto" w:fill="auto"/>
            <w:vAlign w:val="center"/>
          </w:tcPr>
          <w:p w:rsidR="00873FA7" w:rsidRPr="0002704C" w:rsidRDefault="00873FA7" w:rsidP="00873FA7">
            <w:pPr>
              <w:pStyle w:val="GH"/>
            </w:pPr>
            <w:r w:rsidRPr="0002704C">
              <w:t>不敏感</w:t>
            </w:r>
          </w:p>
        </w:tc>
        <w:tc>
          <w:tcPr>
            <w:tcW w:w="3325" w:type="pct"/>
            <w:shd w:val="clear" w:color="auto" w:fill="auto"/>
            <w:vAlign w:val="center"/>
          </w:tcPr>
          <w:p w:rsidR="00873FA7" w:rsidRPr="0002704C" w:rsidRDefault="00873FA7" w:rsidP="00873FA7">
            <w:pPr>
              <w:pStyle w:val="GH"/>
            </w:pPr>
            <w:r w:rsidRPr="0002704C">
              <w:t>上述地区之外的其它地区</w:t>
            </w:r>
          </w:p>
        </w:tc>
        <w:tc>
          <w:tcPr>
            <w:tcW w:w="1114" w:type="pct"/>
            <w:vMerge/>
            <w:vAlign w:val="center"/>
          </w:tcPr>
          <w:p w:rsidR="00873FA7" w:rsidRPr="0002704C" w:rsidRDefault="00873FA7" w:rsidP="00873FA7">
            <w:pPr>
              <w:pStyle w:val="GH"/>
            </w:pPr>
          </w:p>
        </w:tc>
      </w:tr>
    </w:tbl>
    <w:p w:rsidR="00873FA7" w:rsidRPr="0002704C" w:rsidRDefault="00873FA7" w:rsidP="00873FA7">
      <w:pPr>
        <w:spacing w:line="240" w:lineRule="auto"/>
        <w:ind w:firstLine="420"/>
        <w:rPr>
          <w:sz w:val="21"/>
          <w:szCs w:val="21"/>
        </w:rPr>
      </w:pPr>
      <w:r w:rsidRPr="0002704C">
        <w:rPr>
          <w:sz w:val="21"/>
          <w:szCs w:val="21"/>
        </w:rPr>
        <w:t>注：</w:t>
      </w:r>
      <w:r w:rsidRPr="0002704C">
        <w:rPr>
          <w:sz w:val="21"/>
          <w:szCs w:val="21"/>
        </w:rPr>
        <w:t>1</w:t>
      </w:r>
      <w:r w:rsidRPr="0002704C">
        <w:rPr>
          <w:sz w:val="21"/>
          <w:szCs w:val="21"/>
        </w:rPr>
        <w:t>、表中</w:t>
      </w:r>
      <w:r w:rsidRPr="0002704C">
        <w:rPr>
          <w:sz w:val="21"/>
          <w:szCs w:val="21"/>
        </w:rPr>
        <w:t>“</w:t>
      </w:r>
      <w:r w:rsidRPr="0002704C">
        <w:rPr>
          <w:sz w:val="21"/>
          <w:szCs w:val="21"/>
        </w:rPr>
        <w:t>环境敏感区</w:t>
      </w:r>
      <w:r w:rsidRPr="0002704C">
        <w:rPr>
          <w:sz w:val="21"/>
          <w:szCs w:val="21"/>
        </w:rPr>
        <w:t>”</w:t>
      </w:r>
      <w:r w:rsidRPr="0002704C">
        <w:rPr>
          <w:sz w:val="21"/>
          <w:szCs w:val="21"/>
        </w:rPr>
        <w:t>系指《建设项目环境影响评价分类管理名录》中界定的涉及地下水的环境敏感区。</w:t>
      </w:r>
      <w:r w:rsidRPr="0002704C">
        <w:rPr>
          <w:sz w:val="21"/>
          <w:szCs w:val="21"/>
        </w:rPr>
        <w:t>2</w:t>
      </w:r>
      <w:r w:rsidRPr="0002704C">
        <w:rPr>
          <w:sz w:val="21"/>
          <w:szCs w:val="21"/>
        </w:rPr>
        <w:t>、如建设项目场地的含水层（含水系统）处于补给区与径流区或径流区与排泄</w:t>
      </w:r>
      <w:r w:rsidRPr="0002704C">
        <w:rPr>
          <w:rFonts w:hint="eastAsia"/>
          <w:sz w:val="21"/>
          <w:szCs w:val="21"/>
        </w:rPr>
        <w:t>区</w:t>
      </w:r>
      <w:r w:rsidRPr="0002704C">
        <w:rPr>
          <w:sz w:val="21"/>
          <w:szCs w:val="21"/>
        </w:rPr>
        <w:t>的边界时，则敏感程度等级上调一级。</w:t>
      </w:r>
    </w:p>
    <w:p w:rsidR="00873FA7" w:rsidRPr="0002704C" w:rsidRDefault="00873FA7" w:rsidP="00EB618A">
      <w:pPr>
        <w:pStyle w:val="a6"/>
        <w:spacing w:beforeLines="50" w:before="120"/>
      </w:pPr>
      <w:r w:rsidRPr="0002704C">
        <w:t>表</w:t>
      </w:r>
      <w:r w:rsidRPr="0002704C">
        <w:t>2.3-</w:t>
      </w:r>
      <w:r w:rsidR="00760459" w:rsidRPr="0002704C">
        <w:t>5</w:t>
      </w:r>
      <w:r w:rsidRPr="0002704C">
        <w:t xml:space="preserve"> </w:t>
      </w:r>
      <w:r w:rsidRPr="0002704C">
        <w:t>评价工作等级分级表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434"/>
        <w:gridCol w:w="2332"/>
        <w:gridCol w:w="2080"/>
        <w:gridCol w:w="1677"/>
      </w:tblGrid>
      <w:tr w:rsidR="00873FA7" w:rsidRPr="0002704C" w:rsidTr="000537A1">
        <w:trPr>
          <w:jc w:val="center"/>
        </w:trPr>
        <w:tc>
          <w:tcPr>
            <w:tcW w:w="1428" w:type="pct"/>
            <w:tcBorders>
              <w:top w:val="single" w:sz="6" w:space="0" w:color="auto"/>
              <w:left w:val="single" w:sz="6" w:space="0" w:color="auto"/>
              <w:bottom w:val="single" w:sz="6" w:space="0" w:color="auto"/>
              <w:tl2br w:val="single" w:sz="4" w:space="0" w:color="auto"/>
            </w:tcBorders>
            <w:vAlign w:val="center"/>
          </w:tcPr>
          <w:p w:rsidR="00873FA7" w:rsidRPr="0002704C" w:rsidRDefault="00873FA7" w:rsidP="00EB618A">
            <w:pPr>
              <w:pStyle w:val="GH"/>
            </w:pPr>
            <w:r w:rsidRPr="0002704C">
              <w:t xml:space="preserve">          </w:t>
            </w:r>
            <w:r w:rsidRPr="0002704C">
              <w:t>项目类别</w:t>
            </w:r>
          </w:p>
          <w:p w:rsidR="00873FA7" w:rsidRPr="0002704C" w:rsidRDefault="00873FA7" w:rsidP="00EB618A">
            <w:pPr>
              <w:pStyle w:val="GH"/>
            </w:pPr>
            <w:r w:rsidRPr="0002704C">
              <w:t>环境敏感程度</w:t>
            </w:r>
          </w:p>
        </w:tc>
        <w:tc>
          <w:tcPr>
            <w:tcW w:w="1368" w:type="pct"/>
            <w:tcBorders>
              <w:top w:val="single" w:sz="6" w:space="0" w:color="auto"/>
              <w:bottom w:val="single" w:sz="6" w:space="0" w:color="auto"/>
            </w:tcBorders>
            <w:vAlign w:val="center"/>
          </w:tcPr>
          <w:p w:rsidR="00873FA7" w:rsidRPr="0002704C" w:rsidRDefault="00873FA7" w:rsidP="00EB618A">
            <w:pPr>
              <w:pStyle w:val="GH"/>
            </w:pPr>
            <w:r w:rsidRPr="0002704C">
              <w:t>Ⅰ</w:t>
            </w:r>
            <w:r w:rsidRPr="0002704C">
              <w:t>类项目</w:t>
            </w:r>
          </w:p>
        </w:tc>
        <w:tc>
          <w:tcPr>
            <w:tcW w:w="1220" w:type="pct"/>
            <w:tcBorders>
              <w:top w:val="single" w:sz="6" w:space="0" w:color="auto"/>
              <w:bottom w:val="single" w:sz="6" w:space="0" w:color="auto"/>
            </w:tcBorders>
            <w:vAlign w:val="center"/>
          </w:tcPr>
          <w:p w:rsidR="00873FA7" w:rsidRPr="0002704C" w:rsidRDefault="00873FA7" w:rsidP="00EB618A">
            <w:pPr>
              <w:pStyle w:val="GH"/>
            </w:pPr>
            <w:r w:rsidRPr="0002704C">
              <w:t>Ⅱ</w:t>
            </w:r>
            <w:r w:rsidRPr="0002704C">
              <w:t>类项目</w:t>
            </w:r>
          </w:p>
        </w:tc>
        <w:tc>
          <w:tcPr>
            <w:tcW w:w="984" w:type="pct"/>
            <w:tcBorders>
              <w:top w:val="single" w:sz="6" w:space="0" w:color="auto"/>
              <w:bottom w:val="single" w:sz="6" w:space="0" w:color="auto"/>
              <w:right w:val="single" w:sz="6" w:space="0" w:color="auto"/>
            </w:tcBorders>
            <w:vAlign w:val="center"/>
          </w:tcPr>
          <w:p w:rsidR="00873FA7" w:rsidRPr="0002704C" w:rsidRDefault="00873FA7" w:rsidP="00EB618A">
            <w:pPr>
              <w:pStyle w:val="GH"/>
            </w:pPr>
            <w:r w:rsidRPr="0002704C">
              <w:t>Ⅲ</w:t>
            </w:r>
            <w:r w:rsidRPr="0002704C">
              <w:t>类项目</w:t>
            </w:r>
          </w:p>
        </w:tc>
      </w:tr>
      <w:tr w:rsidR="00873FA7" w:rsidRPr="0002704C" w:rsidTr="000537A1">
        <w:trPr>
          <w:jc w:val="center"/>
        </w:trPr>
        <w:tc>
          <w:tcPr>
            <w:tcW w:w="1428" w:type="pct"/>
            <w:tcBorders>
              <w:top w:val="single" w:sz="6" w:space="0" w:color="auto"/>
              <w:left w:val="single" w:sz="6" w:space="0" w:color="auto"/>
              <w:bottom w:val="single" w:sz="6" w:space="0" w:color="auto"/>
            </w:tcBorders>
            <w:vAlign w:val="center"/>
          </w:tcPr>
          <w:p w:rsidR="00873FA7" w:rsidRPr="0002704C" w:rsidRDefault="00873FA7" w:rsidP="00EB618A">
            <w:pPr>
              <w:pStyle w:val="GH"/>
            </w:pPr>
            <w:r w:rsidRPr="0002704C">
              <w:t>敏感</w:t>
            </w:r>
          </w:p>
        </w:tc>
        <w:tc>
          <w:tcPr>
            <w:tcW w:w="1368" w:type="pct"/>
            <w:tcBorders>
              <w:top w:val="single" w:sz="6" w:space="0" w:color="auto"/>
              <w:bottom w:val="single" w:sz="6" w:space="0" w:color="auto"/>
            </w:tcBorders>
            <w:vAlign w:val="center"/>
          </w:tcPr>
          <w:p w:rsidR="00873FA7" w:rsidRPr="0002704C" w:rsidRDefault="00873FA7" w:rsidP="00EB618A">
            <w:pPr>
              <w:pStyle w:val="GH"/>
            </w:pPr>
            <w:r w:rsidRPr="0002704C">
              <w:t>一</w:t>
            </w:r>
          </w:p>
        </w:tc>
        <w:tc>
          <w:tcPr>
            <w:tcW w:w="1220" w:type="pct"/>
            <w:tcBorders>
              <w:top w:val="single" w:sz="6" w:space="0" w:color="auto"/>
              <w:bottom w:val="single" w:sz="6" w:space="0" w:color="auto"/>
            </w:tcBorders>
            <w:vAlign w:val="center"/>
          </w:tcPr>
          <w:p w:rsidR="00873FA7" w:rsidRPr="0002704C" w:rsidRDefault="00873FA7" w:rsidP="00EB618A">
            <w:pPr>
              <w:pStyle w:val="GH"/>
            </w:pPr>
            <w:r w:rsidRPr="0002704C">
              <w:t>一</w:t>
            </w:r>
          </w:p>
        </w:tc>
        <w:tc>
          <w:tcPr>
            <w:tcW w:w="984" w:type="pct"/>
            <w:tcBorders>
              <w:top w:val="single" w:sz="6" w:space="0" w:color="auto"/>
              <w:bottom w:val="single" w:sz="6" w:space="0" w:color="auto"/>
              <w:right w:val="single" w:sz="6" w:space="0" w:color="auto"/>
            </w:tcBorders>
            <w:vAlign w:val="center"/>
          </w:tcPr>
          <w:p w:rsidR="00873FA7" w:rsidRPr="0002704C" w:rsidRDefault="00873FA7" w:rsidP="00EB618A">
            <w:pPr>
              <w:pStyle w:val="GH"/>
            </w:pPr>
            <w:r w:rsidRPr="0002704C">
              <w:t>二</w:t>
            </w:r>
          </w:p>
        </w:tc>
      </w:tr>
      <w:tr w:rsidR="00873FA7" w:rsidRPr="0002704C" w:rsidTr="000537A1">
        <w:trPr>
          <w:jc w:val="center"/>
        </w:trPr>
        <w:tc>
          <w:tcPr>
            <w:tcW w:w="1428" w:type="pct"/>
            <w:tcBorders>
              <w:top w:val="single" w:sz="6" w:space="0" w:color="auto"/>
              <w:left w:val="single" w:sz="6" w:space="0" w:color="auto"/>
              <w:bottom w:val="single" w:sz="6" w:space="0" w:color="auto"/>
            </w:tcBorders>
            <w:vAlign w:val="center"/>
          </w:tcPr>
          <w:p w:rsidR="00873FA7" w:rsidRPr="0002704C" w:rsidRDefault="00873FA7" w:rsidP="00EB618A">
            <w:pPr>
              <w:pStyle w:val="GH"/>
            </w:pPr>
            <w:r w:rsidRPr="0002704C">
              <w:t>较敏感</w:t>
            </w:r>
          </w:p>
        </w:tc>
        <w:tc>
          <w:tcPr>
            <w:tcW w:w="1368" w:type="pct"/>
            <w:tcBorders>
              <w:top w:val="single" w:sz="6" w:space="0" w:color="auto"/>
              <w:bottom w:val="single" w:sz="6" w:space="0" w:color="auto"/>
            </w:tcBorders>
            <w:vAlign w:val="center"/>
          </w:tcPr>
          <w:p w:rsidR="00873FA7" w:rsidRPr="0002704C" w:rsidRDefault="00873FA7" w:rsidP="00EB618A">
            <w:pPr>
              <w:pStyle w:val="GH"/>
            </w:pPr>
            <w:r w:rsidRPr="0002704C">
              <w:t>一</w:t>
            </w:r>
          </w:p>
        </w:tc>
        <w:tc>
          <w:tcPr>
            <w:tcW w:w="1220" w:type="pct"/>
            <w:tcBorders>
              <w:top w:val="single" w:sz="6" w:space="0" w:color="auto"/>
              <w:bottom w:val="single" w:sz="6" w:space="0" w:color="auto"/>
            </w:tcBorders>
            <w:vAlign w:val="center"/>
          </w:tcPr>
          <w:p w:rsidR="00873FA7" w:rsidRPr="0002704C" w:rsidRDefault="00873FA7" w:rsidP="00EB618A">
            <w:pPr>
              <w:pStyle w:val="GH"/>
            </w:pPr>
            <w:r w:rsidRPr="0002704C">
              <w:t>二</w:t>
            </w:r>
          </w:p>
        </w:tc>
        <w:tc>
          <w:tcPr>
            <w:tcW w:w="984" w:type="pct"/>
            <w:tcBorders>
              <w:top w:val="single" w:sz="6" w:space="0" w:color="auto"/>
              <w:bottom w:val="single" w:sz="6" w:space="0" w:color="auto"/>
              <w:right w:val="single" w:sz="6" w:space="0" w:color="auto"/>
            </w:tcBorders>
            <w:vAlign w:val="center"/>
          </w:tcPr>
          <w:p w:rsidR="00873FA7" w:rsidRPr="0002704C" w:rsidRDefault="00873FA7" w:rsidP="00EB618A">
            <w:pPr>
              <w:pStyle w:val="GH"/>
            </w:pPr>
            <w:r w:rsidRPr="0002704C">
              <w:t>三</w:t>
            </w:r>
          </w:p>
        </w:tc>
      </w:tr>
      <w:tr w:rsidR="00873FA7" w:rsidRPr="0002704C" w:rsidTr="000537A1">
        <w:trPr>
          <w:jc w:val="center"/>
        </w:trPr>
        <w:tc>
          <w:tcPr>
            <w:tcW w:w="1428" w:type="pct"/>
            <w:tcBorders>
              <w:top w:val="single" w:sz="6" w:space="0" w:color="auto"/>
              <w:left w:val="single" w:sz="6" w:space="0" w:color="auto"/>
              <w:bottom w:val="single" w:sz="6" w:space="0" w:color="auto"/>
            </w:tcBorders>
            <w:shd w:val="clear" w:color="auto" w:fill="auto"/>
            <w:vAlign w:val="center"/>
          </w:tcPr>
          <w:p w:rsidR="00873FA7" w:rsidRPr="0002704C" w:rsidRDefault="00873FA7" w:rsidP="00EB618A">
            <w:pPr>
              <w:pStyle w:val="GH"/>
            </w:pPr>
            <w:r w:rsidRPr="0002704C">
              <w:t>不敏感</w:t>
            </w:r>
          </w:p>
        </w:tc>
        <w:tc>
          <w:tcPr>
            <w:tcW w:w="1368" w:type="pct"/>
            <w:tcBorders>
              <w:top w:val="single" w:sz="6" w:space="0" w:color="auto"/>
              <w:bottom w:val="single" w:sz="6" w:space="0" w:color="auto"/>
            </w:tcBorders>
            <w:shd w:val="clear" w:color="auto" w:fill="BFBFBF"/>
            <w:vAlign w:val="center"/>
          </w:tcPr>
          <w:p w:rsidR="00873FA7" w:rsidRPr="0002704C" w:rsidRDefault="00873FA7" w:rsidP="00EB618A">
            <w:pPr>
              <w:pStyle w:val="GH"/>
            </w:pPr>
            <w:r w:rsidRPr="0002704C">
              <w:t>二</w:t>
            </w:r>
          </w:p>
        </w:tc>
        <w:tc>
          <w:tcPr>
            <w:tcW w:w="1220" w:type="pct"/>
            <w:tcBorders>
              <w:top w:val="single" w:sz="6" w:space="0" w:color="auto"/>
              <w:bottom w:val="single" w:sz="6" w:space="0" w:color="auto"/>
            </w:tcBorders>
            <w:vAlign w:val="center"/>
          </w:tcPr>
          <w:p w:rsidR="00873FA7" w:rsidRPr="0002704C" w:rsidRDefault="00873FA7" w:rsidP="00EB618A">
            <w:pPr>
              <w:pStyle w:val="GH"/>
            </w:pPr>
            <w:r w:rsidRPr="0002704C">
              <w:t>三</w:t>
            </w:r>
          </w:p>
        </w:tc>
        <w:tc>
          <w:tcPr>
            <w:tcW w:w="984" w:type="pct"/>
            <w:tcBorders>
              <w:top w:val="single" w:sz="6" w:space="0" w:color="auto"/>
              <w:bottom w:val="single" w:sz="6" w:space="0" w:color="auto"/>
              <w:right w:val="single" w:sz="6" w:space="0" w:color="auto"/>
            </w:tcBorders>
            <w:vAlign w:val="center"/>
          </w:tcPr>
          <w:p w:rsidR="00873FA7" w:rsidRPr="0002704C" w:rsidRDefault="00873FA7" w:rsidP="00EB618A">
            <w:pPr>
              <w:pStyle w:val="GH"/>
            </w:pPr>
            <w:r w:rsidRPr="0002704C">
              <w:t>三</w:t>
            </w:r>
          </w:p>
        </w:tc>
      </w:tr>
    </w:tbl>
    <w:p w:rsidR="00873FA7" w:rsidRPr="0002704C" w:rsidRDefault="00873FA7" w:rsidP="00980A2E">
      <w:pPr>
        <w:spacing w:beforeLines="50" w:before="120"/>
        <w:ind w:firstLine="480"/>
      </w:pPr>
      <w:bookmarkStart w:id="121" w:name="_Toc198892277"/>
      <w:r w:rsidRPr="0002704C">
        <w:rPr>
          <w:rFonts w:hint="eastAsia"/>
        </w:rPr>
        <w:t>（</w:t>
      </w:r>
      <w:r w:rsidRPr="0002704C">
        <w:rPr>
          <w:rFonts w:hint="eastAsia"/>
        </w:rPr>
        <w:t>5</w:t>
      </w:r>
      <w:r w:rsidRPr="0002704C">
        <w:rPr>
          <w:rFonts w:hint="eastAsia"/>
        </w:rPr>
        <w:t>）环境风险评价等级</w:t>
      </w:r>
    </w:p>
    <w:p w:rsidR="00873FA7" w:rsidRPr="0002704C" w:rsidRDefault="00873FA7" w:rsidP="00873FA7">
      <w:pPr>
        <w:ind w:firstLine="480"/>
      </w:pPr>
      <w:r w:rsidRPr="0002704C">
        <w:t>根据《建设项目环境风险评价技术导则》（</w:t>
      </w:r>
      <w:r w:rsidRPr="0002704C">
        <w:t>HJ 169—2018</w:t>
      </w:r>
      <w:r w:rsidRPr="0002704C">
        <w:t>）附录</w:t>
      </w:r>
      <w:r w:rsidRPr="0002704C">
        <w:t>C</w:t>
      </w:r>
      <w:r w:rsidR="00B87A21" w:rsidRPr="0002704C">
        <w:rPr>
          <w:rFonts w:hint="eastAsia"/>
        </w:rPr>
        <w:t>本项目危险物质数量与临界量比值</w:t>
      </w:r>
      <w:r w:rsidR="00B87A21" w:rsidRPr="0002704C">
        <w:rPr>
          <w:rFonts w:hint="eastAsia"/>
        </w:rPr>
        <w:t>Q&lt;1</w:t>
      </w:r>
      <w:r w:rsidR="00B87A21" w:rsidRPr="0002704C">
        <w:rPr>
          <w:rFonts w:hint="eastAsia"/>
          <w:bCs/>
        </w:rPr>
        <w:t>，</w:t>
      </w:r>
      <w:r w:rsidR="005B7DF9" w:rsidRPr="0002704C">
        <w:rPr>
          <w:rFonts w:hint="eastAsia"/>
          <w:bCs/>
        </w:rPr>
        <w:t>因此，</w:t>
      </w:r>
      <w:r w:rsidR="00B87A21" w:rsidRPr="0002704C">
        <w:rPr>
          <w:rFonts w:hint="eastAsia"/>
          <w:bCs/>
        </w:rPr>
        <w:t>项目环境风险潜势为</w:t>
      </w:r>
      <w:r w:rsidR="00B87A21" w:rsidRPr="0002704C">
        <w:rPr>
          <w:rFonts w:hint="eastAsia"/>
          <w:bCs/>
        </w:rPr>
        <w:t>I</w:t>
      </w:r>
      <w:r w:rsidR="00B87A21" w:rsidRPr="0002704C">
        <w:rPr>
          <w:rFonts w:hint="eastAsia"/>
          <w:bCs/>
        </w:rPr>
        <w:t>，环境风险评价为简要分析</w:t>
      </w:r>
      <w:r w:rsidRPr="0002704C">
        <w:rPr>
          <w:rFonts w:hint="eastAsia"/>
          <w:bCs/>
        </w:rPr>
        <w:t>。</w:t>
      </w:r>
      <w:r w:rsidRPr="0002704C">
        <w:rPr>
          <w:rFonts w:hint="eastAsia"/>
          <w:kern w:val="0"/>
        </w:rPr>
        <w:t>详见</w:t>
      </w:r>
      <w:r w:rsidRPr="0002704C">
        <w:rPr>
          <w:rFonts w:hint="eastAsia"/>
          <w:kern w:val="0"/>
        </w:rPr>
        <w:t>6</w:t>
      </w:r>
      <w:r w:rsidRPr="0002704C">
        <w:rPr>
          <w:kern w:val="0"/>
        </w:rPr>
        <w:t>.</w:t>
      </w:r>
      <w:r w:rsidR="00B87A21" w:rsidRPr="0002704C">
        <w:rPr>
          <w:kern w:val="0"/>
        </w:rPr>
        <w:t>2</w:t>
      </w:r>
      <w:r w:rsidRPr="0002704C">
        <w:rPr>
          <w:kern w:val="0"/>
        </w:rPr>
        <w:t>.</w:t>
      </w:r>
      <w:r w:rsidR="00B87A21" w:rsidRPr="0002704C">
        <w:rPr>
          <w:kern w:val="0"/>
        </w:rPr>
        <w:t>6</w:t>
      </w:r>
      <w:r w:rsidR="00B87A21" w:rsidRPr="0002704C">
        <w:rPr>
          <w:rFonts w:hint="eastAsia"/>
          <w:kern w:val="0"/>
        </w:rPr>
        <w:t>小</w:t>
      </w:r>
      <w:r w:rsidRPr="0002704C">
        <w:rPr>
          <w:rFonts w:hint="eastAsia"/>
          <w:kern w:val="0"/>
        </w:rPr>
        <w:t>节。</w:t>
      </w:r>
    </w:p>
    <w:p w:rsidR="00980A2E" w:rsidRPr="0002704C" w:rsidRDefault="00980A2E" w:rsidP="00980A2E">
      <w:pPr>
        <w:pStyle w:val="30"/>
        <w:spacing w:beforeLines="50" w:before="120"/>
      </w:pPr>
      <w:bookmarkStart w:id="122" w:name="_Toc6174224"/>
      <w:bookmarkEnd w:id="121"/>
      <w:r w:rsidRPr="0002704C">
        <w:t>2.3.2</w:t>
      </w:r>
      <w:r w:rsidRPr="0002704C">
        <w:t>评价工作重点</w:t>
      </w:r>
      <w:bookmarkEnd w:id="122"/>
    </w:p>
    <w:p w:rsidR="00980A2E" w:rsidRPr="0002704C" w:rsidRDefault="00980A2E" w:rsidP="00980A2E">
      <w:pPr>
        <w:ind w:firstLine="480"/>
      </w:pPr>
      <w:r w:rsidRPr="0002704C">
        <w:rPr>
          <w:rFonts w:hint="eastAsia"/>
        </w:rPr>
        <w:t>根据项目地区环境状况以及项目污染特征，本项目评价重点为工程分析、污染防治措施评述、运营期环境影响预测与评价、总量控制分析、环境风险评价。</w:t>
      </w:r>
    </w:p>
    <w:p w:rsidR="00980A2E" w:rsidRPr="0002704C" w:rsidRDefault="00980A2E" w:rsidP="00980A2E">
      <w:pPr>
        <w:pStyle w:val="20"/>
      </w:pPr>
      <w:bookmarkStart w:id="123" w:name="_Toc198892278"/>
      <w:bookmarkStart w:id="124" w:name="_Toc204675900"/>
      <w:bookmarkStart w:id="125" w:name="_Toc209597993"/>
      <w:bookmarkStart w:id="126" w:name="_Toc401598565"/>
      <w:bookmarkStart w:id="127" w:name="_Toc6174225"/>
      <w:r w:rsidRPr="0002704C">
        <w:t>2.4</w:t>
      </w:r>
      <w:r w:rsidRPr="0002704C">
        <w:t>评价</w:t>
      </w:r>
      <w:bookmarkEnd w:id="123"/>
      <w:bookmarkEnd w:id="124"/>
      <w:bookmarkEnd w:id="125"/>
      <w:r w:rsidRPr="0002704C">
        <w:t>范围和环境保护目标</w:t>
      </w:r>
      <w:bookmarkEnd w:id="126"/>
      <w:bookmarkEnd w:id="127"/>
    </w:p>
    <w:p w:rsidR="00980A2E" w:rsidRPr="0002704C" w:rsidRDefault="00980A2E" w:rsidP="00980A2E">
      <w:pPr>
        <w:pStyle w:val="30"/>
      </w:pPr>
      <w:bookmarkStart w:id="128" w:name="_Toc84003081"/>
      <w:bookmarkStart w:id="129" w:name="_Toc84877362"/>
      <w:bookmarkStart w:id="130" w:name="_Toc84910479"/>
      <w:bookmarkStart w:id="131" w:name="_Toc87412672"/>
      <w:bookmarkStart w:id="132" w:name="_Toc198892279"/>
      <w:bookmarkStart w:id="133" w:name="_Toc6174226"/>
      <w:smartTag w:uri="urn:schemas-microsoft-com:office:smarttags" w:element="chsdate">
        <w:smartTagPr>
          <w:attr w:name="Year" w:val="1899"/>
          <w:attr w:name="Month" w:val="12"/>
          <w:attr w:name="Day" w:val="30"/>
          <w:attr w:name="IsLunarDate" w:val="False"/>
          <w:attr w:name="IsROCDate" w:val="False"/>
        </w:smartTagPr>
        <w:r w:rsidRPr="0002704C">
          <w:t>2.4.1</w:t>
        </w:r>
      </w:smartTag>
      <w:bookmarkEnd w:id="128"/>
      <w:bookmarkEnd w:id="129"/>
      <w:bookmarkEnd w:id="130"/>
      <w:bookmarkEnd w:id="131"/>
      <w:bookmarkEnd w:id="132"/>
      <w:r w:rsidRPr="0002704C">
        <w:t>评价范围</w:t>
      </w:r>
      <w:bookmarkEnd w:id="133"/>
    </w:p>
    <w:p w:rsidR="00980A2E" w:rsidRPr="0002704C" w:rsidRDefault="00980A2E" w:rsidP="00980A2E">
      <w:pPr>
        <w:ind w:firstLine="480"/>
      </w:pPr>
      <w:r w:rsidRPr="0002704C">
        <w:rPr>
          <w:rFonts w:hint="eastAsia"/>
        </w:rPr>
        <w:t>根据建设项目污染物排放特点及当地气象条件、自然环境状况并结合导则要求，确定各环境要素的评价范围见表</w:t>
      </w:r>
      <w:r w:rsidRPr="0002704C">
        <w:rPr>
          <w:rFonts w:hint="eastAsia"/>
        </w:rPr>
        <w:t>2.4-1</w:t>
      </w:r>
      <w:r w:rsidRPr="0002704C">
        <w:rPr>
          <w:rFonts w:hint="eastAsia"/>
        </w:rPr>
        <w:t>。</w:t>
      </w:r>
    </w:p>
    <w:p w:rsidR="00980A2E" w:rsidRPr="0002704C" w:rsidRDefault="00980A2E" w:rsidP="00EB618A">
      <w:pPr>
        <w:pStyle w:val="a6"/>
      </w:pPr>
      <w:r w:rsidRPr="0002704C">
        <w:rPr>
          <w:rFonts w:hint="eastAsia"/>
        </w:rPr>
        <w:t>表</w:t>
      </w:r>
      <w:r w:rsidRPr="0002704C">
        <w:rPr>
          <w:rFonts w:hint="eastAsia"/>
        </w:rPr>
        <w:t xml:space="preserve">2.4-1 </w:t>
      </w:r>
      <w:r w:rsidRPr="0002704C">
        <w:rPr>
          <w:rFonts w:hint="eastAsia"/>
        </w:rPr>
        <w:t>项目环境影响评价范围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4729"/>
      </w:tblGrid>
      <w:tr w:rsidR="00B1166D" w:rsidRPr="0002704C" w:rsidTr="00D83DEE">
        <w:tc>
          <w:tcPr>
            <w:tcW w:w="3794" w:type="dxa"/>
            <w:shd w:val="clear" w:color="auto" w:fill="auto"/>
            <w:vAlign w:val="center"/>
          </w:tcPr>
          <w:p w:rsidR="00B1166D" w:rsidRPr="0002704C" w:rsidRDefault="00B1166D" w:rsidP="00D83DEE">
            <w:pPr>
              <w:pStyle w:val="GH"/>
            </w:pPr>
            <w:r w:rsidRPr="0002704C">
              <w:rPr>
                <w:rFonts w:hint="eastAsia"/>
              </w:rPr>
              <w:t>环境要素</w:t>
            </w:r>
          </w:p>
        </w:tc>
        <w:tc>
          <w:tcPr>
            <w:tcW w:w="4729" w:type="dxa"/>
            <w:shd w:val="clear" w:color="auto" w:fill="auto"/>
            <w:vAlign w:val="center"/>
          </w:tcPr>
          <w:p w:rsidR="00B1166D" w:rsidRPr="0002704C" w:rsidRDefault="00B1166D" w:rsidP="00D83DEE">
            <w:pPr>
              <w:pStyle w:val="GH"/>
            </w:pPr>
            <w:r w:rsidRPr="0002704C">
              <w:rPr>
                <w:rFonts w:hint="eastAsia"/>
              </w:rPr>
              <w:t>评价范围</w:t>
            </w:r>
          </w:p>
        </w:tc>
      </w:tr>
      <w:tr w:rsidR="00B1166D" w:rsidRPr="0002704C" w:rsidTr="00D83DEE">
        <w:tc>
          <w:tcPr>
            <w:tcW w:w="3794" w:type="dxa"/>
            <w:shd w:val="clear" w:color="auto" w:fill="auto"/>
            <w:vAlign w:val="center"/>
          </w:tcPr>
          <w:p w:rsidR="00B1166D" w:rsidRPr="0002704C" w:rsidRDefault="00B1166D" w:rsidP="00D83DEE">
            <w:pPr>
              <w:pStyle w:val="GH"/>
            </w:pPr>
            <w:r w:rsidRPr="0002704C">
              <w:rPr>
                <w:rFonts w:hint="eastAsia"/>
              </w:rPr>
              <w:t>环境空气</w:t>
            </w:r>
          </w:p>
        </w:tc>
        <w:tc>
          <w:tcPr>
            <w:tcW w:w="4729" w:type="dxa"/>
            <w:shd w:val="clear" w:color="auto" w:fill="auto"/>
            <w:vAlign w:val="center"/>
          </w:tcPr>
          <w:p w:rsidR="00B1166D" w:rsidRPr="0002704C" w:rsidRDefault="00B1166D" w:rsidP="00D83DEE">
            <w:pPr>
              <w:pStyle w:val="GH"/>
            </w:pPr>
            <w:r w:rsidRPr="0002704C">
              <w:rPr>
                <w:rFonts w:hint="eastAsia"/>
              </w:rPr>
              <w:t>以项目厂址为中心，边长</w:t>
            </w:r>
            <w:r w:rsidRPr="0002704C">
              <w:rPr>
                <w:rFonts w:hint="eastAsia"/>
              </w:rPr>
              <w:t>5km</w:t>
            </w:r>
            <w:r w:rsidRPr="0002704C">
              <w:rPr>
                <w:rFonts w:hint="eastAsia"/>
              </w:rPr>
              <w:t>的矩形区域</w:t>
            </w:r>
          </w:p>
        </w:tc>
      </w:tr>
      <w:tr w:rsidR="00B1166D" w:rsidRPr="0002704C" w:rsidTr="00D83DEE">
        <w:tc>
          <w:tcPr>
            <w:tcW w:w="3794" w:type="dxa"/>
            <w:shd w:val="clear" w:color="auto" w:fill="auto"/>
            <w:vAlign w:val="center"/>
          </w:tcPr>
          <w:p w:rsidR="00B1166D" w:rsidRPr="0002704C" w:rsidRDefault="00B1166D" w:rsidP="00D83DEE">
            <w:pPr>
              <w:pStyle w:val="GH"/>
            </w:pPr>
            <w:r w:rsidRPr="0002704C">
              <w:rPr>
                <w:rFonts w:hint="eastAsia"/>
              </w:rPr>
              <w:t>地表水环境</w:t>
            </w:r>
          </w:p>
        </w:tc>
        <w:tc>
          <w:tcPr>
            <w:tcW w:w="4729" w:type="dxa"/>
            <w:shd w:val="clear" w:color="auto" w:fill="auto"/>
            <w:vAlign w:val="center"/>
          </w:tcPr>
          <w:p w:rsidR="00B1166D" w:rsidRPr="0002704C" w:rsidRDefault="00B1166D" w:rsidP="00D83DEE">
            <w:pPr>
              <w:pStyle w:val="GH"/>
            </w:pPr>
            <w:r w:rsidRPr="0002704C">
              <w:rPr>
                <w:rFonts w:hint="eastAsia"/>
              </w:rPr>
              <w:t>胜科水务排污口上游</w:t>
            </w:r>
            <w:r w:rsidRPr="0002704C">
              <w:rPr>
                <w:rFonts w:hint="eastAsia"/>
              </w:rPr>
              <w:t>1800m</w:t>
            </w:r>
            <w:r w:rsidRPr="0002704C">
              <w:rPr>
                <w:rFonts w:hint="eastAsia"/>
              </w:rPr>
              <w:t>至下游</w:t>
            </w:r>
            <w:r w:rsidRPr="0002704C">
              <w:rPr>
                <w:rFonts w:hint="eastAsia"/>
              </w:rPr>
              <w:t xml:space="preserve">3000m </w:t>
            </w:r>
            <w:r w:rsidRPr="0002704C">
              <w:rPr>
                <w:rFonts w:hint="eastAsia"/>
              </w:rPr>
              <w:t>范围</w:t>
            </w:r>
          </w:p>
        </w:tc>
      </w:tr>
      <w:tr w:rsidR="00B1166D" w:rsidRPr="0002704C" w:rsidTr="00D83DEE">
        <w:tc>
          <w:tcPr>
            <w:tcW w:w="3794" w:type="dxa"/>
            <w:shd w:val="clear" w:color="auto" w:fill="auto"/>
            <w:vAlign w:val="center"/>
          </w:tcPr>
          <w:p w:rsidR="00B1166D" w:rsidRPr="0002704C" w:rsidRDefault="00B1166D" w:rsidP="00D83DEE">
            <w:pPr>
              <w:pStyle w:val="GH"/>
            </w:pPr>
            <w:r w:rsidRPr="0002704C">
              <w:rPr>
                <w:rFonts w:hint="eastAsia"/>
              </w:rPr>
              <w:t>地下水环境</w:t>
            </w:r>
          </w:p>
        </w:tc>
        <w:tc>
          <w:tcPr>
            <w:tcW w:w="4729" w:type="dxa"/>
            <w:shd w:val="clear" w:color="auto" w:fill="auto"/>
            <w:vAlign w:val="center"/>
          </w:tcPr>
          <w:p w:rsidR="00B1166D" w:rsidRPr="0002704C" w:rsidRDefault="00B1166D" w:rsidP="00D83DEE">
            <w:pPr>
              <w:pStyle w:val="GH"/>
            </w:pPr>
            <w:r w:rsidRPr="0002704C">
              <w:rPr>
                <w:rFonts w:hint="eastAsia"/>
              </w:rPr>
              <w:t>以项目为中心</w:t>
            </w:r>
            <w:r w:rsidRPr="0002704C">
              <w:rPr>
                <w:rFonts w:hint="eastAsia"/>
              </w:rPr>
              <w:t>20km</w:t>
            </w:r>
            <w:r w:rsidRPr="0002704C">
              <w:rPr>
                <w:rFonts w:hint="eastAsia"/>
                <w:vertAlign w:val="superscript"/>
              </w:rPr>
              <w:t>2</w:t>
            </w:r>
            <w:r w:rsidRPr="0002704C">
              <w:rPr>
                <w:rFonts w:hint="eastAsia"/>
              </w:rPr>
              <w:t>的矩形区域</w:t>
            </w:r>
          </w:p>
        </w:tc>
      </w:tr>
      <w:tr w:rsidR="00B1166D" w:rsidRPr="0002704C" w:rsidTr="00D83DEE">
        <w:tc>
          <w:tcPr>
            <w:tcW w:w="3794" w:type="dxa"/>
            <w:shd w:val="clear" w:color="auto" w:fill="auto"/>
            <w:vAlign w:val="center"/>
          </w:tcPr>
          <w:p w:rsidR="00B1166D" w:rsidRPr="0002704C" w:rsidRDefault="00B1166D" w:rsidP="00D83DEE">
            <w:pPr>
              <w:pStyle w:val="GH"/>
            </w:pPr>
            <w:r w:rsidRPr="0002704C">
              <w:rPr>
                <w:rFonts w:hint="eastAsia"/>
              </w:rPr>
              <w:t>声环境</w:t>
            </w:r>
          </w:p>
        </w:tc>
        <w:tc>
          <w:tcPr>
            <w:tcW w:w="4729" w:type="dxa"/>
            <w:shd w:val="clear" w:color="auto" w:fill="auto"/>
            <w:vAlign w:val="center"/>
          </w:tcPr>
          <w:p w:rsidR="00B1166D" w:rsidRPr="0002704C" w:rsidRDefault="00B1166D" w:rsidP="00D83DEE">
            <w:pPr>
              <w:pStyle w:val="GH"/>
            </w:pPr>
            <w:r w:rsidRPr="0002704C">
              <w:rPr>
                <w:rFonts w:hint="eastAsia"/>
              </w:rPr>
              <w:t>项目厂界外</w:t>
            </w:r>
            <w:r w:rsidRPr="0002704C">
              <w:rPr>
                <w:rFonts w:hint="eastAsia"/>
              </w:rPr>
              <w:t>1~200m</w:t>
            </w:r>
            <w:r w:rsidRPr="0002704C">
              <w:rPr>
                <w:rFonts w:hint="eastAsia"/>
              </w:rPr>
              <w:t>范围</w:t>
            </w:r>
          </w:p>
        </w:tc>
      </w:tr>
      <w:tr w:rsidR="00B1166D" w:rsidRPr="0002704C" w:rsidTr="00D83DEE">
        <w:tc>
          <w:tcPr>
            <w:tcW w:w="3794" w:type="dxa"/>
            <w:shd w:val="clear" w:color="auto" w:fill="auto"/>
            <w:vAlign w:val="center"/>
          </w:tcPr>
          <w:p w:rsidR="00B1166D" w:rsidRPr="0002704C" w:rsidRDefault="00B1166D" w:rsidP="00D83DEE">
            <w:pPr>
              <w:pStyle w:val="GH"/>
            </w:pPr>
            <w:r w:rsidRPr="0002704C">
              <w:rPr>
                <w:rFonts w:hint="eastAsia"/>
              </w:rPr>
              <w:t>环境风险</w:t>
            </w:r>
          </w:p>
        </w:tc>
        <w:tc>
          <w:tcPr>
            <w:tcW w:w="4729" w:type="dxa"/>
            <w:shd w:val="clear" w:color="auto" w:fill="auto"/>
            <w:vAlign w:val="center"/>
          </w:tcPr>
          <w:p w:rsidR="00B1166D" w:rsidRPr="0002704C" w:rsidRDefault="005D48AB" w:rsidP="00D83DEE">
            <w:pPr>
              <w:pStyle w:val="GH"/>
            </w:pPr>
            <w:r w:rsidRPr="0002704C">
              <w:rPr>
                <w:rFonts w:hint="eastAsia"/>
              </w:rPr>
              <w:t>/</w:t>
            </w:r>
          </w:p>
        </w:tc>
      </w:tr>
    </w:tbl>
    <w:p w:rsidR="00980A2E" w:rsidRPr="0002704C" w:rsidRDefault="00980A2E" w:rsidP="00980A2E">
      <w:pPr>
        <w:pStyle w:val="30"/>
        <w:spacing w:beforeLines="50" w:before="120"/>
      </w:pPr>
      <w:bookmarkStart w:id="134" w:name="_Toc6174227"/>
      <w:smartTag w:uri="urn:schemas-microsoft-com:office:smarttags" w:element="chsdate">
        <w:smartTagPr>
          <w:attr w:name="Year" w:val="1899"/>
          <w:attr w:name="Month" w:val="12"/>
          <w:attr w:name="Day" w:val="30"/>
          <w:attr w:name="IsLunarDate" w:val="False"/>
          <w:attr w:name="IsROCDate" w:val="False"/>
        </w:smartTagPr>
        <w:r w:rsidRPr="0002704C">
          <w:lastRenderedPageBreak/>
          <w:t>2.4.2</w:t>
        </w:r>
      </w:smartTag>
      <w:r w:rsidRPr="0002704C">
        <w:t>环境保护目标</w:t>
      </w:r>
      <w:bookmarkEnd w:id="134"/>
    </w:p>
    <w:p w:rsidR="006140F8" w:rsidRPr="0002704C" w:rsidRDefault="00980A2E" w:rsidP="006140F8">
      <w:pPr>
        <w:ind w:firstLine="480"/>
      </w:pPr>
      <w:r w:rsidRPr="0002704C">
        <w:t>大气、水及声环境保护目标见表</w:t>
      </w:r>
      <w:r w:rsidRPr="0002704C">
        <w:t>2.4-2</w:t>
      </w:r>
      <w:r w:rsidRPr="0002704C">
        <w:t>、图</w:t>
      </w:r>
      <w:r w:rsidRPr="0002704C">
        <w:t>2.4-1</w:t>
      </w:r>
      <w:r w:rsidRPr="0002704C">
        <w:t>。</w:t>
      </w:r>
    </w:p>
    <w:p w:rsidR="00980A2E" w:rsidRPr="0002704C" w:rsidRDefault="00980A2E" w:rsidP="00EB618A">
      <w:pPr>
        <w:pStyle w:val="a6"/>
      </w:pPr>
      <w:r w:rsidRPr="0002704C">
        <w:t>表</w:t>
      </w:r>
      <w:r w:rsidRPr="0002704C">
        <w:t>2.4-2</w:t>
      </w:r>
      <w:r w:rsidRPr="0002704C">
        <w:t>主要环境保护目标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1134"/>
        <w:gridCol w:w="1280"/>
        <w:gridCol w:w="1277"/>
        <w:gridCol w:w="851"/>
        <w:gridCol w:w="992"/>
        <w:gridCol w:w="949"/>
        <w:gridCol w:w="1369"/>
      </w:tblGrid>
      <w:tr w:rsidR="001746B8" w:rsidRPr="0002704C" w:rsidTr="00195C49">
        <w:trPr>
          <w:tblHeader/>
        </w:trPr>
        <w:tc>
          <w:tcPr>
            <w:tcW w:w="394" w:type="pct"/>
            <w:vMerge w:val="restart"/>
            <w:shd w:val="clear" w:color="auto" w:fill="auto"/>
            <w:vAlign w:val="center"/>
          </w:tcPr>
          <w:p w:rsidR="001746B8" w:rsidRPr="0002704C" w:rsidRDefault="001746B8" w:rsidP="00D83DEE">
            <w:pPr>
              <w:pStyle w:val="GH"/>
            </w:pPr>
            <w:r w:rsidRPr="0002704C">
              <w:rPr>
                <w:rFonts w:hint="eastAsia"/>
              </w:rPr>
              <w:t>名称</w:t>
            </w:r>
          </w:p>
        </w:tc>
        <w:tc>
          <w:tcPr>
            <w:tcW w:w="1416" w:type="pct"/>
            <w:gridSpan w:val="2"/>
            <w:vAlign w:val="center"/>
          </w:tcPr>
          <w:p w:rsidR="001746B8" w:rsidRPr="0002704C" w:rsidRDefault="001746B8" w:rsidP="00D83DEE">
            <w:pPr>
              <w:pStyle w:val="GH"/>
            </w:pPr>
            <w:r w:rsidRPr="0002704C">
              <w:rPr>
                <w:rFonts w:hint="eastAsia"/>
              </w:rPr>
              <w:t>坐标</w:t>
            </w:r>
          </w:p>
        </w:tc>
        <w:tc>
          <w:tcPr>
            <w:tcW w:w="749" w:type="pct"/>
            <w:vMerge w:val="restart"/>
            <w:shd w:val="clear" w:color="auto" w:fill="auto"/>
            <w:vAlign w:val="center"/>
          </w:tcPr>
          <w:p w:rsidR="001746B8" w:rsidRPr="0002704C" w:rsidRDefault="001746B8" w:rsidP="00D83DEE">
            <w:pPr>
              <w:pStyle w:val="GH"/>
            </w:pPr>
            <w:r w:rsidRPr="0002704C">
              <w:t>保护对象名称</w:t>
            </w:r>
          </w:p>
        </w:tc>
        <w:tc>
          <w:tcPr>
            <w:tcW w:w="499" w:type="pct"/>
            <w:vMerge w:val="restart"/>
            <w:shd w:val="clear" w:color="auto" w:fill="auto"/>
            <w:vAlign w:val="center"/>
          </w:tcPr>
          <w:p w:rsidR="001746B8" w:rsidRPr="0002704C" w:rsidRDefault="001746B8" w:rsidP="00D83DEE">
            <w:pPr>
              <w:pStyle w:val="GH"/>
            </w:pPr>
            <w:r w:rsidRPr="0002704C">
              <w:t>方位</w:t>
            </w:r>
          </w:p>
        </w:tc>
        <w:tc>
          <w:tcPr>
            <w:tcW w:w="582" w:type="pct"/>
            <w:vMerge w:val="restart"/>
            <w:shd w:val="clear" w:color="auto" w:fill="auto"/>
            <w:vAlign w:val="center"/>
          </w:tcPr>
          <w:p w:rsidR="001746B8" w:rsidRPr="0002704C" w:rsidRDefault="001746B8" w:rsidP="00D83DEE">
            <w:pPr>
              <w:pStyle w:val="GH"/>
            </w:pPr>
            <w:r w:rsidRPr="0002704C">
              <w:t>规模</w:t>
            </w:r>
          </w:p>
        </w:tc>
        <w:tc>
          <w:tcPr>
            <w:tcW w:w="557" w:type="pct"/>
            <w:vMerge w:val="restart"/>
            <w:shd w:val="clear" w:color="auto" w:fill="auto"/>
            <w:vAlign w:val="center"/>
          </w:tcPr>
          <w:p w:rsidR="001746B8" w:rsidRPr="0002704C" w:rsidRDefault="001746B8" w:rsidP="00D83DEE">
            <w:pPr>
              <w:pStyle w:val="GH"/>
            </w:pPr>
            <w:r w:rsidRPr="0002704C">
              <w:t>距离</w:t>
            </w:r>
            <w:r w:rsidRPr="0002704C">
              <w:t>(m)</w:t>
            </w:r>
          </w:p>
        </w:tc>
        <w:tc>
          <w:tcPr>
            <w:tcW w:w="803" w:type="pct"/>
            <w:vMerge w:val="restart"/>
            <w:shd w:val="clear" w:color="auto" w:fill="auto"/>
            <w:vAlign w:val="center"/>
          </w:tcPr>
          <w:p w:rsidR="001746B8" w:rsidRPr="0002704C" w:rsidRDefault="001746B8" w:rsidP="00D83DEE">
            <w:pPr>
              <w:pStyle w:val="GH"/>
            </w:pPr>
            <w:r w:rsidRPr="0002704C">
              <w:t>功能</w:t>
            </w:r>
          </w:p>
        </w:tc>
      </w:tr>
      <w:tr w:rsidR="001746B8" w:rsidRPr="0002704C" w:rsidTr="00195C49">
        <w:trPr>
          <w:tblHeader/>
        </w:trPr>
        <w:tc>
          <w:tcPr>
            <w:tcW w:w="394" w:type="pct"/>
            <w:vMerge/>
            <w:shd w:val="clear" w:color="auto" w:fill="auto"/>
            <w:vAlign w:val="center"/>
          </w:tcPr>
          <w:p w:rsidR="001746B8" w:rsidRPr="0002704C" w:rsidRDefault="001746B8" w:rsidP="00D83DEE">
            <w:pPr>
              <w:pStyle w:val="GH"/>
            </w:pPr>
          </w:p>
        </w:tc>
        <w:tc>
          <w:tcPr>
            <w:tcW w:w="665" w:type="pct"/>
            <w:vAlign w:val="center"/>
          </w:tcPr>
          <w:p w:rsidR="001746B8" w:rsidRPr="0002704C" w:rsidRDefault="006140F8" w:rsidP="00D83DEE">
            <w:pPr>
              <w:pStyle w:val="GH"/>
            </w:pPr>
            <w:r w:rsidRPr="0002704C">
              <w:rPr>
                <w:rFonts w:hint="eastAsia"/>
              </w:rPr>
              <w:t>经度</w:t>
            </w:r>
          </w:p>
        </w:tc>
        <w:tc>
          <w:tcPr>
            <w:tcW w:w="751" w:type="pct"/>
            <w:vAlign w:val="center"/>
          </w:tcPr>
          <w:p w:rsidR="001746B8" w:rsidRPr="0002704C" w:rsidRDefault="006140F8" w:rsidP="00D83DEE">
            <w:pPr>
              <w:pStyle w:val="GH"/>
            </w:pPr>
            <w:r w:rsidRPr="0002704C">
              <w:rPr>
                <w:rFonts w:hint="eastAsia"/>
              </w:rPr>
              <w:t>纬度</w:t>
            </w:r>
          </w:p>
        </w:tc>
        <w:tc>
          <w:tcPr>
            <w:tcW w:w="749" w:type="pct"/>
            <w:vMerge/>
            <w:shd w:val="clear" w:color="auto" w:fill="auto"/>
            <w:vAlign w:val="center"/>
          </w:tcPr>
          <w:p w:rsidR="001746B8" w:rsidRPr="0002704C" w:rsidRDefault="001746B8" w:rsidP="00D83DEE">
            <w:pPr>
              <w:pStyle w:val="GH"/>
            </w:pPr>
          </w:p>
        </w:tc>
        <w:tc>
          <w:tcPr>
            <w:tcW w:w="499" w:type="pct"/>
            <w:vMerge/>
            <w:shd w:val="clear" w:color="auto" w:fill="auto"/>
            <w:vAlign w:val="center"/>
          </w:tcPr>
          <w:p w:rsidR="001746B8" w:rsidRPr="0002704C" w:rsidRDefault="001746B8" w:rsidP="00D83DEE">
            <w:pPr>
              <w:pStyle w:val="GH"/>
            </w:pPr>
          </w:p>
        </w:tc>
        <w:tc>
          <w:tcPr>
            <w:tcW w:w="582" w:type="pct"/>
            <w:vMerge/>
            <w:shd w:val="clear" w:color="auto" w:fill="auto"/>
            <w:vAlign w:val="center"/>
          </w:tcPr>
          <w:p w:rsidR="001746B8" w:rsidRPr="0002704C" w:rsidRDefault="001746B8" w:rsidP="00D83DEE">
            <w:pPr>
              <w:pStyle w:val="GH"/>
            </w:pPr>
          </w:p>
        </w:tc>
        <w:tc>
          <w:tcPr>
            <w:tcW w:w="557" w:type="pct"/>
            <w:vMerge/>
            <w:shd w:val="clear" w:color="auto" w:fill="auto"/>
            <w:vAlign w:val="center"/>
          </w:tcPr>
          <w:p w:rsidR="001746B8" w:rsidRPr="0002704C" w:rsidRDefault="001746B8" w:rsidP="00D83DEE">
            <w:pPr>
              <w:pStyle w:val="GH"/>
            </w:pPr>
          </w:p>
        </w:tc>
        <w:tc>
          <w:tcPr>
            <w:tcW w:w="803" w:type="pct"/>
            <w:vMerge/>
            <w:shd w:val="clear" w:color="auto" w:fill="auto"/>
            <w:vAlign w:val="center"/>
          </w:tcPr>
          <w:p w:rsidR="001746B8" w:rsidRPr="0002704C" w:rsidRDefault="001746B8" w:rsidP="00D83DEE">
            <w:pPr>
              <w:pStyle w:val="GH"/>
            </w:pPr>
          </w:p>
        </w:tc>
      </w:tr>
      <w:tr w:rsidR="00F15F8E" w:rsidRPr="0002704C" w:rsidTr="00195C49">
        <w:tc>
          <w:tcPr>
            <w:tcW w:w="394" w:type="pct"/>
            <w:vMerge w:val="restart"/>
            <w:shd w:val="clear" w:color="auto" w:fill="auto"/>
            <w:vAlign w:val="center"/>
          </w:tcPr>
          <w:p w:rsidR="00F15F8E" w:rsidRPr="0002704C" w:rsidRDefault="00F15F8E" w:rsidP="00D83DEE">
            <w:pPr>
              <w:pStyle w:val="GH"/>
            </w:pPr>
            <w:r w:rsidRPr="0002704C">
              <w:t>空气</w:t>
            </w:r>
          </w:p>
          <w:p w:rsidR="00F15F8E" w:rsidRPr="0002704C" w:rsidRDefault="00F15F8E" w:rsidP="00D83DEE">
            <w:pPr>
              <w:pStyle w:val="GH"/>
            </w:pPr>
            <w:r w:rsidRPr="0002704C">
              <w:t>环境</w:t>
            </w:r>
          </w:p>
        </w:tc>
        <w:tc>
          <w:tcPr>
            <w:tcW w:w="665" w:type="pct"/>
            <w:vAlign w:val="center"/>
          </w:tcPr>
          <w:p w:rsidR="00F15F8E" w:rsidRPr="0002704C" w:rsidRDefault="00F15F8E" w:rsidP="00760459">
            <w:pPr>
              <w:pStyle w:val="GH"/>
              <w:rPr>
                <w:rFonts w:ascii="Times New Roman" w:hAnsi="Times New Roman"/>
              </w:rPr>
            </w:pPr>
            <w:r w:rsidRPr="0002704C">
              <w:rPr>
                <w:rFonts w:ascii="Times New Roman" w:hAnsi="Times New Roman"/>
              </w:rPr>
              <w:t>120°27′51.04″</w:t>
            </w:r>
          </w:p>
        </w:tc>
        <w:tc>
          <w:tcPr>
            <w:tcW w:w="751" w:type="pct"/>
            <w:vAlign w:val="center"/>
          </w:tcPr>
          <w:p w:rsidR="00F15F8E" w:rsidRPr="0002704C" w:rsidRDefault="00F15F8E" w:rsidP="00760459">
            <w:pPr>
              <w:pStyle w:val="GH"/>
            </w:pPr>
            <w:r w:rsidRPr="0002704C">
              <w:rPr>
                <w:rFonts w:ascii="Times New Roman" w:hAnsi="Times New Roman"/>
              </w:rPr>
              <w:t>31°56′42.58″</w:t>
            </w:r>
          </w:p>
        </w:tc>
        <w:tc>
          <w:tcPr>
            <w:tcW w:w="749" w:type="pct"/>
            <w:shd w:val="clear" w:color="auto" w:fill="auto"/>
            <w:vAlign w:val="center"/>
          </w:tcPr>
          <w:p w:rsidR="00F15F8E" w:rsidRPr="0002704C" w:rsidRDefault="00F15F8E" w:rsidP="00167BB0">
            <w:pPr>
              <w:pStyle w:val="GH"/>
            </w:pPr>
            <w:r w:rsidRPr="0002704C">
              <w:rPr>
                <w:rFonts w:hint="eastAsia"/>
              </w:rPr>
              <w:t>后塍派出所</w:t>
            </w:r>
          </w:p>
        </w:tc>
        <w:tc>
          <w:tcPr>
            <w:tcW w:w="499" w:type="pct"/>
            <w:shd w:val="clear" w:color="auto" w:fill="auto"/>
            <w:vAlign w:val="center"/>
          </w:tcPr>
          <w:p w:rsidR="00F15F8E" w:rsidRPr="0002704C" w:rsidRDefault="00F15F8E" w:rsidP="00167BB0">
            <w:pPr>
              <w:pStyle w:val="GH"/>
            </w:pPr>
            <w:r w:rsidRPr="0002704C">
              <w:t>SE</w:t>
            </w:r>
            <w:r w:rsidRPr="0002704C">
              <w:rPr>
                <w:rFonts w:hint="eastAsia"/>
              </w:rPr>
              <w:t>S</w:t>
            </w:r>
          </w:p>
        </w:tc>
        <w:tc>
          <w:tcPr>
            <w:tcW w:w="582" w:type="pct"/>
            <w:shd w:val="clear" w:color="auto" w:fill="auto"/>
            <w:vAlign w:val="center"/>
          </w:tcPr>
          <w:p w:rsidR="00F15F8E" w:rsidRPr="0002704C" w:rsidRDefault="00F15F8E" w:rsidP="00167BB0">
            <w:pPr>
              <w:pStyle w:val="GH"/>
            </w:pPr>
            <w:r w:rsidRPr="0002704C">
              <w:t>50</w:t>
            </w:r>
            <w:r w:rsidRPr="0002704C">
              <w:rPr>
                <w:rFonts w:hint="eastAsia"/>
              </w:rPr>
              <w:t>人</w:t>
            </w:r>
          </w:p>
        </w:tc>
        <w:tc>
          <w:tcPr>
            <w:tcW w:w="557" w:type="pct"/>
            <w:shd w:val="clear" w:color="auto" w:fill="auto"/>
            <w:vAlign w:val="center"/>
          </w:tcPr>
          <w:p w:rsidR="00F15F8E" w:rsidRPr="0002704C" w:rsidRDefault="00F15F8E" w:rsidP="00167BB0">
            <w:pPr>
              <w:pStyle w:val="GH"/>
            </w:pPr>
            <w:r w:rsidRPr="0002704C">
              <w:t>1400</w:t>
            </w:r>
          </w:p>
        </w:tc>
        <w:tc>
          <w:tcPr>
            <w:tcW w:w="803" w:type="pct"/>
            <w:shd w:val="clear" w:color="auto" w:fill="auto"/>
            <w:vAlign w:val="center"/>
          </w:tcPr>
          <w:p w:rsidR="00F15F8E" w:rsidRPr="0002704C" w:rsidRDefault="00F15F8E" w:rsidP="00D83DEE">
            <w:pPr>
              <w:pStyle w:val="GH"/>
            </w:pPr>
            <w:r w:rsidRPr="0002704C">
              <w:t>二类区，</w:t>
            </w:r>
            <w:r w:rsidRPr="0002704C">
              <w:rPr>
                <w:rFonts w:hint="eastAsia"/>
              </w:rPr>
              <w:t>办公区</w:t>
            </w:r>
          </w:p>
        </w:tc>
      </w:tr>
      <w:tr w:rsidR="00F15F8E" w:rsidRPr="0002704C" w:rsidTr="00195C49">
        <w:tc>
          <w:tcPr>
            <w:tcW w:w="394" w:type="pct"/>
            <w:vMerge/>
            <w:shd w:val="clear" w:color="auto" w:fill="auto"/>
            <w:vAlign w:val="center"/>
          </w:tcPr>
          <w:p w:rsidR="00F15F8E" w:rsidRPr="0002704C" w:rsidRDefault="00F15F8E" w:rsidP="00D83DEE">
            <w:pPr>
              <w:pStyle w:val="GH"/>
            </w:pPr>
          </w:p>
        </w:tc>
        <w:tc>
          <w:tcPr>
            <w:tcW w:w="665" w:type="pct"/>
            <w:vAlign w:val="center"/>
          </w:tcPr>
          <w:p w:rsidR="00F15F8E" w:rsidRPr="0002704C" w:rsidRDefault="00F15F8E" w:rsidP="00760459">
            <w:pPr>
              <w:pStyle w:val="GH"/>
              <w:rPr>
                <w:rFonts w:ascii="Times New Roman" w:hAnsi="Times New Roman"/>
              </w:rPr>
            </w:pPr>
            <w:r w:rsidRPr="0002704C">
              <w:rPr>
                <w:rFonts w:ascii="Times New Roman" w:hAnsi="Times New Roman"/>
              </w:rPr>
              <w:t>120°27′17.36″</w:t>
            </w:r>
          </w:p>
        </w:tc>
        <w:tc>
          <w:tcPr>
            <w:tcW w:w="751" w:type="pct"/>
            <w:vAlign w:val="center"/>
          </w:tcPr>
          <w:p w:rsidR="00F15F8E" w:rsidRPr="0002704C" w:rsidRDefault="00F15F8E" w:rsidP="00760459">
            <w:pPr>
              <w:pStyle w:val="GH"/>
            </w:pPr>
            <w:r w:rsidRPr="0002704C">
              <w:rPr>
                <w:rFonts w:ascii="Times New Roman" w:hAnsi="Times New Roman"/>
              </w:rPr>
              <w:t>31°58′34.76″</w:t>
            </w:r>
          </w:p>
        </w:tc>
        <w:tc>
          <w:tcPr>
            <w:tcW w:w="749" w:type="pct"/>
            <w:shd w:val="clear" w:color="auto" w:fill="auto"/>
            <w:vAlign w:val="center"/>
          </w:tcPr>
          <w:p w:rsidR="00F15F8E" w:rsidRPr="0002704C" w:rsidRDefault="00F15F8E" w:rsidP="00D83DEE">
            <w:pPr>
              <w:pStyle w:val="GH"/>
            </w:pPr>
            <w:r w:rsidRPr="0002704C">
              <w:t>东海粮油</w:t>
            </w:r>
          </w:p>
        </w:tc>
        <w:tc>
          <w:tcPr>
            <w:tcW w:w="499" w:type="pct"/>
            <w:shd w:val="clear" w:color="auto" w:fill="auto"/>
            <w:vAlign w:val="center"/>
          </w:tcPr>
          <w:p w:rsidR="00F15F8E" w:rsidRPr="0002704C" w:rsidRDefault="00F15F8E" w:rsidP="00882E7C">
            <w:pPr>
              <w:pStyle w:val="GH"/>
            </w:pPr>
            <w:r w:rsidRPr="0002704C">
              <w:rPr>
                <w:rFonts w:hint="eastAsia"/>
              </w:rPr>
              <w:t>N</w:t>
            </w:r>
            <w:r w:rsidRPr="0002704C">
              <w:t>W</w:t>
            </w:r>
          </w:p>
        </w:tc>
        <w:tc>
          <w:tcPr>
            <w:tcW w:w="582" w:type="pct"/>
            <w:shd w:val="clear" w:color="auto" w:fill="auto"/>
            <w:vAlign w:val="center"/>
          </w:tcPr>
          <w:p w:rsidR="00F15F8E" w:rsidRPr="0002704C" w:rsidRDefault="00F15F8E" w:rsidP="00D83DEE">
            <w:pPr>
              <w:pStyle w:val="GH"/>
            </w:pPr>
            <w:r w:rsidRPr="0002704C">
              <w:t>-</w:t>
            </w:r>
          </w:p>
        </w:tc>
        <w:tc>
          <w:tcPr>
            <w:tcW w:w="557" w:type="pct"/>
            <w:shd w:val="clear" w:color="auto" w:fill="auto"/>
            <w:vAlign w:val="center"/>
          </w:tcPr>
          <w:p w:rsidR="00F15F8E" w:rsidRPr="0002704C" w:rsidDel="0063440A" w:rsidRDefault="00F15F8E" w:rsidP="00D83DEE">
            <w:pPr>
              <w:pStyle w:val="GH"/>
            </w:pPr>
            <w:r w:rsidRPr="0002704C">
              <w:rPr>
                <w:rFonts w:hint="eastAsia"/>
              </w:rPr>
              <w:t>1500</w:t>
            </w:r>
          </w:p>
        </w:tc>
        <w:tc>
          <w:tcPr>
            <w:tcW w:w="803" w:type="pct"/>
            <w:shd w:val="clear" w:color="auto" w:fill="auto"/>
            <w:vAlign w:val="center"/>
          </w:tcPr>
          <w:p w:rsidR="00F15F8E" w:rsidRPr="0002704C" w:rsidRDefault="00F15F8E" w:rsidP="00D83DEE">
            <w:pPr>
              <w:pStyle w:val="GH"/>
            </w:pPr>
            <w:r w:rsidRPr="0002704C">
              <w:t>二类区，粮油加工区</w:t>
            </w:r>
          </w:p>
        </w:tc>
      </w:tr>
      <w:tr w:rsidR="00F15F8E" w:rsidRPr="0002704C" w:rsidTr="00195C49">
        <w:tc>
          <w:tcPr>
            <w:tcW w:w="394" w:type="pct"/>
            <w:vMerge/>
            <w:shd w:val="clear" w:color="auto" w:fill="auto"/>
            <w:vAlign w:val="center"/>
          </w:tcPr>
          <w:p w:rsidR="00F15F8E" w:rsidRPr="0002704C" w:rsidRDefault="00F15F8E" w:rsidP="00D83DEE">
            <w:pPr>
              <w:pStyle w:val="GH"/>
            </w:pPr>
          </w:p>
        </w:tc>
        <w:tc>
          <w:tcPr>
            <w:tcW w:w="665" w:type="pct"/>
            <w:vAlign w:val="center"/>
          </w:tcPr>
          <w:p w:rsidR="00F15F8E" w:rsidRPr="0002704C" w:rsidRDefault="00F15F8E" w:rsidP="00760459">
            <w:pPr>
              <w:pStyle w:val="GH"/>
              <w:rPr>
                <w:rFonts w:ascii="Times New Roman" w:hAnsi="Times New Roman"/>
              </w:rPr>
            </w:pPr>
            <w:r w:rsidRPr="0002704C">
              <w:rPr>
                <w:rFonts w:ascii="Times New Roman" w:hAnsi="Times New Roman"/>
              </w:rPr>
              <w:t>120°26′06.07″</w:t>
            </w:r>
          </w:p>
        </w:tc>
        <w:tc>
          <w:tcPr>
            <w:tcW w:w="751" w:type="pct"/>
            <w:vAlign w:val="center"/>
          </w:tcPr>
          <w:p w:rsidR="00F15F8E" w:rsidRPr="0002704C" w:rsidRDefault="00F15F8E" w:rsidP="00760459">
            <w:pPr>
              <w:pStyle w:val="GH"/>
            </w:pPr>
            <w:r w:rsidRPr="0002704C">
              <w:rPr>
                <w:rFonts w:ascii="Times New Roman" w:hAnsi="Times New Roman"/>
              </w:rPr>
              <w:t>31°56′43.73″</w:t>
            </w:r>
          </w:p>
        </w:tc>
        <w:tc>
          <w:tcPr>
            <w:tcW w:w="749" w:type="pct"/>
            <w:shd w:val="clear" w:color="auto" w:fill="auto"/>
            <w:vAlign w:val="center"/>
          </w:tcPr>
          <w:p w:rsidR="00F15F8E" w:rsidRPr="0002704C" w:rsidRDefault="00F15F8E" w:rsidP="00D83DEE">
            <w:pPr>
              <w:pStyle w:val="GH"/>
            </w:pPr>
            <w:r w:rsidRPr="0002704C">
              <w:rPr>
                <w:rFonts w:hint="eastAsia"/>
              </w:rPr>
              <w:t>中德新村</w:t>
            </w:r>
          </w:p>
        </w:tc>
        <w:tc>
          <w:tcPr>
            <w:tcW w:w="499" w:type="pct"/>
            <w:shd w:val="clear" w:color="auto" w:fill="auto"/>
            <w:vAlign w:val="center"/>
          </w:tcPr>
          <w:p w:rsidR="00F15F8E" w:rsidRPr="0002704C" w:rsidRDefault="00F15F8E" w:rsidP="00882E7C">
            <w:pPr>
              <w:pStyle w:val="GH"/>
            </w:pPr>
            <w:r w:rsidRPr="0002704C">
              <w:rPr>
                <w:rFonts w:hint="eastAsia"/>
              </w:rPr>
              <w:t>SW</w:t>
            </w:r>
          </w:p>
        </w:tc>
        <w:tc>
          <w:tcPr>
            <w:tcW w:w="582" w:type="pct"/>
            <w:shd w:val="clear" w:color="auto" w:fill="auto"/>
            <w:vAlign w:val="center"/>
          </w:tcPr>
          <w:p w:rsidR="00F15F8E" w:rsidRPr="0002704C" w:rsidRDefault="00F15F8E" w:rsidP="00D83DEE">
            <w:pPr>
              <w:pStyle w:val="GH"/>
            </w:pPr>
            <w:r w:rsidRPr="0002704C">
              <w:t>3000</w:t>
            </w:r>
            <w:r w:rsidRPr="0002704C">
              <w:rPr>
                <w:rFonts w:hint="eastAsia"/>
              </w:rPr>
              <w:t>人</w:t>
            </w:r>
          </w:p>
        </w:tc>
        <w:tc>
          <w:tcPr>
            <w:tcW w:w="557" w:type="pct"/>
            <w:shd w:val="clear" w:color="auto" w:fill="auto"/>
            <w:vAlign w:val="center"/>
          </w:tcPr>
          <w:p w:rsidR="00F15F8E" w:rsidRPr="0002704C" w:rsidRDefault="00F15F8E" w:rsidP="00D83DEE">
            <w:pPr>
              <w:pStyle w:val="GH"/>
            </w:pPr>
            <w:r w:rsidRPr="0002704C">
              <w:rPr>
                <w:rFonts w:hint="eastAsia"/>
              </w:rPr>
              <w:t>2500</w:t>
            </w:r>
          </w:p>
        </w:tc>
        <w:tc>
          <w:tcPr>
            <w:tcW w:w="803" w:type="pct"/>
            <w:shd w:val="clear" w:color="auto" w:fill="auto"/>
            <w:vAlign w:val="center"/>
          </w:tcPr>
          <w:p w:rsidR="00F15F8E" w:rsidRPr="0002704C" w:rsidRDefault="00F15F8E" w:rsidP="00D83DEE">
            <w:pPr>
              <w:pStyle w:val="GH"/>
            </w:pPr>
            <w:r w:rsidRPr="0002704C">
              <w:rPr>
                <w:rFonts w:hint="eastAsia"/>
              </w:rPr>
              <w:t>二类区，居民区</w:t>
            </w:r>
          </w:p>
        </w:tc>
      </w:tr>
      <w:tr w:rsidR="00F15F8E" w:rsidRPr="0002704C" w:rsidTr="00195C49">
        <w:tc>
          <w:tcPr>
            <w:tcW w:w="394" w:type="pct"/>
            <w:vMerge w:val="restart"/>
            <w:shd w:val="clear" w:color="auto" w:fill="auto"/>
            <w:vAlign w:val="center"/>
          </w:tcPr>
          <w:p w:rsidR="00F15F8E" w:rsidRPr="0002704C" w:rsidRDefault="00F15F8E" w:rsidP="00D83DEE">
            <w:pPr>
              <w:pStyle w:val="GH"/>
            </w:pPr>
            <w:r w:rsidRPr="0002704C">
              <w:t>水环境</w:t>
            </w:r>
          </w:p>
        </w:tc>
        <w:tc>
          <w:tcPr>
            <w:tcW w:w="2165" w:type="pct"/>
            <w:gridSpan w:val="3"/>
            <w:vAlign w:val="center"/>
          </w:tcPr>
          <w:p w:rsidR="00F15F8E" w:rsidRPr="0002704C" w:rsidRDefault="00F15F8E" w:rsidP="00D83DEE">
            <w:pPr>
              <w:pStyle w:val="GH"/>
            </w:pPr>
            <w:r w:rsidRPr="0002704C">
              <w:t>东海粮油取水口</w:t>
            </w:r>
          </w:p>
        </w:tc>
        <w:tc>
          <w:tcPr>
            <w:tcW w:w="499" w:type="pct"/>
            <w:shd w:val="clear" w:color="auto" w:fill="auto"/>
            <w:vAlign w:val="center"/>
          </w:tcPr>
          <w:p w:rsidR="00F15F8E" w:rsidRPr="0002704C" w:rsidRDefault="00F15F8E" w:rsidP="00D83DEE">
            <w:pPr>
              <w:pStyle w:val="GH"/>
            </w:pPr>
            <w:r w:rsidRPr="0002704C">
              <w:t>SW</w:t>
            </w:r>
          </w:p>
        </w:tc>
        <w:tc>
          <w:tcPr>
            <w:tcW w:w="582" w:type="pct"/>
            <w:shd w:val="clear" w:color="auto" w:fill="auto"/>
            <w:vAlign w:val="center"/>
          </w:tcPr>
          <w:p w:rsidR="00F15F8E" w:rsidRPr="0002704C" w:rsidRDefault="00F15F8E" w:rsidP="00D83DEE">
            <w:pPr>
              <w:pStyle w:val="GH"/>
            </w:pPr>
            <w:r w:rsidRPr="0002704C">
              <w:t>3000t/d</w:t>
            </w:r>
          </w:p>
        </w:tc>
        <w:tc>
          <w:tcPr>
            <w:tcW w:w="557" w:type="pct"/>
            <w:shd w:val="clear" w:color="auto" w:fill="auto"/>
            <w:vAlign w:val="center"/>
          </w:tcPr>
          <w:p w:rsidR="00F15F8E" w:rsidRPr="0002704C" w:rsidRDefault="00F15F8E" w:rsidP="00D83DEE">
            <w:pPr>
              <w:pStyle w:val="GH"/>
            </w:pPr>
            <w:r w:rsidRPr="0002704C">
              <w:t>排口上游</w:t>
            </w:r>
            <w:r w:rsidRPr="0002704C">
              <w:t>1800</w:t>
            </w:r>
          </w:p>
        </w:tc>
        <w:tc>
          <w:tcPr>
            <w:tcW w:w="803" w:type="pct"/>
            <w:shd w:val="clear" w:color="auto" w:fill="auto"/>
            <w:vAlign w:val="center"/>
          </w:tcPr>
          <w:p w:rsidR="00F15F8E" w:rsidRPr="0002704C" w:rsidRDefault="00F15F8E" w:rsidP="00D83DEE">
            <w:pPr>
              <w:pStyle w:val="GH"/>
            </w:pPr>
            <w:r w:rsidRPr="0002704C">
              <w:rPr>
                <w:rFonts w:ascii="宋体" w:hAnsi="宋体" w:cs="宋体" w:hint="eastAsia"/>
              </w:rPr>
              <w:t>Ⅲ</w:t>
            </w:r>
            <w:r w:rsidRPr="0002704C">
              <w:t>类水质，工业用水</w:t>
            </w:r>
          </w:p>
        </w:tc>
      </w:tr>
      <w:tr w:rsidR="00F15F8E" w:rsidRPr="0002704C" w:rsidTr="00195C49">
        <w:tc>
          <w:tcPr>
            <w:tcW w:w="394" w:type="pct"/>
            <w:vMerge/>
            <w:shd w:val="clear" w:color="auto" w:fill="auto"/>
            <w:vAlign w:val="center"/>
          </w:tcPr>
          <w:p w:rsidR="00F15F8E" w:rsidRPr="0002704C" w:rsidRDefault="00F15F8E" w:rsidP="00D83DEE">
            <w:pPr>
              <w:pStyle w:val="GH"/>
            </w:pPr>
          </w:p>
        </w:tc>
        <w:tc>
          <w:tcPr>
            <w:tcW w:w="2165" w:type="pct"/>
            <w:gridSpan w:val="3"/>
            <w:vAlign w:val="center"/>
          </w:tcPr>
          <w:p w:rsidR="00F15F8E" w:rsidRPr="0002704C" w:rsidRDefault="00F15F8E" w:rsidP="00D83DEE">
            <w:pPr>
              <w:pStyle w:val="GH"/>
            </w:pPr>
            <w:r w:rsidRPr="0002704C">
              <w:t>热电厂取水口</w:t>
            </w:r>
          </w:p>
        </w:tc>
        <w:tc>
          <w:tcPr>
            <w:tcW w:w="499" w:type="pct"/>
            <w:shd w:val="clear" w:color="auto" w:fill="auto"/>
            <w:vAlign w:val="center"/>
          </w:tcPr>
          <w:p w:rsidR="00F15F8E" w:rsidRPr="0002704C" w:rsidRDefault="00F15F8E" w:rsidP="00D83DEE">
            <w:pPr>
              <w:pStyle w:val="GH"/>
            </w:pPr>
            <w:r w:rsidRPr="0002704C">
              <w:t>W</w:t>
            </w:r>
          </w:p>
        </w:tc>
        <w:tc>
          <w:tcPr>
            <w:tcW w:w="582" w:type="pct"/>
            <w:shd w:val="clear" w:color="auto" w:fill="auto"/>
            <w:vAlign w:val="center"/>
          </w:tcPr>
          <w:p w:rsidR="00F15F8E" w:rsidRPr="0002704C" w:rsidRDefault="00F15F8E" w:rsidP="00D83DEE">
            <w:pPr>
              <w:pStyle w:val="GH"/>
            </w:pPr>
            <w:r w:rsidRPr="0002704C">
              <w:t>2</w:t>
            </w:r>
            <w:r w:rsidRPr="0002704C">
              <w:t>万</w:t>
            </w:r>
            <w:r w:rsidRPr="0002704C">
              <w:t>t/d</w:t>
            </w:r>
          </w:p>
        </w:tc>
        <w:tc>
          <w:tcPr>
            <w:tcW w:w="557" w:type="pct"/>
            <w:shd w:val="clear" w:color="auto" w:fill="auto"/>
            <w:vAlign w:val="center"/>
          </w:tcPr>
          <w:p w:rsidR="00F15F8E" w:rsidRPr="0002704C" w:rsidRDefault="00F15F8E" w:rsidP="00D83DEE">
            <w:pPr>
              <w:pStyle w:val="GH"/>
            </w:pPr>
            <w:r w:rsidRPr="0002704C">
              <w:t>排口上游</w:t>
            </w:r>
            <w:r w:rsidRPr="0002704C">
              <w:t>2200</w:t>
            </w:r>
          </w:p>
        </w:tc>
        <w:tc>
          <w:tcPr>
            <w:tcW w:w="803" w:type="pct"/>
            <w:shd w:val="clear" w:color="auto" w:fill="auto"/>
            <w:vAlign w:val="center"/>
          </w:tcPr>
          <w:p w:rsidR="00F15F8E" w:rsidRPr="0002704C" w:rsidRDefault="00F15F8E" w:rsidP="00D83DEE">
            <w:pPr>
              <w:pStyle w:val="GH"/>
            </w:pPr>
            <w:r w:rsidRPr="0002704C">
              <w:rPr>
                <w:rFonts w:ascii="宋体" w:hAnsi="宋体" w:cs="宋体" w:hint="eastAsia"/>
              </w:rPr>
              <w:t>Ⅲ</w:t>
            </w:r>
            <w:r w:rsidRPr="0002704C">
              <w:t>类水质，工业用水</w:t>
            </w:r>
          </w:p>
        </w:tc>
      </w:tr>
      <w:tr w:rsidR="00F15F8E" w:rsidRPr="0002704C" w:rsidTr="00195C49">
        <w:tc>
          <w:tcPr>
            <w:tcW w:w="394" w:type="pct"/>
            <w:vMerge/>
            <w:shd w:val="clear" w:color="auto" w:fill="auto"/>
            <w:vAlign w:val="center"/>
          </w:tcPr>
          <w:p w:rsidR="00F15F8E" w:rsidRPr="0002704C" w:rsidRDefault="00F15F8E" w:rsidP="00D83DEE">
            <w:pPr>
              <w:pStyle w:val="GH"/>
            </w:pPr>
          </w:p>
        </w:tc>
        <w:tc>
          <w:tcPr>
            <w:tcW w:w="2165" w:type="pct"/>
            <w:gridSpan w:val="3"/>
            <w:vAlign w:val="center"/>
          </w:tcPr>
          <w:p w:rsidR="00F15F8E" w:rsidRPr="0002704C" w:rsidRDefault="00F15F8E" w:rsidP="00D83DEE">
            <w:pPr>
              <w:pStyle w:val="GH"/>
            </w:pPr>
            <w:r w:rsidRPr="0002704C">
              <w:t>张家港第三水厂取水口</w:t>
            </w:r>
          </w:p>
        </w:tc>
        <w:tc>
          <w:tcPr>
            <w:tcW w:w="499" w:type="pct"/>
            <w:shd w:val="clear" w:color="auto" w:fill="auto"/>
            <w:vAlign w:val="center"/>
          </w:tcPr>
          <w:p w:rsidR="00F15F8E" w:rsidRPr="0002704C" w:rsidRDefault="00F15F8E" w:rsidP="00D83DEE">
            <w:pPr>
              <w:pStyle w:val="GH"/>
            </w:pPr>
            <w:r w:rsidRPr="0002704C">
              <w:t>NE</w:t>
            </w:r>
          </w:p>
        </w:tc>
        <w:tc>
          <w:tcPr>
            <w:tcW w:w="582" w:type="pct"/>
            <w:shd w:val="clear" w:color="auto" w:fill="auto"/>
            <w:vAlign w:val="center"/>
          </w:tcPr>
          <w:p w:rsidR="00F15F8E" w:rsidRPr="0002704C" w:rsidRDefault="00F15F8E" w:rsidP="00D83DEE">
            <w:pPr>
              <w:pStyle w:val="GH"/>
            </w:pPr>
            <w:r w:rsidRPr="0002704C">
              <w:t>20</w:t>
            </w:r>
            <w:r w:rsidRPr="0002704C">
              <w:t>万</w:t>
            </w:r>
            <w:r w:rsidRPr="0002704C">
              <w:t>t/d</w:t>
            </w:r>
          </w:p>
        </w:tc>
        <w:tc>
          <w:tcPr>
            <w:tcW w:w="557" w:type="pct"/>
            <w:shd w:val="clear" w:color="auto" w:fill="auto"/>
            <w:vAlign w:val="center"/>
          </w:tcPr>
          <w:p w:rsidR="00F15F8E" w:rsidRPr="0002704C" w:rsidRDefault="00F15F8E" w:rsidP="00D83DEE">
            <w:pPr>
              <w:pStyle w:val="GH"/>
            </w:pPr>
            <w:r w:rsidRPr="0002704C">
              <w:t>下游</w:t>
            </w:r>
            <w:r w:rsidRPr="0002704C">
              <w:t>16000</w:t>
            </w:r>
          </w:p>
        </w:tc>
        <w:tc>
          <w:tcPr>
            <w:tcW w:w="803" w:type="pct"/>
            <w:shd w:val="clear" w:color="auto" w:fill="auto"/>
            <w:vAlign w:val="center"/>
          </w:tcPr>
          <w:p w:rsidR="00F15F8E" w:rsidRPr="0002704C" w:rsidRDefault="00F15F8E" w:rsidP="00D83DEE">
            <w:pPr>
              <w:pStyle w:val="GH"/>
            </w:pPr>
            <w:r w:rsidRPr="0002704C">
              <w:rPr>
                <w:rFonts w:ascii="宋体" w:hAnsi="宋体" w:cs="宋体" w:hint="eastAsia"/>
              </w:rPr>
              <w:t>Ⅲ</w:t>
            </w:r>
            <w:r w:rsidRPr="0002704C">
              <w:t>类水质，区域供水、生活用水</w:t>
            </w:r>
          </w:p>
        </w:tc>
      </w:tr>
      <w:tr w:rsidR="00F15F8E" w:rsidRPr="0002704C" w:rsidTr="00195C49">
        <w:tc>
          <w:tcPr>
            <w:tcW w:w="394" w:type="pct"/>
            <w:vMerge/>
            <w:shd w:val="clear" w:color="auto" w:fill="auto"/>
            <w:vAlign w:val="center"/>
          </w:tcPr>
          <w:p w:rsidR="00F15F8E" w:rsidRPr="0002704C" w:rsidRDefault="00F15F8E" w:rsidP="00D83DEE">
            <w:pPr>
              <w:pStyle w:val="GH"/>
            </w:pPr>
          </w:p>
        </w:tc>
        <w:tc>
          <w:tcPr>
            <w:tcW w:w="2165" w:type="pct"/>
            <w:gridSpan w:val="3"/>
            <w:vAlign w:val="center"/>
          </w:tcPr>
          <w:p w:rsidR="00F15F8E" w:rsidRPr="0002704C" w:rsidRDefault="00F15F8E" w:rsidP="00D83DEE">
            <w:pPr>
              <w:pStyle w:val="GH"/>
            </w:pPr>
            <w:r w:rsidRPr="0002704C">
              <w:t>张家港第四水厂取水口</w:t>
            </w:r>
          </w:p>
        </w:tc>
        <w:tc>
          <w:tcPr>
            <w:tcW w:w="499" w:type="pct"/>
            <w:shd w:val="clear" w:color="auto" w:fill="auto"/>
            <w:vAlign w:val="center"/>
          </w:tcPr>
          <w:p w:rsidR="00F15F8E" w:rsidRPr="0002704C" w:rsidRDefault="00F15F8E" w:rsidP="00D83DEE">
            <w:pPr>
              <w:pStyle w:val="GH"/>
            </w:pPr>
            <w:r w:rsidRPr="0002704C">
              <w:t>NE</w:t>
            </w:r>
          </w:p>
        </w:tc>
        <w:tc>
          <w:tcPr>
            <w:tcW w:w="582" w:type="pct"/>
            <w:shd w:val="clear" w:color="auto" w:fill="auto"/>
            <w:vAlign w:val="center"/>
          </w:tcPr>
          <w:p w:rsidR="00F15F8E" w:rsidRPr="0002704C" w:rsidRDefault="00F15F8E" w:rsidP="00D83DEE">
            <w:pPr>
              <w:pStyle w:val="GH"/>
            </w:pPr>
            <w:r w:rsidRPr="0002704C">
              <w:t>40</w:t>
            </w:r>
            <w:r w:rsidRPr="0002704C">
              <w:t>万</w:t>
            </w:r>
            <w:r w:rsidRPr="0002704C">
              <w:t>t/d</w:t>
            </w:r>
          </w:p>
        </w:tc>
        <w:tc>
          <w:tcPr>
            <w:tcW w:w="557" w:type="pct"/>
            <w:shd w:val="clear" w:color="auto" w:fill="auto"/>
            <w:vAlign w:val="center"/>
          </w:tcPr>
          <w:p w:rsidR="00F15F8E" w:rsidRPr="0002704C" w:rsidRDefault="00F15F8E" w:rsidP="00D83DEE">
            <w:pPr>
              <w:pStyle w:val="GH"/>
            </w:pPr>
            <w:r w:rsidRPr="0002704C">
              <w:t>下游</w:t>
            </w:r>
            <w:r w:rsidRPr="0002704C">
              <w:t>16000</w:t>
            </w:r>
          </w:p>
        </w:tc>
        <w:tc>
          <w:tcPr>
            <w:tcW w:w="803" w:type="pct"/>
            <w:shd w:val="clear" w:color="auto" w:fill="auto"/>
            <w:vAlign w:val="center"/>
          </w:tcPr>
          <w:p w:rsidR="00F15F8E" w:rsidRPr="0002704C" w:rsidRDefault="00F15F8E" w:rsidP="00D83DEE">
            <w:pPr>
              <w:pStyle w:val="GH"/>
            </w:pPr>
            <w:r w:rsidRPr="0002704C">
              <w:rPr>
                <w:rFonts w:ascii="宋体" w:hAnsi="宋体" w:cs="宋体" w:hint="eastAsia"/>
              </w:rPr>
              <w:t>Ⅲ</w:t>
            </w:r>
            <w:r w:rsidRPr="0002704C">
              <w:t>类水质，区域供水、生活用水</w:t>
            </w:r>
          </w:p>
        </w:tc>
      </w:tr>
      <w:tr w:rsidR="00F15F8E" w:rsidRPr="0002704C" w:rsidTr="00195C49">
        <w:tc>
          <w:tcPr>
            <w:tcW w:w="394" w:type="pct"/>
            <w:vMerge/>
            <w:shd w:val="clear" w:color="auto" w:fill="auto"/>
            <w:vAlign w:val="center"/>
          </w:tcPr>
          <w:p w:rsidR="00F15F8E" w:rsidRPr="0002704C" w:rsidRDefault="00F15F8E" w:rsidP="00D83DEE">
            <w:pPr>
              <w:pStyle w:val="GH"/>
            </w:pPr>
          </w:p>
        </w:tc>
        <w:tc>
          <w:tcPr>
            <w:tcW w:w="2165" w:type="pct"/>
            <w:gridSpan w:val="3"/>
            <w:vAlign w:val="center"/>
          </w:tcPr>
          <w:p w:rsidR="00F15F8E" w:rsidRPr="0002704C" w:rsidRDefault="00F15F8E" w:rsidP="00D83DEE">
            <w:pPr>
              <w:pStyle w:val="GH"/>
              <w:rPr>
                <w:rFonts w:ascii="Times New Roman" w:hAnsi="Times New Roman"/>
              </w:rPr>
            </w:pPr>
            <w:r w:rsidRPr="0002704C">
              <w:rPr>
                <w:rFonts w:ascii="Times New Roman" w:hAnsi="Times New Roman"/>
              </w:rPr>
              <w:t>长江</w:t>
            </w:r>
          </w:p>
        </w:tc>
        <w:tc>
          <w:tcPr>
            <w:tcW w:w="499" w:type="pct"/>
            <w:shd w:val="clear" w:color="auto" w:fill="auto"/>
            <w:vAlign w:val="center"/>
          </w:tcPr>
          <w:p w:rsidR="00F15F8E" w:rsidRPr="0002704C" w:rsidRDefault="00F15F8E" w:rsidP="00D83DEE">
            <w:pPr>
              <w:pStyle w:val="GH"/>
              <w:rPr>
                <w:rFonts w:ascii="Times New Roman" w:hAnsi="Times New Roman"/>
              </w:rPr>
            </w:pPr>
            <w:r w:rsidRPr="0002704C">
              <w:rPr>
                <w:rFonts w:ascii="Times New Roman" w:hAnsi="Times New Roman"/>
              </w:rPr>
              <w:t>W</w:t>
            </w:r>
          </w:p>
        </w:tc>
        <w:tc>
          <w:tcPr>
            <w:tcW w:w="582" w:type="pct"/>
            <w:shd w:val="clear" w:color="auto" w:fill="auto"/>
            <w:vAlign w:val="center"/>
          </w:tcPr>
          <w:p w:rsidR="00F15F8E" w:rsidRPr="0002704C" w:rsidRDefault="00F15F8E" w:rsidP="00D83DEE">
            <w:pPr>
              <w:pStyle w:val="GH"/>
              <w:rPr>
                <w:rFonts w:ascii="Times New Roman" w:hAnsi="Times New Roman"/>
              </w:rPr>
            </w:pPr>
            <w:r w:rsidRPr="0002704C">
              <w:rPr>
                <w:rFonts w:ascii="Times New Roman" w:hAnsi="Times New Roman"/>
              </w:rPr>
              <w:t>/</w:t>
            </w:r>
          </w:p>
        </w:tc>
        <w:tc>
          <w:tcPr>
            <w:tcW w:w="557" w:type="pct"/>
            <w:shd w:val="clear" w:color="auto" w:fill="auto"/>
            <w:vAlign w:val="center"/>
          </w:tcPr>
          <w:p w:rsidR="00F15F8E" w:rsidRPr="0002704C" w:rsidRDefault="00F15F8E" w:rsidP="00D83DEE">
            <w:pPr>
              <w:pStyle w:val="GH"/>
              <w:rPr>
                <w:rFonts w:ascii="Times New Roman" w:hAnsi="Times New Roman"/>
              </w:rPr>
            </w:pPr>
            <w:r w:rsidRPr="0002704C">
              <w:rPr>
                <w:rFonts w:ascii="Times New Roman" w:hAnsi="Times New Roman"/>
              </w:rPr>
              <w:t>2100</w:t>
            </w:r>
          </w:p>
        </w:tc>
        <w:tc>
          <w:tcPr>
            <w:tcW w:w="803" w:type="pct"/>
            <w:shd w:val="clear" w:color="auto" w:fill="auto"/>
            <w:vAlign w:val="center"/>
          </w:tcPr>
          <w:p w:rsidR="00F15F8E" w:rsidRPr="0002704C" w:rsidRDefault="00F15F8E" w:rsidP="00D83DEE">
            <w:pPr>
              <w:pStyle w:val="GH"/>
              <w:rPr>
                <w:rFonts w:ascii="Times New Roman" w:hAnsi="Times New Roman"/>
              </w:rPr>
            </w:pPr>
            <w:r w:rsidRPr="0002704C">
              <w:rPr>
                <w:rFonts w:ascii="Times New Roman" w:hAnsi="Times New Roman"/>
              </w:rPr>
              <w:t>III</w:t>
            </w:r>
            <w:r w:rsidRPr="0002704C">
              <w:rPr>
                <w:rFonts w:ascii="Times New Roman" w:hAnsi="Times New Roman"/>
              </w:rPr>
              <w:t>类水质</w:t>
            </w:r>
          </w:p>
        </w:tc>
      </w:tr>
      <w:tr w:rsidR="00F15F8E" w:rsidRPr="0002704C" w:rsidTr="00195C49">
        <w:tc>
          <w:tcPr>
            <w:tcW w:w="394" w:type="pct"/>
            <w:vMerge/>
            <w:shd w:val="clear" w:color="auto" w:fill="auto"/>
            <w:vAlign w:val="center"/>
          </w:tcPr>
          <w:p w:rsidR="00F15F8E" w:rsidRPr="0002704C" w:rsidRDefault="00F15F8E" w:rsidP="00D83DEE">
            <w:pPr>
              <w:pStyle w:val="GH"/>
            </w:pPr>
          </w:p>
        </w:tc>
        <w:tc>
          <w:tcPr>
            <w:tcW w:w="2165" w:type="pct"/>
            <w:gridSpan w:val="3"/>
            <w:vAlign w:val="center"/>
          </w:tcPr>
          <w:p w:rsidR="00F15F8E" w:rsidRPr="0002704C" w:rsidRDefault="00F15F8E" w:rsidP="00D83DEE">
            <w:pPr>
              <w:pStyle w:val="GH"/>
              <w:rPr>
                <w:rFonts w:ascii="Times New Roman" w:hAnsi="Times New Roman"/>
              </w:rPr>
            </w:pPr>
            <w:r w:rsidRPr="0002704C">
              <w:rPr>
                <w:rFonts w:ascii="Times New Roman" w:hAnsi="Times New Roman" w:hint="eastAsia"/>
              </w:rPr>
              <w:t>十字港</w:t>
            </w:r>
          </w:p>
        </w:tc>
        <w:tc>
          <w:tcPr>
            <w:tcW w:w="499" w:type="pct"/>
            <w:shd w:val="clear" w:color="auto" w:fill="auto"/>
            <w:vAlign w:val="center"/>
          </w:tcPr>
          <w:p w:rsidR="00F15F8E" w:rsidRPr="0002704C" w:rsidRDefault="00F15F8E" w:rsidP="00D83DEE">
            <w:pPr>
              <w:pStyle w:val="GH"/>
              <w:rPr>
                <w:rFonts w:ascii="Times New Roman" w:hAnsi="Times New Roman"/>
              </w:rPr>
            </w:pPr>
            <w:r w:rsidRPr="0002704C">
              <w:rPr>
                <w:rFonts w:ascii="Times New Roman" w:hAnsi="Times New Roman" w:hint="eastAsia"/>
              </w:rPr>
              <w:t>SW</w:t>
            </w:r>
          </w:p>
        </w:tc>
        <w:tc>
          <w:tcPr>
            <w:tcW w:w="582" w:type="pct"/>
            <w:shd w:val="clear" w:color="auto" w:fill="auto"/>
            <w:vAlign w:val="center"/>
          </w:tcPr>
          <w:p w:rsidR="00F15F8E" w:rsidRPr="0002704C" w:rsidRDefault="00F15F8E" w:rsidP="00D83DEE">
            <w:pPr>
              <w:pStyle w:val="GH"/>
              <w:rPr>
                <w:rFonts w:ascii="Times New Roman" w:hAnsi="Times New Roman"/>
              </w:rPr>
            </w:pPr>
            <w:r w:rsidRPr="0002704C">
              <w:rPr>
                <w:rFonts w:ascii="Times New Roman" w:hAnsi="Times New Roman"/>
              </w:rPr>
              <w:t>/</w:t>
            </w:r>
          </w:p>
        </w:tc>
        <w:tc>
          <w:tcPr>
            <w:tcW w:w="557" w:type="pct"/>
            <w:shd w:val="clear" w:color="auto" w:fill="auto"/>
            <w:vAlign w:val="center"/>
          </w:tcPr>
          <w:p w:rsidR="00F15F8E" w:rsidRPr="0002704C" w:rsidRDefault="00F15F8E" w:rsidP="00D83DEE">
            <w:pPr>
              <w:pStyle w:val="GH"/>
              <w:rPr>
                <w:rFonts w:ascii="Times New Roman" w:hAnsi="Times New Roman"/>
              </w:rPr>
            </w:pPr>
            <w:r w:rsidRPr="0002704C">
              <w:rPr>
                <w:rFonts w:ascii="Times New Roman" w:hAnsi="Times New Roman"/>
              </w:rPr>
              <w:t>421</w:t>
            </w:r>
          </w:p>
        </w:tc>
        <w:tc>
          <w:tcPr>
            <w:tcW w:w="803" w:type="pct"/>
            <w:shd w:val="clear" w:color="auto" w:fill="auto"/>
            <w:vAlign w:val="center"/>
          </w:tcPr>
          <w:p w:rsidR="00F15F8E" w:rsidRPr="0002704C" w:rsidRDefault="00F15F8E" w:rsidP="00D83DEE">
            <w:pPr>
              <w:pStyle w:val="GH"/>
              <w:rPr>
                <w:rFonts w:ascii="Times New Roman" w:hAnsi="Times New Roman"/>
              </w:rPr>
            </w:pPr>
            <w:r w:rsidRPr="0002704C">
              <w:rPr>
                <w:rFonts w:ascii="Times New Roman" w:hAnsi="Times New Roman"/>
              </w:rPr>
              <w:t>IV</w:t>
            </w:r>
            <w:r w:rsidRPr="0002704C">
              <w:rPr>
                <w:rFonts w:ascii="Times New Roman" w:hAnsi="Times New Roman"/>
              </w:rPr>
              <w:t>类水质</w:t>
            </w:r>
          </w:p>
        </w:tc>
      </w:tr>
      <w:tr w:rsidR="00F15F8E" w:rsidRPr="0002704C" w:rsidTr="00195C49">
        <w:tc>
          <w:tcPr>
            <w:tcW w:w="394" w:type="pct"/>
            <w:vMerge w:val="restart"/>
            <w:shd w:val="clear" w:color="auto" w:fill="auto"/>
            <w:vAlign w:val="center"/>
          </w:tcPr>
          <w:p w:rsidR="00F15F8E" w:rsidRPr="0002704C" w:rsidRDefault="00F15F8E" w:rsidP="00D83DEE">
            <w:pPr>
              <w:pStyle w:val="GH"/>
            </w:pPr>
            <w:r w:rsidRPr="0002704C">
              <w:rPr>
                <w:rFonts w:hint="eastAsia"/>
              </w:rPr>
              <w:t>生态环境</w:t>
            </w:r>
          </w:p>
        </w:tc>
        <w:tc>
          <w:tcPr>
            <w:tcW w:w="2165" w:type="pct"/>
            <w:gridSpan w:val="3"/>
            <w:vAlign w:val="center"/>
          </w:tcPr>
          <w:p w:rsidR="00F15F8E" w:rsidRPr="0002704C" w:rsidRDefault="00F15F8E" w:rsidP="00D83DEE">
            <w:pPr>
              <w:pStyle w:val="GH"/>
            </w:pPr>
            <w:r w:rsidRPr="0002704C">
              <w:t>长江（张家港市）重要湿地</w:t>
            </w:r>
          </w:p>
        </w:tc>
        <w:tc>
          <w:tcPr>
            <w:tcW w:w="499" w:type="pct"/>
            <w:shd w:val="clear" w:color="auto" w:fill="auto"/>
            <w:vAlign w:val="center"/>
          </w:tcPr>
          <w:p w:rsidR="00F15F8E" w:rsidRPr="0002704C" w:rsidRDefault="00F15F8E" w:rsidP="00D83DEE">
            <w:pPr>
              <w:pStyle w:val="GH"/>
            </w:pPr>
            <w:r w:rsidRPr="0002704C">
              <w:rPr>
                <w:rFonts w:hint="eastAsia"/>
              </w:rPr>
              <w:t>W</w:t>
            </w:r>
          </w:p>
        </w:tc>
        <w:tc>
          <w:tcPr>
            <w:tcW w:w="582" w:type="pct"/>
            <w:shd w:val="clear" w:color="auto" w:fill="auto"/>
            <w:vAlign w:val="center"/>
          </w:tcPr>
          <w:p w:rsidR="00F15F8E" w:rsidRPr="0002704C" w:rsidRDefault="00F15F8E" w:rsidP="00D83DEE">
            <w:pPr>
              <w:pStyle w:val="GH"/>
            </w:pPr>
            <w:r w:rsidRPr="0002704C">
              <w:rPr>
                <w:rFonts w:hint="eastAsia"/>
              </w:rPr>
              <w:t>/</w:t>
            </w:r>
          </w:p>
        </w:tc>
        <w:tc>
          <w:tcPr>
            <w:tcW w:w="557" w:type="pct"/>
            <w:shd w:val="clear" w:color="auto" w:fill="auto"/>
            <w:vAlign w:val="center"/>
          </w:tcPr>
          <w:p w:rsidR="00F15F8E" w:rsidRPr="0002704C" w:rsidRDefault="00F15F8E" w:rsidP="00D83DEE">
            <w:pPr>
              <w:pStyle w:val="GH"/>
            </w:pPr>
            <w:r w:rsidRPr="0002704C">
              <w:rPr>
                <w:rFonts w:hint="eastAsia"/>
              </w:rPr>
              <w:t>1600</w:t>
            </w:r>
          </w:p>
        </w:tc>
        <w:tc>
          <w:tcPr>
            <w:tcW w:w="803" w:type="pct"/>
            <w:shd w:val="clear" w:color="auto" w:fill="auto"/>
            <w:vAlign w:val="center"/>
          </w:tcPr>
          <w:p w:rsidR="00F15F8E" w:rsidRPr="0002704C" w:rsidRDefault="00F15F8E" w:rsidP="00D83DEE">
            <w:pPr>
              <w:pStyle w:val="af"/>
            </w:pPr>
            <w:r w:rsidRPr="0002704C">
              <w:t>湿地生态系统保护（二级管控区）</w:t>
            </w:r>
          </w:p>
        </w:tc>
      </w:tr>
      <w:tr w:rsidR="00F15F8E" w:rsidRPr="0002704C" w:rsidTr="00195C49">
        <w:tc>
          <w:tcPr>
            <w:tcW w:w="394" w:type="pct"/>
            <w:vMerge/>
            <w:shd w:val="clear" w:color="auto" w:fill="auto"/>
            <w:vAlign w:val="center"/>
          </w:tcPr>
          <w:p w:rsidR="00F15F8E" w:rsidRPr="0002704C" w:rsidRDefault="00F15F8E" w:rsidP="00D83DEE">
            <w:pPr>
              <w:pStyle w:val="GH"/>
            </w:pPr>
          </w:p>
        </w:tc>
        <w:tc>
          <w:tcPr>
            <w:tcW w:w="2165" w:type="pct"/>
            <w:gridSpan w:val="3"/>
            <w:vAlign w:val="center"/>
          </w:tcPr>
          <w:p w:rsidR="00F15F8E" w:rsidRPr="0002704C" w:rsidRDefault="00F15F8E" w:rsidP="00D83DEE">
            <w:pPr>
              <w:pStyle w:val="GH"/>
            </w:pPr>
            <w:r w:rsidRPr="0002704C">
              <w:t>双山岛风景名胜区</w:t>
            </w:r>
          </w:p>
        </w:tc>
        <w:tc>
          <w:tcPr>
            <w:tcW w:w="499" w:type="pct"/>
            <w:shd w:val="clear" w:color="auto" w:fill="auto"/>
            <w:vAlign w:val="center"/>
          </w:tcPr>
          <w:p w:rsidR="00F15F8E" w:rsidRPr="0002704C" w:rsidRDefault="00F15F8E" w:rsidP="00D83DEE">
            <w:pPr>
              <w:pStyle w:val="GH"/>
            </w:pPr>
            <w:r w:rsidRPr="0002704C">
              <w:rPr>
                <w:rFonts w:hint="eastAsia"/>
              </w:rPr>
              <w:t>W</w:t>
            </w:r>
          </w:p>
        </w:tc>
        <w:tc>
          <w:tcPr>
            <w:tcW w:w="582" w:type="pct"/>
            <w:shd w:val="clear" w:color="auto" w:fill="auto"/>
            <w:vAlign w:val="center"/>
          </w:tcPr>
          <w:p w:rsidR="00F15F8E" w:rsidRPr="0002704C" w:rsidRDefault="00F15F8E" w:rsidP="00D83DEE">
            <w:pPr>
              <w:pStyle w:val="GH"/>
            </w:pPr>
            <w:r w:rsidRPr="0002704C">
              <w:rPr>
                <w:rFonts w:hint="eastAsia"/>
              </w:rPr>
              <w:t>/</w:t>
            </w:r>
          </w:p>
        </w:tc>
        <w:tc>
          <w:tcPr>
            <w:tcW w:w="557" w:type="pct"/>
            <w:shd w:val="clear" w:color="auto" w:fill="auto"/>
            <w:vAlign w:val="center"/>
          </w:tcPr>
          <w:p w:rsidR="00F15F8E" w:rsidRPr="0002704C" w:rsidRDefault="00F15F8E" w:rsidP="00D83DEE">
            <w:pPr>
              <w:pStyle w:val="GH"/>
            </w:pPr>
            <w:r w:rsidRPr="0002704C">
              <w:rPr>
                <w:rFonts w:hint="eastAsia"/>
              </w:rPr>
              <w:t>3200</w:t>
            </w:r>
          </w:p>
        </w:tc>
        <w:tc>
          <w:tcPr>
            <w:tcW w:w="803" w:type="pct"/>
            <w:shd w:val="clear" w:color="auto" w:fill="auto"/>
            <w:vAlign w:val="center"/>
          </w:tcPr>
          <w:p w:rsidR="00F15F8E" w:rsidRPr="0002704C" w:rsidRDefault="00F15F8E" w:rsidP="00D83DEE">
            <w:pPr>
              <w:pStyle w:val="af"/>
            </w:pPr>
            <w:r w:rsidRPr="0002704C">
              <w:t>自然与人文景观保护（二级管控区）</w:t>
            </w:r>
          </w:p>
        </w:tc>
      </w:tr>
      <w:tr w:rsidR="00F15F8E" w:rsidRPr="0002704C" w:rsidTr="00195C49">
        <w:tc>
          <w:tcPr>
            <w:tcW w:w="394" w:type="pct"/>
            <w:shd w:val="clear" w:color="auto" w:fill="auto"/>
            <w:vAlign w:val="center"/>
          </w:tcPr>
          <w:p w:rsidR="00F15F8E" w:rsidRPr="0002704C" w:rsidRDefault="00F15F8E" w:rsidP="00D83DEE">
            <w:pPr>
              <w:pStyle w:val="GH"/>
            </w:pPr>
            <w:r w:rsidRPr="0002704C">
              <w:t>声环境</w:t>
            </w:r>
          </w:p>
        </w:tc>
        <w:tc>
          <w:tcPr>
            <w:tcW w:w="3803" w:type="pct"/>
            <w:gridSpan w:val="6"/>
            <w:vAlign w:val="center"/>
          </w:tcPr>
          <w:p w:rsidR="00F15F8E" w:rsidRPr="0002704C" w:rsidRDefault="00F15F8E" w:rsidP="00D83DEE">
            <w:pPr>
              <w:pStyle w:val="GH"/>
            </w:pPr>
            <w:r w:rsidRPr="0002704C">
              <w:t>项目厂界外</w:t>
            </w:r>
            <w:smartTag w:uri="urn:schemas-microsoft-com:office:smarttags" w:element="chmetcnv">
              <w:smartTagPr>
                <w:attr w:name="UnitName" w:val="m"/>
                <w:attr w:name="SourceValue" w:val="200"/>
                <w:attr w:name="HasSpace" w:val="False"/>
                <w:attr w:name="Negative" w:val="False"/>
                <w:attr w:name="NumberType" w:val="1"/>
                <w:attr w:name="TCSC" w:val="0"/>
              </w:smartTagPr>
              <w:r w:rsidRPr="0002704C">
                <w:t>200m</w:t>
              </w:r>
            </w:smartTag>
            <w:r w:rsidRPr="0002704C">
              <w:t>范围内没有敏感保护目标</w:t>
            </w:r>
          </w:p>
        </w:tc>
        <w:tc>
          <w:tcPr>
            <w:tcW w:w="803" w:type="pct"/>
            <w:shd w:val="clear" w:color="auto" w:fill="auto"/>
            <w:vAlign w:val="center"/>
          </w:tcPr>
          <w:p w:rsidR="00F15F8E" w:rsidRPr="0002704C" w:rsidRDefault="00F15F8E" w:rsidP="00D83DEE">
            <w:pPr>
              <w:pStyle w:val="GH"/>
            </w:pPr>
            <w:r w:rsidRPr="0002704C">
              <w:t>三类区</w:t>
            </w:r>
          </w:p>
        </w:tc>
      </w:tr>
      <w:tr w:rsidR="00F15F8E" w:rsidRPr="0002704C" w:rsidTr="00D83DEE">
        <w:tc>
          <w:tcPr>
            <w:tcW w:w="394" w:type="pct"/>
            <w:shd w:val="clear" w:color="auto" w:fill="auto"/>
            <w:vAlign w:val="center"/>
          </w:tcPr>
          <w:p w:rsidR="00F15F8E" w:rsidRPr="0002704C" w:rsidRDefault="00F15F8E" w:rsidP="00D83DEE">
            <w:pPr>
              <w:pStyle w:val="GH"/>
            </w:pPr>
            <w:r w:rsidRPr="0002704C">
              <w:t>地下水</w:t>
            </w:r>
          </w:p>
        </w:tc>
        <w:tc>
          <w:tcPr>
            <w:tcW w:w="4606" w:type="pct"/>
            <w:gridSpan w:val="7"/>
            <w:vAlign w:val="center"/>
          </w:tcPr>
          <w:p w:rsidR="00F15F8E" w:rsidRPr="0002704C" w:rsidRDefault="00F15F8E" w:rsidP="00D83DEE">
            <w:pPr>
              <w:pStyle w:val="GH"/>
            </w:pPr>
            <w:r w:rsidRPr="0002704C">
              <w:t>项目建设地无居民饮用水井</w:t>
            </w:r>
          </w:p>
        </w:tc>
      </w:tr>
      <w:tr w:rsidR="00F15F8E" w:rsidRPr="0002704C" w:rsidTr="00D83DEE">
        <w:tc>
          <w:tcPr>
            <w:tcW w:w="5000" w:type="pct"/>
            <w:gridSpan w:val="8"/>
            <w:vAlign w:val="center"/>
          </w:tcPr>
          <w:p w:rsidR="00F15F8E" w:rsidRPr="0002704C" w:rsidRDefault="00F15F8E" w:rsidP="00D83DEE">
            <w:pPr>
              <w:pStyle w:val="GH"/>
            </w:pPr>
            <w:r w:rsidRPr="0002704C">
              <w:t>注：大气环境距离是指本项目所在地边界距各保护目标的距离。</w:t>
            </w:r>
          </w:p>
          <w:p w:rsidR="00F15F8E" w:rsidRPr="0002704C" w:rsidRDefault="00F15F8E" w:rsidP="00D83DEE">
            <w:pPr>
              <w:pStyle w:val="GH"/>
            </w:pPr>
            <w:r w:rsidRPr="0002704C">
              <w:t>水环境保护目标距离为距胜科污水处理厂排污口的距离，其中，第四水厂与第三水厂共用一个取水口。</w:t>
            </w:r>
          </w:p>
        </w:tc>
      </w:tr>
    </w:tbl>
    <w:p w:rsidR="00837DA3" w:rsidRPr="0002704C" w:rsidRDefault="00837DA3" w:rsidP="00837DA3">
      <w:pPr>
        <w:pStyle w:val="20"/>
        <w:spacing w:beforeLines="50" w:before="120"/>
      </w:pPr>
      <w:bookmarkStart w:id="135" w:name="_Toc60416907"/>
      <w:bookmarkStart w:id="136" w:name="_Toc72136204"/>
      <w:bookmarkStart w:id="137" w:name="_Toc87412676"/>
      <w:bookmarkStart w:id="138" w:name="_Toc135202876"/>
      <w:bookmarkStart w:id="139" w:name="_Toc135637562"/>
      <w:bookmarkStart w:id="140" w:name="_Toc135637684"/>
      <w:bookmarkStart w:id="141" w:name="_Toc137606397"/>
      <w:bookmarkStart w:id="142" w:name="_Toc140552308"/>
      <w:bookmarkStart w:id="143" w:name="_Toc198892283"/>
      <w:bookmarkStart w:id="144" w:name="_Toc204675902"/>
      <w:bookmarkStart w:id="145" w:name="_Toc209597995"/>
      <w:bookmarkStart w:id="146" w:name="_Toc401598566"/>
      <w:bookmarkStart w:id="147" w:name="_Toc6174228"/>
      <w:r w:rsidRPr="0002704C">
        <w:t>2.5</w:t>
      </w:r>
      <w:bookmarkEnd w:id="135"/>
      <w:bookmarkEnd w:id="136"/>
      <w:bookmarkEnd w:id="137"/>
      <w:bookmarkEnd w:id="138"/>
      <w:bookmarkEnd w:id="139"/>
      <w:bookmarkEnd w:id="140"/>
      <w:bookmarkEnd w:id="141"/>
      <w:bookmarkEnd w:id="142"/>
      <w:bookmarkEnd w:id="143"/>
      <w:bookmarkEnd w:id="144"/>
      <w:bookmarkEnd w:id="145"/>
      <w:r w:rsidRPr="0002704C">
        <w:t>相关规划及环境功能区划</w:t>
      </w:r>
      <w:bookmarkEnd w:id="146"/>
      <w:bookmarkEnd w:id="147"/>
    </w:p>
    <w:p w:rsidR="00837DA3" w:rsidRPr="0002704C" w:rsidRDefault="00837DA3" w:rsidP="00837DA3">
      <w:pPr>
        <w:pStyle w:val="30"/>
      </w:pPr>
      <w:bookmarkStart w:id="148" w:name="_Toc301170341"/>
      <w:bookmarkStart w:id="149" w:name="_Toc6174229"/>
      <w:smartTag w:uri="urn:schemas-microsoft-com:office:smarttags" w:element="chsdate">
        <w:smartTagPr>
          <w:attr w:name="IsROCDate" w:val="False"/>
          <w:attr w:name="IsLunarDate" w:val="False"/>
          <w:attr w:name="Day" w:val="30"/>
          <w:attr w:name="Month" w:val="12"/>
          <w:attr w:name="Year" w:val="1899"/>
        </w:smartTagPr>
        <w:r w:rsidRPr="0002704C">
          <w:t>2.5.1</w:t>
        </w:r>
      </w:smartTag>
      <w:bookmarkEnd w:id="148"/>
      <w:r w:rsidRPr="0002704C">
        <w:t>张家港市城市总体规划概要</w:t>
      </w:r>
      <w:bookmarkEnd w:id="149"/>
    </w:p>
    <w:p w:rsidR="00837DA3" w:rsidRPr="0002704C" w:rsidRDefault="00837DA3" w:rsidP="00837DA3">
      <w:pPr>
        <w:ind w:firstLine="480"/>
      </w:pPr>
      <w:r w:rsidRPr="0002704C">
        <w:t>《张家港市城市总体规划（修编）文本》（</w:t>
      </w:r>
      <w:r w:rsidRPr="0002704C">
        <w:t>2011-2030</w:t>
      </w:r>
      <w:r w:rsidRPr="0002704C">
        <w:t>）中将张家港市城市性质定为现代化的滨江港口工业城市。城市定位为：长江三角洲重要的制造业基地；江苏省重要的滨江工业基地；苏锡常都市圈内重要的保税物流中心。其中项目所</w:t>
      </w:r>
      <w:r w:rsidRPr="0002704C">
        <w:lastRenderedPageBreak/>
        <w:t>在地区</w:t>
      </w:r>
      <w:r w:rsidRPr="0002704C">
        <w:t>——</w:t>
      </w:r>
      <w:r w:rsidRPr="0002704C">
        <w:t>保税区和扬子江国际化学工业园重点发展港口出口加工业和与化工行业相关联的原料合成、精细化工产品和新型化工材料等制造产业。张家港市城市总体规划图见图</w:t>
      </w:r>
      <w:r w:rsidRPr="0002704C">
        <w:t>2.5-1</w:t>
      </w:r>
      <w:r w:rsidRPr="0002704C">
        <w:t>。</w:t>
      </w:r>
    </w:p>
    <w:p w:rsidR="00837DA3" w:rsidRPr="0002704C" w:rsidRDefault="00837DA3" w:rsidP="00837DA3">
      <w:pPr>
        <w:pStyle w:val="30"/>
      </w:pPr>
      <w:bookmarkStart w:id="150" w:name="_Toc301170342"/>
      <w:bookmarkStart w:id="151" w:name="_Toc6174230"/>
      <w:smartTag w:uri="urn:schemas-microsoft-com:office:smarttags" w:element="chsdate">
        <w:smartTagPr>
          <w:attr w:name="IsROCDate" w:val="False"/>
          <w:attr w:name="IsLunarDate" w:val="False"/>
          <w:attr w:name="Day" w:val="30"/>
          <w:attr w:name="Month" w:val="12"/>
          <w:attr w:name="Year" w:val="1899"/>
        </w:smartTagPr>
        <w:r w:rsidRPr="0002704C">
          <w:t>2.5.2</w:t>
        </w:r>
      </w:smartTag>
      <w:bookmarkEnd w:id="150"/>
      <w:r w:rsidRPr="0002704C">
        <w:t>张家港保税区和江苏扬子江国际化学工业园概况</w:t>
      </w:r>
      <w:bookmarkEnd w:id="151"/>
    </w:p>
    <w:p w:rsidR="00837DA3" w:rsidRPr="0002704C" w:rsidRDefault="00837DA3" w:rsidP="00837DA3">
      <w:pPr>
        <w:ind w:firstLine="480"/>
        <w:rPr>
          <w:lang w:val="zh-CN"/>
        </w:rPr>
      </w:pPr>
      <w:r w:rsidRPr="0002704C">
        <w:rPr>
          <w:lang w:val="zh-CN"/>
        </w:rPr>
        <w:t>张家港保税区是</w:t>
      </w:r>
      <w:r w:rsidRPr="0002704C">
        <w:rPr>
          <w:lang w:val="zh-CN"/>
        </w:rPr>
        <w:t>1992</w:t>
      </w:r>
      <w:r w:rsidRPr="0002704C">
        <w:rPr>
          <w:lang w:val="zh-CN"/>
        </w:rPr>
        <w:t>年</w:t>
      </w:r>
      <w:r w:rsidRPr="0002704C">
        <w:rPr>
          <w:lang w:val="zh-CN"/>
        </w:rPr>
        <w:t>10</w:t>
      </w:r>
      <w:r w:rsidRPr="0002704C">
        <w:rPr>
          <w:lang w:val="zh-CN"/>
        </w:rPr>
        <w:t>月经国务院批准成立的（国函</w:t>
      </w:r>
      <w:r w:rsidRPr="0002704C">
        <w:rPr>
          <w:lang w:val="zh-CN"/>
        </w:rPr>
        <w:t>[1992]150</w:t>
      </w:r>
      <w:r w:rsidRPr="0002704C">
        <w:rPr>
          <w:lang w:val="zh-CN"/>
        </w:rPr>
        <w:t>号），是我国唯一的内河港保税区。</w:t>
      </w:r>
    </w:p>
    <w:p w:rsidR="00837DA3" w:rsidRPr="0002704C" w:rsidRDefault="00837DA3" w:rsidP="00837DA3">
      <w:pPr>
        <w:ind w:firstLine="480"/>
        <w:textAlignment w:val="baseline"/>
        <w:rPr>
          <w:kern w:val="0"/>
          <w:szCs w:val="20"/>
          <w:lang w:val="zh-CN"/>
        </w:rPr>
      </w:pPr>
      <w:r w:rsidRPr="0002704C">
        <w:rPr>
          <w:kern w:val="0"/>
          <w:szCs w:val="20"/>
          <w:lang w:val="zh-CN"/>
        </w:rPr>
        <w:t>张家港市政府根据城市发展规划和保税区发展规划，于</w:t>
      </w:r>
      <w:r w:rsidRPr="0002704C">
        <w:rPr>
          <w:kern w:val="0"/>
          <w:szCs w:val="20"/>
          <w:lang w:val="zh-CN"/>
        </w:rPr>
        <w:t>1998</w:t>
      </w:r>
      <w:r w:rsidRPr="0002704C">
        <w:rPr>
          <w:kern w:val="0"/>
          <w:szCs w:val="20"/>
          <w:lang w:val="zh-CN"/>
        </w:rPr>
        <w:t>年经国家批准成立了张家港市化学工业园区，并于</w:t>
      </w:r>
      <w:r w:rsidRPr="0002704C">
        <w:rPr>
          <w:kern w:val="0"/>
          <w:szCs w:val="20"/>
          <w:lang w:val="zh-CN"/>
        </w:rPr>
        <w:t>2001</w:t>
      </w:r>
      <w:r w:rsidRPr="0002704C">
        <w:rPr>
          <w:kern w:val="0"/>
          <w:szCs w:val="20"/>
          <w:lang w:val="zh-CN"/>
        </w:rPr>
        <w:t>年</w:t>
      </w:r>
      <w:r w:rsidRPr="0002704C">
        <w:rPr>
          <w:kern w:val="0"/>
          <w:szCs w:val="20"/>
          <w:lang w:val="zh-CN"/>
        </w:rPr>
        <w:t>5</w:t>
      </w:r>
      <w:r w:rsidRPr="0002704C">
        <w:rPr>
          <w:kern w:val="0"/>
          <w:szCs w:val="20"/>
          <w:lang w:val="zh-CN"/>
        </w:rPr>
        <w:t>月经江苏省政府批准成立</w:t>
      </w:r>
      <w:r w:rsidRPr="0002704C">
        <w:rPr>
          <w:kern w:val="0"/>
          <w:szCs w:val="20"/>
          <w:lang w:val="zh-CN"/>
        </w:rPr>
        <w:t>“</w:t>
      </w:r>
      <w:r w:rsidRPr="0002704C">
        <w:rPr>
          <w:kern w:val="0"/>
          <w:szCs w:val="20"/>
          <w:lang w:val="zh-CN"/>
        </w:rPr>
        <w:t>江苏扬子江国际化学工业园</w:t>
      </w:r>
      <w:r w:rsidRPr="0002704C">
        <w:rPr>
          <w:kern w:val="0"/>
          <w:szCs w:val="20"/>
          <w:lang w:val="zh-CN"/>
        </w:rPr>
        <w:t>”</w:t>
      </w:r>
      <w:r w:rsidRPr="0002704C">
        <w:rPr>
          <w:kern w:val="0"/>
          <w:szCs w:val="20"/>
          <w:lang w:val="zh-CN"/>
        </w:rPr>
        <w:t>（苏政复</w:t>
      </w:r>
      <w:r w:rsidRPr="0002704C">
        <w:rPr>
          <w:kern w:val="0"/>
          <w:szCs w:val="20"/>
          <w:lang w:val="zh-CN"/>
        </w:rPr>
        <w:t>[2001]82</w:t>
      </w:r>
      <w:r w:rsidRPr="0002704C">
        <w:rPr>
          <w:kern w:val="0"/>
          <w:szCs w:val="20"/>
          <w:lang w:val="zh-CN"/>
        </w:rPr>
        <w:t>号），该园区作为保税区的配套区，一期规划面积为</w:t>
      </w:r>
      <w:r w:rsidRPr="0002704C">
        <w:rPr>
          <w:kern w:val="0"/>
          <w:szCs w:val="20"/>
          <w:lang w:val="zh-CN"/>
        </w:rPr>
        <w:t>6.64km</w:t>
      </w:r>
      <w:r w:rsidRPr="0002704C">
        <w:rPr>
          <w:kern w:val="0"/>
          <w:szCs w:val="20"/>
          <w:vertAlign w:val="superscript"/>
          <w:lang w:val="zh-CN"/>
        </w:rPr>
        <w:t>2</w:t>
      </w:r>
      <w:r w:rsidRPr="0002704C">
        <w:rPr>
          <w:kern w:val="0"/>
          <w:szCs w:val="20"/>
          <w:lang w:val="zh-CN"/>
        </w:rPr>
        <w:t>，四至范围为：东至东环一路，南至十字港，西至长江，北至张家港东华优尼科能源有限公司（现更名为东华能源有限公司）北边线。</w:t>
      </w:r>
    </w:p>
    <w:p w:rsidR="00837DA3" w:rsidRPr="0002704C" w:rsidRDefault="00837DA3" w:rsidP="00837DA3">
      <w:pPr>
        <w:ind w:firstLine="480"/>
        <w:textAlignment w:val="baseline"/>
        <w:rPr>
          <w:kern w:val="0"/>
          <w:szCs w:val="20"/>
          <w:lang w:val="zh-CN"/>
        </w:rPr>
      </w:pPr>
      <w:r w:rsidRPr="0002704C">
        <w:rPr>
          <w:kern w:val="0"/>
          <w:szCs w:val="20"/>
          <w:lang w:val="zh-CN"/>
        </w:rPr>
        <w:t>2003</w:t>
      </w:r>
      <w:r w:rsidRPr="0002704C">
        <w:rPr>
          <w:kern w:val="0"/>
          <w:szCs w:val="20"/>
          <w:lang w:val="zh-CN"/>
        </w:rPr>
        <w:t>年</w:t>
      </w:r>
      <w:r w:rsidRPr="0002704C">
        <w:rPr>
          <w:kern w:val="0"/>
          <w:szCs w:val="20"/>
          <w:lang w:val="zh-CN"/>
        </w:rPr>
        <w:t>4</w:t>
      </w:r>
      <w:r w:rsidRPr="0002704C">
        <w:rPr>
          <w:kern w:val="0"/>
          <w:szCs w:val="20"/>
          <w:lang w:val="zh-CN"/>
        </w:rPr>
        <w:t>月江苏省张家港保税区管理委员会委托对化工园原一期规划面积</w:t>
      </w:r>
      <w:smartTag w:uri="urn:schemas-microsoft-com:office:smarttags" w:element="chmetcnv">
        <w:smartTagPr>
          <w:attr w:name="TCSC" w:val="0"/>
          <w:attr w:name="NumberType" w:val="1"/>
          <w:attr w:name="Negative" w:val="False"/>
          <w:attr w:name="HasSpace" w:val="False"/>
          <w:attr w:name="SourceValue" w:val="13.8"/>
          <w:attr w:name="UnitName" w:val="km"/>
        </w:smartTagPr>
        <w:r w:rsidRPr="0002704C">
          <w:rPr>
            <w:kern w:val="0"/>
            <w:szCs w:val="20"/>
            <w:lang w:val="zh-CN"/>
          </w:rPr>
          <w:t>13.8km</w:t>
        </w:r>
      </w:smartTag>
      <w:r w:rsidRPr="0002704C">
        <w:rPr>
          <w:kern w:val="0"/>
          <w:szCs w:val="20"/>
          <w:vertAlign w:val="superscript"/>
          <w:lang w:val="zh-CN"/>
        </w:rPr>
        <w:t>2</w:t>
      </w:r>
      <w:r w:rsidRPr="0002704C">
        <w:rPr>
          <w:kern w:val="0"/>
          <w:szCs w:val="20"/>
          <w:lang w:val="zh-CN"/>
        </w:rPr>
        <w:t>（西起十字港、东至张家港东华优尼科公司边线、南起规划的上海路（德积的福民村</w:t>
      </w:r>
      <w:r w:rsidRPr="0002704C">
        <w:rPr>
          <w:kern w:val="0"/>
          <w:szCs w:val="20"/>
          <w:lang w:val="zh-CN"/>
        </w:rPr>
        <w:t>—</w:t>
      </w:r>
      <w:r w:rsidRPr="0002704C">
        <w:rPr>
          <w:kern w:val="0"/>
          <w:szCs w:val="20"/>
          <w:lang w:val="zh-CN"/>
        </w:rPr>
        <w:t>天妃庙村</w:t>
      </w:r>
      <w:r w:rsidRPr="0002704C">
        <w:rPr>
          <w:kern w:val="0"/>
          <w:szCs w:val="20"/>
          <w:lang w:val="zh-CN"/>
        </w:rPr>
        <w:t>—</w:t>
      </w:r>
      <w:r w:rsidRPr="0002704C">
        <w:rPr>
          <w:kern w:val="0"/>
          <w:szCs w:val="20"/>
          <w:lang w:val="zh-CN"/>
        </w:rPr>
        <w:t>沙洪村一线）、北至长江岸边（含</w:t>
      </w:r>
      <w:smartTag w:uri="urn:schemas-microsoft-com:office:smarttags" w:element="chmetcnv">
        <w:smartTagPr>
          <w:attr w:name="TCSC" w:val="0"/>
          <w:attr w:name="NumberType" w:val="1"/>
          <w:attr w:name="Negative" w:val="False"/>
          <w:attr w:name="HasSpace" w:val="False"/>
          <w:attr w:name="SourceValue" w:val="6.64"/>
          <w:attr w:name="UnitName" w:val="km"/>
        </w:smartTagPr>
        <w:r w:rsidRPr="0002704C">
          <w:rPr>
            <w:kern w:val="0"/>
            <w:szCs w:val="20"/>
            <w:lang w:val="zh-CN"/>
          </w:rPr>
          <w:t>6.64km</w:t>
        </w:r>
      </w:smartTag>
      <w:r w:rsidRPr="0002704C">
        <w:rPr>
          <w:kern w:val="0"/>
          <w:szCs w:val="20"/>
          <w:vertAlign w:val="superscript"/>
          <w:lang w:val="zh-CN"/>
        </w:rPr>
        <w:t>2</w:t>
      </w:r>
      <w:r w:rsidRPr="0002704C">
        <w:rPr>
          <w:kern w:val="0"/>
          <w:szCs w:val="20"/>
          <w:lang w:val="zh-CN"/>
        </w:rPr>
        <w:t>范围）的江苏扬子江国际化学工业园进行了环评，并</w:t>
      </w:r>
      <w:r w:rsidRPr="0002704C">
        <w:rPr>
          <w:kern w:val="0"/>
          <w:szCs w:val="20"/>
        </w:rPr>
        <w:t>于</w:t>
      </w:r>
      <w:r w:rsidRPr="0002704C">
        <w:rPr>
          <w:kern w:val="0"/>
          <w:szCs w:val="20"/>
        </w:rPr>
        <w:t>2003</w:t>
      </w:r>
      <w:r w:rsidRPr="0002704C">
        <w:rPr>
          <w:kern w:val="0"/>
          <w:szCs w:val="20"/>
        </w:rPr>
        <w:t>年</w:t>
      </w:r>
      <w:r w:rsidRPr="0002704C">
        <w:rPr>
          <w:kern w:val="0"/>
          <w:szCs w:val="20"/>
        </w:rPr>
        <w:t>10</w:t>
      </w:r>
      <w:r w:rsidRPr="0002704C">
        <w:rPr>
          <w:kern w:val="0"/>
          <w:szCs w:val="20"/>
        </w:rPr>
        <w:t>月</w:t>
      </w:r>
      <w:r w:rsidRPr="0002704C">
        <w:rPr>
          <w:kern w:val="0"/>
          <w:szCs w:val="20"/>
          <w:lang w:val="zh-CN"/>
        </w:rPr>
        <w:t>通过省环保厅审批（苏环管</w:t>
      </w:r>
      <w:r w:rsidRPr="0002704C">
        <w:rPr>
          <w:kern w:val="0"/>
          <w:szCs w:val="20"/>
          <w:lang w:val="zh-CN"/>
        </w:rPr>
        <w:t>[2003]162</w:t>
      </w:r>
      <w:r w:rsidRPr="0002704C">
        <w:rPr>
          <w:kern w:val="0"/>
          <w:szCs w:val="20"/>
          <w:lang w:val="zh-CN"/>
        </w:rPr>
        <w:t>号）。</w:t>
      </w:r>
    </w:p>
    <w:p w:rsidR="00837DA3" w:rsidRPr="0002704C" w:rsidRDefault="00837DA3" w:rsidP="00837DA3">
      <w:pPr>
        <w:ind w:firstLine="480"/>
        <w:textAlignment w:val="baseline"/>
      </w:pPr>
      <w:r w:rsidRPr="0002704C">
        <w:rPr>
          <w:kern w:val="0"/>
          <w:szCs w:val="20"/>
          <w:lang w:val="zh-CN"/>
        </w:rPr>
        <w:t>根据</w:t>
      </w:r>
      <w:r w:rsidRPr="0002704C">
        <w:rPr>
          <w:kern w:val="0"/>
          <w:szCs w:val="20"/>
          <w:lang w:val="zh-CN"/>
        </w:rPr>
        <w:t>2007</w:t>
      </w:r>
      <w:r w:rsidRPr="0002704C">
        <w:rPr>
          <w:kern w:val="0"/>
          <w:szCs w:val="20"/>
          <w:lang w:val="zh-CN"/>
        </w:rPr>
        <w:t>年的规划，扬子江化工园总规划面积为</w:t>
      </w:r>
      <w:smartTag w:uri="urn:schemas-microsoft-com:office:smarttags" w:element="chmetcnv">
        <w:smartTagPr>
          <w:attr w:name="TCSC" w:val="0"/>
          <w:attr w:name="NumberType" w:val="1"/>
          <w:attr w:name="Negative" w:val="False"/>
          <w:attr w:name="HasSpace" w:val="False"/>
          <w:attr w:name="SourceValue" w:val="24"/>
          <w:attr w:name="UnitName" w:val="km"/>
        </w:smartTagPr>
        <w:r w:rsidRPr="0002704C">
          <w:rPr>
            <w:kern w:val="0"/>
            <w:szCs w:val="20"/>
            <w:lang w:val="zh-CN"/>
          </w:rPr>
          <w:t>24km</w:t>
        </w:r>
      </w:smartTag>
      <w:r w:rsidRPr="0002704C">
        <w:rPr>
          <w:kern w:val="0"/>
          <w:szCs w:val="20"/>
          <w:vertAlign w:val="superscript"/>
          <w:lang w:val="zh-CN"/>
        </w:rPr>
        <w:t>2</w:t>
      </w:r>
      <w:r w:rsidRPr="0002704C">
        <w:rPr>
          <w:kern w:val="0"/>
          <w:szCs w:val="20"/>
          <w:lang w:val="zh-CN"/>
        </w:rPr>
        <w:t>（含</w:t>
      </w:r>
      <w:smartTag w:uri="urn:schemas-microsoft-com:office:smarttags" w:element="chmetcnv">
        <w:smartTagPr>
          <w:attr w:name="TCSC" w:val="0"/>
          <w:attr w:name="NumberType" w:val="1"/>
          <w:attr w:name="Negative" w:val="False"/>
          <w:attr w:name="HasSpace" w:val="False"/>
          <w:attr w:name="SourceValue" w:val="6.64"/>
          <w:attr w:name="UnitName" w:val="km"/>
        </w:smartTagPr>
        <w:r w:rsidRPr="0002704C">
          <w:rPr>
            <w:kern w:val="0"/>
            <w:szCs w:val="20"/>
            <w:lang w:val="zh-CN"/>
          </w:rPr>
          <w:t>6.64km</w:t>
        </w:r>
      </w:smartTag>
      <w:r w:rsidRPr="0002704C">
        <w:rPr>
          <w:kern w:val="0"/>
          <w:szCs w:val="20"/>
          <w:vertAlign w:val="superscript"/>
          <w:lang w:val="zh-CN"/>
        </w:rPr>
        <w:t>2</w:t>
      </w:r>
      <w:r w:rsidRPr="0002704C">
        <w:rPr>
          <w:kern w:val="0"/>
          <w:szCs w:val="20"/>
          <w:lang w:val="zh-CN"/>
        </w:rPr>
        <w:t>范围），分南北两区，其中南区</w:t>
      </w:r>
      <w:smartTag w:uri="urn:schemas-microsoft-com:office:smarttags" w:element="chmetcnv">
        <w:smartTagPr>
          <w:attr w:name="UnitName" w:val="km"/>
          <w:attr w:name="SourceValue" w:val="17.5"/>
          <w:attr w:name="HasSpace" w:val="False"/>
          <w:attr w:name="Negative" w:val="False"/>
          <w:attr w:name="NumberType" w:val="1"/>
          <w:attr w:name="TCSC" w:val="0"/>
        </w:smartTagPr>
        <w:r w:rsidRPr="0002704C">
          <w:rPr>
            <w:kern w:val="0"/>
            <w:szCs w:val="20"/>
            <w:lang w:val="zh-CN"/>
          </w:rPr>
          <w:t>17.5km</w:t>
        </w:r>
      </w:smartTag>
      <w:r w:rsidRPr="0002704C">
        <w:rPr>
          <w:kern w:val="0"/>
          <w:szCs w:val="20"/>
          <w:vertAlign w:val="superscript"/>
          <w:lang w:val="zh-CN"/>
        </w:rPr>
        <w:t>2</w:t>
      </w:r>
      <w:r w:rsidRPr="0002704C">
        <w:rPr>
          <w:kern w:val="0"/>
          <w:szCs w:val="20"/>
          <w:lang w:val="zh-CN"/>
        </w:rPr>
        <w:t>，北区</w:t>
      </w:r>
      <w:smartTag w:uri="urn:schemas-microsoft-com:office:smarttags" w:element="chmetcnv">
        <w:smartTagPr>
          <w:attr w:name="UnitName" w:val="km"/>
          <w:attr w:name="SourceValue" w:val="6.5"/>
          <w:attr w:name="HasSpace" w:val="False"/>
          <w:attr w:name="Negative" w:val="False"/>
          <w:attr w:name="NumberType" w:val="1"/>
          <w:attr w:name="TCSC" w:val="0"/>
        </w:smartTagPr>
        <w:r w:rsidRPr="0002704C">
          <w:rPr>
            <w:kern w:val="0"/>
            <w:szCs w:val="20"/>
            <w:lang w:val="zh-CN"/>
          </w:rPr>
          <w:t>6.5km</w:t>
        </w:r>
      </w:smartTag>
      <w:r w:rsidRPr="0002704C">
        <w:rPr>
          <w:kern w:val="0"/>
          <w:szCs w:val="20"/>
          <w:vertAlign w:val="superscript"/>
          <w:lang w:val="zh-CN"/>
        </w:rPr>
        <w:t>2</w:t>
      </w:r>
      <w:r w:rsidRPr="0002704C">
        <w:rPr>
          <w:kern w:val="0"/>
          <w:szCs w:val="20"/>
          <w:lang w:val="zh-CN"/>
        </w:rPr>
        <w:t>。</w:t>
      </w:r>
      <w:r w:rsidRPr="0002704C">
        <w:t>2007</w:t>
      </w:r>
      <w:r w:rsidRPr="0002704C">
        <w:t>年</w:t>
      </w:r>
      <w:r w:rsidRPr="0002704C">
        <w:t>11</w:t>
      </w:r>
      <w:r w:rsidRPr="0002704C">
        <w:t>月苏州市政府对化工园</w:t>
      </w:r>
      <w:r w:rsidRPr="0002704C">
        <w:rPr>
          <w:kern w:val="0"/>
          <w:szCs w:val="20"/>
          <w:lang w:val="zh-CN"/>
        </w:rPr>
        <w:t>一期规划面积</w:t>
      </w:r>
      <w:r w:rsidRPr="0002704C">
        <w:rPr>
          <w:kern w:val="0"/>
          <w:szCs w:val="20"/>
          <w:lang w:val="zh-CN"/>
        </w:rPr>
        <w:t>6.64km</w:t>
      </w:r>
      <w:r w:rsidRPr="0002704C">
        <w:rPr>
          <w:kern w:val="0"/>
          <w:szCs w:val="20"/>
          <w:vertAlign w:val="superscript"/>
          <w:lang w:val="zh-CN"/>
        </w:rPr>
        <w:t>2</w:t>
      </w:r>
      <w:r w:rsidRPr="0002704C">
        <w:t>以外的</w:t>
      </w:r>
      <w:smartTag w:uri="urn:schemas-microsoft-com:office:smarttags" w:element="chmetcnv">
        <w:smartTagPr>
          <w:attr w:name="UnitName" w:val="km"/>
          <w:attr w:name="SourceValue" w:val="17.36"/>
          <w:attr w:name="HasSpace" w:val="False"/>
          <w:attr w:name="Negative" w:val="False"/>
          <w:attr w:name="NumberType" w:val="1"/>
          <w:attr w:name="TCSC" w:val="0"/>
        </w:smartTagPr>
        <w:r w:rsidRPr="0002704C">
          <w:t>17.36km</w:t>
        </w:r>
      </w:smartTag>
      <w:r w:rsidRPr="0002704C">
        <w:rPr>
          <w:vertAlign w:val="superscript"/>
        </w:rPr>
        <w:t>2</w:t>
      </w:r>
      <w:r w:rsidRPr="0002704C">
        <w:t>化工集中区予以了确认（苏府复</w:t>
      </w:r>
      <w:r w:rsidRPr="0002704C">
        <w:t>[2007]165</w:t>
      </w:r>
      <w:r w:rsidRPr="0002704C">
        <w:t>号），</w:t>
      </w:r>
      <w:r w:rsidRPr="0002704C">
        <w:rPr>
          <w:kern w:val="0"/>
          <w:lang w:val="zh-CN"/>
        </w:rPr>
        <w:t>至此扬子江国际化学工业园</w:t>
      </w:r>
      <w:smartTag w:uri="urn:schemas-microsoft-com:office:smarttags" w:element="chmetcnv">
        <w:smartTagPr>
          <w:attr w:name="UnitName" w:val="km"/>
          <w:attr w:name="SourceValue" w:val="24"/>
          <w:attr w:name="HasSpace" w:val="False"/>
          <w:attr w:name="Negative" w:val="False"/>
          <w:attr w:name="NumberType" w:val="1"/>
          <w:attr w:name="TCSC" w:val="0"/>
        </w:smartTagPr>
        <w:r w:rsidRPr="0002704C">
          <w:rPr>
            <w:kern w:val="0"/>
            <w:lang w:val="zh-CN"/>
          </w:rPr>
          <w:t>24km</w:t>
        </w:r>
      </w:smartTag>
      <w:r w:rsidRPr="0002704C">
        <w:rPr>
          <w:kern w:val="0"/>
          <w:vertAlign w:val="superscript"/>
          <w:lang w:val="zh-CN"/>
        </w:rPr>
        <w:t>2</w:t>
      </w:r>
      <w:r w:rsidRPr="0002704C">
        <w:rPr>
          <w:kern w:val="0"/>
          <w:lang w:val="zh-CN"/>
        </w:rPr>
        <w:t>成为张家港被确认的化工园区之一。</w:t>
      </w:r>
      <w:r w:rsidRPr="0002704C">
        <w:rPr>
          <w:szCs w:val="20"/>
        </w:rPr>
        <w:t>2008</w:t>
      </w:r>
      <w:r w:rsidRPr="0002704C">
        <w:rPr>
          <w:szCs w:val="20"/>
        </w:rPr>
        <w:t>年管委会委托对</w:t>
      </w:r>
      <w:r w:rsidRPr="0002704C">
        <w:rPr>
          <w:kern w:val="0"/>
          <w:szCs w:val="20"/>
          <w:lang w:val="zh-CN"/>
        </w:rPr>
        <w:t>扬子江化工园原二期（总规划面积</w:t>
      </w:r>
      <w:smartTag w:uri="urn:schemas-microsoft-com:office:smarttags" w:element="chmetcnv">
        <w:smartTagPr>
          <w:attr w:name="TCSC" w:val="0"/>
          <w:attr w:name="NumberType" w:val="1"/>
          <w:attr w:name="Negative" w:val="False"/>
          <w:attr w:name="HasSpace" w:val="False"/>
          <w:attr w:name="SourceValue" w:val="24"/>
          <w:attr w:name="UnitName" w:val="km"/>
        </w:smartTagPr>
        <w:r w:rsidRPr="0002704C">
          <w:rPr>
            <w:kern w:val="0"/>
            <w:szCs w:val="20"/>
            <w:lang w:val="zh-CN"/>
          </w:rPr>
          <w:t>24km</w:t>
        </w:r>
      </w:smartTag>
      <w:r w:rsidRPr="0002704C">
        <w:rPr>
          <w:kern w:val="0"/>
          <w:szCs w:val="20"/>
          <w:vertAlign w:val="superscript"/>
          <w:lang w:val="zh-CN"/>
        </w:rPr>
        <w:t>2</w:t>
      </w:r>
      <w:r w:rsidRPr="0002704C">
        <w:rPr>
          <w:kern w:val="0"/>
          <w:szCs w:val="20"/>
          <w:lang w:val="zh-CN"/>
        </w:rPr>
        <w:t>）进行了环评，</w:t>
      </w:r>
      <w:r w:rsidRPr="0002704C">
        <w:rPr>
          <w:szCs w:val="20"/>
        </w:rPr>
        <w:t>并于</w:t>
      </w:r>
      <w:r w:rsidRPr="0002704C">
        <w:rPr>
          <w:szCs w:val="20"/>
        </w:rPr>
        <w:t>2008</w:t>
      </w:r>
      <w:r w:rsidRPr="0002704C">
        <w:rPr>
          <w:szCs w:val="20"/>
        </w:rPr>
        <w:t>年</w:t>
      </w:r>
      <w:r w:rsidRPr="0002704C">
        <w:rPr>
          <w:szCs w:val="20"/>
        </w:rPr>
        <w:t>7</w:t>
      </w:r>
      <w:r w:rsidRPr="0002704C">
        <w:rPr>
          <w:szCs w:val="20"/>
        </w:rPr>
        <w:t>月取得江苏省环保厅的批复（苏环管</w:t>
      </w:r>
      <w:r w:rsidRPr="0002704C">
        <w:rPr>
          <w:szCs w:val="20"/>
        </w:rPr>
        <w:t>[2008]144</w:t>
      </w:r>
      <w:r w:rsidRPr="0002704C">
        <w:rPr>
          <w:szCs w:val="20"/>
        </w:rPr>
        <w:t>号文）。</w:t>
      </w:r>
    </w:p>
    <w:p w:rsidR="00837DA3" w:rsidRPr="0002704C" w:rsidRDefault="00837DA3" w:rsidP="00837DA3">
      <w:pPr>
        <w:ind w:firstLine="480"/>
        <w:textAlignment w:val="baseline"/>
        <w:rPr>
          <w:kern w:val="0"/>
          <w:szCs w:val="20"/>
          <w:lang w:val="zh-CN"/>
        </w:rPr>
      </w:pPr>
      <w:r w:rsidRPr="0002704C">
        <w:rPr>
          <w:kern w:val="0"/>
          <w:lang w:val="zh-CN"/>
        </w:rPr>
        <w:t>2010</w:t>
      </w:r>
      <w:r w:rsidRPr="0002704C">
        <w:rPr>
          <w:kern w:val="0"/>
          <w:lang w:val="zh-CN"/>
        </w:rPr>
        <w:t>年</w:t>
      </w:r>
      <w:r w:rsidRPr="0002704C">
        <w:rPr>
          <w:kern w:val="0"/>
          <w:lang w:val="zh-CN"/>
        </w:rPr>
        <w:t>11</w:t>
      </w:r>
      <w:r w:rsidRPr="0002704C">
        <w:rPr>
          <w:kern w:val="0"/>
          <w:lang w:val="zh-CN"/>
        </w:rPr>
        <w:t>月，扬子江化工园被批准为国家生态工业示范园区。</w:t>
      </w:r>
    </w:p>
    <w:p w:rsidR="00837DA3" w:rsidRPr="0002704C" w:rsidRDefault="00837DA3" w:rsidP="00837DA3">
      <w:pPr>
        <w:ind w:firstLine="480"/>
      </w:pPr>
      <w:r w:rsidRPr="0002704C">
        <w:rPr>
          <w:kern w:val="0"/>
          <w:lang w:val="zh-CN"/>
        </w:rPr>
        <w:t>根据</w:t>
      </w:r>
      <w:r w:rsidRPr="0002704C">
        <w:rPr>
          <w:kern w:val="0"/>
          <w:lang w:val="zh-CN"/>
        </w:rPr>
        <w:t>2016</w:t>
      </w:r>
      <w:r w:rsidRPr="0002704C">
        <w:rPr>
          <w:kern w:val="0"/>
          <w:lang w:val="zh-CN"/>
        </w:rPr>
        <w:t>年园区新一轮规划，为进一步促进生态建设与经济社会协调发展，利于长江生态环境的保护和安全环保水平的提升，结合土地集约节约利用原则，管委会申请对扬子江化工园原有规划范围（</w:t>
      </w:r>
      <w:r w:rsidRPr="0002704C">
        <w:rPr>
          <w:kern w:val="0"/>
          <w:lang w:val="zh-CN"/>
        </w:rPr>
        <w:t>24km</w:t>
      </w:r>
      <w:r w:rsidRPr="0002704C">
        <w:rPr>
          <w:kern w:val="0"/>
          <w:vertAlign w:val="superscript"/>
          <w:lang w:val="zh-CN"/>
        </w:rPr>
        <w:t>2</w:t>
      </w:r>
      <w:r w:rsidRPr="0002704C">
        <w:rPr>
          <w:kern w:val="0"/>
          <w:lang w:val="zh-CN"/>
        </w:rPr>
        <w:t>）进行调整，在园区原有范围内调减规划面积至</w:t>
      </w:r>
      <w:r w:rsidRPr="0002704C">
        <w:rPr>
          <w:kern w:val="0"/>
          <w:lang w:val="zh-CN"/>
        </w:rPr>
        <w:t>19.78km</w:t>
      </w:r>
      <w:r w:rsidRPr="0002704C">
        <w:rPr>
          <w:kern w:val="0"/>
          <w:vertAlign w:val="superscript"/>
          <w:lang w:val="zh-CN"/>
        </w:rPr>
        <w:t>2</w:t>
      </w:r>
      <w:r w:rsidRPr="0002704C">
        <w:rPr>
          <w:kern w:val="0"/>
          <w:lang w:val="zh-CN"/>
        </w:rPr>
        <w:t>，已于</w:t>
      </w:r>
      <w:r w:rsidRPr="0002704C">
        <w:rPr>
          <w:kern w:val="0"/>
          <w:lang w:val="zh-CN"/>
        </w:rPr>
        <w:t>2016</w:t>
      </w:r>
      <w:r w:rsidRPr="0002704C">
        <w:rPr>
          <w:kern w:val="0"/>
          <w:lang w:val="zh-CN"/>
        </w:rPr>
        <w:t>年</w:t>
      </w:r>
      <w:r w:rsidRPr="0002704C">
        <w:rPr>
          <w:kern w:val="0"/>
          <w:lang w:val="zh-CN"/>
        </w:rPr>
        <w:t>9</w:t>
      </w:r>
      <w:r w:rsidRPr="0002704C">
        <w:rPr>
          <w:kern w:val="0"/>
          <w:lang w:val="zh-CN"/>
        </w:rPr>
        <w:t>月</w:t>
      </w:r>
      <w:r w:rsidRPr="0002704C">
        <w:rPr>
          <w:kern w:val="0"/>
          <w:lang w:val="zh-CN"/>
        </w:rPr>
        <w:t>13</w:t>
      </w:r>
      <w:r w:rsidRPr="0002704C">
        <w:rPr>
          <w:kern w:val="0"/>
          <w:lang w:val="zh-CN"/>
        </w:rPr>
        <w:t>日取得苏州市政府批复（苏府复</w:t>
      </w:r>
      <w:r w:rsidRPr="0002704C">
        <w:rPr>
          <w:kern w:val="0"/>
          <w:lang w:val="zh-CN"/>
        </w:rPr>
        <w:t>[2016]70</w:t>
      </w:r>
      <w:r w:rsidRPr="0002704C">
        <w:rPr>
          <w:kern w:val="0"/>
          <w:lang w:val="zh-CN"/>
        </w:rPr>
        <w:t>号）。</w:t>
      </w:r>
    </w:p>
    <w:p w:rsidR="00837DA3" w:rsidRPr="0002704C" w:rsidRDefault="00837DA3" w:rsidP="00837DA3">
      <w:pPr>
        <w:ind w:firstLine="480"/>
        <w:rPr>
          <w:kern w:val="0"/>
          <w:lang w:val="zh-CN"/>
        </w:rPr>
      </w:pPr>
      <w:r w:rsidRPr="0002704C">
        <w:rPr>
          <w:kern w:val="0"/>
          <w:lang w:val="zh-CN"/>
        </w:rPr>
        <w:t>管委会根据园区开发情况、入区企业的建设情况以及环境保护的要求，按照</w:t>
      </w:r>
      <w:r w:rsidRPr="0002704C">
        <w:rPr>
          <w:kern w:val="0"/>
          <w:lang w:val="zh-CN"/>
        </w:rPr>
        <w:lastRenderedPageBreak/>
        <w:t>整体规划、分期开发的思路，发布了《关于江苏扬子江国际化学工业园整体规划、分期开发的实施意见》（张保发</w:t>
      </w:r>
      <w:r w:rsidRPr="0002704C">
        <w:rPr>
          <w:kern w:val="0"/>
          <w:lang w:val="zh-CN"/>
        </w:rPr>
        <w:t>[2016]26</w:t>
      </w:r>
      <w:r w:rsidRPr="0002704C">
        <w:rPr>
          <w:kern w:val="0"/>
          <w:lang w:val="zh-CN"/>
        </w:rPr>
        <w:t>号），对调整后的园区实施分期滚动开发。园区规划分为两期：一期面积为</w:t>
      </w:r>
      <w:r w:rsidRPr="0002704C">
        <w:rPr>
          <w:kern w:val="0"/>
          <w:lang w:val="zh-CN"/>
        </w:rPr>
        <w:t>14.5km</w:t>
      </w:r>
      <w:r w:rsidRPr="0002704C">
        <w:rPr>
          <w:kern w:val="0"/>
          <w:vertAlign w:val="superscript"/>
          <w:lang w:val="zh-CN"/>
        </w:rPr>
        <w:t>2</w:t>
      </w:r>
      <w:r w:rsidRPr="0002704C">
        <w:rPr>
          <w:kern w:val="0"/>
          <w:lang w:val="zh-CN"/>
        </w:rPr>
        <w:t>，分为南北两区：</w:t>
      </w:r>
      <w:r w:rsidRPr="0002704C">
        <w:t>北区</w:t>
      </w:r>
      <w:r w:rsidRPr="0002704C">
        <w:t>3.19km</w:t>
      </w:r>
      <w:r w:rsidRPr="0002704C">
        <w:rPr>
          <w:vertAlign w:val="superscript"/>
        </w:rPr>
        <w:t>2</w:t>
      </w:r>
      <w:r w:rsidRPr="0002704C">
        <w:rPr>
          <w:kern w:val="0"/>
          <w:szCs w:val="20"/>
          <w:lang w:val="zh-CN"/>
        </w:rPr>
        <w:t>，四至为东至护漕港河，南至东华路，西至长江，北至东新路；南区分为</w:t>
      </w:r>
      <w:r w:rsidRPr="0002704C">
        <w:t>西南片区和华昌片区：西南片区</w:t>
      </w:r>
      <w:r w:rsidRPr="0002704C">
        <w:t>9.54km</w:t>
      </w:r>
      <w:r w:rsidRPr="0002704C">
        <w:rPr>
          <w:vertAlign w:val="superscript"/>
        </w:rPr>
        <w:t>2</w:t>
      </w:r>
      <w:r w:rsidRPr="0002704C">
        <w:rPr>
          <w:kern w:val="0"/>
          <w:szCs w:val="20"/>
          <w:lang w:val="zh-CN"/>
        </w:rPr>
        <w:t>，四至为</w:t>
      </w:r>
      <w:r w:rsidRPr="0002704C">
        <w:t>东北至霍尼韦尔公司东厂界，东南至港华路，南至港丰公路，西南至十字港，西至长江，北至北海路</w:t>
      </w:r>
      <w:r w:rsidRPr="0002704C">
        <w:rPr>
          <w:kern w:val="0"/>
          <w:szCs w:val="20"/>
          <w:lang w:val="zh-CN"/>
        </w:rPr>
        <w:t>；</w:t>
      </w:r>
      <w:r w:rsidRPr="0002704C">
        <w:t>华昌片区</w:t>
      </w:r>
      <w:r w:rsidRPr="0002704C">
        <w:t>1.77km</w:t>
      </w:r>
      <w:r w:rsidRPr="0002704C">
        <w:rPr>
          <w:vertAlign w:val="superscript"/>
        </w:rPr>
        <w:t>2</w:t>
      </w:r>
      <w:r w:rsidRPr="0002704C">
        <w:rPr>
          <w:kern w:val="0"/>
          <w:szCs w:val="20"/>
          <w:lang w:val="zh-CN"/>
        </w:rPr>
        <w:t>，四至为</w:t>
      </w:r>
      <w:r w:rsidRPr="0002704C">
        <w:t>东至太字圩港，南至港丰公路，西至华昌路，北至渤海路。</w:t>
      </w:r>
      <w:r w:rsidRPr="0002704C">
        <w:rPr>
          <w:kern w:val="0"/>
          <w:lang w:val="zh-CN"/>
        </w:rPr>
        <w:t>该范围内及开发边界</w:t>
      </w:r>
      <w:r w:rsidRPr="0002704C">
        <w:rPr>
          <w:kern w:val="0"/>
          <w:lang w:val="zh-CN"/>
        </w:rPr>
        <w:t>500m</w:t>
      </w:r>
      <w:r w:rsidRPr="0002704C">
        <w:rPr>
          <w:kern w:val="0"/>
          <w:lang w:val="zh-CN"/>
        </w:rPr>
        <w:t>宽隔离带无居民区等环境敏感目标，已具备成熟的开发条件。</w:t>
      </w:r>
    </w:p>
    <w:p w:rsidR="00837DA3" w:rsidRPr="0002704C" w:rsidRDefault="00837DA3" w:rsidP="00837DA3">
      <w:pPr>
        <w:ind w:firstLine="480"/>
        <w:rPr>
          <w:lang w:val="zh-CN"/>
        </w:rPr>
      </w:pPr>
      <w:r w:rsidRPr="0002704C">
        <w:rPr>
          <w:lang w:val="zh-CN"/>
        </w:rPr>
        <w:t>《</w:t>
      </w:r>
      <w:r w:rsidRPr="0002704C">
        <w:t>江苏扬子江国际化学工业园一期（</w:t>
      </w:r>
      <w:r w:rsidRPr="0002704C">
        <w:t>14.5km</w:t>
      </w:r>
      <w:r w:rsidRPr="0002704C">
        <w:rPr>
          <w:vertAlign w:val="superscript"/>
        </w:rPr>
        <w:t>2</w:t>
      </w:r>
      <w:r w:rsidRPr="0002704C">
        <w:t>）规划环境影响报告书</w:t>
      </w:r>
      <w:r w:rsidRPr="0002704C">
        <w:rPr>
          <w:lang w:val="zh-CN"/>
        </w:rPr>
        <w:t>》已于</w:t>
      </w:r>
      <w:r w:rsidRPr="0002704C">
        <w:rPr>
          <w:lang w:val="zh-CN"/>
        </w:rPr>
        <w:t>2017</w:t>
      </w:r>
      <w:r w:rsidRPr="0002704C">
        <w:rPr>
          <w:lang w:val="zh-CN"/>
        </w:rPr>
        <w:t>年</w:t>
      </w:r>
      <w:r w:rsidRPr="0002704C">
        <w:rPr>
          <w:lang w:val="zh-CN"/>
        </w:rPr>
        <w:t>1</w:t>
      </w:r>
      <w:r w:rsidRPr="0002704C">
        <w:rPr>
          <w:lang w:val="zh-CN"/>
        </w:rPr>
        <w:t>月</w:t>
      </w:r>
      <w:r w:rsidRPr="0002704C">
        <w:rPr>
          <w:lang w:val="zh-CN"/>
        </w:rPr>
        <w:t>4</w:t>
      </w:r>
      <w:r w:rsidRPr="0002704C">
        <w:rPr>
          <w:lang w:val="zh-CN"/>
        </w:rPr>
        <w:t>日取得江苏省环境保护厅审查意见（苏环审</w:t>
      </w:r>
      <w:r w:rsidRPr="0002704C">
        <w:rPr>
          <w:lang w:val="zh-CN"/>
        </w:rPr>
        <w:t>[2017]1</w:t>
      </w:r>
      <w:r w:rsidRPr="0002704C">
        <w:rPr>
          <w:lang w:val="zh-CN"/>
        </w:rPr>
        <w:t>号）。</w:t>
      </w:r>
    </w:p>
    <w:p w:rsidR="00837DA3" w:rsidRPr="0002704C" w:rsidRDefault="00837DA3" w:rsidP="00837DA3">
      <w:pPr>
        <w:ind w:firstLine="480"/>
      </w:pPr>
      <w:r w:rsidRPr="0002704C">
        <w:t>本项目位于江苏扬子江国际化学工业园一期规划（</w:t>
      </w:r>
      <w:r w:rsidRPr="0002704C">
        <w:t>14.5km</w:t>
      </w:r>
      <w:r w:rsidRPr="0002704C">
        <w:rPr>
          <w:vertAlign w:val="superscript"/>
        </w:rPr>
        <w:t>2</w:t>
      </w:r>
      <w:r w:rsidRPr="0002704C">
        <w:t>）范围内，该工业园属于张家港保税区的工业配套区，规划情况见图</w:t>
      </w:r>
      <w:r w:rsidRPr="0002704C">
        <w:t>2.5-2</w:t>
      </w:r>
      <w:r w:rsidRPr="0002704C">
        <w:t>。</w:t>
      </w:r>
    </w:p>
    <w:p w:rsidR="005F4742" w:rsidRPr="0002704C" w:rsidRDefault="005F4742" w:rsidP="00837DA3">
      <w:pPr>
        <w:ind w:firstLine="480"/>
      </w:pPr>
      <w:r w:rsidRPr="0002704C">
        <w:rPr>
          <w:rFonts w:hint="eastAsia"/>
        </w:rPr>
        <w:t>根据《关于加强规划环境影响评价与建设项目环境影响评价联动工作的意见》（环发</w:t>
      </w:r>
      <w:r w:rsidRPr="0002704C">
        <w:rPr>
          <w:rFonts w:hint="eastAsia"/>
        </w:rPr>
        <w:t>[2015]178</w:t>
      </w:r>
      <w:r w:rsidRPr="0002704C">
        <w:rPr>
          <w:rFonts w:hint="eastAsia"/>
        </w:rPr>
        <w:t>号）、《关于印发</w:t>
      </w:r>
      <w:r w:rsidRPr="0002704C">
        <w:rPr>
          <w:rFonts w:hint="eastAsia"/>
        </w:rPr>
        <w:t>&lt;</w:t>
      </w:r>
      <w:r w:rsidRPr="0002704C">
        <w:rPr>
          <w:rFonts w:hint="eastAsia"/>
        </w:rPr>
        <w:t>江苏省建设项目环境影响评价改革试点办法</w:t>
      </w:r>
      <w:r w:rsidRPr="0002704C">
        <w:rPr>
          <w:rFonts w:hint="eastAsia"/>
        </w:rPr>
        <w:t>&gt;</w:t>
      </w:r>
      <w:r w:rsidRPr="0002704C">
        <w:rPr>
          <w:rFonts w:hint="eastAsia"/>
        </w:rPr>
        <w:t>的通知》（苏环办</w:t>
      </w:r>
      <w:r w:rsidRPr="0002704C">
        <w:rPr>
          <w:rFonts w:hint="eastAsia"/>
        </w:rPr>
        <w:t>[2016]257</w:t>
      </w:r>
      <w:r w:rsidRPr="0002704C">
        <w:rPr>
          <w:rFonts w:hint="eastAsia"/>
        </w:rPr>
        <w:t>号）等文件要求，在取得园区规划环评审查意见后，可对入区建设项目环评内容进行如下简化：规划环评中环境现状、污染源调查等资料可供建设项目环评共享，相应评价内容可简化。入区建设的化工项目环评建议加强以下内容：工程分析、大气影响预测、环境保护措施论证、环境风险分析与防控措施。</w:t>
      </w:r>
    </w:p>
    <w:p w:rsidR="00837DA3" w:rsidRPr="0002704C" w:rsidRDefault="00837DA3" w:rsidP="00837DA3">
      <w:pPr>
        <w:pStyle w:val="41"/>
      </w:pPr>
      <w:smartTag w:uri="urn:schemas-microsoft-com:office:smarttags" w:element="chsdate">
        <w:smartTagPr>
          <w:attr w:name="Year" w:val="1899"/>
          <w:attr w:name="Month" w:val="12"/>
          <w:attr w:name="Day" w:val="30"/>
          <w:attr w:name="IsLunarDate" w:val="False"/>
          <w:attr w:name="IsROCDate" w:val="False"/>
        </w:smartTagPr>
        <w:r w:rsidRPr="0002704C">
          <w:t>2.5.2</w:t>
        </w:r>
      </w:smartTag>
      <w:r w:rsidRPr="0002704C">
        <w:t>.1</w:t>
      </w:r>
      <w:r w:rsidRPr="0002704C">
        <w:t>化工园性质及产业定位</w:t>
      </w:r>
    </w:p>
    <w:p w:rsidR="00837DA3" w:rsidRPr="0002704C" w:rsidRDefault="00837DA3" w:rsidP="00837DA3">
      <w:pPr>
        <w:ind w:firstLine="480"/>
      </w:pPr>
      <w:r w:rsidRPr="0002704C">
        <w:t>园区性质为化工生产基地、江苏省化工企业聚集区，世界知名的、国内一流的化工工业园。产业导向为：以精细化工、化工新材料、高端专用和功能性化学品、生物及能源新技术和新能源技术、新型化工节能环保产业为主导产业，保留原有液体散装产品仓储为主的石油化工物流产业，适当发展机械等加工工业。</w:t>
      </w:r>
    </w:p>
    <w:p w:rsidR="00837DA3" w:rsidRPr="0002704C" w:rsidRDefault="00837DA3" w:rsidP="00837DA3">
      <w:pPr>
        <w:ind w:firstLine="480"/>
      </w:pPr>
      <w:r w:rsidRPr="0002704C">
        <w:t>园区目前汇集了世界知名、国内一流的化工企业，技术先进、效益高、低污染，入园化工企业中，不存在产业政策限制类和禁止类的项目，也不存在落后产能淘汰，园区将重点实施化工产业改造和提升计划。根据</w:t>
      </w:r>
      <w:r w:rsidRPr="0002704C">
        <w:t>2011</w:t>
      </w:r>
      <w:r w:rsidRPr="0002704C">
        <w:t>年</w:t>
      </w:r>
      <w:r w:rsidRPr="0002704C">
        <w:t>8</w:t>
      </w:r>
      <w:r w:rsidRPr="0002704C">
        <w:t>月由中国石油和化学工业规划院编制的《江苏扬子江国际化工园化工产业规划》，对化工园产业链进行了细化，提出努力打造</w:t>
      </w:r>
      <w:r w:rsidRPr="0002704C">
        <w:t>“9</w:t>
      </w:r>
      <w:r w:rsidRPr="0002704C">
        <w:t>条环境友好产业链</w:t>
      </w:r>
      <w:r w:rsidRPr="0002704C">
        <w:t>”</w:t>
      </w:r>
      <w:r w:rsidRPr="0002704C">
        <w:t>，即优先发展丙烯、有机硅和锂电子化学品产业链，充分利用现有基础延伸发展高性能材料、精细化工</w:t>
      </w:r>
      <w:r w:rsidRPr="0002704C">
        <w:lastRenderedPageBreak/>
        <w:t>和聚氨酯产业链，并实现对煤气化、基础化学品和苯乙烯产业的转型升级。化工园在充分考虑园区产业发展现状的基础上，从国内外市场、生产工艺和技术、上下游物料供给等角度充分考虑园区内产业链的配套。入园项目鼓励、限制、禁止类清单见</w:t>
      </w:r>
      <w:r w:rsidRPr="0002704C">
        <w:t>2.5-1</w:t>
      </w:r>
      <w:r w:rsidRPr="0002704C">
        <w:t>；园区环境准入负面清单见</w:t>
      </w:r>
      <w:r w:rsidRPr="0002704C">
        <w:t>2.5-2</w:t>
      </w:r>
      <w:r w:rsidRPr="0002704C">
        <w:t>。本项目主要生产涂料，属于鼓励类</w:t>
      </w:r>
      <w:r w:rsidRPr="0002704C">
        <w:t>“</w:t>
      </w:r>
      <w:r w:rsidRPr="0002704C">
        <w:t>涂料</w:t>
      </w:r>
      <w:r w:rsidRPr="0002704C">
        <w:t>”</w:t>
      </w:r>
      <w:r w:rsidRPr="0002704C">
        <w:t>，符合江苏扬子江国际化学工业园一期规划中主要引进的产业方向。</w:t>
      </w:r>
    </w:p>
    <w:p w:rsidR="00837DA3" w:rsidRPr="0002704C" w:rsidRDefault="00837DA3" w:rsidP="00EB618A">
      <w:pPr>
        <w:pStyle w:val="a6"/>
      </w:pPr>
      <w:r w:rsidRPr="0002704C">
        <w:t>表</w:t>
      </w:r>
      <w:r w:rsidRPr="0002704C">
        <w:t xml:space="preserve">2.5-1 </w:t>
      </w:r>
      <w:r w:rsidRPr="0002704C">
        <w:t>入园项目鼓励、限制、禁止类清单</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127"/>
        <w:gridCol w:w="6443"/>
      </w:tblGrid>
      <w:tr w:rsidR="00837DA3" w:rsidRPr="0002704C" w:rsidTr="005F4742">
        <w:trPr>
          <w:cantSplit/>
        </w:trPr>
        <w:tc>
          <w:tcPr>
            <w:tcW w:w="559" w:type="pct"/>
            <w:vMerge w:val="restart"/>
            <w:vAlign w:val="center"/>
            <w:hideMark/>
          </w:tcPr>
          <w:p w:rsidR="00837DA3" w:rsidRPr="0002704C" w:rsidRDefault="00837DA3" w:rsidP="005F4742">
            <w:pPr>
              <w:pStyle w:val="GH"/>
            </w:pPr>
            <w:r w:rsidRPr="0002704C">
              <w:t>鼓励引进的产业</w:t>
            </w:r>
          </w:p>
        </w:tc>
        <w:tc>
          <w:tcPr>
            <w:tcW w:w="4441" w:type="pct"/>
            <w:gridSpan w:val="2"/>
            <w:hideMark/>
          </w:tcPr>
          <w:p w:rsidR="00837DA3" w:rsidRPr="0002704C" w:rsidRDefault="00837DA3" w:rsidP="005F4742">
            <w:pPr>
              <w:pStyle w:val="GH"/>
              <w:jc w:val="both"/>
            </w:pPr>
            <w:r w:rsidRPr="0002704C">
              <w:t>1</w:t>
            </w:r>
            <w:r w:rsidRPr="0002704C">
              <w:t>、国际知名的规模型、基地型化工、物流项目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4441" w:type="pct"/>
            <w:gridSpan w:val="2"/>
            <w:hideMark/>
          </w:tcPr>
          <w:p w:rsidR="00837DA3" w:rsidRPr="0002704C" w:rsidRDefault="00837DA3" w:rsidP="005F4742">
            <w:pPr>
              <w:pStyle w:val="GH"/>
              <w:jc w:val="both"/>
            </w:pPr>
            <w:r w:rsidRPr="0002704C">
              <w:t>2</w:t>
            </w:r>
            <w:r w:rsidRPr="0002704C">
              <w:t>、与陶氏、道康宁、瓦克、霍尼韦尔、扬子江石化等基地性企业配套项目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661" w:type="pct"/>
            <w:vMerge w:val="restart"/>
            <w:vAlign w:val="center"/>
            <w:hideMark/>
          </w:tcPr>
          <w:p w:rsidR="00837DA3" w:rsidRPr="0002704C" w:rsidRDefault="00837DA3" w:rsidP="005F4742">
            <w:pPr>
              <w:pStyle w:val="GH"/>
              <w:jc w:val="both"/>
            </w:pPr>
            <w:r w:rsidRPr="0002704C">
              <w:t>3</w:t>
            </w:r>
            <w:r w:rsidRPr="0002704C">
              <w:t>、高附加值、高科技含量的精细化工项目</w:t>
            </w:r>
          </w:p>
        </w:tc>
        <w:tc>
          <w:tcPr>
            <w:tcW w:w="3780" w:type="pct"/>
            <w:hideMark/>
          </w:tcPr>
          <w:p w:rsidR="00837DA3" w:rsidRPr="0002704C" w:rsidRDefault="00837DA3" w:rsidP="00024BF9">
            <w:pPr>
              <w:pStyle w:val="GH"/>
              <w:jc w:val="left"/>
            </w:pPr>
            <w:r w:rsidRPr="0002704C">
              <w:t>聚丙烯、聚乙烯项目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0" w:type="auto"/>
            <w:vMerge/>
            <w:vAlign w:val="center"/>
            <w:hideMark/>
          </w:tcPr>
          <w:p w:rsidR="00837DA3" w:rsidRPr="0002704C" w:rsidRDefault="00837DA3" w:rsidP="005F4742">
            <w:pPr>
              <w:pStyle w:val="GH"/>
              <w:jc w:val="both"/>
            </w:pPr>
          </w:p>
        </w:tc>
        <w:tc>
          <w:tcPr>
            <w:tcW w:w="3780" w:type="pct"/>
            <w:hideMark/>
          </w:tcPr>
          <w:p w:rsidR="00837DA3" w:rsidRPr="0002704C" w:rsidRDefault="00837DA3" w:rsidP="00024BF9">
            <w:pPr>
              <w:pStyle w:val="GH"/>
              <w:jc w:val="left"/>
            </w:pPr>
            <w:r w:rsidRPr="0002704C">
              <w:t>一氯甲烷与三氯甲烷项目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0" w:type="auto"/>
            <w:vMerge/>
            <w:vAlign w:val="center"/>
            <w:hideMark/>
          </w:tcPr>
          <w:p w:rsidR="00837DA3" w:rsidRPr="0002704C" w:rsidRDefault="00837DA3" w:rsidP="005F4742">
            <w:pPr>
              <w:pStyle w:val="GH"/>
              <w:jc w:val="both"/>
            </w:pPr>
          </w:p>
        </w:tc>
        <w:tc>
          <w:tcPr>
            <w:tcW w:w="3780" w:type="pct"/>
            <w:hideMark/>
          </w:tcPr>
          <w:p w:rsidR="00837DA3" w:rsidRPr="0002704C" w:rsidRDefault="00837DA3" w:rsidP="00024BF9">
            <w:pPr>
              <w:pStyle w:val="GH"/>
              <w:jc w:val="left"/>
            </w:pPr>
            <w:r w:rsidRPr="0002704C">
              <w:t>有机硅项目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0" w:type="auto"/>
            <w:vMerge/>
            <w:vAlign w:val="center"/>
            <w:hideMark/>
          </w:tcPr>
          <w:p w:rsidR="00837DA3" w:rsidRPr="0002704C" w:rsidRDefault="00837DA3" w:rsidP="005F4742">
            <w:pPr>
              <w:pStyle w:val="GH"/>
              <w:jc w:val="both"/>
            </w:pPr>
          </w:p>
        </w:tc>
        <w:tc>
          <w:tcPr>
            <w:tcW w:w="3780" w:type="pct"/>
            <w:hideMark/>
          </w:tcPr>
          <w:p w:rsidR="00837DA3" w:rsidRPr="0002704C" w:rsidRDefault="00837DA3" w:rsidP="00024BF9">
            <w:pPr>
              <w:pStyle w:val="GH"/>
              <w:jc w:val="left"/>
            </w:pPr>
            <w:r w:rsidRPr="0002704C">
              <w:t>工业气体项目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0" w:type="auto"/>
            <w:vMerge/>
            <w:vAlign w:val="center"/>
            <w:hideMark/>
          </w:tcPr>
          <w:p w:rsidR="00837DA3" w:rsidRPr="0002704C" w:rsidRDefault="00837DA3" w:rsidP="005F4742">
            <w:pPr>
              <w:pStyle w:val="GH"/>
              <w:jc w:val="both"/>
            </w:pPr>
          </w:p>
        </w:tc>
        <w:tc>
          <w:tcPr>
            <w:tcW w:w="3780" w:type="pct"/>
            <w:hideMark/>
          </w:tcPr>
          <w:p w:rsidR="00837DA3" w:rsidRPr="0002704C" w:rsidRDefault="00837DA3" w:rsidP="00024BF9">
            <w:pPr>
              <w:pStyle w:val="GH"/>
              <w:jc w:val="left"/>
            </w:pPr>
            <w:r w:rsidRPr="0002704C">
              <w:t>食品添加剂</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0" w:type="auto"/>
            <w:vMerge/>
            <w:vAlign w:val="center"/>
            <w:hideMark/>
          </w:tcPr>
          <w:p w:rsidR="00837DA3" w:rsidRPr="0002704C" w:rsidRDefault="00837DA3" w:rsidP="005F4742">
            <w:pPr>
              <w:pStyle w:val="GH"/>
              <w:jc w:val="both"/>
            </w:pPr>
          </w:p>
        </w:tc>
        <w:tc>
          <w:tcPr>
            <w:tcW w:w="3780" w:type="pct"/>
            <w:hideMark/>
          </w:tcPr>
          <w:p w:rsidR="00837DA3" w:rsidRPr="0002704C" w:rsidRDefault="00837DA3" w:rsidP="00024BF9">
            <w:pPr>
              <w:pStyle w:val="GH"/>
              <w:jc w:val="left"/>
            </w:pPr>
            <w:r w:rsidRPr="0002704C">
              <w:t>涂料</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4441" w:type="pct"/>
            <w:gridSpan w:val="2"/>
            <w:hideMark/>
          </w:tcPr>
          <w:p w:rsidR="00837DA3" w:rsidRPr="0002704C" w:rsidRDefault="00837DA3" w:rsidP="005F4742">
            <w:pPr>
              <w:pStyle w:val="GH"/>
              <w:jc w:val="both"/>
            </w:pPr>
            <w:r w:rsidRPr="0002704C">
              <w:t>4</w:t>
            </w:r>
            <w:r w:rsidRPr="0002704C">
              <w:t>、高科技含量的树脂加工项目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4441" w:type="pct"/>
            <w:gridSpan w:val="2"/>
            <w:hideMark/>
          </w:tcPr>
          <w:p w:rsidR="00837DA3" w:rsidRPr="0002704C" w:rsidRDefault="00837DA3" w:rsidP="005F4742">
            <w:pPr>
              <w:pStyle w:val="GH"/>
              <w:jc w:val="both"/>
            </w:pPr>
            <w:r w:rsidRPr="0002704C">
              <w:t>5</w:t>
            </w:r>
            <w:r w:rsidRPr="0002704C">
              <w:t>、高科技含量的医药、生物制药项目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661" w:type="pct"/>
            <w:vMerge w:val="restart"/>
            <w:vAlign w:val="center"/>
            <w:hideMark/>
          </w:tcPr>
          <w:p w:rsidR="00837DA3" w:rsidRPr="0002704C" w:rsidRDefault="00837DA3" w:rsidP="005F4742">
            <w:pPr>
              <w:pStyle w:val="GH"/>
              <w:jc w:val="both"/>
            </w:pPr>
            <w:r w:rsidRPr="0002704C">
              <w:t>6</w:t>
            </w:r>
            <w:r w:rsidRPr="0002704C">
              <w:t>、环境友好服务型项目</w:t>
            </w:r>
          </w:p>
        </w:tc>
        <w:tc>
          <w:tcPr>
            <w:tcW w:w="3780" w:type="pct"/>
            <w:hideMark/>
          </w:tcPr>
          <w:p w:rsidR="00837DA3" w:rsidRPr="0002704C" w:rsidRDefault="00837DA3" w:rsidP="00024BF9">
            <w:pPr>
              <w:pStyle w:val="GH"/>
              <w:jc w:val="left"/>
            </w:pPr>
            <w:r w:rsidRPr="0002704C">
              <w:t>环境监督和信息服务项目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0" w:type="auto"/>
            <w:vMerge/>
            <w:vAlign w:val="center"/>
            <w:hideMark/>
          </w:tcPr>
          <w:p w:rsidR="00837DA3" w:rsidRPr="0002704C" w:rsidRDefault="00837DA3" w:rsidP="005F4742">
            <w:pPr>
              <w:pStyle w:val="GH"/>
              <w:jc w:val="both"/>
            </w:pPr>
          </w:p>
        </w:tc>
        <w:tc>
          <w:tcPr>
            <w:tcW w:w="3780" w:type="pct"/>
            <w:hideMark/>
          </w:tcPr>
          <w:p w:rsidR="00837DA3" w:rsidRPr="0002704C" w:rsidRDefault="00837DA3" w:rsidP="00024BF9">
            <w:pPr>
              <w:pStyle w:val="GH"/>
              <w:jc w:val="left"/>
            </w:pPr>
            <w:r w:rsidRPr="0002704C">
              <w:t>环境管理服务项目</w:t>
            </w:r>
          </w:p>
        </w:tc>
      </w:tr>
      <w:tr w:rsidR="00837DA3" w:rsidRPr="0002704C" w:rsidTr="005F4742">
        <w:trPr>
          <w:cantSplit/>
        </w:trPr>
        <w:tc>
          <w:tcPr>
            <w:tcW w:w="559" w:type="pct"/>
            <w:vMerge w:val="restart"/>
            <w:vAlign w:val="center"/>
            <w:hideMark/>
          </w:tcPr>
          <w:p w:rsidR="00837DA3" w:rsidRPr="0002704C" w:rsidRDefault="00837DA3" w:rsidP="005F4742">
            <w:pPr>
              <w:pStyle w:val="GH"/>
            </w:pPr>
            <w:r w:rsidRPr="0002704C">
              <w:t>严控限制引进的产业</w:t>
            </w:r>
          </w:p>
        </w:tc>
        <w:tc>
          <w:tcPr>
            <w:tcW w:w="4441" w:type="pct"/>
            <w:gridSpan w:val="2"/>
            <w:hideMark/>
          </w:tcPr>
          <w:p w:rsidR="00837DA3" w:rsidRPr="0002704C" w:rsidRDefault="00837DA3" w:rsidP="005F4742">
            <w:pPr>
              <w:pStyle w:val="GH"/>
              <w:jc w:val="both"/>
            </w:pPr>
            <w:r w:rsidRPr="0002704C">
              <w:t>1</w:t>
            </w:r>
            <w:r w:rsidRPr="0002704C">
              <w:t>、羟基新戊醛等项目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4441" w:type="pct"/>
            <w:gridSpan w:val="2"/>
            <w:hideMark/>
          </w:tcPr>
          <w:p w:rsidR="00837DA3" w:rsidRPr="0002704C" w:rsidRDefault="00837DA3" w:rsidP="005F4742">
            <w:pPr>
              <w:pStyle w:val="GH"/>
              <w:jc w:val="both"/>
            </w:pPr>
            <w:r w:rsidRPr="0002704C">
              <w:t>2</w:t>
            </w:r>
            <w:r w:rsidRPr="0002704C">
              <w:t>、采用传统工艺的氯化聚乙烯（</w:t>
            </w:r>
            <w:r w:rsidRPr="0002704C">
              <w:t>CPE</w:t>
            </w:r>
            <w:r w:rsidRPr="0002704C">
              <w:t>）和氯化聚丙烯（</w:t>
            </w:r>
            <w:r w:rsidRPr="0002704C">
              <w:t>CPP</w:t>
            </w:r>
            <w:r w:rsidRPr="0002704C">
              <w:t>）项目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4441" w:type="pct"/>
            <w:gridSpan w:val="2"/>
            <w:hideMark/>
          </w:tcPr>
          <w:p w:rsidR="00837DA3" w:rsidRPr="0002704C" w:rsidRDefault="00837DA3" w:rsidP="005F4742">
            <w:pPr>
              <w:pStyle w:val="GH"/>
              <w:jc w:val="both"/>
            </w:pPr>
            <w:r w:rsidRPr="0002704C">
              <w:t>3</w:t>
            </w:r>
            <w:r w:rsidRPr="0002704C">
              <w:t>、甲醛项目</w:t>
            </w:r>
          </w:p>
        </w:tc>
      </w:tr>
      <w:tr w:rsidR="00837DA3" w:rsidRPr="0002704C" w:rsidTr="005F4742">
        <w:trPr>
          <w:cantSplit/>
        </w:trPr>
        <w:tc>
          <w:tcPr>
            <w:tcW w:w="0" w:type="auto"/>
            <w:vMerge/>
            <w:vAlign w:val="center"/>
            <w:hideMark/>
          </w:tcPr>
          <w:p w:rsidR="00837DA3" w:rsidRPr="0002704C" w:rsidRDefault="00837DA3" w:rsidP="005F4742">
            <w:pPr>
              <w:pStyle w:val="GH"/>
            </w:pPr>
          </w:p>
        </w:tc>
        <w:tc>
          <w:tcPr>
            <w:tcW w:w="4441" w:type="pct"/>
            <w:gridSpan w:val="2"/>
            <w:hideMark/>
          </w:tcPr>
          <w:p w:rsidR="00837DA3" w:rsidRPr="0002704C" w:rsidRDefault="00837DA3" w:rsidP="005F4742">
            <w:pPr>
              <w:pStyle w:val="GH"/>
              <w:jc w:val="both"/>
            </w:pPr>
            <w:r w:rsidRPr="0002704C">
              <w:t>4</w:t>
            </w:r>
            <w:r w:rsidRPr="0002704C">
              <w:t>、尿素、磷铵、电石、烧碱、聚氯乙烯、纯碱等过剩行业</w:t>
            </w:r>
          </w:p>
        </w:tc>
      </w:tr>
      <w:tr w:rsidR="00837DA3" w:rsidRPr="0002704C" w:rsidTr="005F4742">
        <w:trPr>
          <w:cantSplit/>
        </w:trPr>
        <w:tc>
          <w:tcPr>
            <w:tcW w:w="0" w:type="auto"/>
            <w:vMerge/>
            <w:tcBorders>
              <w:bottom w:val="single" w:sz="4" w:space="0" w:color="auto"/>
            </w:tcBorders>
            <w:vAlign w:val="center"/>
            <w:hideMark/>
          </w:tcPr>
          <w:p w:rsidR="00837DA3" w:rsidRPr="0002704C" w:rsidRDefault="00837DA3" w:rsidP="005F4742">
            <w:pPr>
              <w:pStyle w:val="GH"/>
            </w:pPr>
          </w:p>
        </w:tc>
        <w:tc>
          <w:tcPr>
            <w:tcW w:w="4441" w:type="pct"/>
            <w:gridSpan w:val="2"/>
            <w:tcBorders>
              <w:bottom w:val="single" w:sz="4" w:space="0" w:color="auto"/>
            </w:tcBorders>
            <w:hideMark/>
          </w:tcPr>
          <w:p w:rsidR="00837DA3" w:rsidRPr="0002704C" w:rsidRDefault="00837DA3" w:rsidP="005F4742">
            <w:pPr>
              <w:pStyle w:val="GH"/>
              <w:jc w:val="both"/>
            </w:pPr>
            <w:r w:rsidRPr="0002704C">
              <w:t>5</w:t>
            </w:r>
            <w:r w:rsidRPr="0002704C">
              <w:t>、</w:t>
            </w:r>
            <w:r w:rsidRPr="0002704C">
              <w:rPr>
                <w:kern w:val="32"/>
              </w:rPr>
              <w:t>新建剧毒化学品、有毒气体类项目</w:t>
            </w:r>
          </w:p>
        </w:tc>
      </w:tr>
      <w:tr w:rsidR="00837DA3" w:rsidRPr="0002704C" w:rsidTr="005F4742">
        <w:trPr>
          <w:cantSplit/>
        </w:trPr>
        <w:tc>
          <w:tcPr>
            <w:tcW w:w="559" w:type="pct"/>
            <w:vMerge w:val="restart"/>
            <w:tcBorders>
              <w:bottom w:val="single" w:sz="4" w:space="0" w:color="auto"/>
            </w:tcBorders>
            <w:vAlign w:val="center"/>
            <w:hideMark/>
          </w:tcPr>
          <w:p w:rsidR="00837DA3" w:rsidRPr="0002704C" w:rsidRDefault="00837DA3" w:rsidP="005F4742">
            <w:pPr>
              <w:pStyle w:val="GH"/>
            </w:pPr>
            <w:r w:rsidRPr="0002704C">
              <w:t>禁止引进的产业</w:t>
            </w:r>
          </w:p>
        </w:tc>
        <w:tc>
          <w:tcPr>
            <w:tcW w:w="4441" w:type="pct"/>
            <w:gridSpan w:val="2"/>
            <w:tcBorders>
              <w:bottom w:val="single" w:sz="4" w:space="0" w:color="auto"/>
            </w:tcBorders>
            <w:hideMark/>
          </w:tcPr>
          <w:p w:rsidR="00837DA3" w:rsidRPr="0002704C" w:rsidRDefault="00837DA3" w:rsidP="005F4742">
            <w:pPr>
              <w:pStyle w:val="GH"/>
              <w:jc w:val="both"/>
            </w:pPr>
            <w:r w:rsidRPr="0002704C">
              <w:t>1</w:t>
            </w:r>
            <w:r w:rsidRPr="0002704C">
              <w:t>、高毒、高残留以及对环境影响大的农药原药和化学原料药及中间体</w:t>
            </w:r>
          </w:p>
        </w:tc>
      </w:tr>
      <w:tr w:rsidR="00837DA3" w:rsidRPr="0002704C" w:rsidTr="005F4742">
        <w:trPr>
          <w:cantSplit/>
        </w:trPr>
        <w:tc>
          <w:tcPr>
            <w:tcW w:w="0" w:type="auto"/>
            <w:vMerge/>
            <w:tcBorders>
              <w:bottom w:val="single" w:sz="4" w:space="0" w:color="auto"/>
            </w:tcBorders>
            <w:vAlign w:val="center"/>
            <w:hideMark/>
          </w:tcPr>
          <w:p w:rsidR="00837DA3" w:rsidRPr="0002704C" w:rsidRDefault="00837DA3" w:rsidP="005F4742">
            <w:pPr>
              <w:pStyle w:val="GH"/>
            </w:pPr>
          </w:p>
        </w:tc>
        <w:tc>
          <w:tcPr>
            <w:tcW w:w="4441" w:type="pct"/>
            <w:gridSpan w:val="2"/>
            <w:tcBorders>
              <w:bottom w:val="single" w:sz="4" w:space="0" w:color="auto"/>
            </w:tcBorders>
            <w:hideMark/>
          </w:tcPr>
          <w:p w:rsidR="00837DA3" w:rsidRPr="0002704C" w:rsidRDefault="00837DA3" w:rsidP="005F4742">
            <w:pPr>
              <w:pStyle w:val="GH"/>
              <w:jc w:val="both"/>
            </w:pPr>
            <w:r w:rsidRPr="0002704C">
              <w:t>2</w:t>
            </w:r>
            <w:r w:rsidRPr="0002704C">
              <w:t>、</w:t>
            </w:r>
            <w:r w:rsidRPr="0002704C">
              <w:t>“</w:t>
            </w:r>
            <w:r w:rsidRPr="0002704C">
              <w:t>有光</w:t>
            </w:r>
            <w:r w:rsidRPr="0002704C">
              <w:t>”</w:t>
            </w:r>
            <w:r w:rsidRPr="0002704C">
              <w:t>（即使用光气）生产工艺的聚碳酸脂项目</w:t>
            </w:r>
          </w:p>
        </w:tc>
      </w:tr>
      <w:tr w:rsidR="00837DA3" w:rsidRPr="0002704C" w:rsidTr="005F4742">
        <w:trPr>
          <w:cantSplit/>
        </w:trPr>
        <w:tc>
          <w:tcPr>
            <w:tcW w:w="0" w:type="auto"/>
            <w:vMerge/>
            <w:tcBorders>
              <w:bottom w:val="single" w:sz="4" w:space="0" w:color="auto"/>
            </w:tcBorders>
            <w:vAlign w:val="center"/>
            <w:hideMark/>
          </w:tcPr>
          <w:p w:rsidR="00837DA3" w:rsidRPr="0002704C" w:rsidRDefault="00837DA3" w:rsidP="005F4742">
            <w:pPr>
              <w:pStyle w:val="GH"/>
            </w:pPr>
          </w:p>
        </w:tc>
        <w:tc>
          <w:tcPr>
            <w:tcW w:w="4441" w:type="pct"/>
            <w:gridSpan w:val="2"/>
            <w:tcBorders>
              <w:bottom w:val="single" w:sz="4" w:space="0" w:color="auto"/>
            </w:tcBorders>
            <w:hideMark/>
          </w:tcPr>
          <w:p w:rsidR="00837DA3" w:rsidRPr="0002704C" w:rsidRDefault="00837DA3" w:rsidP="005F4742">
            <w:pPr>
              <w:pStyle w:val="GH"/>
              <w:jc w:val="both"/>
            </w:pPr>
            <w:r w:rsidRPr="0002704C">
              <w:t>3</w:t>
            </w:r>
            <w:r w:rsidRPr="0002704C">
              <w:t>、</w:t>
            </w:r>
            <w:r w:rsidRPr="0002704C">
              <w:rPr>
                <w:kern w:val="32"/>
              </w:rPr>
              <w:t>未纳入石化产业规划布局方案的新建炼化项目</w:t>
            </w:r>
          </w:p>
        </w:tc>
      </w:tr>
      <w:tr w:rsidR="00837DA3" w:rsidRPr="0002704C" w:rsidTr="005F4742">
        <w:trPr>
          <w:cantSplit/>
        </w:trPr>
        <w:tc>
          <w:tcPr>
            <w:tcW w:w="0" w:type="auto"/>
            <w:vMerge/>
            <w:tcBorders>
              <w:bottom w:val="single" w:sz="4" w:space="0" w:color="auto"/>
            </w:tcBorders>
            <w:vAlign w:val="center"/>
            <w:hideMark/>
          </w:tcPr>
          <w:p w:rsidR="00837DA3" w:rsidRPr="0002704C" w:rsidRDefault="00837DA3" w:rsidP="005F4742">
            <w:pPr>
              <w:pStyle w:val="GH"/>
            </w:pPr>
          </w:p>
        </w:tc>
        <w:tc>
          <w:tcPr>
            <w:tcW w:w="4441" w:type="pct"/>
            <w:gridSpan w:val="2"/>
            <w:tcBorders>
              <w:bottom w:val="single" w:sz="4" w:space="0" w:color="auto"/>
            </w:tcBorders>
            <w:hideMark/>
          </w:tcPr>
          <w:p w:rsidR="00837DA3" w:rsidRPr="0002704C" w:rsidRDefault="00837DA3" w:rsidP="005F4742">
            <w:pPr>
              <w:pStyle w:val="GH"/>
              <w:jc w:val="both"/>
            </w:pPr>
            <w:r w:rsidRPr="0002704C">
              <w:t>4</w:t>
            </w:r>
            <w:r w:rsidRPr="0002704C">
              <w:t>、新建和扩建以大宗进口油气资源为原料的石油加工、石油化工、基础有机无机化工、煤化工项目</w:t>
            </w:r>
          </w:p>
        </w:tc>
      </w:tr>
    </w:tbl>
    <w:p w:rsidR="00837DA3" w:rsidRPr="0002704C" w:rsidRDefault="00837DA3" w:rsidP="00EB618A">
      <w:pPr>
        <w:pStyle w:val="a6"/>
        <w:spacing w:beforeLines="50" w:before="120"/>
      </w:pPr>
      <w:r w:rsidRPr="0002704C">
        <w:t>表</w:t>
      </w:r>
      <w:r w:rsidRPr="0002704C">
        <w:t xml:space="preserve">2.5-2  </w:t>
      </w:r>
      <w:r w:rsidRPr="0002704C">
        <w:t>园区环境准入负面清单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7326"/>
      </w:tblGrid>
      <w:tr w:rsidR="00837DA3" w:rsidRPr="0002704C" w:rsidTr="000537A1">
        <w:trPr>
          <w:cantSplit/>
        </w:trPr>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r w:rsidRPr="0002704C">
              <w:t>严控限制引进的产业</w:t>
            </w: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1</w:t>
            </w:r>
            <w:r w:rsidRPr="0002704C">
              <w:t>、羟基新戊醛等项目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2</w:t>
            </w:r>
            <w:r w:rsidRPr="0002704C">
              <w:t>、采用传统工艺的氯化聚乙烯（</w:t>
            </w:r>
            <w:r w:rsidRPr="0002704C">
              <w:t>CPE</w:t>
            </w:r>
            <w:r w:rsidRPr="0002704C">
              <w:t>）和氯化聚丙烯（</w:t>
            </w:r>
            <w:r w:rsidRPr="0002704C">
              <w:t>CPP</w:t>
            </w:r>
            <w:r w:rsidRPr="0002704C">
              <w:t>）项目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3</w:t>
            </w:r>
            <w:r w:rsidRPr="0002704C">
              <w:t>、甲醛项目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4</w:t>
            </w:r>
            <w:r w:rsidRPr="0002704C">
              <w:t>、尿素、磷铵、电石、烧碱、聚氯乙烯、纯碱等过剩行业</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5</w:t>
            </w:r>
            <w:r w:rsidRPr="0002704C">
              <w:t>、</w:t>
            </w:r>
            <w:r w:rsidRPr="0002704C">
              <w:rPr>
                <w:kern w:val="32"/>
              </w:rPr>
              <w:t>新建剧毒化学品、有毒气体类项目</w:t>
            </w:r>
          </w:p>
        </w:tc>
      </w:tr>
      <w:tr w:rsidR="00837DA3" w:rsidRPr="0002704C" w:rsidTr="000537A1">
        <w:trPr>
          <w:cantSplit/>
        </w:trPr>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r w:rsidRPr="0002704C">
              <w:t>禁止引进的产业</w:t>
            </w: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1</w:t>
            </w:r>
            <w:r w:rsidRPr="0002704C">
              <w:t>、高毒、高残留以及对环境影响大的农药原药和化学原料药及中间体</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2</w:t>
            </w:r>
            <w:r w:rsidRPr="0002704C">
              <w:t>、</w:t>
            </w:r>
            <w:r w:rsidRPr="0002704C">
              <w:t>“</w:t>
            </w:r>
            <w:r w:rsidRPr="0002704C">
              <w:t>有光</w:t>
            </w:r>
            <w:r w:rsidRPr="0002704C">
              <w:t>”</w:t>
            </w:r>
            <w:r w:rsidRPr="0002704C">
              <w:t>（即使用光气）生产工艺的聚碳酸脂项目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3</w:t>
            </w:r>
            <w:r w:rsidRPr="0002704C">
              <w:t>、</w:t>
            </w:r>
            <w:r w:rsidRPr="0002704C">
              <w:rPr>
                <w:kern w:val="32"/>
              </w:rPr>
              <w:t>未纳入石化产业规划布局方案的新建炼化项目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4</w:t>
            </w:r>
            <w:r w:rsidRPr="0002704C">
              <w:t>、新建和扩建以大宗进口油气资源为原料的石油加工、石油化工、基础有机无机化工、煤化工项目</w:t>
            </w:r>
          </w:p>
        </w:tc>
      </w:tr>
      <w:tr w:rsidR="00837DA3" w:rsidRPr="0002704C" w:rsidTr="000537A1">
        <w:trPr>
          <w:cantSplit/>
        </w:trPr>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r w:rsidRPr="0002704C">
              <w:t>不符合环保要求限制</w:t>
            </w:r>
            <w:r w:rsidRPr="0002704C">
              <w:t>/</w:t>
            </w:r>
            <w:r w:rsidRPr="0002704C">
              <w:t>禁止引入的项目</w:t>
            </w: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1</w:t>
            </w:r>
            <w:r w:rsidRPr="0002704C">
              <w:t>、高水耗、高物耗、高能耗的项目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2</w:t>
            </w:r>
            <w:r w:rsidRPr="0002704C">
              <w:t>、废水含影响张家港胜科水务有限公司处理效果的重金属、高氨氮、高磷、高盐份、高毒害（包括氟化物、氰化物）、高热、高浓度难降解物质，水质经预处理难以满足张家港保税区胜科水务有限公司接管要求的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3</w:t>
            </w:r>
            <w:r w:rsidRPr="0002704C">
              <w:t>、工艺废气中难处理的、排放致癌、致畸、致突变物质的项目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5F4742">
            <w:pPr>
              <w:pStyle w:val="GH"/>
              <w:jc w:val="both"/>
            </w:pPr>
            <w:r w:rsidRPr="0002704C">
              <w:t>4</w:t>
            </w:r>
            <w:r w:rsidRPr="0002704C">
              <w:t>、蒸汽用量大（单位用地面积蒸汽用量大于</w:t>
            </w:r>
            <w:r w:rsidRPr="0002704C">
              <w:t>4t/h</w:t>
            </w:r>
            <w:r w:rsidR="005F4742" w:rsidRPr="0002704C">
              <w:rPr>
                <w:rFonts w:ascii="Yu Gothic" w:eastAsia="Yu Gothic" w:hAnsi="Yu Gothic" w:hint="eastAsia"/>
              </w:rPr>
              <w:t>·</w:t>
            </w:r>
            <w:r w:rsidRPr="0002704C">
              <w:t>ha</w:t>
            </w:r>
            <w:r w:rsidRPr="0002704C">
              <w:t>）且又不能实行集中供热、需自建燃煤锅炉的项目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5</w:t>
            </w:r>
            <w:r w:rsidRPr="0002704C">
              <w:t>、</w:t>
            </w:r>
            <w:r w:rsidRPr="0002704C">
              <w:rPr>
                <w:kern w:val="32"/>
              </w:rPr>
              <w:t>剧毒化学品</w:t>
            </w:r>
            <w:r w:rsidRPr="0002704C">
              <w:t>、有毒气体类项目，又无可靠有效的污染控制措施的项目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hideMark/>
          </w:tcPr>
          <w:p w:rsidR="00837DA3" w:rsidRPr="0002704C" w:rsidRDefault="00837DA3" w:rsidP="00837DA3">
            <w:pPr>
              <w:pStyle w:val="GH"/>
              <w:jc w:val="both"/>
            </w:pPr>
            <w:r w:rsidRPr="0002704C">
              <w:t>6</w:t>
            </w:r>
            <w:r w:rsidRPr="0002704C">
              <w:t>、含氮、磷污染物工业废水排放的企业、项目</w:t>
            </w:r>
          </w:p>
        </w:tc>
      </w:tr>
      <w:tr w:rsidR="00837DA3" w:rsidRPr="0002704C" w:rsidTr="000537A1">
        <w:trPr>
          <w:cantSplit/>
        </w:trPr>
        <w:tc>
          <w:tcPr>
            <w:tcW w:w="702" w:type="pct"/>
            <w:vMerge w:val="restart"/>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r w:rsidRPr="0002704C">
              <w:t>空间管制要求限制</w:t>
            </w:r>
            <w:r w:rsidRPr="0002704C">
              <w:t>/</w:t>
            </w:r>
            <w:r w:rsidRPr="0002704C">
              <w:t>禁止引入的项目</w:t>
            </w:r>
          </w:p>
        </w:tc>
        <w:tc>
          <w:tcPr>
            <w:tcW w:w="4298" w:type="pct"/>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jc w:val="both"/>
            </w:pPr>
            <w:r w:rsidRPr="0002704C">
              <w:t>1</w:t>
            </w:r>
            <w:r w:rsidRPr="0002704C">
              <w:t>、对园区外生态红线保护区域产生明显不良环境和生态影响的项目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jc w:val="both"/>
            </w:pPr>
            <w:r w:rsidRPr="0002704C">
              <w:t>2</w:t>
            </w:r>
            <w:r w:rsidRPr="0002704C">
              <w:t>、绿化防护不能满足环境和生态保护要求的项目</w:t>
            </w:r>
          </w:p>
        </w:tc>
      </w:tr>
      <w:tr w:rsidR="00837DA3" w:rsidRPr="0002704C" w:rsidTr="000537A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pPr>
          </w:p>
        </w:tc>
        <w:tc>
          <w:tcPr>
            <w:tcW w:w="4298" w:type="pct"/>
            <w:tcBorders>
              <w:top w:val="single" w:sz="4" w:space="0" w:color="auto"/>
              <w:left w:val="single" w:sz="4" w:space="0" w:color="auto"/>
              <w:bottom w:val="single" w:sz="4" w:space="0" w:color="auto"/>
              <w:right w:val="single" w:sz="4" w:space="0" w:color="auto"/>
            </w:tcBorders>
            <w:vAlign w:val="center"/>
            <w:hideMark/>
          </w:tcPr>
          <w:p w:rsidR="00837DA3" w:rsidRPr="0002704C" w:rsidRDefault="00837DA3" w:rsidP="00837DA3">
            <w:pPr>
              <w:pStyle w:val="GH"/>
              <w:jc w:val="both"/>
            </w:pPr>
            <w:r w:rsidRPr="0002704C">
              <w:t>3</w:t>
            </w:r>
            <w:r w:rsidRPr="0002704C">
              <w:t>、严禁在长江干流及主要支流岸线</w:t>
            </w:r>
            <w:r w:rsidRPr="0002704C">
              <w:t>1</w:t>
            </w:r>
            <w:r w:rsidRPr="0002704C">
              <w:t>公里范围内新建危化品码头。</w:t>
            </w:r>
          </w:p>
        </w:tc>
      </w:tr>
    </w:tbl>
    <w:p w:rsidR="00837DA3" w:rsidRPr="0002704C" w:rsidRDefault="00837DA3" w:rsidP="00837DA3">
      <w:pPr>
        <w:pStyle w:val="41"/>
        <w:spacing w:beforeLines="50" w:before="120"/>
      </w:pPr>
      <w:r w:rsidRPr="0002704C">
        <w:t>2.5.2.2</w:t>
      </w:r>
      <w:r w:rsidRPr="0002704C">
        <w:t>化工园功能布局和用地规划</w:t>
      </w:r>
    </w:p>
    <w:p w:rsidR="00837DA3" w:rsidRPr="0002704C" w:rsidRDefault="00837DA3" w:rsidP="00837DA3">
      <w:pPr>
        <w:ind w:firstLine="480"/>
      </w:pPr>
      <w:r w:rsidRPr="0002704C">
        <w:t>园区一期规划范围为适应园区沿长江呈带状发展的格局，用地总布局以对外交通功能的长江路、上海路和南京路为主干道，构成园区道路主框架，以此划分不同功能的用地块。园区用地以工业用地为主，区内不安排居住用地、农田和行政、公共服务用地。</w:t>
      </w:r>
      <w:r w:rsidRPr="0002704C">
        <w:rPr>
          <w:rFonts w:hint="eastAsia"/>
        </w:rPr>
        <w:t>本项目不新增用地。</w:t>
      </w:r>
    </w:p>
    <w:p w:rsidR="00837DA3" w:rsidRPr="0002704C" w:rsidRDefault="00837DA3" w:rsidP="00837DA3">
      <w:pPr>
        <w:pStyle w:val="41"/>
      </w:pPr>
      <w:smartTag w:uri="urn:schemas-microsoft-com:office:smarttags" w:element="chsdate">
        <w:smartTagPr>
          <w:attr w:name="IsROCDate" w:val="False"/>
          <w:attr w:name="IsLunarDate" w:val="False"/>
          <w:attr w:name="Day" w:val="30"/>
          <w:attr w:name="Month" w:val="12"/>
          <w:attr w:name="Year" w:val="1899"/>
        </w:smartTagPr>
        <w:r w:rsidRPr="0002704C">
          <w:t>2.5.2</w:t>
        </w:r>
      </w:smartTag>
      <w:r w:rsidRPr="0002704C">
        <w:t>.3</w:t>
      </w:r>
      <w:r w:rsidRPr="0002704C">
        <w:t>化工园基础及公用工程</w:t>
      </w:r>
    </w:p>
    <w:p w:rsidR="00837DA3" w:rsidRPr="0002704C" w:rsidRDefault="00837DA3" w:rsidP="00837DA3">
      <w:pPr>
        <w:pStyle w:val="a6"/>
        <w:ind w:firstLine="480"/>
      </w:pPr>
      <w:r w:rsidRPr="0002704C">
        <w:t>表</w:t>
      </w:r>
      <w:r w:rsidRPr="0002704C">
        <w:t xml:space="preserve">2.5-3 </w:t>
      </w:r>
      <w:r w:rsidRPr="0002704C">
        <w:t>基础设施建设情况一览表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72"/>
        <w:gridCol w:w="1732"/>
        <w:gridCol w:w="2835"/>
        <w:gridCol w:w="1134"/>
        <w:gridCol w:w="2178"/>
      </w:tblGrid>
      <w:tr w:rsidR="0079318B" w:rsidRPr="0002704C" w:rsidTr="0079318B">
        <w:trPr>
          <w:cantSplit/>
          <w:tblHeader/>
          <w:jc w:val="center"/>
        </w:trPr>
        <w:tc>
          <w:tcPr>
            <w:tcW w:w="1394" w:type="pct"/>
            <w:gridSpan w:val="3"/>
            <w:vAlign w:val="center"/>
          </w:tcPr>
          <w:p w:rsidR="0079318B" w:rsidRPr="0002704C" w:rsidRDefault="0079318B" w:rsidP="0079318B">
            <w:pPr>
              <w:pStyle w:val="GH"/>
            </w:pPr>
            <w:r w:rsidRPr="0002704C">
              <w:t>环保基础设施</w:t>
            </w:r>
          </w:p>
        </w:tc>
        <w:tc>
          <w:tcPr>
            <w:tcW w:w="1663" w:type="pct"/>
            <w:vAlign w:val="center"/>
          </w:tcPr>
          <w:p w:rsidR="0079318B" w:rsidRPr="0002704C" w:rsidRDefault="0079318B" w:rsidP="0079318B">
            <w:pPr>
              <w:pStyle w:val="GH"/>
            </w:pPr>
            <w:r w:rsidRPr="0002704C">
              <w:t>实际建设</w:t>
            </w:r>
          </w:p>
        </w:tc>
        <w:tc>
          <w:tcPr>
            <w:tcW w:w="665" w:type="pct"/>
            <w:vAlign w:val="center"/>
          </w:tcPr>
          <w:p w:rsidR="0079318B" w:rsidRPr="0002704C" w:rsidRDefault="0079318B" w:rsidP="0079318B">
            <w:pPr>
              <w:pStyle w:val="GH"/>
            </w:pPr>
            <w:r w:rsidRPr="0002704C">
              <w:t>运行情况</w:t>
            </w:r>
          </w:p>
        </w:tc>
        <w:tc>
          <w:tcPr>
            <w:tcW w:w="1278" w:type="pct"/>
            <w:vAlign w:val="center"/>
          </w:tcPr>
          <w:p w:rsidR="0079318B" w:rsidRPr="0002704C" w:rsidRDefault="0079318B" w:rsidP="0079318B">
            <w:pPr>
              <w:pStyle w:val="GH"/>
            </w:pPr>
            <w:r w:rsidRPr="0002704C">
              <w:t>备注</w:t>
            </w:r>
          </w:p>
        </w:tc>
      </w:tr>
      <w:tr w:rsidR="0079318B" w:rsidRPr="0002704C" w:rsidTr="0079318B">
        <w:trPr>
          <w:cantSplit/>
          <w:jc w:val="center"/>
        </w:trPr>
        <w:tc>
          <w:tcPr>
            <w:tcW w:w="378" w:type="pct"/>
            <w:gridSpan w:val="2"/>
            <w:vMerge w:val="restart"/>
            <w:vAlign w:val="center"/>
          </w:tcPr>
          <w:p w:rsidR="0079318B" w:rsidRPr="0002704C" w:rsidRDefault="0079318B" w:rsidP="0079318B">
            <w:pPr>
              <w:pStyle w:val="GH"/>
            </w:pPr>
            <w:r w:rsidRPr="0002704C">
              <w:t>给水</w:t>
            </w:r>
          </w:p>
        </w:tc>
        <w:tc>
          <w:tcPr>
            <w:tcW w:w="1016" w:type="pct"/>
            <w:vAlign w:val="center"/>
          </w:tcPr>
          <w:p w:rsidR="0079318B" w:rsidRPr="0002704C" w:rsidRDefault="0079318B" w:rsidP="0079318B">
            <w:pPr>
              <w:pStyle w:val="GH"/>
            </w:pPr>
            <w:r w:rsidRPr="0002704C">
              <w:t>保税区自来水厂</w:t>
            </w:r>
          </w:p>
        </w:tc>
        <w:tc>
          <w:tcPr>
            <w:tcW w:w="1663" w:type="pct"/>
            <w:vAlign w:val="center"/>
          </w:tcPr>
          <w:p w:rsidR="0079318B" w:rsidRPr="0002704C" w:rsidRDefault="0079318B" w:rsidP="0079318B">
            <w:pPr>
              <w:pStyle w:val="GH"/>
            </w:pPr>
            <w:r w:rsidRPr="0002704C">
              <w:t>2</w:t>
            </w:r>
            <w:r w:rsidRPr="0002704C">
              <w:t>万</w:t>
            </w:r>
            <w:r w:rsidRPr="0002704C">
              <w:t>m</w:t>
            </w:r>
            <w:r w:rsidRPr="0002704C">
              <w:rPr>
                <w:vertAlign w:val="superscript"/>
              </w:rPr>
              <w:t>3</w:t>
            </w:r>
            <w:r w:rsidRPr="0002704C">
              <w:t>/d</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r w:rsidRPr="0002704C">
              <w:t>水源为长江</w:t>
            </w:r>
          </w:p>
        </w:tc>
      </w:tr>
      <w:tr w:rsidR="0079318B" w:rsidRPr="0002704C" w:rsidTr="0079318B">
        <w:trPr>
          <w:cantSplit/>
          <w:jc w:val="center"/>
        </w:trPr>
        <w:tc>
          <w:tcPr>
            <w:tcW w:w="378" w:type="pct"/>
            <w:gridSpan w:val="2"/>
            <w:vMerge/>
            <w:vAlign w:val="center"/>
          </w:tcPr>
          <w:p w:rsidR="0079318B" w:rsidRPr="0002704C" w:rsidRDefault="0079318B" w:rsidP="0079318B">
            <w:pPr>
              <w:pStyle w:val="GH"/>
            </w:pPr>
          </w:p>
        </w:tc>
        <w:tc>
          <w:tcPr>
            <w:tcW w:w="1016" w:type="pct"/>
            <w:vAlign w:val="center"/>
          </w:tcPr>
          <w:p w:rsidR="0079318B" w:rsidRPr="0002704C" w:rsidRDefault="0079318B" w:rsidP="0079318B">
            <w:pPr>
              <w:pStyle w:val="GH"/>
            </w:pPr>
            <w:r w:rsidRPr="0002704C">
              <w:t>张家港第三水厂</w:t>
            </w:r>
          </w:p>
        </w:tc>
        <w:tc>
          <w:tcPr>
            <w:tcW w:w="1663" w:type="pct"/>
            <w:vAlign w:val="center"/>
          </w:tcPr>
          <w:p w:rsidR="0079318B" w:rsidRPr="0002704C" w:rsidRDefault="0079318B" w:rsidP="0079318B">
            <w:pPr>
              <w:pStyle w:val="GH"/>
            </w:pPr>
            <w:r w:rsidRPr="0002704C">
              <w:t>20</w:t>
            </w:r>
            <w:r w:rsidRPr="0002704C">
              <w:t>万</w:t>
            </w:r>
            <w:r w:rsidRPr="0002704C">
              <w:t>m</w:t>
            </w:r>
            <w:r w:rsidRPr="0002704C">
              <w:rPr>
                <w:vertAlign w:val="superscript"/>
              </w:rPr>
              <w:t>3</w:t>
            </w:r>
            <w:r w:rsidRPr="0002704C">
              <w:t>/d</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r w:rsidRPr="0002704C">
              <w:t>水源为长江</w:t>
            </w:r>
          </w:p>
        </w:tc>
      </w:tr>
      <w:tr w:rsidR="0079318B" w:rsidRPr="0002704C" w:rsidTr="0079318B">
        <w:trPr>
          <w:cantSplit/>
          <w:jc w:val="center"/>
        </w:trPr>
        <w:tc>
          <w:tcPr>
            <w:tcW w:w="378" w:type="pct"/>
            <w:gridSpan w:val="2"/>
            <w:vMerge/>
            <w:vAlign w:val="center"/>
          </w:tcPr>
          <w:p w:rsidR="0079318B" w:rsidRPr="0002704C" w:rsidRDefault="0079318B" w:rsidP="0079318B">
            <w:pPr>
              <w:pStyle w:val="GH"/>
            </w:pPr>
          </w:p>
        </w:tc>
        <w:tc>
          <w:tcPr>
            <w:tcW w:w="1016" w:type="pct"/>
            <w:vAlign w:val="center"/>
          </w:tcPr>
          <w:p w:rsidR="0079318B" w:rsidRPr="0002704C" w:rsidRDefault="0079318B" w:rsidP="0079318B">
            <w:pPr>
              <w:pStyle w:val="GH"/>
            </w:pPr>
            <w:r w:rsidRPr="0002704C">
              <w:t>张家港第四水厂</w:t>
            </w:r>
          </w:p>
        </w:tc>
        <w:tc>
          <w:tcPr>
            <w:tcW w:w="1663" w:type="pct"/>
            <w:vAlign w:val="center"/>
          </w:tcPr>
          <w:p w:rsidR="0079318B" w:rsidRPr="0002704C" w:rsidRDefault="0079318B" w:rsidP="0079318B">
            <w:pPr>
              <w:pStyle w:val="GH"/>
            </w:pPr>
            <w:r w:rsidRPr="0002704C">
              <w:t>40</w:t>
            </w:r>
            <w:r w:rsidRPr="0002704C">
              <w:t>万</w:t>
            </w:r>
            <w:r w:rsidRPr="0002704C">
              <w:t>m</w:t>
            </w:r>
            <w:r w:rsidRPr="0002704C">
              <w:rPr>
                <w:vertAlign w:val="superscript"/>
              </w:rPr>
              <w:t>3</w:t>
            </w:r>
            <w:r w:rsidRPr="0002704C">
              <w:t>/d</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r w:rsidRPr="0002704C">
              <w:t>水源为长江</w:t>
            </w:r>
          </w:p>
        </w:tc>
      </w:tr>
      <w:tr w:rsidR="0079318B" w:rsidRPr="0002704C" w:rsidTr="0079318B">
        <w:trPr>
          <w:cantSplit/>
          <w:jc w:val="center"/>
        </w:trPr>
        <w:tc>
          <w:tcPr>
            <w:tcW w:w="378" w:type="pct"/>
            <w:gridSpan w:val="2"/>
            <w:vAlign w:val="center"/>
          </w:tcPr>
          <w:p w:rsidR="0079318B" w:rsidRPr="0002704C" w:rsidRDefault="0079318B" w:rsidP="0079318B">
            <w:pPr>
              <w:pStyle w:val="GH"/>
            </w:pPr>
            <w:r w:rsidRPr="0002704C">
              <w:t>污水</w:t>
            </w:r>
          </w:p>
        </w:tc>
        <w:tc>
          <w:tcPr>
            <w:tcW w:w="1016" w:type="pct"/>
            <w:vAlign w:val="center"/>
          </w:tcPr>
          <w:p w:rsidR="0079318B" w:rsidRPr="0002704C" w:rsidRDefault="0079318B" w:rsidP="0079318B">
            <w:pPr>
              <w:pStyle w:val="GH"/>
            </w:pPr>
            <w:r w:rsidRPr="0002704C">
              <w:t>胜科水务</w:t>
            </w:r>
          </w:p>
        </w:tc>
        <w:tc>
          <w:tcPr>
            <w:tcW w:w="1663" w:type="pct"/>
            <w:vAlign w:val="center"/>
          </w:tcPr>
          <w:p w:rsidR="0079318B" w:rsidRPr="0002704C" w:rsidRDefault="0079318B" w:rsidP="0079318B">
            <w:pPr>
              <w:pStyle w:val="GH"/>
            </w:pPr>
            <w:r w:rsidRPr="0002704C">
              <w:t>4.5</w:t>
            </w:r>
            <w:r w:rsidRPr="0002704C">
              <w:t>万</w:t>
            </w:r>
            <w:r w:rsidRPr="0002704C">
              <w:t>m</w:t>
            </w:r>
            <w:r w:rsidRPr="0002704C">
              <w:rPr>
                <w:vertAlign w:val="superscript"/>
              </w:rPr>
              <w:t>3</w:t>
            </w:r>
            <w:r w:rsidRPr="0002704C">
              <w:t>/d</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r w:rsidRPr="0002704C">
              <w:t>尾水排入长江</w:t>
            </w:r>
          </w:p>
        </w:tc>
      </w:tr>
      <w:tr w:rsidR="0079318B" w:rsidRPr="0002704C" w:rsidTr="0079318B">
        <w:trPr>
          <w:cantSplit/>
          <w:jc w:val="center"/>
        </w:trPr>
        <w:tc>
          <w:tcPr>
            <w:tcW w:w="1394" w:type="pct"/>
            <w:gridSpan w:val="3"/>
            <w:vAlign w:val="center"/>
          </w:tcPr>
          <w:p w:rsidR="0079318B" w:rsidRPr="0002704C" w:rsidRDefault="0079318B" w:rsidP="0079318B">
            <w:pPr>
              <w:pStyle w:val="GH"/>
            </w:pPr>
            <w:r w:rsidRPr="0002704C">
              <w:t>中水回用</w:t>
            </w:r>
          </w:p>
        </w:tc>
        <w:tc>
          <w:tcPr>
            <w:tcW w:w="1663" w:type="pct"/>
            <w:vAlign w:val="center"/>
          </w:tcPr>
          <w:p w:rsidR="0079318B" w:rsidRPr="0002704C" w:rsidRDefault="0079318B" w:rsidP="0079318B">
            <w:pPr>
              <w:pStyle w:val="GH"/>
            </w:pPr>
            <w:r w:rsidRPr="0002704C">
              <w:t>工业水</w:t>
            </w:r>
            <w:r w:rsidRPr="0002704C">
              <w:t>2</w:t>
            </w:r>
            <w:r w:rsidRPr="0002704C">
              <w:t>万</w:t>
            </w:r>
            <w:r w:rsidRPr="0002704C">
              <w:t>m</w:t>
            </w:r>
            <w:r w:rsidRPr="0002704C">
              <w:rPr>
                <w:vertAlign w:val="superscript"/>
              </w:rPr>
              <w:t>3</w:t>
            </w:r>
            <w:r w:rsidRPr="0002704C">
              <w:t>/d</w:t>
            </w:r>
            <w:r w:rsidRPr="0002704C">
              <w:t>、除盐水</w:t>
            </w:r>
            <w:r w:rsidRPr="0002704C">
              <w:t>4000m</w:t>
            </w:r>
            <w:r w:rsidRPr="0002704C">
              <w:rPr>
                <w:vertAlign w:val="superscript"/>
              </w:rPr>
              <w:t>3</w:t>
            </w:r>
            <w:r w:rsidRPr="0002704C">
              <w:t>/d</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p>
        </w:tc>
      </w:tr>
      <w:tr w:rsidR="0079318B" w:rsidRPr="0002704C" w:rsidTr="0079318B">
        <w:trPr>
          <w:cantSplit/>
          <w:jc w:val="center"/>
        </w:trPr>
        <w:tc>
          <w:tcPr>
            <w:tcW w:w="1394" w:type="pct"/>
            <w:gridSpan w:val="3"/>
            <w:vAlign w:val="center"/>
          </w:tcPr>
          <w:p w:rsidR="0079318B" w:rsidRPr="0002704C" w:rsidRDefault="0079318B" w:rsidP="0079318B">
            <w:pPr>
              <w:pStyle w:val="GH"/>
            </w:pPr>
            <w:r w:rsidRPr="0002704C">
              <w:t>高浓度污水预处理</w:t>
            </w:r>
          </w:p>
        </w:tc>
        <w:tc>
          <w:tcPr>
            <w:tcW w:w="1663" w:type="pct"/>
            <w:vAlign w:val="center"/>
          </w:tcPr>
          <w:p w:rsidR="0079318B" w:rsidRPr="0002704C" w:rsidRDefault="0079318B" w:rsidP="0079318B">
            <w:pPr>
              <w:pStyle w:val="GH"/>
            </w:pPr>
            <w:r w:rsidRPr="0002704C">
              <w:t>7500m</w:t>
            </w:r>
            <w:r w:rsidRPr="0002704C">
              <w:rPr>
                <w:vertAlign w:val="superscript"/>
              </w:rPr>
              <w:t>3</w:t>
            </w:r>
            <w:r w:rsidRPr="0002704C">
              <w:t>/d</w:t>
            </w:r>
          </w:p>
          <w:p w:rsidR="0079318B" w:rsidRPr="0002704C" w:rsidRDefault="0079318B" w:rsidP="0079318B">
            <w:pPr>
              <w:pStyle w:val="GH"/>
            </w:pPr>
            <w:r w:rsidRPr="0002704C">
              <w:rPr>
                <w:rStyle w:val="zhenwen1Char"/>
              </w:rPr>
              <w:t>（</w:t>
            </w:r>
            <w:r w:rsidRPr="0002704C">
              <w:rPr>
                <w:rStyle w:val="zhenwen1Char"/>
              </w:rPr>
              <w:t>A</w:t>
            </w:r>
            <w:r w:rsidRPr="0002704C">
              <w:rPr>
                <w:rStyle w:val="zhenwen1Char"/>
              </w:rPr>
              <w:t>、</w:t>
            </w:r>
            <w:r w:rsidRPr="0002704C">
              <w:rPr>
                <w:rStyle w:val="zhenwen1Char"/>
              </w:rPr>
              <w:t>B</w:t>
            </w:r>
            <w:r w:rsidRPr="0002704C">
              <w:rPr>
                <w:rStyle w:val="zhenwen1Char"/>
              </w:rPr>
              <w:t>系列</w:t>
            </w:r>
            <w:r w:rsidRPr="0002704C">
              <w:t>建设规模各为</w:t>
            </w:r>
            <w:r w:rsidRPr="0002704C">
              <w:t>3750m</w:t>
            </w:r>
            <w:r w:rsidRPr="0002704C">
              <w:rPr>
                <w:vertAlign w:val="superscript"/>
              </w:rPr>
              <w:t>3</w:t>
            </w:r>
            <w:r w:rsidRPr="0002704C">
              <w:t>/d</w:t>
            </w:r>
            <w:r w:rsidRPr="0002704C">
              <w:rPr>
                <w:rStyle w:val="zhenwen1Char"/>
              </w:rPr>
              <w:t>）</w:t>
            </w:r>
          </w:p>
        </w:tc>
        <w:tc>
          <w:tcPr>
            <w:tcW w:w="665" w:type="pct"/>
            <w:vAlign w:val="center"/>
          </w:tcPr>
          <w:p w:rsidR="0079318B" w:rsidRPr="0002704C" w:rsidRDefault="0079318B" w:rsidP="0079318B">
            <w:pPr>
              <w:pStyle w:val="GH"/>
            </w:pPr>
            <w:r w:rsidRPr="0002704C">
              <w:t>已建成，未运行</w:t>
            </w:r>
          </w:p>
        </w:tc>
        <w:tc>
          <w:tcPr>
            <w:tcW w:w="1278" w:type="pct"/>
            <w:vAlign w:val="center"/>
          </w:tcPr>
          <w:p w:rsidR="0079318B" w:rsidRPr="0002704C" w:rsidRDefault="0079318B" w:rsidP="0079318B">
            <w:pPr>
              <w:pStyle w:val="GH"/>
            </w:pPr>
            <w:r w:rsidRPr="0002704C">
              <w:t>企业均自建有污水预处理设施，目前无企业委托处理，工程未运行</w:t>
            </w:r>
          </w:p>
        </w:tc>
      </w:tr>
      <w:tr w:rsidR="0079318B" w:rsidRPr="0002704C" w:rsidTr="0079318B">
        <w:trPr>
          <w:cantSplit/>
          <w:jc w:val="center"/>
        </w:trPr>
        <w:tc>
          <w:tcPr>
            <w:tcW w:w="1394" w:type="pct"/>
            <w:gridSpan w:val="3"/>
            <w:vAlign w:val="center"/>
          </w:tcPr>
          <w:p w:rsidR="0079318B" w:rsidRPr="0002704C" w:rsidRDefault="0079318B" w:rsidP="0079318B">
            <w:pPr>
              <w:pStyle w:val="GH"/>
            </w:pPr>
            <w:r w:rsidRPr="0002704C">
              <w:t>供电</w:t>
            </w:r>
          </w:p>
        </w:tc>
        <w:tc>
          <w:tcPr>
            <w:tcW w:w="1663" w:type="pct"/>
            <w:vAlign w:val="center"/>
          </w:tcPr>
          <w:p w:rsidR="0079318B" w:rsidRPr="0002704C" w:rsidRDefault="0079318B" w:rsidP="0079318B">
            <w:pPr>
              <w:pStyle w:val="GH"/>
            </w:pPr>
            <w:r w:rsidRPr="0002704C">
              <w:t>220kV</w:t>
            </w:r>
            <w:r w:rsidRPr="0002704C">
              <w:t>变电站</w:t>
            </w:r>
            <w:r w:rsidRPr="0002704C">
              <w:t>5</w:t>
            </w:r>
            <w:r w:rsidRPr="0002704C">
              <w:t>座；</w:t>
            </w:r>
            <w:r w:rsidRPr="0002704C">
              <w:t>110kV</w:t>
            </w:r>
            <w:r w:rsidRPr="0002704C">
              <w:t>公用变电站</w:t>
            </w:r>
            <w:r w:rsidRPr="0002704C">
              <w:t>14</w:t>
            </w:r>
            <w:r w:rsidRPr="0002704C">
              <w:t>座；</w:t>
            </w:r>
            <w:r w:rsidRPr="0002704C">
              <w:t>35kV</w:t>
            </w:r>
            <w:r w:rsidRPr="0002704C">
              <w:t>公用变电站</w:t>
            </w:r>
            <w:r w:rsidRPr="0002704C">
              <w:t>3</w:t>
            </w:r>
            <w:r w:rsidRPr="0002704C">
              <w:t>座</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r w:rsidRPr="0002704C">
              <w:t>部分在</w:t>
            </w:r>
            <w:r w:rsidRPr="0002704C">
              <w:rPr>
                <w:rFonts w:hint="eastAsia"/>
              </w:rPr>
              <w:t>园区</w:t>
            </w:r>
            <w:r w:rsidRPr="0002704C">
              <w:t>外</w:t>
            </w:r>
          </w:p>
        </w:tc>
      </w:tr>
      <w:tr w:rsidR="0079318B" w:rsidRPr="0002704C" w:rsidTr="0079318B">
        <w:trPr>
          <w:cantSplit/>
          <w:jc w:val="center"/>
        </w:trPr>
        <w:tc>
          <w:tcPr>
            <w:tcW w:w="1394" w:type="pct"/>
            <w:gridSpan w:val="3"/>
            <w:vAlign w:val="center"/>
          </w:tcPr>
          <w:p w:rsidR="0079318B" w:rsidRPr="0002704C" w:rsidRDefault="0079318B" w:rsidP="0079318B">
            <w:pPr>
              <w:pStyle w:val="GH"/>
            </w:pPr>
            <w:r w:rsidRPr="0002704C">
              <w:t>燃气工程</w:t>
            </w:r>
          </w:p>
        </w:tc>
        <w:tc>
          <w:tcPr>
            <w:tcW w:w="1663" w:type="pct"/>
            <w:vAlign w:val="center"/>
          </w:tcPr>
          <w:p w:rsidR="0079318B" w:rsidRPr="0002704C" w:rsidRDefault="0079318B" w:rsidP="0079318B">
            <w:pPr>
              <w:pStyle w:val="GH"/>
            </w:pPr>
            <w:r w:rsidRPr="0002704C">
              <w:t>以</w:t>
            </w:r>
            <w:r w:rsidRPr="0002704C">
              <w:t>“</w:t>
            </w:r>
            <w:r w:rsidRPr="0002704C">
              <w:t>西气东输</w:t>
            </w:r>
            <w:r w:rsidRPr="0002704C">
              <w:t>”</w:t>
            </w:r>
            <w:r w:rsidRPr="0002704C">
              <w:t>天然气为气源，在港华路和港丰路交汇处东北角设置保税区高中压计量调压站。</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p>
        </w:tc>
      </w:tr>
      <w:tr w:rsidR="0079318B" w:rsidRPr="0002704C" w:rsidTr="0079318B">
        <w:trPr>
          <w:cantSplit/>
          <w:jc w:val="center"/>
        </w:trPr>
        <w:tc>
          <w:tcPr>
            <w:tcW w:w="336" w:type="pct"/>
            <w:vMerge w:val="restart"/>
            <w:vAlign w:val="center"/>
          </w:tcPr>
          <w:p w:rsidR="0079318B" w:rsidRPr="0002704C" w:rsidRDefault="0079318B" w:rsidP="0079318B">
            <w:pPr>
              <w:pStyle w:val="GH"/>
            </w:pPr>
            <w:r w:rsidRPr="0002704C">
              <w:t>供热</w:t>
            </w:r>
          </w:p>
        </w:tc>
        <w:tc>
          <w:tcPr>
            <w:tcW w:w="1058" w:type="pct"/>
            <w:gridSpan w:val="2"/>
            <w:vAlign w:val="center"/>
          </w:tcPr>
          <w:p w:rsidR="0079318B" w:rsidRPr="0002704C" w:rsidRDefault="0079318B" w:rsidP="0079318B">
            <w:pPr>
              <w:pStyle w:val="GH"/>
            </w:pPr>
            <w:r w:rsidRPr="0002704C">
              <w:t>长源热电</w:t>
            </w:r>
          </w:p>
        </w:tc>
        <w:tc>
          <w:tcPr>
            <w:tcW w:w="1663" w:type="pct"/>
            <w:vAlign w:val="center"/>
          </w:tcPr>
          <w:p w:rsidR="0079318B" w:rsidRPr="0002704C" w:rsidRDefault="0079318B" w:rsidP="0079318B">
            <w:pPr>
              <w:pStyle w:val="GH"/>
            </w:pPr>
            <w:r w:rsidRPr="0002704C">
              <w:t>880t/h</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r w:rsidRPr="0002704C">
              <w:t>五期已建</w:t>
            </w:r>
            <w:r w:rsidRPr="0002704C">
              <w:t>4</w:t>
            </w:r>
            <w:r w:rsidRPr="0002704C">
              <w:t>台</w:t>
            </w:r>
            <w:r w:rsidRPr="0002704C">
              <w:t>220t/h</w:t>
            </w:r>
          </w:p>
        </w:tc>
      </w:tr>
      <w:tr w:rsidR="0079318B" w:rsidRPr="0002704C" w:rsidTr="0079318B">
        <w:trPr>
          <w:cantSplit/>
          <w:jc w:val="center"/>
        </w:trPr>
        <w:tc>
          <w:tcPr>
            <w:tcW w:w="336" w:type="pct"/>
            <w:vMerge/>
            <w:vAlign w:val="center"/>
          </w:tcPr>
          <w:p w:rsidR="0079318B" w:rsidRPr="0002704C" w:rsidRDefault="0079318B" w:rsidP="0079318B">
            <w:pPr>
              <w:pStyle w:val="GH"/>
            </w:pPr>
          </w:p>
        </w:tc>
        <w:tc>
          <w:tcPr>
            <w:tcW w:w="1058" w:type="pct"/>
            <w:gridSpan w:val="2"/>
            <w:vAlign w:val="center"/>
          </w:tcPr>
          <w:p w:rsidR="0079318B" w:rsidRPr="0002704C" w:rsidRDefault="0079318B" w:rsidP="0079318B">
            <w:pPr>
              <w:pStyle w:val="GH"/>
            </w:pPr>
            <w:r w:rsidRPr="0002704C">
              <w:t>华昌化工热电站</w:t>
            </w:r>
          </w:p>
        </w:tc>
        <w:tc>
          <w:tcPr>
            <w:tcW w:w="1663" w:type="pct"/>
            <w:vAlign w:val="center"/>
          </w:tcPr>
          <w:p w:rsidR="0079318B" w:rsidRPr="0002704C" w:rsidRDefault="0079318B" w:rsidP="0079318B">
            <w:pPr>
              <w:pStyle w:val="GH"/>
            </w:pPr>
            <w:r w:rsidRPr="0002704C">
              <w:t>280t/h</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rPr>
                <w:bCs/>
                <w:kern w:val="44"/>
                <w:szCs w:val="24"/>
              </w:rPr>
            </w:pPr>
            <w:r w:rsidRPr="0002704C">
              <w:t>已建</w:t>
            </w:r>
            <w:r w:rsidRPr="0002704C">
              <w:rPr>
                <w:bCs/>
                <w:kern w:val="44"/>
                <w:szCs w:val="24"/>
              </w:rPr>
              <w:t>5</w:t>
            </w:r>
            <w:r w:rsidRPr="0002704C">
              <w:rPr>
                <w:bCs/>
                <w:kern w:val="44"/>
                <w:szCs w:val="24"/>
              </w:rPr>
              <w:t>台锅炉（</w:t>
            </w:r>
            <w:r w:rsidRPr="0002704C">
              <w:rPr>
                <w:bCs/>
                <w:kern w:val="44"/>
                <w:szCs w:val="24"/>
              </w:rPr>
              <w:t>2×130t/h+3×75t/h</w:t>
            </w:r>
            <w:r w:rsidRPr="0002704C">
              <w:rPr>
                <w:bCs/>
                <w:kern w:val="44"/>
                <w:szCs w:val="24"/>
              </w:rPr>
              <w:t>）</w:t>
            </w:r>
          </w:p>
        </w:tc>
      </w:tr>
      <w:tr w:rsidR="0079318B" w:rsidRPr="0002704C" w:rsidTr="0079318B">
        <w:trPr>
          <w:cantSplit/>
          <w:jc w:val="center"/>
        </w:trPr>
        <w:tc>
          <w:tcPr>
            <w:tcW w:w="336" w:type="pct"/>
            <w:vMerge/>
            <w:vAlign w:val="center"/>
          </w:tcPr>
          <w:p w:rsidR="0079318B" w:rsidRPr="0002704C" w:rsidRDefault="0079318B" w:rsidP="0079318B">
            <w:pPr>
              <w:pStyle w:val="GH"/>
            </w:pPr>
          </w:p>
        </w:tc>
        <w:tc>
          <w:tcPr>
            <w:tcW w:w="1058" w:type="pct"/>
            <w:gridSpan w:val="2"/>
            <w:vAlign w:val="center"/>
          </w:tcPr>
          <w:p w:rsidR="0079318B" w:rsidRPr="0002704C" w:rsidRDefault="0079318B" w:rsidP="0079318B">
            <w:pPr>
              <w:pStyle w:val="GH"/>
            </w:pPr>
            <w:r w:rsidRPr="0002704C">
              <w:t>双狮精细化工热电站</w:t>
            </w:r>
          </w:p>
        </w:tc>
        <w:tc>
          <w:tcPr>
            <w:tcW w:w="1663" w:type="pct"/>
            <w:vAlign w:val="center"/>
          </w:tcPr>
          <w:p w:rsidR="0079318B" w:rsidRPr="0002704C" w:rsidRDefault="0079318B" w:rsidP="0079318B">
            <w:pPr>
              <w:pStyle w:val="GH"/>
            </w:pPr>
            <w:r w:rsidRPr="0002704C">
              <w:t>215t/h</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r w:rsidRPr="0002704C">
              <w:t>余热发电</w:t>
            </w:r>
          </w:p>
        </w:tc>
      </w:tr>
      <w:tr w:rsidR="0079318B" w:rsidRPr="0002704C" w:rsidTr="0079318B">
        <w:trPr>
          <w:cantSplit/>
          <w:jc w:val="center"/>
        </w:trPr>
        <w:tc>
          <w:tcPr>
            <w:tcW w:w="1394" w:type="pct"/>
            <w:gridSpan w:val="3"/>
            <w:vAlign w:val="center"/>
          </w:tcPr>
          <w:p w:rsidR="0079318B" w:rsidRPr="0002704C" w:rsidRDefault="0079318B" w:rsidP="0079318B">
            <w:pPr>
              <w:pStyle w:val="GH"/>
            </w:pPr>
            <w:r w:rsidRPr="0002704C">
              <w:t>道路交通</w:t>
            </w:r>
          </w:p>
        </w:tc>
        <w:tc>
          <w:tcPr>
            <w:tcW w:w="1663" w:type="pct"/>
            <w:vAlign w:val="center"/>
          </w:tcPr>
          <w:p w:rsidR="0079318B" w:rsidRPr="0002704C" w:rsidRDefault="0079318B" w:rsidP="0079318B">
            <w:pPr>
              <w:pStyle w:val="GH"/>
            </w:pPr>
            <w:r w:rsidRPr="0002704C">
              <w:rPr>
                <w:rFonts w:hint="eastAsia"/>
              </w:rPr>
              <w:t>园区规划</w:t>
            </w:r>
            <w:r w:rsidRPr="0002704C">
              <w:t>道路均已建成</w:t>
            </w:r>
          </w:p>
        </w:tc>
        <w:tc>
          <w:tcPr>
            <w:tcW w:w="665" w:type="pct"/>
            <w:vAlign w:val="center"/>
          </w:tcPr>
          <w:p w:rsidR="0079318B" w:rsidRPr="0002704C" w:rsidRDefault="0079318B" w:rsidP="0079318B">
            <w:pPr>
              <w:pStyle w:val="GH"/>
            </w:pPr>
            <w:r w:rsidRPr="0002704C">
              <w:t>-</w:t>
            </w:r>
          </w:p>
        </w:tc>
        <w:tc>
          <w:tcPr>
            <w:tcW w:w="1278" w:type="pct"/>
            <w:vAlign w:val="center"/>
          </w:tcPr>
          <w:p w:rsidR="0079318B" w:rsidRPr="0002704C" w:rsidRDefault="0079318B" w:rsidP="0079318B">
            <w:pPr>
              <w:pStyle w:val="GH"/>
            </w:pPr>
          </w:p>
        </w:tc>
      </w:tr>
      <w:tr w:rsidR="0079318B" w:rsidRPr="0002704C" w:rsidTr="0079318B">
        <w:trPr>
          <w:cantSplit/>
          <w:jc w:val="center"/>
        </w:trPr>
        <w:tc>
          <w:tcPr>
            <w:tcW w:w="1394" w:type="pct"/>
            <w:gridSpan w:val="3"/>
            <w:vAlign w:val="center"/>
          </w:tcPr>
          <w:p w:rsidR="0079318B" w:rsidRPr="0002704C" w:rsidRDefault="0079318B" w:rsidP="0079318B">
            <w:pPr>
              <w:pStyle w:val="GH"/>
            </w:pPr>
            <w:r w:rsidRPr="0002704C">
              <w:t>管廊工程</w:t>
            </w:r>
          </w:p>
        </w:tc>
        <w:tc>
          <w:tcPr>
            <w:tcW w:w="1663" w:type="pct"/>
            <w:vAlign w:val="center"/>
          </w:tcPr>
          <w:p w:rsidR="0079318B" w:rsidRPr="0002704C" w:rsidRDefault="0079318B" w:rsidP="0079318B">
            <w:pPr>
              <w:pStyle w:val="GH"/>
            </w:pPr>
            <w:r w:rsidRPr="0002704C">
              <w:rPr>
                <w:rFonts w:hint="eastAsia"/>
              </w:rPr>
              <w:t>扬子江化工园</w:t>
            </w:r>
            <w:r w:rsidRPr="0002704C">
              <w:t>已建设公共管廊</w:t>
            </w:r>
            <w:r w:rsidRPr="0002704C">
              <w:t>12084</w:t>
            </w:r>
            <w:r w:rsidRPr="0002704C">
              <w:t>米</w:t>
            </w:r>
          </w:p>
        </w:tc>
        <w:tc>
          <w:tcPr>
            <w:tcW w:w="665" w:type="pct"/>
            <w:vAlign w:val="center"/>
          </w:tcPr>
          <w:p w:rsidR="0079318B" w:rsidRPr="0002704C" w:rsidRDefault="0079318B" w:rsidP="0079318B">
            <w:pPr>
              <w:pStyle w:val="GH"/>
            </w:pPr>
            <w:r w:rsidRPr="0002704C">
              <w:t>运行</w:t>
            </w:r>
          </w:p>
        </w:tc>
        <w:tc>
          <w:tcPr>
            <w:tcW w:w="1278" w:type="pct"/>
            <w:vAlign w:val="center"/>
          </w:tcPr>
          <w:p w:rsidR="0079318B" w:rsidRPr="0002704C" w:rsidRDefault="0079318B" w:rsidP="0079318B">
            <w:pPr>
              <w:pStyle w:val="GH"/>
            </w:pPr>
          </w:p>
        </w:tc>
      </w:tr>
      <w:tr w:rsidR="0079318B" w:rsidRPr="0002704C" w:rsidTr="0079318B">
        <w:trPr>
          <w:cantSplit/>
          <w:jc w:val="center"/>
        </w:trPr>
        <w:tc>
          <w:tcPr>
            <w:tcW w:w="1394" w:type="pct"/>
            <w:gridSpan w:val="3"/>
            <w:vAlign w:val="center"/>
          </w:tcPr>
          <w:p w:rsidR="0079318B" w:rsidRPr="0002704C" w:rsidRDefault="0079318B" w:rsidP="0079318B">
            <w:pPr>
              <w:pStyle w:val="GH"/>
            </w:pPr>
            <w:r w:rsidRPr="0002704C">
              <w:lastRenderedPageBreak/>
              <w:t>一般固废处置</w:t>
            </w:r>
          </w:p>
        </w:tc>
        <w:tc>
          <w:tcPr>
            <w:tcW w:w="1663" w:type="pct"/>
            <w:vAlign w:val="center"/>
          </w:tcPr>
          <w:p w:rsidR="0079318B" w:rsidRPr="0002704C" w:rsidRDefault="0079318B" w:rsidP="0079318B">
            <w:pPr>
              <w:pStyle w:val="GH"/>
            </w:pPr>
            <w:r w:rsidRPr="0002704C">
              <w:rPr>
                <w:bCs/>
                <w:kern w:val="44"/>
              </w:rPr>
              <w:t>生活垃圾送张家港市生活垃圾焚烧发电厂焚烧处理；一般工业固体废物综合利用</w:t>
            </w:r>
          </w:p>
        </w:tc>
        <w:tc>
          <w:tcPr>
            <w:tcW w:w="665" w:type="pct"/>
            <w:vAlign w:val="center"/>
          </w:tcPr>
          <w:p w:rsidR="0079318B" w:rsidRPr="0002704C" w:rsidRDefault="0079318B" w:rsidP="0079318B">
            <w:pPr>
              <w:pStyle w:val="GH"/>
            </w:pPr>
            <w:r w:rsidRPr="0002704C">
              <w:t>-</w:t>
            </w:r>
          </w:p>
        </w:tc>
        <w:tc>
          <w:tcPr>
            <w:tcW w:w="1278" w:type="pct"/>
            <w:vAlign w:val="center"/>
          </w:tcPr>
          <w:p w:rsidR="0079318B" w:rsidRPr="0002704C" w:rsidRDefault="0079318B" w:rsidP="0079318B">
            <w:pPr>
              <w:pStyle w:val="GH"/>
            </w:pPr>
          </w:p>
        </w:tc>
      </w:tr>
      <w:tr w:rsidR="0079318B" w:rsidRPr="0002704C" w:rsidTr="0079318B">
        <w:trPr>
          <w:cantSplit/>
          <w:jc w:val="center"/>
        </w:trPr>
        <w:tc>
          <w:tcPr>
            <w:tcW w:w="1394" w:type="pct"/>
            <w:gridSpan w:val="3"/>
            <w:vAlign w:val="center"/>
          </w:tcPr>
          <w:p w:rsidR="0079318B" w:rsidRPr="0002704C" w:rsidRDefault="0079318B" w:rsidP="007F3833">
            <w:pPr>
              <w:pStyle w:val="GH"/>
            </w:pPr>
            <w:r w:rsidRPr="0002704C">
              <w:t>危废处置</w:t>
            </w:r>
          </w:p>
        </w:tc>
        <w:tc>
          <w:tcPr>
            <w:tcW w:w="1663" w:type="pct"/>
            <w:vAlign w:val="center"/>
          </w:tcPr>
          <w:p w:rsidR="0079318B" w:rsidRPr="0002704C" w:rsidRDefault="0079318B" w:rsidP="007F3833">
            <w:pPr>
              <w:pStyle w:val="GH"/>
            </w:pPr>
            <w:r w:rsidRPr="0002704C">
              <w:rPr>
                <w:rFonts w:hint="eastAsia"/>
              </w:rPr>
              <w:t>园区</w:t>
            </w:r>
            <w:r w:rsidRPr="0002704C">
              <w:t>已有</w:t>
            </w:r>
            <w:r w:rsidRPr="0002704C">
              <w:t>3</w:t>
            </w:r>
            <w:r w:rsidRPr="0002704C">
              <w:t>家危险废物处置单位；张家港保税区管委会已收购张家港市华瑞危险废物处理中心有限公司部分股份，确保园区内的危险废物得到妥善处置；张家港市政府规划在南丰镇张家港市静脉科技产业园集中建设固体废物和危险废物处理处置设施</w:t>
            </w:r>
            <w:r w:rsidRPr="0002704C">
              <w:rPr>
                <w:rFonts w:hint="eastAsia"/>
              </w:rPr>
              <w:t>，</w:t>
            </w:r>
            <w:r w:rsidRPr="0002704C">
              <w:t>统筹</w:t>
            </w:r>
            <w:r w:rsidRPr="0002704C">
              <w:rPr>
                <w:rFonts w:hint="eastAsia"/>
              </w:rPr>
              <w:t>规划</w:t>
            </w:r>
            <w:r w:rsidRPr="0002704C">
              <w:t>张家港市范围内的固体废物</w:t>
            </w:r>
            <w:r w:rsidRPr="0002704C">
              <w:rPr>
                <w:rFonts w:hint="eastAsia"/>
              </w:rPr>
              <w:t>处置</w:t>
            </w:r>
            <w:r w:rsidRPr="0002704C">
              <w:t>工作</w:t>
            </w:r>
          </w:p>
        </w:tc>
        <w:tc>
          <w:tcPr>
            <w:tcW w:w="665" w:type="pct"/>
            <w:vAlign w:val="center"/>
          </w:tcPr>
          <w:p w:rsidR="0079318B" w:rsidRPr="0002704C" w:rsidRDefault="0079318B" w:rsidP="007F3833">
            <w:pPr>
              <w:pStyle w:val="GH"/>
            </w:pPr>
            <w:r w:rsidRPr="0002704C">
              <w:t>-</w:t>
            </w:r>
          </w:p>
        </w:tc>
        <w:tc>
          <w:tcPr>
            <w:tcW w:w="1278" w:type="pct"/>
            <w:vAlign w:val="center"/>
          </w:tcPr>
          <w:p w:rsidR="0079318B" w:rsidRPr="0002704C" w:rsidRDefault="0079318B" w:rsidP="007F3833">
            <w:pPr>
              <w:pStyle w:val="GH"/>
            </w:pPr>
            <w:r w:rsidRPr="0002704C">
              <w:t>目前园区危险废物主要处置单位为保税区参股的华瑞、南光等公司</w:t>
            </w:r>
          </w:p>
        </w:tc>
      </w:tr>
    </w:tbl>
    <w:p w:rsidR="00837DA3" w:rsidRPr="0002704C" w:rsidRDefault="00837DA3" w:rsidP="00837DA3">
      <w:pPr>
        <w:spacing w:beforeLines="50" w:before="120"/>
        <w:ind w:firstLine="480"/>
      </w:pPr>
      <w:r w:rsidRPr="0002704C">
        <w:t>（</w:t>
      </w:r>
      <w:r w:rsidRPr="0002704C">
        <w:t>1</w:t>
      </w:r>
      <w:r w:rsidRPr="0002704C">
        <w:t>）给水现状</w:t>
      </w:r>
    </w:p>
    <w:p w:rsidR="0079318B" w:rsidRPr="0002704C" w:rsidRDefault="0079318B" w:rsidP="0079318B">
      <w:pPr>
        <w:ind w:firstLine="480"/>
      </w:pPr>
      <w:r w:rsidRPr="0002704C">
        <w:t>园区主要由张家港区域水厂（张家港第三水厂、第四水厂）供水，辅以保税区水厂（位于保税区热电厂内）。区域水厂设计供水能力为</w:t>
      </w:r>
      <w:r w:rsidRPr="0002704C">
        <w:t>60</w:t>
      </w:r>
      <w:r w:rsidRPr="0002704C">
        <w:t>万</w:t>
      </w:r>
      <w:r w:rsidRPr="0002704C">
        <w:t>m</w:t>
      </w:r>
      <w:r w:rsidRPr="0002704C">
        <w:rPr>
          <w:vertAlign w:val="superscript"/>
        </w:rPr>
        <w:t>3</w:t>
      </w:r>
      <w:r w:rsidRPr="0002704C">
        <w:t>/d</w:t>
      </w:r>
      <w:r w:rsidRPr="0002704C">
        <w:t>（</w:t>
      </w:r>
      <w:r w:rsidRPr="0002704C">
        <w:rPr>
          <w:bCs/>
        </w:rPr>
        <w:t>第三水厂规模为</w:t>
      </w:r>
      <w:r w:rsidRPr="0002704C">
        <w:rPr>
          <w:bCs/>
        </w:rPr>
        <w:t>20</w:t>
      </w:r>
      <w:r w:rsidRPr="0002704C">
        <w:rPr>
          <w:bCs/>
        </w:rPr>
        <w:t>万</w:t>
      </w:r>
      <w:r w:rsidRPr="0002704C">
        <w:rPr>
          <w:bCs/>
        </w:rPr>
        <w:t>m</w:t>
      </w:r>
      <w:r w:rsidRPr="0002704C">
        <w:rPr>
          <w:bCs/>
          <w:vertAlign w:val="superscript"/>
        </w:rPr>
        <w:t>3</w:t>
      </w:r>
      <w:r w:rsidRPr="0002704C">
        <w:rPr>
          <w:bCs/>
        </w:rPr>
        <w:t>/d</w:t>
      </w:r>
      <w:r w:rsidRPr="0002704C">
        <w:rPr>
          <w:bCs/>
        </w:rPr>
        <w:t>，第四水厂规模</w:t>
      </w:r>
      <w:r w:rsidRPr="0002704C">
        <w:rPr>
          <w:bCs/>
        </w:rPr>
        <w:t>40</w:t>
      </w:r>
      <w:r w:rsidRPr="0002704C">
        <w:rPr>
          <w:bCs/>
        </w:rPr>
        <w:t>万</w:t>
      </w:r>
      <w:r w:rsidRPr="0002704C">
        <w:rPr>
          <w:bCs/>
        </w:rPr>
        <w:t>m</w:t>
      </w:r>
      <w:r w:rsidRPr="0002704C">
        <w:rPr>
          <w:bCs/>
          <w:vertAlign w:val="superscript"/>
        </w:rPr>
        <w:t>3</w:t>
      </w:r>
      <w:r w:rsidRPr="0002704C">
        <w:rPr>
          <w:bCs/>
        </w:rPr>
        <w:t>/d</w:t>
      </w:r>
      <w:r w:rsidRPr="0002704C">
        <w:t>），取水口位于扬子江</w:t>
      </w:r>
      <w:r w:rsidRPr="0002704C">
        <w:rPr>
          <w:rFonts w:hint="eastAsia"/>
        </w:rPr>
        <w:t>装备园</w:t>
      </w:r>
      <w:r w:rsidRPr="0002704C">
        <w:t>下游约</w:t>
      </w:r>
      <w:r w:rsidRPr="0002704C">
        <w:t>6</w:t>
      </w:r>
      <w:r w:rsidRPr="0002704C">
        <w:t>公里的长江一干河口。保税区水厂水源为长江，以供应工业用水为主，规模</w:t>
      </w:r>
      <w:smartTag w:uri="urn:schemas-microsoft-com:office:smarttags" w:element="chmetcnv">
        <w:smartTagPr>
          <w:attr w:name="UnitName" w:val="m3"/>
          <w:attr w:name="SourceValue" w:val="20000"/>
          <w:attr w:name="HasSpace" w:val="False"/>
          <w:attr w:name="Negative" w:val="False"/>
          <w:attr w:name="NumberType" w:val="1"/>
          <w:attr w:name="TCSC" w:val="1"/>
        </w:smartTagPr>
        <w:r w:rsidRPr="0002704C">
          <w:t>2</w:t>
        </w:r>
        <w:r w:rsidRPr="0002704C">
          <w:t>万</w:t>
        </w:r>
        <w:r w:rsidRPr="0002704C">
          <w:t>m</w:t>
        </w:r>
        <w:r w:rsidRPr="0002704C">
          <w:rPr>
            <w:vertAlign w:val="superscript"/>
          </w:rPr>
          <w:t>3</w:t>
        </w:r>
      </w:smartTag>
      <w:r w:rsidRPr="0002704C">
        <w:t>/d</w:t>
      </w:r>
      <w:r w:rsidRPr="0002704C">
        <w:t>。</w:t>
      </w:r>
    </w:p>
    <w:p w:rsidR="00837DA3" w:rsidRPr="0002704C" w:rsidRDefault="0079318B" w:rsidP="0079318B">
      <w:pPr>
        <w:ind w:firstLine="480"/>
      </w:pPr>
      <w:r w:rsidRPr="0002704C">
        <w:t>沿港丰公路、长江路、华昌路、港华路布置供水干管，管径为</w:t>
      </w:r>
      <w:r w:rsidRPr="0002704C">
        <w:t>DN800-DN1600mm</w:t>
      </w:r>
      <w:r w:rsidRPr="0002704C">
        <w:t>；其余道路上布置支管，管径为</w:t>
      </w:r>
      <w:r w:rsidRPr="0002704C">
        <w:t>DN200-DN400mm</w:t>
      </w:r>
      <w:r w:rsidRPr="0002704C">
        <w:t>。给水管成环状布置，确保供水安全，且便于地块用水从多方位开口接入，形成区域一体化供水模式。</w:t>
      </w:r>
    </w:p>
    <w:p w:rsidR="00837DA3" w:rsidRPr="0002704C" w:rsidRDefault="00837DA3" w:rsidP="00837DA3">
      <w:pPr>
        <w:ind w:firstLine="480"/>
      </w:pPr>
      <w:r w:rsidRPr="0002704C">
        <w:t>（</w:t>
      </w:r>
      <w:r w:rsidRPr="0002704C">
        <w:t>2</w:t>
      </w:r>
      <w:r w:rsidRPr="0002704C">
        <w:t>）雨水工程现状</w:t>
      </w:r>
    </w:p>
    <w:p w:rsidR="00837DA3" w:rsidRPr="0002704C" w:rsidRDefault="0079318B" w:rsidP="00837DA3">
      <w:pPr>
        <w:ind w:firstLine="480"/>
      </w:pPr>
      <w:r w:rsidRPr="0002704C">
        <w:t>园区排水制度为雨污分流制。雨水充分利用地形、水系进行合理分区，按照分散、就近原则排入河道</w:t>
      </w:r>
      <w:r w:rsidR="00837DA3" w:rsidRPr="0002704C">
        <w:t>。</w:t>
      </w:r>
    </w:p>
    <w:p w:rsidR="00837DA3" w:rsidRPr="0002704C" w:rsidRDefault="00837DA3" w:rsidP="00837DA3">
      <w:pPr>
        <w:ind w:firstLine="480"/>
      </w:pPr>
      <w:r w:rsidRPr="0002704C">
        <w:t>（</w:t>
      </w:r>
      <w:r w:rsidRPr="0002704C">
        <w:t>3</w:t>
      </w:r>
      <w:r w:rsidRPr="0002704C">
        <w:t>）污水工程现状</w:t>
      </w:r>
    </w:p>
    <w:p w:rsidR="00A74DE5" w:rsidRPr="0002704C" w:rsidRDefault="00A74DE5" w:rsidP="00A74DE5">
      <w:pPr>
        <w:ind w:firstLine="482"/>
        <w:rPr>
          <w:b/>
        </w:rPr>
      </w:pPr>
      <w:r w:rsidRPr="0002704C">
        <w:rPr>
          <w:b/>
        </w:rPr>
        <w:t>（</w:t>
      </w:r>
      <w:r w:rsidRPr="0002704C">
        <w:rPr>
          <w:b/>
        </w:rPr>
        <w:t>1</w:t>
      </w:r>
      <w:r w:rsidRPr="0002704C">
        <w:rPr>
          <w:b/>
        </w:rPr>
        <w:t>）污水集中处理工程</w:t>
      </w:r>
    </w:p>
    <w:p w:rsidR="00A74DE5" w:rsidRPr="0002704C" w:rsidRDefault="00A74DE5" w:rsidP="00A74DE5">
      <w:pPr>
        <w:ind w:firstLine="480"/>
        <w:rPr>
          <w:bCs/>
          <w:kern w:val="44"/>
        </w:rPr>
      </w:pPr>
      <w:r w:rsidRPr="0002704C">
        <w:rPr>
          <w:rFonts w:hint="eastAsia"/>
        </w:rPr>
        <w:t>园区</w:t>
      </w:r>
      <w:r w:rsidRPr="0002704C">
        <w:t>污水接管张家港保税区胜科水务有限公司。张家港保税区胜科水务有限公司已建成的一期、二期工程日处理能力为</w:t>
      </w:r>
      <w:r w:rsidRPr="0002704C">
        <w:t>4.5</w:t>
      </w:r>
      <w:r w:rsidRPr="0002704C">
        <w:t>万</w:t>
      </w:r>
      <w:r w:rsidRPr="0002704C">
        <w:t>m</w:t>
      </w:r>
      <w:r w:rsidRPr="0002704C">
        <w:rPr>
          <w:vertAlign w:val="superscript"/>
        </w:rPr>
        <w:t>3</w:t>
      </w:r>
      <w:r w:rsidRPr="0002704C">
        <w:t>/d</w:t>
      </w:r>
      <w:r w:rsidRPr="0002704C">
        <w:rPr>
          <w:rFonts w:hint="eastAsia"/>
        </w:rPr>
        <w:t>，</w:t>
      </w:r>
      <w:r w:rsidRPr="0002704C">
        <w:t>采用复合</w:t>
      </w:r>
      <w:r w:rsidRPr="0002704C">
        <w:t>A/O</w:t>
      </w:r>
      <w:r w:rsidRPr="0002704C">
        <w:t>（活性污泥</w:t>
      </w:r>
      <w:r w:rsidRPr="0002704C">
        <w:t>+</w:t>
      </w:r>
      <w:r w:rsidRPr="0002704C">
        <w:t>载体生物膜）工艺，</w:t>
      </w:r>
      <w:r w:rsidRPr="0002704C">
        <w:rPr>
          <w:bCs/>
          <w:kern w:val="44"/>
        </w:rPr>
        <w:t>其中一期工程设计处理能力</w:t>
      </w:r>
      <w:r w:rsidRPr="0002704C">
        <w:rPr>
          <w:bCs/>
          <w:kern w:val="44"/>
        </w:rPr>
        <w:t>2.6</w:t>
      </w:r>
      <w:r w:rsidRPr="0002704C">
        <w:rPr>
          <w:bCs/>
          <w:kern w:val="44"/>
        </w:rPr>
        <w:t>万</w:t>
      </w:r>
      <w:r w:rsidRPr="0002704C">
        <w:rPr>
          <w:bCs/>
          <w:kern w:val="44"/>
        </w:rPr>
        <w:t>m</w:t>
      </w:r>
      <w:r w:rsidRPr="0002704C">
        <w:rPr>
          <w:bCs/>
          <w:kern w:val="44"/>
          <w:vertAlign w:val="superscript"/>
        </w:rPr>
        <w:t>3</w:t>
      </w:r>
      <w:r w:rsidRPr="0002704C">
        <w:rPr>
          <w:bCs/>
          <w:kern w:val="44"/>
        </w:rPr>
        <w:t>/d</w:t>
      </w:r>
      <w:r w:rsidRPr="0002704C">
        <w:rPr>
          <w:bCs/>
          <w:kern w:val="44"/>
        </w:rPr>
        <w:t>；二期工程</w:t>
      </w:r>
      <w:r w:rsidRPr="0002704C">
        <w:rPr>
          <w:bCs/>
          <w:kern w:val="44"/>
        </w:rPr>
        <w:t>1.9</w:t>
      </w:r>
      <w:r w:rsidRPr="0002704C">
        <w:rPr>
          <w:bCs/>
          <w:kern w:val="44"/>
        </w:rPr>
        <w:t>万</w:t>
      </w:r>
      <w:r w:rsidRPr="0002704C">
        <w:rPr>
          <w:bCs/>
          <w:kern w:val="44"/>
        </w:rPr>
        <w:t>m</w:t>
      </w:r>
      <w:r w:rsidRPr="0002704C">
        <w:rPr>
          <w:bCs/>
          <w:kern w:val="44"/>
          <w:vertAlign w:val="superscript"/>
        </w:rPr>
        <w:t>3</w:t>
      </w:r>
      <w:r w:rsidRPr="0002704C">
        <w:rPr>
          <w:bCs/>
          <w:kern w:val="44"/>
        </w:rPr>
        <w:t>/d</w:t>
      </w:r>
      <w:r w:rsidRPr="0002704C">
        <w:rPr>
          <w:bCs/>
          <w:kern w:val="44"/>
        </w:rPr>
        <w:t>。目前一期</w:t>
      </w:r>
      <w:r w:rsidRPr="0002704C">
        <w:rPr>
          <w:bCs/>
          <w:kern w:val="44"/>
        </w:rPr>
        <w:t>A</w:t>
      </w:r>
      <w:r w:rsidRPr="0002704C">
        <w:rPr>
          <w:bCs/>
          <w:kern w:val="44"/>
        </w:rPr>
        <w:t>、</w:t>
      </w:r>
      <w:r w:rsidRPr="0002704C">
        <w:rPr>
          <w:bCs/>
          <w:kern w:val="44"/>
        </w:rPr>
        <w:t>B</w:t>
      </w:r>
      <w:r w:rsidRPr="0002704C">
        <w:rPr>
          <w:bCs/>
          <w:kern w:val="44"/>
        </w:rPr>
        <w:t>系列（各</w:t>
      </w:r>
      <w:r w:rsidRPr="0002704C">
        <w:rPr>
          <w:bCs/>
          <w:kern w:val="44"/>
        </w:rPr>
        <w:t>1.3</w:t>
      </w:r>
      <w:r w:rsidRPr="0002704C">
        <w:rPr>
          <w:bCs/>
          <w:kern w:val="44"/>
        </w:rPr>
        <w:t>万</w:t>
      </w:r>
      <w:r w:rsidRPr="0002704C">
        <w:rPr>
          <w:bCs/>
          <w:kern w:val="44"/>
        </w:rPr>
        <w:t>m</w:t>
      </w:r>
      <w:r w:rsidRPr="0002704C">
        <w:rPr>
          <w:bCs/>
          <w:kern w:val="44"/>
          <w:vertAlign w:val="superscript"/>
        </w:rPr>
        <w:t>3</w:t>
      </w:r>
      <w:r w:rsidRPr="0002704C">
        <w:rPr>
          <w:bCs/>
          <w:kern w:val="44"/>
        </w:rPr>
        <w:t>/d</w:t>
      </w:r>
      <w:r w:rsidRPr="0002704C">
        <w:rPr>
          <w:bCs/>
          <w:kern w:val="44"/>
        </w:rPr>
        <w:t>）、二期工程（</w:t>
      </w:r>
      <w:r w:rsidRPr="0002704C">
        <w:rPr>
          <w:bCs/>
          <w:kern w:val="44"/>
        </w:rPr>
        <w:t>1.9</w:t>
      </w:r>
      <w:r w:rsidRPr="0002704C">
        <w:rPr>
          <w:bCs/>
          <w:kern w:val="44"/>
        </w:rPr>
        <w:t>万</w:t>
      </w:r>
      <w:r w:rsidRPr="0002704C">
        <w:rPr>
          <w:bCs/>
          <w:kern w:val="44"/>
        </w:rPr>
        <w:t>m</w:t>
      </w:r>
      <w:r w:rsidRPr="0002704C">
        <w:rPr>
          <w:bCs/>
          <w:kern w:val="44"/>
          <w:vertAlign w:val="superscript"/>
        </w:rPr>
        <w:t>3</w:t>
      </w:r>
      <w:r w:rsidRPr="0002704C">
        <w:rPr>
          <w:bCs/>
          <w:kern w:val="44"/>
        </w:rPr>
        <w:t>/d</w:t>
      </w:r>
      <w:r w:rsidRPr="0002704C">
        <w:rPr>
          <w:bCs/>
          <w:kern w:val="44"/>
        </w:rPr>
        <w:t>）均已建成投入运行。胜科水务尾水排入长江。</w:t>
      </w:r>
    </w:p>
    <w:p w:rsidR="00A74DE5" w:rsidRPr="0002704C" w:rsidRDefault="00A74DE5" w:rsidP="00A74DE5">
      <w:pPr>
        <w:ind w:firstLine="480"/>
        <w:rPr>
          <w:bCs/>
          <w:kern w:val="44"/>
        </w:rPr>
      </w:pPr>
      <w:r w:rsidRPr="0002704C">
        <w:rPr>
          <w:bCs/>
          <w:kern w:val="44"/>
        </w:rPr>
        <w:t>根据</w:t>
      </w:r>
      <w:r w:rsidRPr="0002704C">
        <w:rPr>
          <w:bCs/>
          <w:kern w:val="44"/>
        </w:rPr>
        <w:t>2017</w:t>
      </w:r>
      <w:r w:rsidRPr="0002704C">
        <w:rPr>
          <w:bCs/>
          <w:kern w:val="44"/>
        </w:rPr>
        <w:t>年胜科水务污水处理情况统计，胜科水务实际接管处理水量约</w:t>
      </w:r>
      <w:r w:rsidRPr="0002704C">
        <w:rPr>
          <w:bCs/>
          <w:kern w:val="44"/>
        </w:rPr>
        <w:lastRenderedPageBreak/>
        <w:t>2.225</w:t>
      </w:r>
      <w:r w:rsidRPr="0002704C">
        <w:rPr>
          <w:bCs/>
          <w:kern w:val="44"/>
        </w:rPr>
        <w:t>万</w:t>
      </w:r>
      <w:r w:rsidRPr="0002704C">
        <w:rPr>
          <w:bCs/>
          <w:kern w:val="44"/>
        </w:rPr>
        <w:t>m</w:t>
      </w:r>
      <w:r w:rsidRPr="0002704C">
        <w:rPr>
          <w:bCs/>
          <w:kern w:val="44"/>
          <w:vertAlign w:val="superscript"/>
        </w:rPr>
        <w:t>3</w:t>
      </w:r>
      <w:r w:rsidRPr="0002704C">
        <w:rPr>
          <w:bCs/>
          <w:kern w:val="44"/>
        </w:rPr>
        <w:t>/d</w:t>
      </w:r>
      <w:r w:rsidRPr="0002704C">
        <w:rPr>
          <w:bCs/>
          <w:kern w:val="44"/>
        </w:rPr>
        <w:t>，运行现状良好，能够实现稳定达标排放。</w:t>
      </w:r>
    </w:p>
    <w:p w:rsidR="00A74DE5" w:rsidRPr="0002704C" w:rsidRDefault="00A74DE5" w:rsidP="00A74DE5">
      <w:pPr>
        <w:ind w:firstLine="482"/>
        <w:rPr>
          <w:b/>
        </w:rPr>
      </w:pPr>
      <w:r w:rsidRPr="0002704C">
        <w:rPr>
          <w:b/>
        </w:rPr>
        <w:t>（</w:t>
      </w:r>
      <w:r w:rsidRPr="0002704C">
        <w:rPr>
          <w:b/>
        </w:rPr>
        <w:t>2</w:t>
      </w:r>
      <w:r w:rsidRPr="0002704C">
        <w:rPr>
          <w:b/>
        </w:rPr>
        <w:t>）高浓度污水预处理工程</w:t>
      </w:r>
    </w:p>
    <w:p w:rsidR="00A74DE5" w:rsidRPr="0002704C" w:rsidRDefault="00A74DE5" w:rsidP="00A74DE5">
      <w:pPr>
        <w:ind w:firstLine="480"/>
      </w:pPr>
      <w:r w:rsidRPr="0002704C">
        <w:rPr>
          <w:bCs/>
          <w:kern w:val="44"/>
        </w:rPr>
        <w:t>胜科水务已建成高浓度工业废水预处理项目，建</w:t>
      </w:r>
      <w:r w:rsidRPr="0002704C">
        <w:t>设规模为</w:t>
      </w:r>
      <w:smartTag w:uri="urn:schemas-microsoft-com:office:smarttags" w:element="chmetcnv">
        <w:smartTagPr>
          <w:attr w:name="UnitName" w:val="m3"/>
          <w:attr w:name="SourceValue" w:val="7500"/>
          <w:attr w:name="HasSpace" w:val="False"/>
          <w:attr w:name="Negative" w:val="False"/>
          <w:attr w:name="NumberType" w:val="1"/>
          <w:attr w:name="TCSC" w:val="0"/>
        </w:smartTagPr>
        <w:r w:rsidRPr="0002704C">
          <w:t>7500m</w:t>
        </w:r>
        <w:r w:rsidRPr="0002704C">
          <w:rPr>
            <w:vertAlign w:val="superscript"/>
          </w:rPr>
          <w:t>3</w:t>
        </w:r>
      </w:smartTag>
      <w:r w:rsidRPr="0002704C">
        <w:t>/d</w:t>
      </w:r>
      <w:r w:rsidRPr="0002704C">
        <w:rPr>
          <w:rStyle w:val="zhenwen1Char"/>
        </w:rPr>
        <w:t>（</w:t>
      </w:r>
      <w:r w:rsidRPr="0002704C">
        <w:rPr>
          <w:rStyle w:val="zhenwen1Char"/>
        </w:rPr>
        <w:t>A</w:t>
      </w:r>
      <w:r w:rsidRPr="0002704C">
        <w:rPr>
          <w:rStyle w:val="zhenwen1Char"/>
        </w:rPr>
        <w:t>、</w:t>
      </w:r>
      <w:r w:rsidRPr="0002704C">
        <w:rPr>
          <w:rStyle w:val="zhenwen1Char"/>
        </w:rPr>
        <w:t>B</w:t>
      </w:r>
      <w:r w:rsidRPr="0002704C">
        <w:rPr>
          <w:rStyle w:val="zhenwen1Char"/>
        </w:rPr>
        <w:t>系列</w:t>
      </w:r>
      <w:r w:rsidRPr="0002704C">
        <w:t>建设规模各为</w:t>
      </w:r>
      <w:r w:rsidRPr="0002704C">
        <w:t>3750m</w:t>
      </w:r>
      <w:r w:rsidRPr="0002704C">
        <w:rPr>
          <w:vertAlign w:val="superscript"/>
        </w:rPr>
        <w:t>3</w:t>
      </w:r>
      <w:r w:rsidRPr="0002704C">
        <w:t>/d</w:t>
      </w:r>
      <w:r w:rsidRPr="0002704C">
        <w:rPr>
          <w:rStyle w:val="zhenwen1Char"/>
        </w:rPr>
        <w:t>）</w:t>
      </w:r>
      <w:r w:rsidRPr="0002704C">
        <w:t>，采用荷兰百欧仕公司提供的</w:t>
      </w:r>
      <w:r w:rsidRPr="0002704C">
        <w:t>EGSB</w:t>
      </w:r>
      <w:r w:rsidRPr="0002704C">
        <w:t>工艺技术，主要处理扬子江化工园企业排放的高浓度有机废水，</w:t>
      </w:r>
      <w:r w:rsidRPr="0002704C">
        <w:t>2011</w:t>
      </w:r>
      <w:r w:rsidRPr="0002704C">
        <w:t>年</w:t>
      </w:r>
      <w:r w:rsidRPr="0002704C">
        <w:t>4</w:t>
      </w:r>
      <w:r w:rsidRPr="0002704C">
        <w:t>月</w:t>
      </w:r>
      <w:r w:rsidRPr="0002704C">
        <w:t>2</w:t>
      </w:r>
      <w:r w:rsidRPr="0002704C">
        <w:t>日通过张家港市环保局审批（张环发</w:t>
      </w:r>
      <w:r w:rsidRPr="0002704C">
        <w:t>[2011]79</w:t>
      </w:r>
      <w:r w:rsidRPr="0002704C">
        <w:t>号），其中</w:t>
      </w:r>
      <w:r w:rsidRPr="0002704C">
        <w:t>A</w:t>
      </w:r>
      <w:r w:rsidRPr="0002704C">
        <w:t>系列于</w:t>
      </w:r>
      <w:r w:rsidRPr="0002704C">
        <w:t>2015</w:t>
      </w:r>
      <w:r w:rsidRPr="0002704C">
        <w:t>年</w:t>
      </w:r>
      <w:r w:rsidRPr="0002704C">
        <w:t>2</w:t>
      </w:r>
      <w:r w:rsidRPr="0002704C">
        <w:t>月</w:t>
      </w:r>
      <w:r w:rsidRPr="0002704C">
        <w:t>18</w:t>
      </w:r>
      <w:r w:rsidRPr="0002704C">
        <w:t>日通过阶段性竣工验收。</w:t>
      </w:r>
    </w:p>
    <w:p w:rsidR="00A74DE5" w:rsidRPr="0002704C" w:rsidRDefault="00A74DE5" w:rsidP="00A74DE5">
      <w:pPr>
        <w:ind w:firstLine="480"/>
      </w:pPr>
      <w:r w:rsidRPr="0002704C">
        <w:t>由于扬子江化工园内各企业均自建有污水预处理设施，目前暂无企业委托胜科水务进行高浓度污水预处理，该工程目前未运行。</w:t>
      </w:r>
    </w:p>
    <w:p w:rsidR="00A74DE5" w:rsidRPr="0002704C" w:rsidRDefault="00A74DE5" w:rsidP="00A74DE5">
      <w:pPr>
        <w:ind w:firstLine="482"/>
        <w:rPr>
          <w:b/>
        </w:rPr>
      </w:pPr>
      <w:r w:rsidRPr="0002704C">
        <w:rPr>
          <w:b/>
        </w:rPr>
        <w:t>（</w:t>
      </w:r>
      <w:r w:rsidRPr="0002704C">
        <w:rPr>
          <w:b/>
        </w:rPr>
        <w:t>3</w:t>
      </w:r>
      <w:r w:rsidRPr="0002704C">
        <w:rPr>
          <w:b/>
        </w:rPr>
        <w:t>）中水回用工程</w:t>
      </w:r>
    </w:p>
    <w:p w:rsidR="00A74DE5" w:rsidRPr="0002704C" w:rsidRDefault="00A74DE5" w:rsidP="00A74DE5">
      <w:pPr>
        <w:ind w:firstLine="480"/>
      </w:pPr>
      <w:r w:rsidRPr="0002704C">
        <w:t>张家港保税区管委会与新加坡胜科集团合资成立张家港保税区胜科新生水有限公司，已建设污水再生利用项目。以长江水、胜科水务尾水及陶氏有机硅公司间接冷凝水为源水，生产工业水</w:t>
      </w:r>
      <w:r w:rsidRPr="0002704C">
        <w:t>730</w:t>
      </w:r>
      <w:r w:rsidRPr="0002704C">
        <w:t>万</w:t>
      </w:r>
      <w:r w:rsidRPr="0002704C">
        <w:t>m</w:t>
      </w:r>
      <w:r w:rsidRPr="0002704C">
        <w:rPr>
          <w:vertAlign w:val="superscript"/>
        </w:rPr>
        <w:t>3</w:t>
      </w:r>
      <w:r w:rsidRPr="0002704C">
        <w:t>/a</w:t>
      </w:r>
      <w:r w:rsidRPr="0002704C">
        <w:t>（</w:t>
      </w:r>
      <w:r w:rsidRPr="0002704C">
        <w:t>2</w:t>
      </w:r>
      <w:r w:rsidRPr="0002704C">
        <w:t>万</w:t>
      </w:r>
      <w:r w:rsidRPr="0002704C">
        <w:t>m</w:t>
      </w:r>
      <w:r w:rsidRPr="0002704C">
        <w:rPr>
          <w:vertAlign w:val="superscript"/>
        </w:rPr>
        <w:t>3</w:t>
      </w:r>
      <w:r w:rsidRPr="0002704C">
        <w:t>/d</w:t>
      </w:r>
      <w:r w:rsidRPr="0002704C">
        <w:t>）、除盐水</w:t>
      </w:r>
      <w:r w:rsidRPr="0002704C">
        <w:t>14.6</w:t>
      </w:r>
      <w:r w:rsidRPr="0002704C">
        <w:t>万</w:t>
      </w:r>
      <w:r w:rsidRPr="0002704C">
        <w:t>m</w:t>
      </w:r>
      <w:r w:rsidRPr="0002704C">
        <w:rPr>
          <w:vertAlign w:val="superscript"/>
        </w:rPr>
        <w:t>3</w:t>
      </w:r>
      <w:r w:rsidRPr="0002704C">
        <w:t>/a</w:t>
      </w:r>
      <w:r w:rsidRPr="0002704C">
        <w:t>（</w:t>
      </w:r>
      <w:r w:rsidRPr="0002704C">
        <w:t>4000m</w:t>
      </w:r>
      <w:r w:rsidRPr="0002704C">
        <w:rPr>
          <w:vertAlign w:val="superscript"/>
        </w:rPr>
        <w:t>3</w:t>
      </w:r>
      <w:r w:rsidRPr="0002704C">
        <w:t>/d</w:t>
      </w:r>
      <w:r w:rsidRPr="0002704C">
        <w:t>）。</w:t>
      </w:r>
    </w:p>
    <w:p w:rsidR="00A74DE5" w:rsidRPr="0002704C" w:rsidRDefault="00A74DE5" w:rsidP="00A74DE5">
      <w:pPr>
        <w:ind w:firstLine="480"/>
      </w:pPr>
      <w:r w:rsidRPr="0002704C">
        <w:t>源水混合</w:t>
      </w:r>
      <w:r w:rsidRPr="0002704C">
        <w:rPr>
          <w:bCs/>
        </w:rPr>
        <w:t>去除污泥及泥沙后</w:t>
      </w:r>
      <w:r w:rsidRPr="0002704C">
        <w:t>，</w:t>
      </w:r>
      <w:r w:rsidRPr="0002704C">
        <w:rPr>
          <w:bCs/>
        </w:rPr>
        <w:t>制取</w:t>
      </w:r>
      <w:r w:rsidRPr="0002704C">
        <w:t>工业水。</w:t>
      </w:r>
    </w:p>
    <w:p w:rsidR="00A74DE5" w:rsidRPr="0002704C" w:rsidRDefault="00A74DE5" w:rsidP="00A74DE5">
      <w:pPr>
        <w:ind w:firstLine="480"/>
        <w:rPr>
          <w:bCs/>
          <w:kern w:val="44"/>
          <w:szCs w:val="44"/>
        </w:rPr>
      </w:pPr>
      <w:r w:rsidRPr="0002704C">
        <w:rPr>
          <w:bCs/>
        </w:rPr>
        <w:t>经</w:t>
      </w:r>
      <w:r w:rsidRPr="0002704C">
        <w:rPr>
          <w:bCs/>
        </w:rPr>
        <w:t>CMF</w:t>
      </w:r>
      <w:r w:rsidRPr="0002704C">
        <w:rPr>
          <w:bCs/>
        </w:rPr>
        <w:t>系统及</w:t>
      </w:r>
      <w:r w:rsidRPr="0002704C">
        <w:rPr>
          <w:bCs/>
        </w:rPr>
        <w:t>SWRO</w:t>
      </w:r>
      <w:r w:rsidRPr="0002704C">
        <w:rPr>
          <w:bCs/>
        </w:rPr>
        <w:t>系统处理后的胜科水务尾水和部分工业水作为源水，制取除盐水。源水经过膜车间</w:t>
      </w:r>
      <w:r w:rsidRPr="0002704C">
        <w:rPr>
          <w:bCs/>
        </w:rPr>
        <w:t>CMF</w:t>
      </w:r>
      <w:r w:rsidRPr="0002704C">
        <w:rPr>
          <w:bCs/>
        </w:rPr>
        <w:t>系统超滤处理，去除大部分胶体硅及有机物，降低</w:t>
      </w:r>
      <w:r w:rsidRPr="0002704C">
        <w:rPr>
          <w:bCs/>
        </w:rPr>
        <w:t>COD</w:t>
      </w:r>
      <w:r w:rsidRPr="0002704C">
        <w:rPr>
          <w:bCs/>
        </w:rPr>
        <w:t>、</w:t>
      </w:r>
      <w:r w:rsidRPr="0002704C">
        <w:rPr>
          <w:bCs/>
        </w:rPr>
        <w:t>BOD</w:t>
      </w:r>
      <w:r w:rsidRPr="0002704C">
        <w:rPr>
          <w:bCs/>
          <w:vertAlign w:val="subscript"/>
        </w:rPr>
        <w:t>5</w:t>
      </w:r>
      <w:r w:rsidRPr="0002704C">
        <w:rPr>
          <w:bCs/>
        </w:rPr>
        <w:t>、氨氮及总磷含量；经一级</w:t>
      </w:r>
      <w:r w:rsidRPr="0002704C">
        <w:rPr>
          <w:bCs/>
        </w:rPr>
        <w:t>RO</w:t>
      </w:r>
      <w:r w:rsidRPr="0002704C">
        <w:rPr>
          <w:bCs/>
        </w:rPr>
        <w:t>系统，反渗透去除无机离子、有机物及胶体等杂质；经二级</w:t>
      </w:r>
      <w:r w:rsidRPr="0002704C">
        <w:rPr>
          <w:bCs/>
        </w:rPr>
        <w:t>RO</w:t>
      </w:r>
      <w:r w:rsidRPr="0002704C">
        <w:rPr>
          <w:bCs/>
        </w:rPr>
        <w:t>系统进一步降低有机物、氨氮及总磷含量；最后经</w:t>
      </w:r>
      <w:r w:rsidRPr="0002704C">
        <w:rPr>
          <w:bCs/>
        </w:rPr>
        <w:t>EDI</w:t>
      </w:r>
      <w:r w:rsidRPr="0002704C">
        <w:rPr>
          <w:bCs/>
        </w:rPr>
        <w:t>电除盐高效去除氯离子。一级</w:t>
      </w:r>
      <w:r w:rsidRPr="0002704C">
        <w:rPr>
          <w:bCs/>
        </w:rPr>
        <w:t>RO</w:t>
      </w:r>
      <w:r w:rsidRPr="0002704C">
        <w:rPr>
          <w:bCs/>
        </w:rPr>
        <w:t>系统中添加亚硫酸氢纳中和余氯，降低次氯酸钠离子浓度；添加杀菌剂杀菌；添加阻垢剂防止膜结垢。</w:t>
      </w:r>
    </w:p>
    <w:p w:rsidR="00837DA3" w:rsidRPr="0002704C" w:rsidRDefault="00A74DE5" w:rsidP="00A74DE5">
      <w:pPr>
        <w:ind w:firstLine="480"/>
        <w:rPr>
          <w:bCs/>
          <w:kern w:val="44"/>
          <w:szCs w:val="44"/>
        </w:rPr>
      </w:pPr>
      <w:r w:rsidRPr="0002704C">
        <w:t>中水管网沿扬子江化工园道路敷设，负责向园区内各中水用户单位提供中水。</w:t>
      </w:r>
    </w:p>
    <w:p w:rsidR="00837DA3" w:rsidRPr="0002704C" w:rsidRDefault="00837DA3" w:rsidP="00837DA3">
      <w:pPr>
        <w:ind w:firstLine="480"/>
      </w:pPr>
      <w:r w:rsidRPr="0002704C">
        <w:t>（</w:t>
      </w:r>
      <w:r w:rsidRPr="0002704C">
        <w:t>4</w:t>
      </w:r>
      <w:r w:rsidRPr="0002704C">
        <w:t>）供热现状</w:t>
      </w:r>
    </w:p>
    <w:p w:rsidR="00837DA3" w:rsidRPr="0002704C" w:rsidRDefault="000C120C" w:rsidP="00837DA3">
      <w:pPr>
        <w:ind w:firstLine="480"/>
      </w:pPr>
      <w:r w:rsidRPr="0002704C">
        <w:t>张家港保税区实行集中供热，除扬子江化工园内华昌化工和双狮化工建有自备热电站，其余均由保税区长源热电供热。</w:t>
      </w:r>
      <w:r w:rsidRPr="0002704C">
        <w:rPr>
          <w:rFonts w:hint="eastAsia"/>
        </w:rPr>
        <w:t>园区内还有部分企业自建导热油炉等工业炉窑，主要供应自用的高压蒸汽。</w:t>
      </w:r>
    </w:p>
    <w:p w:rsidR="000C120C" w:rsidRPr="0002704C" w:rsidRDefault="000C120C" w:rsidP="000C120C">
      <w:pPr>
        <w:ind w:firstLine="482"/>
        <w:rPr>
          <w:b/>
        </w:rPr>
      </w:pPr>
      <w:r w:rsidRPr="0002704C">
        <w:rPr>
          <w:b/>
        </w:rPr>
        <w:t>a</w:t>
      </w:r>
      <w:r w:rsidRPr="0002704C">
        <w:rPr>
          <w:b/>
        </w:rPr>
        <w:t>）长源热电</w:t>
      </w:r>
    </w:p>
    <w:p w:rsidR="000C120C" w:rsidRPr="0002704C" w:rsidRDefault="000C120C" w:rsidP="000C120C">
      <w:pPr>
        <w:ind w:firstLine="480"/>
        <w:rPr>
          <w:bCs/>
          <w:kern w:val="44"/>
        </w:rPr>
      </w:pPr>
      <w:r w:rsidRPr="0002704C">
        <w:t>长源热电目前全厂共</w:t>
      </w:r>
      <w:r w:rsidRPr="0002704C">
        <w:t>4</w:t>
      </w:r>
      <w:r w:rsidRPr="0002704C">
        <w:t>台</w:t>
      </w:r>
      <w:r w:rsidRPr="0002704C">
        <w:t>220t/h</w:t>
      </w:r>
      <w:r w:rsidRPr="0002704C">
        <w:t>高温高压循环流化床锅炉，配两台</w:t>
      </w:r>
      <w:r w:rsidRPr="0002704C">
        <w:t>30MW</w:t>
      </w:r>
      <w:r w:rsidRPr="0002704C">
        <w:t>背压机组，最大供热能力为</w:t>
      </w:r>
      <w:r w:rsidRPr="0002704C">
        <w:t>880t/h</w:t>
      </w:r>
      <w:r w:rsidRPr="0002704C">
        <w:t>，其中</w:t>
      </w:r>
      <w:r w:rsidRPr="0002704C">
        <w:t>220t/h</w:t>
      </w:r>
      <w:r w:rsidRPr="0002704C">
        <w:t>自用。</w:t>
      </w:r>
      <w:r w:rsidRPr="0002704C">
        <w:rPr>
          <w:bCs/>
          <w:kern w:val="44"/>
        </w:rPr>
        <w:t>根据</w:t>
      </w:r>
      <w:r w:rsidRPr="0002704C">
        <w:rPr>
          <w:bCs/>
          <w:kern w:val="44"/>
        </w:rPr>
        <w:t>2017</w:t>
      </w:r>
      <w:r w:rsidRPr="0002704C">
        <w:rPr>
          <w:bCs/>
          <w:kern w:val="44"/>
        </w:rPr>
        <w:t>年长源热电用热情况统计，</w:t>
      </w:r>
      <w:r w:rsidRPr="0002704C">
        <w:t>园区最高用热负荷约</w:t>
      </w:r>
      <w:r w:rsidRPr="0002704C">
        <w:t>551t/h</w:t>
      </w:r>
      <w:r w:rsidRPr="0002704C">
        <w:t>，尚剩余约</w:t>
      </w:r>
      <w:r w:rsidRPr="0002704C">
        <w:t>109t/h</w:t>
      </w:r>
      <w:r w:rsidRPr="0002704C">
        <w:t>的供热能力</w:t>
      </w:r>
      <w:r w:rsidRPr="0002704C">
        <w:rPr>
          <w:bCs/>
          <w:kern w:val="44"/>
        </w:rPr>
        <w:t>。</w:t>
      </w:r>
    </w:p>
    <w:p w:rsidR="000C120C" w:rsidRPr="0002704C" w:rsidRDefault="000C120C" w:rsidP="000C120C">
      <w:pPr>
        <w:ind w:firstLine="480"/>
      </w:pPr>
      <w:r w:rsidRPr="0002704C">
        <w:lastRenderedPageBreak/>
        <w:t>长源热电锅炉烟气采取低压脉冲布袋除尘、炉内喷钙炉外石灰石</w:t>
      </w:r>
      <w:r w:rsidRPr="0002704C">
        <w:t>-</w:t>
      </w:r>
      <w:r w:rsidRPr="0002704C">
        <w:t>石膏湿法脱硫、</w:t>
      </w:r>
      <w:r w:rsidRPr="0002704C">
        <w:t>SNCR</w:t>
      </w:r>
      <w:r w:rsidRPr="0002704C">
        <w:t>脱硝，总除尘效率达</w:t>
      </w:r>
      <w:r w:rsidRPr="0002704C">
        <w:t>99.85%</w:t>
      </w:r>
      <w:r w:rsidRPr="0002704C">
        <w:t>、脱硫效率达</w:t>
      </w:r>
      <w:r w:rsidRPr="0002704C">
        <w:t>96%</w:t>
      </w:r>
      <w:r w:rsidRPr="0002704C">
        <w:t>、脱硝效率达</w:t>
      </w:r>
      <w:r w:rsidRPr="0002704C">
        <w:t>62%</w:t>
      </w:r>
      <w:r w:rsidRPr="0002704C">
        <w:t>，于</w:t>
      </w:r>
      <w:r w:rsidRPr="0002704C">
        <w:t>2014</w:t>
      </w:r>
      <w:r w:rsidRPr="0002704C">
        <w:t>年</w:t>
      </w:r>
      <w:r w:rsidRPr="0002704C">
        <w:t>11</w:t>
      </w:r>
      <w:r w:rsidRPr="0002704C">
        <w:t>月通过竣工环保验收，能够满足《火电厂大气污染物排放标准》（</w:t>
      </w:r>
      <w:r w:rsidRPr="0002704C">
        <w:t>GB13223-2011</w:t>
      </w:r>
      <w:r w:rsidRPr="0002704C">
        <w:t>）特别排放限值要求（即在基准氧含量</w:t>
      </w:r>
      <w:r w:rsidRPr="0002704C">
        <w:t>6%</w:t>
      </w:r>
      <w:r w:rsidRPr="0002704C">
        <w:t>的条件下，烟尘、二氧化硫、氮氧化物排放浓度分别不高于</w:t>
      </w:r>
      <w:r w:rsidRPr="0002704C">
        <w:t>20</w:t>
      </w:r>
      <w:r w:rsidRPr="0002704C">
        <w:t>、</w:t>
      </w:r>
      <w:r w:rsidRPr="0002704C">
        <w:t>50</w:t>
      </w:r>
      <w:r w:rsidRPr="0002704C">
        <w:t>、</w:t>
      </w:r>
      <w:r w:rsidRPr="0002704C">
        <w:t>100mg/m</w:t>
      </w:r>
      <w:r w:rsidRPr="0002704C">
        <w:rPr>
          <w:vertAlign w:val="superscript"/>
        </w:rPr>
        <w:t>3</w:t>
      </w:r>
      <w:r w:rsidRPr="0002704C">
        <w:t>）。</w:t>
      </w:r>
    </w:p>
    <w:p w:rsidR="000C120C" w:rsidRPr="0002704C" w:rsidRDefault="000C120C" w:rsidP="000C120C">
      <w:pPr>
        <w:ind w:firstLine="480"/>
      </w:pPr>
      <w:r w:rsidRPr="0002704C">
        <w:rPr>
          <w:bCs/>
          <w:kern w:val="44"/>
        </w:rPr>
        <w:t>根据《全面实施燃煤电厂超低排放和节能改造工作方案》（环发</w:t>
      </w:r>
      <w:r w:rsidRPr="0002704C">
        <w:rPr>
          <w:bCs/>
          <w:kern w:val="44"/>
        </w:rPr>
        <w:t>[2015]164</w:t>
      </w:r>
      <w:r w:rsidRPr="0002704C">
        <w:rPr>
          <w:bCs/>
          <w:kern w:val="44"/>
        </w:rPr>
        <w:t>号）文件要求，目前长源热电正在进行超低排放改造，拟在现有装置基础上，优化布袋除尘工艺、优化</w:t>
      </w:r>
      <w:r w:rsidRPr="0002704C">
        <w:t>石灰石</w:t>
      </w:r>
      <w:r w:rsidRPr="0002704C">
        <w:t>-</w:t>
      </w:r>
      <w:r w:rsidRPr="0002704C">
        <w:t>石膏湿法脱硫工艺</w:t>
      </w:r>
      <w:r w:rsidRPr="0002704C">
        <w:rPr>
          <w:bCs/>
          <w:kern w:val="44"/>
        </w:rPr>
        <w:t>、新增低氮燃烧</w:t>
      </w:r>
      <w:r w:rsidRPr="0002704C">
        <w:rPr>
          <w:bCs/>
          <w:kern w:val="44"/>
        </w:rPr>
        <w:t>+SCR</w:t>
      </w:r>
      <w:r w:rsidRPr="0002704C">
        <w:rPr>
          <w:bCs/>
          <w:kern w:val="44"/>
        </w:rPr>
        <w:t>脱硝，</w:t>
      </w:r>
      <w:r w:rsidRPr="0002704C">
        <w:t>5#</w:t>
      </w:r>
      <w:r w:rsidRPr="0002704C">
        <w:t>机组</w:t>
      </w:r>
      <w:r w:rsidRPr="0002704C">
        <w:t>2</w:t>
      </w:r>
      <w:r w:rsidRPr="0002704C">
        <w:t>台锅炉预计</w:t>
      </w:r>
      <w:r w:rsidRPr="0002704C">
        <w:t>2018</w:t>
      </w:r>
      <w:r w:rsidRPr="0002704C">
        <w:t>年底改造完成、</w:t>
      </w:r>
      <w:r w:rsidRPr="0002704C">
        <w:t>6#</w:t>
      </w:r>
      <w:r w:rsidRPr="0002704C">
        <w:t>、</w:t>
      </w:r>
      <w:r w:rsidRPr="0002704C">
        <w:t>7#</w:t>
      </w:r>
      <w:r w:rsidRPr="0002704C">
        <w:t>机组锅炉预计</w:t>
      </w:r>
      <w:r w:rsidRPr="0002704C">
        <w:t>2019</w:t>
      </w:r>
      <w:r w:rsidRPr="0002704C">
        <w:t>年底改造完成。</w:t>
      </w:r>
    </w:p>
    <w:p w:rsidR="000C120C" w:rsidRPr="0002704C" w:rsidRDefault="000C120C" w:rsidP="000C120C">
      <w:pPr>
        <w:ind w:firstLine="482"/>
        <w:rPr>
          <w:b/>
        </w:rPr>
      </w:pPr>
      <w:r w:rsidRPr="0002704C">
        <w:rPr>
          <w:b/>
        </w:rPr>
        <w:t>b</w:t>
      </w:r>
      <w:r w:rsidRPr="0002704C">
        <w:rPr>
          <w:b/>
        </w:rPr>
        <w:t>）华昌化工热电站</w:t>
      </w:r>
    </w:p>
    <w:p w:rsidR="000C120C" w:rsidRPr="0002704C" w:rsidRDefault="000C120C" w:rsidP="000C120C">
      <w:pPr>
        <w:ind w:firstLine="480"/>
      </w:pPr>
      <w:r w:rsidRPr="0002704C">
        <w:t>华昌化工热电站已建设</w:t>
      </w:r>
      <w:r w:rsidRPr="0002704C">
        <w:t>5</w:t>
      </w:r>
      <w:r w:rsidRPr="0002704C">
        <w:t>炉</w:t>
      </w:r>
      <w:r w:rsidRPr="0002704C">
        <w:t>3</w:t>
      </w:r>
      <w:r w:rsidRPr="0002704C">
        <w:t>机，即</w:t>
      </w:r>
      <w:r w:rsidRPr="0002704C">
        <w:t>3</w:t>
      </w:r>
      <w:r w:rsidRPr="0002704C">
        <w:t>台</w:t>
      </w:r>
      <w:r w:rsidRPr="0002704C">
        <w:t>75t/h</w:t>
      </w:r>
      <w:r w:rsidRPr="0002704C">
        <w:t>循环流化床锅炉和</w:t>
      </w:r>
      <w:r w:rsidRPr="0002704C">
        <w:t>2</w:t>
      </w:r>
      <w:r w:rsidRPr="0002704C">
        <w:t>台</w:t>
      </w:r>
      <w:r w:rsidRPr="0002704C">
        <w:t>130t/h</w:t>
      </w:r>
      <w:r w:rsidRPr="0002704C">
        <w:t>循环流化床锅炉，配套</w:t>
      </w:r>
      <w:r w:rsidRPr="0002704C">
        <w:t>2</w:t>
      </w:r>
      <w:r w:rsidRPr="0002704C">
        <w:t>台额定功率</w:t>
      </w:r>
      <w:r w:rsidRPr="0002704C">
        <w:t>12MW</w:t>
      </w:r>
      <w:r w:rsidRPr="0002704C">
        <w:t>的抽汽凝汽式汽轮发电机组和</w:t>
      </w:r>
      <w:r w:rsidRPr="0002704C">
        <w:t>1</w:t>
      </w:r>
      <w:r w:rsidRPr="0002704C">
        <w:t>台额定功率</w:t>
      </w:r>
      <w:r w:rsidRPr="0002704C">
        <w:t>24MW</w:t>
      </w:r>
      <w:r w:rsidRPr="0002704C">
        <w:t>的抽汽凝汽式汽轮发电机组，供热系统最大能力为蒸汽</w:t>
      </w:r>
      <w:r w:rsidRPr="0002704C">
        <w:t>280t/h</w:t>
      </w:r>
      <w:r w:rsidRPr="0002704C">
        <w:t>，全部自用，最高用热负荷约</w:t>
      </w:r>
      <w:r w:rsidRPr="0002704C">
        <w:t>190t/h</w:t>
      </w:r>
      <w:r w:rsidRPr="0002704C">
        <w:t>。</w:t>
      </w:r>
    </w:p>
    <w:p w:rsidR="000C120C" w:rsidRPr="0002704C" w:rsidRDefault="000C120C" w:rsidP="000C120C">
      <w:pPr>
        <w:ind w:firstLine="480"/>
        <w:rPr>
          <w:bCs/>
          <w:kern w:val="44"/>
        </w:rPr>
      </w:pPr>
      <w:r w:rsidRPr="0002704C">
        <w:t>华昌化工热电站</w:t>
      </w:r>
      <w:r w:rsidRPr="0002704C">
        <w:rPr>
          <w:bCs/>
          <w:kern w:val="44"/>
        </w:rPr>
        <w:t>已完成</w:t>
      </w:r>
      <w:r w:rsidRPr="0002704C">
        <w:rPr>
          <w:bCs/>
          <w:kern w:val="44"/>
        </w:rPr>
        <w:t>5</w:t>
      </w:r>
      <w:r w:rsidRPr="0002704C">
        <w:rPr>
          <w:bCs/>
          <w:kern w:val="44"/>
        </w:rPr>
        <w:t>台锅炉（</w:t>
      </w:r>
      <w:r w:rsidRPr="0002704C">
        <w:rPr>
          <w:bCs/>
          <w:kern w:val="44"/>
        </w:rPr>
        <w:t>2×130t/h+3×75t/h</w:t>
      </w:r>
      <w:r w:rsidRPr="0002704C">
        <w:rPr>
          <w:bCs/>
          <w:kern w:val="44"/>
        </w:rPr>
        <w:t>）的脱硝、脱硫、除尘特别排放限值要求技术改造，采用</w:t>
      </w:r>
      <w:r w:rsidRPr="0002704C">
        <w:rPr>
          <w:bCs/>
          <w:kern w:val="44"/>
        </w:rPr>
        <w:t>SNCR</w:t>
      </w:r>
      <w:r w:rsidRPr="0002704C">
        <w:rPr>
          <w:bCs/>
          <w:kern w:val="44"/>
        </w:rPr>
        <w:t>脱硝、湿式氨法脱硫、布袋除尘，于</w:t>
      </w:r>
      <w:r w:rsidRPr="0002704C">
        <w:rPr>
          <w:bCs/>
          <w:kern w:val="44"/>
        </w:rPr>
        <w:t>2015</w:t>
      </w:r>
      <w:r w:rsidRPr="0002704C">
        <w:rPr>
          <w:bCs/>
          <w:kern w:val="44"/>
        </w:rPr>
        <w:t>年</w:t>
      </w:r>
      <w:r w:rsidRPr="0002704C">
        <w:rPr>
          <w:bCs/>
          <w:kern w:val="44"/>
        </w:rPr>
        <w:t>7</w:t>
      </w:r>
      <w:r w:rsidRPr="0002704C">
        <w:rPr>
          <w:bCs/>
          <w:kern w:val="44"/>
        </w:rPr>
        <w:t>月通过</w:t>
      </w:r>
      <w:r w:rsidRPr="0002704C">
        <w:t>竣工</w:t>
      </w:r>
      <w:r w:rsidRPr="0002704C">
        <w:rPr>
          <w:bCs/>
          <w:kern w:val="44"/>
        </w:rPr>
        <w:t>环保验收。</w:t>
      </w:r>
    </w:p>
    <w:p w:rsidR="000C120C" w:rsidRPr="0002704C" w:rsidRDefault="000C120C" w:rsidP="000C120C">
      <w:pPr>
        <w:ind w:firstLine="480"/>
      </w:pPr>
      <w:r w:rsidRPr="0002704C">
        <w:rPr>
          <w:bCs/>
          <w:kern w:val="44"/>
        </w:rPr>
        <w:t>根据《全面实施燃煤电厂超低排放和节能改造工作方案》（环发</w:t>
      </w:r>
      <w:r w:rsidRPr="0002704C">
        <w:rPr>
          <w:bCs/>
          <w:kern w:val="44"/>
        </w:rPr>
        <w:t>[2015]164</w:t>
      </w:r>
      <w:r w:rsidRPr="0002704C">
        <w:rPr>
          <w:bCs/>
          <w:kern w:val="44"/>
        </w:rPr>
        <w:t>号）文件要求，</w:t>
      </w:r>
      <w:r w:rsidRPr="0002704C">
        <w:t>华昌化工热电站目前</w:t>
      </w:r>
      <w:r w:rsidRPr="0002704C">
        <w:t>2×130t/h+3×75t/h</w:t>
      </w:r>
      <w:r w:rsidRPr="0002704C">
        <w:t>次高温次高压循环流化床锅炉正在进行超低排放改造，脱硝、脱硫、除尘分别采用低氮燃烧</w:t>
      </w:r>
      <w:r w:rsidRPr="0002704C">
        <w:t>+SNCR</w:t>
      </w:r>
      <w:r w:rsidRPr="0002704C">
        <w:t>及臭氧脱硝、湿式氨法脱硫、布袋除尘</w:t>
      </w:r>
      <w:r w:rsidRPr="0002704C">
        <w:t>+</w:t>
      </w:r>
      <w:r w:rsidRPr="0002704C">
        <w:t>脱硫塔设置高效洗涤装置，预计</w:t>
      </w:r>
      <w:r w:rsidRPr="0002704C">
        <w:t>2018</w:t>
      </w:r>
      <w:r w:rsidRPr="0002704C">
        <w:t>年底改造完成。</w:t>
      </w:r>
    </w:p>
    <w:p w:rsidR="000C120C" w:rsidRPr="0002704C" w:rsidRDefault="000C120C" w:rsidP="000C120C">
      <w:pPr>
        <w:ind w:firstLine="482"/>
        <w:rPr>
          <w:b/>
        </w:rPr>
      </w:pPr>
      <w:r w:rsidRPr="0002704C">
        <w:rPr>
          <w:b/>
        </w:rPr>
        <w:t>c</w:t>
      </w:r>
      <w:r w:rsidRPr="0002704C">
        <w:rPr>
          <w:b/>
        </w:rPr>
        <w:t>）双狮精细化工热电站</w:t>
      </w:r>
    </w:p>
    <w:p w:rsidR="00837DA3" w:rsidRPr="0002704C" w:rsidRDefault="000C120C" w:rsidP="000C120C">
      <w:pPr>
        <w:ind w:firstLine="480"/>
        <w:rPr>
          <w:bCs/>
          <w:kern w:val="44"/>
        </w:rPr>
      </w:pPr>
      <w:r w:rsidRPr="0002704C">
        <w:t>双狮化工热电项目装机容量为：</w:t>
      </w:r>
      <w:r w:rsidRPr="0002704C">
        <w:t>1×C50MW</w:t>
      </w:r>
      <w:r w:rsidRPr="0002704C">
        <w:t>发电机组（利用余热发电，无燃煤锅炉房）。供热系统最大能力为蒸汽</w:t>
      </w:r>
      <w:r w:rsidRPr="0002704C">
        <w:t>215t/h</w:t>
      </w:r>
      <w:r w:rsidRPr="0002704C">
        <w:t>，全部自用，最高用热负荷约</w:t>
      </w:r>
      <w:r w:rsidRPr="0002704C">
        <w:t>150t/h</w:t>
      </w:r>
      <w:r w:rsidRPr="0002704C">
        <w:t>。根据项目竣工环保验收监测报告，各废气处理装置运行正常，各项污染物能够实现达标排放。</w:t>
      </w:r>
    </w:p>
    <w:p w:rsidR="00837DA3" w:rsidRPr="0002704C" w:rsidRDefault="00837DA3" w:rsidP="00837DA3">
      <w:pPr>
        <w:ind w:firstLine="480"/>
        <w:rPr>
          <w:bCs/>
          <w:kern w:val="44"/>
        </w:rPr>
      </w:pPr>
      <w:r w:rsidRPr="0002704C">
        <w:rPr>
          <w:bCs/>
          <w:kern w:val="44"/>
        </w:rPr>
        <w:t>（</w:t>
      </w:r>
      <w:r w:rsidRPr="0002704C">
        <w:rPr>
          <w:bCs/>
          <w:kern w:val="44"/>
        </w:rPr>
        <w:t>5</w:t>
      </w:r>
      <w:r w:rsidRPr="0002704C">
        <w:rPr>
          <w:bCs/>
          <w:kern w:val="44"/>
        </w:rPr>
        <w:t>）供电工程</w:t>
      </w:r>
    </w:p>
    <w:p w:rsidR="000C120C" w:rsidRPr="0002704C" w:rsidRDefault="000C120C" w:rsidP="000C120C">
      <w:pPr>
        <w:ind w:firstLine="480"/>
      </w:pPr>
      <w:r w:rsidRPr="0002704C">
        <w:rPr>
          <w:rFonts w:hint="eastAsia"/>
        </w:rPr>
        <w:t>园区</w:t>
      </w:r>
      <w:r w:rsidRPr="0002704C">
        <w:t>现有长源热电和双狮热电。</w:t>
      </w:r>
    </w:p>
    <w:p w:rsidR="00837DA3" w:rsidRPr="0002704C" w:rsidRDefault="000C120C" w:rsidP="000C120C">
      <w:pPr>
        <w:ind w:firstLine="480"/>
      </w:pPr>
      <w:r w:rsidRPr="0002704C">
        <w:rPr>
          <w:rFonts w:hint="eastAsia"/>
        </w:rPr>
        <w:t>园区</w:t>
      </w:r>
      <w:r w:rsidRPr="0002704C">
        <w:t>及周边现状已建</w:t>
      </w:r>
      <w:r w:rsidRPr="0002704C">
        <w:t>220kV</w:t>
      </w:r>
      <w:r w:rsidRPr="0002704C">
        <w:t>变电站</w:t>
      </w:r>
      <w:r w:rsidRPr="0002704C">
        <w:t>5</w:t>
      </w:r>
      <w:r w:rsidRPr="0002704C">
        <w:t>座：港区变电站、柏木变电站、晨港</w:t>
      </w:r>
      <w:r w:rsidRPr="0002704C">
        <w:lastRenderedPageBreak/>
        <w:t>变电站、万年变电站、七里庙变（区外）；</w:t>
      </w:r>
      <w:r w:rsidRPr="0002704C">
        <w:t>110kV</w:t>
      </w:r>
      <w:r w:rsidRPr="0002704C">
        <w:t>公用变电站</w:t>
      </w:r>
      <w:r w:rsidRPr="0002704C">
        <w:t>14</w:t>
      </w:r>
      <w:r w:rsidRPr="0002704C">
        <w:t>座；</w:t>
      </w:r>
      <w:r w:rsidRPr="0002704C">
        <w:t>35kV</w:t>
      </w:r>
      <w:r w:rsidRPr="0002704C">
        <w:t>公用变电站</w:t>
      </w:r>
      <w:r w:rsidRPr="0002704C">
        <w:t>3</w:t>
      </w:r>
      <w:r w:rsidRPr="0002704C">
        <w:t>座。高压架空线采用同杆多回架空方式。</w:t>
      </w:r>
    </w:p>
    <w:p w:rsidR="00837DA3" w:rsidRPr="0002704C" w:rsidRDefault="00837DA3" w:rsidP="00837DA3">
      <w:pPr>
        <w:ind w:firstLine="480"/>
      </w:pPr>
      <w:r w:rsidRPr="0002704C">
        <w:t>（</w:t>
      </w:r>
      <w:r w:rsidRPr="0002704C">
        <w:t>6</w:t>
      </w:r>
      <w:r w:rsidRPr="0002704C">
        <w:t>）燃气工程</w:t>
      </w:r>
    </w:p>
    <w:p w:rsidR="00837DA3" w:rsidRPr="0002704C" w:rsidRDefault="000C120C" w:rsidP="00837DA3">
      <w:pPr>
        <w:ind w:firstLine="480"/>
      </w:pPr>
      <w:r w:rsidRPr="0002704C">
        <w:t>以</w:t>
      </w:r>
      <w:r w:rsidRPr="0002704C">
        <w:t>“</w:t>
      </w:r>
      <w:r w:rsidRPr="0002704C">
        <w:t>西气东输</w:t>
      </w:r>
      <w:r w:rsidRPr="0002704C">
        <w:t>”</w:t>
      </w:r>
      <w:r w:rsidRPr="0002704C">
        <w:t>天然气为气源，由张家港门站统一供气。已在港华路和港丰路交汇处东北角设置保税区高中压计量调压站。</w:t>
      </w:r>
    </w:p>
    <w:p w:rsidR="00837DA3" w:rsidRPr="0002704C" w:rsidRDefault="00837DA3" w:rsidP="00837DA3">
      <w:pPr>
        <w:ind w:firstLine="480"/>
      </w:pPr>
      <w:r w:rsidRPr="0002704C">
        <w:t>（</w:t>
      </w:r>
      <w:r w:rsidRPr="0002704C">
        <w:t>7</w:t>
      </w:r>
      <w:r w:rsidRPr="0002704C">
        <w:t>）一般固废处置</w:t>
      </w:r>
    </w:p>
    <w:p w:rsidR="00837DA3" w:rsidRPr="0002704C" w:rsidRDefault="000C120C" w:rsidP="00837DA3">
      <w:pPr>
        <w:ind w:firstLine="480"/>
      </w:pPr>
      <w:r w:rsidRPr="0002704C">
        <w:rPr>
          <w:bCs/>
          <w:kern w:val="44"/>
        </w:rPr>
        <w:t>张家港保税区生活垃圾送张家港市生活垃圾焚烧发电厂焚烧处理；一般工业固体废物综合利用。</w:t>
      </w:r>
    </w:p>
    <w:p w:rsidR="000C120C" w:rsidRPr="0002704C" w:rsidRDefault="00837DA3" w:rsidP="000C120C">
      <w:pPr>
        <w:ind w:firstLine="480"/>
      </w:pPr>
      <w:r w:rsidRPr="0002704C">
        <w:t>（</w:t>
      </w:r>
      <w:r w:rsidRPr="0002704C">
        <w:t>8</w:t>
      </w:r>
      <w:r w:rsidRPr="0002704C">
        <w:t>）</w:t>
      </w:r>
      <w:r w:rsidR="000C120C" w:rsidRPr="0002704C">
        <w:rPr>
          <w:rFonts w:hint="eastAsia"/>
        </w:rPr>
        <w:t>园</w:t>
      </w:r>
      <w:r w:rsidR="000C120C" w:rsidRPr="0002704C">
        <w:t>区企业危险废物目前主要送至张家港市华瑞危险废物处理中心有限公司、张家港南光包装容器再生利用有限公司处置。</w:t>
      </w:r>
      <w:r w:rsidR="000C120C" w:rsidRPr="0002704C">
        <w:rPr>
          <w:bCs/>
          <w:szCs w:val="28"/>
        </w:rPr>
        <w:t>在这两家企业处置范围外的危险废物由产废企业寻找有相应资质的处置单位处置。</w:t>
      </w:r>
    </w:p>
    <w:p w:rsidR="000C120C" w:rsidRPr="0002704C" w:rsidRDefault="000C120C" w:rsidP="000C120C">
      <w:pPr>
        <w:ind w:firstLine="480"/>
      </w:pPr>
      <w:r w:rsidRPr="0002704C">
        <w:rPr>
          <w:rFonts w:hint="eastAsia"/>
        </w:rPr>
        <w:t>园区</w:t>
      </w:r>
      <w:r w:rsidRPr="0002704C">
        <w:t>内现状危险废物处置单位有：张家港南光包装容器再生利用有限公司、张家港洁利环保科技有限公司、庄信万丰（张家港）贵金属材料科技有限公司</w:t>
      </w:r>
      <w:r w:rsidRPr="0002704C">
        <w:rPr>
          <w:rFonts w:hint="eastAsia"/>
        </w:rPr>
        <w:t>。</w:t>
      </w:r>
    </w:p>
    <w:p w:rsidR="000C120C" w:rsidRPr="0002704C" w:rsidRDefault="000C120C" w:rsidP="000C120C">
      <w:pPr>
        <w:ind w:firstLine="480"/>
      </w:pPr>
      <w:r w:rsidRPr="0002704C">
        <w:t>张家港保税区管委会已收购张家港市华瑞危险废物处理中心有限公司部分股份，确保园区内的危险废物得到妥善处置。张家港市政府规划在南丰镇张家港市静脉科技产业园集中建设固体废物和危险废物处理处置设施。</w:t>
      </w:r>
    </w:p>
    <w:p w:rsidR="00980A2E" w:rsidRPr="0002704C" w:rsidRDefault="000C120C" w:rsidP="000C120C">
      <w:pPr>
        <w:ind w:firstLine="480"/>
      </w:pPr>
      <w:r w:rsidRPr="0002704C">
        <w:t>园区内新能（张家港）能源有限公司规划建设工业废液回收处理项目，预计</w:t>
      </w:r>
      <w:r w:rsidRPr="0002704C">
        <w:t>2020</w:t>
      </w:r>
      <w:r w:rsidRPr="0002704C">
        <w:t>年底前完成。将根据园区发展和张家港市固体废物集中处理处置能力进一步规划固体废物处理处置项目。</w:t>
      </w:r>
    </w:p>
    <w:p w:rsidR="00C6331D" w:rsidRPr="0002704C" w:rsidRDefault="00C6331D" w:rsidP="00C6331D">
      <w:pPr>
        <w:pStyle w:val="41"/>
      </w:pPr>
      <w:smartTag w:uri="urn:schemas-microsoft-com:office:smarttags" w:element="chsdate">
        <w:smartTagPr>
          <w:attr w:name="IsROCDate" w:val="False"/>
          <w:attr w:name="IsLunarDate" w:val="False"/>
          <w:attr w:name="Day" w:val="30"/>
          <w:attr w:name="Month" w:val="12"/>
          <w:attr w:name="Year" w:val="1899"/>
        </w:smartTagPr>
        <w:r w:rsidRPr="0002704C">
          <w:t>2.5.2</w:t>
        </w:r>
      </w:smartTag>
      <w:r w:rsidRPr="0002704C">
        <w:t>.4</w:t>
      </w:r>
      <w:r w:rsidRPr="0002704C">
        <w:t>化工园化工专项整治工作及相关文件落实情况</w:t>
      </w:r>
    </w:p>
    <w:p w:rsidR="00C6331D" w:rsidRPr="0002704C" w:rsidRDefault="00C6331D" w:rsidP="00C6331D">
      <w:pPr>
        <w:ind w:firstLine="480"/>
      </w:pPr>
      <w:r w:rsidRPr="0002704C">
        <w:t>化工园管理和整治要求及落实情况详见表</w:t>
      </w:r>
      <w:r w:rsidRPr="0002704C">
        <w:t>2.5-4</w:t>
      </w:r>
      <w:r w:rsidRPr="0002704C">
        <w:t>。</w:t>
      </w:r>
    </w:p>
    <w:p w:rsidR="00C6331D" w:rsidRPr="0002704C" w:rsidRDefault="00C6331D" w:rsidP="00C6331D">
      <w:pPr>
        <w:pStyle w:val="41"/>
      </w:pPr>
      <w:r w:rsidRPr="0002704C">
        <w:t>2.5.2.5</w:t>
      </w:r>
      <w:r w:rsidRPr="0002704C">
        <w:t>化工园建设与审查意见要求对照</w:t>
      </w:r>
    </w:p>
    <w:p w:rsidR="00C6331D" w:rsidRPr="0002704C" w:rsidRDefault="00C6331D" w:rsidP="00C6331D">
      <w:pPr>
        <w:ind w:firstLine="480"/>
      </w:pPr>
      <w:r w:rsidRPr="0002704C">
        <w:t>对照江苏省环保厅《关于江苏扬子江国际化学工业园一期（</w:t>
      </w:r>
      <w:r w:rsidRPr="0002704C">
        <w:t>14.5km</w:t>
      </w:r>
      <w:r w:rsidRPr="0002704C">
        <w:rPr>
          <w:vertAlign w:val="superscript"/>
        </w:rPr>
        <w:t>2</w:t>
      </w:r>
      <w:r w:rsidRPr="0002704C">
        <w:t>）规划环境影响报告书的审查意见》（</w:t>
      </w:r>
      <w:r w:rsidRPr="0002704C">
        <w:rPr>
          <w:kern w:val="0"/>
          <w:lang w:val="zh-CN"/>
        </w:rPr>
        <w:t>苏环审</w:t>
      </w:r>
      <w:r w:rsidRPr="0002704C">
        <w:rPr>
          <w:kern w:val="0"/>
          <w:lang w:val="zh-CN"/>
        </w:rPr>
        <w:t>[2017]1</w:t>
      </w:r>
      <w:r w:rsidRPr="0002704C">
        <w:rPr>
          <w:kern w:val="0"/>
          <w:lang w:val="zh-CN"/>
        </w:rPr>
        <w:t>号</w:t>
      </w:r>
      <w:r w:rsidRPr="0002704C">
        <w:t>）要求，化工园建设概况见表</w:t>
      </w:r>
      <w:r w:rsidRPr="0002704C">
        <w:t>2.5-5</w:t>
      </w:r>
      <w:r w:rsidRPr="0002704C">
        <w:t>。</w:t>
      </w:r>
    </w:p>
    <w:p w:rsidR="00C6331D" w:rsidRPr="0002704C" w:rsidRDefault="00C6331D" w:rsidP="00C6331D">
      <w:pPr>
        <w:pStyle w:val="41"/>
      </w:pPr>
      <w:r w:rsidRPr="0002704C">
        <w:rPr>
          <w:rFonts w:eastAsia="等线" w:hint="eastAsia"/>
        </w:rPr>
        <w:t>2.5.2.6</w:t>
      </w:r>
      <w:r w:rsidRPr="0002704C">
        <w:rPr>
          <w:rFonts w:hint="eastAsia"/>
        </w:rPr>
        <w:t>目前扬子江化工园存在的问题及整改措施</w:t>
      </w:r>
    </w:p>
    <w:p w:rsidR="00837DA3" w:rsidRPr="0002704C" w:rsidRDefault="00C6331D" w:rsidP="00C6331D">
      <w:pPr>
        <w:ind w:firstLine="480"/>
        <w:sectPr w:rsidR="00837DA3" w:rsidRPr="0002704C" w:rsidSect="00027CF1">
          <w:type w:val="continuous"/>
          <w:pgSz w:w="11907" w:h="16840" w:code="9"/>
          <w:pgMar w:top="1440" w:right="1800" w:bottom="1440" w:left="1800" w:header="851" w:footer="964" w:gutter="0"/>
          <w:cols w:space="425"/>
          <w:docGrid w:linePitch="326"/>
        </w:sectPr>
      </w:pPr>
      <w:r w:rsidRPr="0002704C">
        <w:rPr>
          <w:rFonts w:hint="eastAsia"/>
        </w:rPr>
        <w:t>扬子江化学工业园主要环境问题、限制因素及整改意见、实施进度见表</w:t>
      </w:r>
      <w:r w:rsidRPr="0002704C">
        <w:rPr>
          <w:rFonts w:hint="eastAsia"/>
        </w:rPr>
        <w:t>2.</w:t>
      </w:r>
      <w:r w:rsidRPr="0002704C">
        <w:t>5</w:t>
      </w:r>
      <w:r w:rsidRPr="0002704C">
        <w:rPr>
          <w:rFonts w:hint="eastAsia"/>
        </w:rPr>
        <w:t>-6</w:t>
      </w:r>
      <w:r w:rsidRPr="0002704C">
        <w:rPr>
          <w:rFonts w:hint="eastAsia"/>
        </w:rPr>
        <w:t>。</w:t>
      </w:r>
    </w:p>
    <w:p w:rsidR="00C6331D" w:rsidRPr="0002704C" w:rsidRDefault="00C6331D" w:rsidP="00C6331D">
      <w:pPr>
        <w:pStyle w:val="a6"/>
        <w:ind w:firstLine="480"/>
      </w:pPr>
      <w:r w:rsidRPr="0002704C">
        <w:lastRenderedPageBreak/>
        <w:t>表</w:t>
      </w:r>
      <w:r w:rsidRPr="0002704C">
        <w:t xml:space="preserve">2.5-4  </w:t>
      </w:r>
      <w:r w:rsidRPr="0002704C">
        <w:t>化工园管理和整治要求及落实情况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15"/>
        <w:gridCol w:w="1585"/>
        <w:gridCol w:w="7681"/>
        <w:gridCol w:w="2800"/>
        <w:gridCol w:w="575"/>
      </w:tblGrid>
      <w:tr w:rsidR="000C120C" w:rsidRPr="0002704C" w:rsidTr="007F3833">
        <w:trPr>
          <w:trHeight w:val="20"/>
          <w:tblHeader/>
        </w:trPr>
        <w:tc>
          <w:tcPr>
            <w:tcW w:w="232"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类型</w:t>
            </w: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政策</w:t>
            </w:r>
            <w:r w:rsidRPr="0002704C">
              <w:rPr>
                <w:sz w:val="18"/>
                <w:szCs w:val="18"/>
              </w:rPr>
              <w:t>、规划名称</w:t>
            </w:r>
          </w:p>
        </w:tc>
        <w:tc>
          <w:tcPr>
            <w:tcW w:w="289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政策</w:t>
            </w:r>
            <w:r w:rsidRPr="0002704C">
              <w:rPr>
                <w:sz w:val="18"/>
                <w:szCs w:val="18"/>
              </w:rPr>
              <w:t>、规划</w:t>
            </w:r>
            <w:r w:rsidRPr="0002704C">
              <w:rPr>
                <w:rFonts w:hint="eastAsia"/>
                <w:sz w:val="18"/>
                <w:szCs w:val="18"/>
              </w:rPr>
              <w:t>相关</w:t>
            </w:r>
            <w:r w:rsidRPr="0002704C">
              <w:rPr>
                <w:sz w:val="18"/>
                <w:szCs w:val="18"/>
              </w:rPr>
              <w:t>内容</w:t>
            </w:r>
          </w:p>
        </w:tc>
        <w:tc>
          <w:tcPr>
            <w:tcW w:w="1056"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园区</w:t>
            </w:r>
            <w:r w:rsidRPr="0002704C">
              <w:rPr>
                <w:sz w:val="18"/>
                <w:szCs w:val="18"/>
              </w:rPr>
              <w:t>规划</w:t>
            </w:r>
            <w:r w:rsidRPr="0002704C">
              <w:rPr>
                <w:rFonts w:hint="eastAsia"/>
                <w:sz w:val="18"/>
                <w:szCs w:val="18"/>
              </w:rPr>
              <w:t>内容</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协调性</w:t>
            </w:r>
          </w:p>
        </w:tc>
      </w:tr>
      <w:tr w:rsidR="000C120C" w:rsidRPr="0002704C" w:rsidTr="007F3833">
        <w:trPr>
          <w:trHeight w:val="20"/>
        </w:trPr>
        <w:tc>
          <w:tcPr>
            <w:tcW w:w="232" w:type="pct"/>
            <w:vMerge w:val="restart"/>
            <w:shd w:val="clear" w:color="auto" w:fill="auto"/>
            <w:vAlign w:val="center"/>
          </w:tcPr>
          <w:p w:rsidR="000C120C" w:rsidRPr="0002704C" w:rsidRDefault="000C120C" w:rsidP="000C120C">
            <w:pPr>
              <w:pStyle w:val="GH"/>
              <w:rPr>
                <w:sz w:val="18"/>
                <w:szCs w:val="18"/>
              </w:rPr>
            </w:pPr>
            <w:r w:rsidRPr="0002704C">
              <w:rPr>
                <w:rFonts w:hint="eastAsia"/>
                <w:sz w:val="18"/>
                <w:szCs w:val="18"/>
              </w:rPr>
              <w:t>产业</w:t>
            </w:r>
            <w:r w:rsidRPr="0002704C">
              <w:rPr>
                <w:sz w:val="18"/>
                <w:szCs w:val="18"/>
              </w:rPr>
              <w:t>政策、规划</w:t>
            </w:r>
            <w:r w:rsidRPr="0002704C">
              <w:rPr>
                <w:rFonts w:hint="eastAsia"/>
                <w:sz w:val="18"/>
                <w:szCs w:val="18"/>
              </w:rPr>
              <w:t>定位</w:t>
            </w: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《全国</w:t>
            </w:r>
            <w:r w:rsidRPr="0002704C">
              <w:rPr>
                <w:sz w:val="18"/>
                <w:szCs w:val="18"/>
              </w:rPr>
              <w:t>主体功能区规划</w:t>
            </w:r>
            <w:r w:rsidRPr="0002704C">
              <w:rPr>
                <w:rFonts w:hint="eastAsia"/>
                <w:sz w:val="18"/>
                <w:szCs w:val="18"/>
              </w:rPr>
              <w:t>》</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国家优化开发区域应率先加快转变经济发展方式，调整结构提升参与全球分工与竞争的层次。</w:t>
            </w:r>
          </w:p>
          <w:p w:rsidR="000C120C" w:rsidRPr="0002704C" w:rsidRDefault="000C120C" w:rsidP="000C120C">
            <w:pPr>
              <w:pStyle w:val="GH"/>
              <w:jc w:val="both"/>
              <w:rPr>
                <w:sz w:val="18"/>
                <w:szCs w:val="18"/>
              </w:rPr>
            </w:pPr>
            <w:r w:rsidRPr="0002704C">
              <w:rPr>
                <w:rFonts w:hint="eastAsia"/>
                <w:sz w:val="18"/>
                <w:szCs w:val="18"/>
              </w:rPr>
              <w:t>长江三角洲地区是国家层面的优化开发域，包括上海市和江苏省、浙江省的部分地区。功能定位是：长江流域对外开放的门户，我国参与经济全球化的主体区域，有全球影响力的先进制造业基地和现代服务业基地，世界级大城市群，全国科技创新与技术研发基地，全国经济发展的重要引擎，辐射带动长江流域发展的龙头，我国人口集聚最多、创新能力最强、综合实力最强的三大区域之一。强化宁波、苏州、无锡综合服务和辐射带动能力</w:t>
            </w:r>
            <w:r w:rsidRPr="0002704C">
              <w:rPr>
                <w:rFonts w:hint="eastAsia"/>
                <w:sz w:val="18"/>
                <w:szCs w:val="18"/>
              </w:rPr>
              <w:t>.</w:t>
            </w:r>
            <w:r w:rsidRPr="0002704C">
              <w:rPr>
                <w:sz w:val="18"/>
                <w:szCs w:val="18"/>
              </w:rPr>
              <w:t>.....</w:t>
            </w:r>
            <w:r w:rsidRPr="0002704C">
              <w:rPr>
                <w:rFonts w:hint="eastAsia"/>
                <w:sz w:val="18"/>
                <w:szCs w:val="18"/>
              </w:rPr>
              <w:t>苏州建设成为高新技术产业基地、现代服务业基地和旅游胜地</w:t>
            </w:r>
            <w:r w:rsidRPr="0002704C">
              <w:rPr>
                <w:rFonts w:hint="eastAsia"/>
                <w:sz w:val="18"/>
                <w:szCs w:val="18"/>
              </w:rPr>
              <w:t>......</w:t>
            </w:r>
            <w:r w:rsidRPr="0002704C">
              <w:rPr>
                <w:rFonts w:hint="eastAsia"/>
                <w:sz w:val="18"/>
                <w:szCs w:val="18"/>
              </w:rPr>
              <w:t>加强沿江、太湖、杭州湾等地区污染治理</w:t>
            </w:r>
          </w:p>
        </w:tc>
        <w:tc>
          <w:tcPr>
            <w:tcW w:w="1056" w:type="pct"/>
            <w:vMerge w:val="restart"/>
            <w:shd w:val="clear" w:color="auto" w:fill="auto"/>
            <w:vAlign w:val="center"/>
          </w:tcPr>
          <w:p w:rsidR="000C120C" w:rsidRPr="0002704C" w:rsidRDefault="000C120C" w:rsidP="000C120C">
            <w:pPr>
              <w:pStyle w:val="GH"/>
              <w:jc w:val="both"/>
              <w:rPr>
                <w:sz w:val="18"/>
                <w:szCs w:val="18"/>
              </w:rPr>
            </w:pPr>
            <w:r w:rsidRPr="0002704C">
              <w:rPr>
                <w:rFonts w:hint="eastAsia"/>
                <w:b/>
                <w:sz w:val="18"/>
                <w:szCs w:val="18"/>
              </w:rPr>
              <w:t>规划</w:t>
            </w:r>
            <w:r w:rsidRPr="0002704C">
              <w:rPr>
                <w:b/>
                <w:sz w:val="18"/>
                <w:szCs w:val="18"/>
              </w:rPr>
              <w:t>定位</w:t>
            </w:r>
            <w:r w:rsidRPr="0002704C">
              <w:rPr>
                <w:rFonts w:hint="eastAsia"/>
                <w:b/>
                <w:sz w:val="18"/>
                <w:szCs w:val="18"/>
              </w:rPr>
              <w:t>：</w:t>
            </w:r>
            <w:r w:rsidRPr="0002704C">
              <w:rPr>
                <w:rFonts w:hint="eastAsia"/>
                <w:sz w:val="18"/>
                <w:szCs w:val="18"/>
              </w:rPr>
              <w:t>化工工业为主导的化工生产基地、江苏省化工企业聚集区，世界知名的、国内一流的化工工业园。以张家港保税区为依托，以张家港保税物流园区为配套工业、仓储物流区的综合性产业开发区，逐步发展建设成为具有国际影响力的现代化化工生产与物流基地。</w:t>
            </w:r>
          </w:p>
          <w:p w:rsidR="000C120C" w:rsidRPr="0002704C" w:rsidRDefault="000C120C" w:rsidP="000C120C">
            <w:pPr>
              <w:pStyle w:val="GH"/>
              <w:jc w:val="both"/>
              <w:rPr>
                <w:sz w:val="18"/>
                <w:szCs w:val="18"/>
              </w:rPr>
            </w:pPr>
            <w:r w:rsidRPr="0002704C">
              <w:rPr>
                <w:rFonts w:hint="eastAsia"/>
                <w:b/>
                <w:sz w:val="18"/>
                <w:szCs w:val="18"/>
              </w:rPr>
              <w:t>规划</w:t>
            </w:r>
            <w:r w:rsidRPr="0002704C">
              <w:rPr>
                <w:b/>
                <w:sz w:val="18"/>
                <w:szCs w:val="18"/>
              </w:rPr>
              <w:t>目标：</w:t>
            </w:r>
            <w:r w:rsidRPr="0002704C">
              <w:rPr>
                <w:rFonts w:hint="eastAsia"/>
                <w:sz w:val="18"/>
                <w:szCs w:val="18"/>
              </w:rPr>
              <w:t>建成以精细化工、化工新材料、绿色化工、高端专用和功能性化学品、生物及能源新技术和新能源技术、新型化工节能环保产业为主体的化工工业聚集区。</w:t>
            </w:r>
          </w:p>
          <w:p w:rsidR="000C120C" w:rsidRPr="0002704C" w:rsidRDefault="000C120C" w:rsidP="000C120C">
            <w:pPr>
              <w:pStyle w:val="GH"/>
              <w:jc w:val="both"/>
              <w:rPr>
                <w:sz w:val="18"/>
                <w:szCs w:val="18"/>
              </w:rPr>
            </w:pPr>
            <w:r w:rsidRPr="0002704C">
              <w:rPr>
                <w:rFonts w:hint="eastAsia"/>
                <w:b/>
                <w:sz w:val="18"/>
                <w:szCs w:val="18"/>
              </w:rPr>
              <w:t>产业</w:t>
            </w:r>
            <w:r w:rsidRPr="0002704C">
              <w:rPr>
                <w:b/>
                <w:sz w:val="18"/>
                <w:szCs w:val="18"/>
              </w:rPr>
              <w:t>定位：</w:t>
            </w:r>
            <w:r w:rsidRPr="0002704C">
              <w:rPr>
                <w:sz w:val="18"/>
                <w:szCs w:val="18"/>
              </w:rPr>
              <w:t>以精细化工、</w:t>
            </w:r>
            <w:r w:rsidRPr="0002704C">
              <w:rPr>
                <w:rFonts w:hint="eastAsia"/>
                <w:sz w:val="18"/>
                <w:szCs w:val="18"/>
              </w:rPr>
              <w:t>化工新材料、高端专用和功能性化学品、生物及能源新技术和新能源技术、新型化工节能环保产业</w:t>
            </w:r>
            <w:r w:rsidRPr="0002704C">
              <w:rPr>
                <w:sz w:val="18"/>
                <w:szCs w:val="18"/>
              </w:rPr>
              <w:t>为主导产业，保留原有液体散装产品仓储为主的石油化工物流产业</w:t>
            </w:r>
            <w:r w:rsidRPr="0002704C">
              <w:rPr>
                <w:rFonts w:hint="eastAsia"/>
                <w:sz w:val="18"/>
                <w:szCs w:val="18"/>
              </w:rPr>
              <w:t>，</w:t>
            </w:r>
            <w:r w:rsidRPr="0002704C">
              <w:rPr>
                <w:sz w:val="18"/>
                <w:szCs w:val="18"/>
              </w:rPr>
              <w:t>适当发展机械等加工工业</w:t>
            </w:r>
            <w:r w:rsidRPr="0002704C">
              <w:rPr>
                <w:rFonts w:hint="eastAsia"/>
                <w:sz w:val="18"/>
                <w:szCs w:val="18"/>
              </w:rPr>
              <w:t>。</w:t>
            </w:r>
          </w:p>
          <w:p w:rsidR="000C120C" w:rsidRPr="0002704C" w:rsidRDefault="000C120C" w:rsidP="000C120C">
            <w:pPr>
              <w:pStyle w:val="GH"/>
              <w:jc w:val="both"/>
              <w:rPr>
                <w:sz w:val="18"/>
                <w:szCs w:val="18"/>
              </w:rPr>
            </w:pPr>
            <w:r w:rsidRPr="0002704C">
              <w:rPr>
                <w:rFonts w:hint="eastAsia"/>
                <w:b/>
                <w:sz w:val="18"/>
                <w:szCs w:val="18"/>
              </w:rPr>
              <w:t>园区</w:t>
            </w:r>
            <w:r w:rsidRPr="0002704C">
              <w:rPr>
                <w:b/>
                <w:sz w:val="18"/>
                <w:szCs w:val="18"/>
              </w:rPr>
              <w:t>产业改造</w:t>
            </w:r>
            <w:r w:rsidRPr="0002704C">
              <w:rPr>
                <w:rFonts w:hint="eastAsia"/>
                <w:b/>
                <w:sz w:val="18"/>
                <w:szCs w:val="18"/>
              </w:rPr>
              <w:t>、</w:t>
            </w:r>
            <w:r w:rsidRPr="0002704C">
              <w:rPr>
                <w:b/>
                <w:sz w:val="18"/>
                <w:szCs w:val="18"/>
              </w:rPr>
              <w:t>提升计划：</w:t>
            </w:r>
            <w:r w:rsidRPr="0002704C">
              <w:rPr>
                <w:rFonts w:hint="eastAsia"/>
                <w:sz w:val="18"/>
                <w:szCs w:val="18"/>
              </w:rPr>
              <w:t>园区努力打造“</w:t>
            </w:r>
            <w:r w:rsidRPr="0002704C">
              <w:rPr>
                <w:rFonts w:hint="eastAsia"/>
                <w:sz w:val="18"/>
                <w:szCs w:val="18"/>
              </w:rPr>
              <w:t>9</w:t>
            </w:r>
            <w:r w:rsidRPr="0002704C">
              <w:rPr>
                <w:rFonts w:hint="eastAsia"/>
                <w:sz w:val="18"/>
                <w:szCs w:val="18"/>
              </w:rPr>
              <w:t>条环境友好产业链”，即优先发展丙烯、有机硅和锂电子化学品产业链，充分利用现有基础延伸发展高性能材料、精细化工和聚氨酯产业链，并实现对煤气化、基础化学品和苯乙烯产业的转型升级。化工园在充分考虑园区产业发展现状的基础上，从国内外市场、生产工艺和技术、上下游物料供给等角度充分考虑园区内产业链的配套。</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《江苏省</w:t>
            </w:r>
            <w:r w:rsidRPr="0002704C">
              <w:rPr>
                <w:sz w:val="18"/>
                <w:szCs w:val="18"/>
              </w:rPr>
              <w:t>城镇体系规划》</w:t>
            </w:r>
            <w:r w:rsidRPr="0002704C">
              <w:rPr>
                <w:rFonts w:hint="eastAsia"/>
                <w:sz w:val="18"/>
                <w:szCs w:val="18"/>
              </w:rPr>
              <w:t>（</w:t>
            </w:r>
            <w:r w:rsidRPr="0002704C">
              <w:rPr>
                <w:rFonts w:hint="eastAsia"/>
                <w:sz w:val="18"/>
                <w:szCs w:val="18"/>
              </w:rPr>
              <w:t>2015</w:t>
            </w:r>
            <w:r w:rsidRPr="0002704C">
              <w:rPr>
                <w:sz w:val="18"/>
                <w:szCs w:val="18"/>
              </w:rPr>
              <w:t>-2030</w:t>
            </w:r>
            <w:r w:rsidRPr="0002704C">
              <w:rPr>
                <w:sz w:val="18"/>
                <w:szCs w:val="18"/>
              </w:rPr>
              <w:t>）</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苏州</w:t>
            </w:r>
            <w:r w:rsidRPr="0002704C">
              <w:rPr>
                <w:sz w:val="18"/>
                <w:szCs w:val="18"/>
              </w:rPr>
              <w:t>城市发展定位：国家高新技术产业基地、创新型城市和风景旅游城市，长三角区域中心城市，苏锡常都市圈核心城市。城市</w:t>
            </w:r>
            <w:r w:rsidRPr="0002704C">
              <w:rPr>
                <w:rFonts w:hint="eastAsia"/>
                <w:sz w:val="18"/>
                <w:szCs w:val="18"/>
              </w:rPr>
              <w:t>功能</w:t>
            </w:r>
            <w:r w:rsidRPr="0002704C">
              <w:rPr>
                <w:sz w:val="18"/>
                <w:szCs w:val="18"/>
              </w:rPr>
              <w:t>引导：提升自主创新能力，建设创新型城市</w:t>
            </w:r>
            <w:r w:rsidRPr="0002704C">
              <w:rPr>
                <w:rFonts w:hint="eastAsia"/>
                <w:sz w:val="18"/>
                <w:szCs w:val="18"/>
              </w:rPr>
              <w:t>。</w:t>
            </w:r>
            <w:r w:rsidRPr="0002704C">
              <w:rPr>
                <w:sz w:val="18"/>
                <w:szCs w:val="18"/>
              </w:rPr>
              <w:t>进一步</w:t>
            </w:r>
            <w:r w:rsidRPr="0002704C">
              <w:rPr>
                <w:rFonts w:hint="eastAsia"/>
                <w:sz w:val="18"/>
                <w:szCs w:val="18"/>
              </w:rPr>
              <w:t>提高经济</w:t>
            </w:r>
            <w:r w:rsidRPr="0002704C">
              <w:rPr>
                <w:sz w:val="18"/>
                <w:szCs w:val="18"/>
              </w:rPr>
              <w:t>国际化水平，提升与上海对接的层次，在全省开放型经济发展中继续起到排头兵的作用。</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《石化和化学工业发展规划》（</w:t>
            </w:r>
            <w:r w:rsidRPr="0002704C">
              <w:rPr>
                <w:rFonts w:hint="eastAsia"/>
                <w:sz w:val="18"/>
                <w:szCs w:val="18"/>
              </w:rPr>
              <w:t>2016-2020</w:t>
            </w:r>
            <w:r w:rsidRPr="0002704C">
              <w:rPr>
                <w:rFonts w:hint="eastAsia"/>
                <w:sz w:val="18"/>
                <w:szCs w:val="18"/>
              </w:rPr>
              <w:t>年）</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发展循环经济，推行清洁生产，加大节能减排力度，推广新型、高效、低碳的节能节水工艺，积极探索有毒有害原料（产品）替代，加强重点污染物的治理，提高资源能源利用效率。</w:t>
            </w:r>
          </w:p>
          <w:p w:rsidR="000C120C" w:rsidRPr="0002704C" w:rsidRDefault="000C120C" w:rsidP="000C120C">
            <w:pPr>
              <w:pStyle w:val="GH"/>
              <w:jc w:val="both"/>
              <w:rPr>
                <w:sz w:val="18"/>
                <w:szCs w:val="18"/>
              </w:rPr>
            </w:pPr>
            <w:r w:rsidRPr="0002704C">
              <w:rPr>
                <w:rFonts w:hint="eastAsia"/>
                <w:sz w:val="18"/>
                <w:szCs w:val="18"/>
              </w:rPr>
              <w:t>形成一批具有国际竞争力的大型企业集团、世界级化工园区。</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《省政府关于深入推进全省化工行业转型发展的实施意见</w:t>
            </w:r>
            <w:r w:rsidRPr="0002704C">
              <w:rPr>
                <w:sz w:val="18"/>
                <w:szCs w:val="18"/>
              </w:rPr>
              <w:t>》</w:t>
            </w:r>
            <w:r w:rsidRPr="0002704C">
              <w:rPr>
                <w:rFonts w:hint="eastAsia"/>
                <w:sz w:val="18"/>
                <w:szCs w:val="18"/>
              </w:rPr>
              <w:t>（苏政发</w:t>
            </w:r>
            <w:r w:rsidRPr="0002704C">
              <w:rPr>
                <w:rFonts w:hint="eastAsia"/>
                <w:sz w:val="18"/>
                <w:szCs w:val="18"/>
              </w:rPr>
              <w:t>[2016]128</w:t>
            </w:r>
            <w:r w:rsidRPr="0002704C">
              <w:rPr>
                <w:rFonts w:hint="eastAsia"/>
                <w:sz w:val="18"/>
                <w:szCs w:val="18"/>
              </w:rPr>
              <w:t>号</w:t>
            </w:r>
            <w:r w:rsidRPr="0002704C">
              <w:rPr>
                <w:sz w:val="18"/>
                <w:szCs w:val="18"/>
              </w:rPr>
              <w:t>）</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沿江地区。重点实施压减、转移、改造、提升计划。从区域、资源、环境、运输、市场等方面综合考虑，有序推进区域中心城市周边和沿江两岸化工企业向有环境容量的沿海地区转移。重点延伸拓展技术含量高、附加值高、资源能源消耗低、环境污染排放少的化工新材料、高端专用和功能性化学品、生物及能源新技术和新能源技术、新型化工节能环保产业等，形成产业集聚优势和特色品牌优势。不得新建和扩建以大宗进口油气资源为原料的石油加工、石油化工、基础有机无机化工、煤化工项目</w:t>
            </w:r>
            <w:r w:rsidRPr="0002704C">
              <w:rPr>
                <w:rFonts w:hint="eastAsia"/>
                <w:sz w:val="18"/>
                <w:szCs w:val="18"/>
              </w:rPr>
              <w:t>......</w:t>
            </w:r>
            <w:r w:rsidRPr="0002704C">
              <w:rPr>
                <w:rFonts w:hint="eastAsia"/>
                <w:sz w:val="18"/>
                <w:szCs w:val="18"/>
              </w:rPr>
              <w:t>严禁在长江干流及主要支流岸线</w:t>
            </w:r>
            <w:r w:rsidRPr="0002704C">
              <w:rPr>
                <w:rFonts w:hint="eastAsia"/>
                <w:sz w:val="18"/>
                <w:szCs w:val="18"/>
              </w:rPr>
              <w:t>1</w:t>
            </w:r>
            <w:r w:rsidRPr="0002704C">
              <w:rPr>
                <w:rFonts w:hint="eastAsia"/>
                <w:sz w:val="18"/>
                <w:szCs w:val="18"/>
              </w:rPr>
              <w:t>公里范围内新建危化品码头。</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《产业结构调整指导目录（</w:t>
            </w:r>
            <w:r w:rsidRPr="0002704C">
              <w:rPr>
                <w:rFonts w:hint="eastAsia"/>
                <w:sz w:val="18"/>
                <w:szCs w:val="18"/>
              </w:rPr>
              <w:t>2011</w:t>
            </w:r>
            <w:r w:rsidRPr="0002704C">
              <w:rPr>
                <w:rFonts w:hint="eastAsia"/>
                <w:sz w:val="18"/>
                <w:szCs w:val="18"/>
              </w:rPr>
              <w:t>年本）》（</w:t>
            </w:r>
            <w:r w:rsidRPr="0002704C">
              <w:rPr>
                <w:rFonts w:hint="eastAsia"/>
                <w:sz w:val="18"/>
                <w:szCs w:val="18"/>
              </w:rPr>
              <w:t>2013</w:t>
            </w:r>
            <w:r w:rsidRPr="0002704C">
              <w:rPr>
                <w:rFonts w:hint="eastAsia"/>
                <w:sz w:val="18"/>
                <w:szCs w:val="18"/>
              </w:rPr>
              <w:t>年修正）（国家发展和改革委员会第</w:t>
            </w:r>
            <w:r w:rsidRPr="0002704C">
              <w:rPr>
                <w:rFonts w:hint="eastAsia"/>
                <w:sz w:val="18"/>
                <w:szCs w:val="18"/>
              </w:rPr>
              <w:t>21</w:t>
            </w:r>
            <w:r w:rsidRPr="0002704C">
              <w:rPr>
                <w:rFonts w:hint="eastAsia"/>
                <w:sz w:val="18"/>
                <w:szCs w:val="18"/>
              </w:rPr>
              <w:t>号令）、《江苏省工业和信息产业结构调整指导目录（</w:t>
            </w:r>
            <w:r w:rsidRPr="0002704C">
              <w:rPr>
                <w:rFonts w:hint="eastAsia"/>
                <w:sz w:val="18"/>
                <w:szCs w:val="18"/>
              </w:rPr>
              <w:t>2012</w:t>
            </w:r>
            <w:r w:rsidRPr="0002704C">
              <w:rPr>
                <w:rFonts w:hint="eastAsia"/>
                <w:sz w:val="18"/>
                <w:szCs w:val="18"/>
              </w:rPr>
              <w:t>年本）》、修改通知（苏经信产业</w:t>
            </w:r>
            <w:r w:rsidRPr="0002704C">
              <w:rPr>
                <w:rFonts w:hint="eastAsia"/>
                <w:sz w:val="18"/>
                <w:szCs w:val="18"/>
              </w:rPr>
              <w:t>[2013]183</w:t>
            </w:r>
            <w:r w:rsidRPr="0002704C">
              <w:rPr>
                <w:rFonts w:hint="eastAsia"/>
                <w:sz w:val="18"/>
                <w:szCs w:val="18"/>
              </w:rPr>
              <w:t>号）以及《省政府办公厅转发省经信委、省发改委苏省工业和信息产业结构调整限制淘汰目录和能耗限额的通知》（苏政办</w:t>
            </w:r>
            <w:r w:rsidRPr="0002704C">
              <w:rPr>
                <w:rFonts w:hint="eastAsia"/>
                <w:sz w:val="18"/>
                <w:szCs w:val="18"/>
              </w:rPr>
              <w:lastRenderedPageBreak/>
              <w:t>发</w:t>
            </w:r>
            <w:r w:rsidRPr="0002704C">
              <w:rPr>
                <w:rFonts w:hint="eastAsia"/>
                <w:sz w:val="18"/>
                <w:szCs w:val="18"/>
              </w:rPr>
              <w:t>[2015]118</w:t>
            </w:r>
            <w:r w:rsidRPr="0002704C">
              <w:rPr>
                <w:rFonts w:hint="eastAsia"/>
                <w:sz w:val="18"/>
                <w:szCs w:val="18"/>
              </w:rPr>
              <w:t>号）、《苏州市产业发展导向目录》（苏府</w:t>
            </w:r>
            <w:r w:rsidRPr="0002704C">
              <w:rPr>
                <w:rFonts w:hint="eastAsia"/>
                <w:sz w:val="18"/>
                <w:szCs w:val="18"/>
              </w:rPr>
              <w:t>[2007]129</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lastRenderedPageBreak/>
              <w:t>与</w:t>
            </w:r>
            <w:r w:rsidRPr="0002704C">
              <w:rPr>
                <w:sz w:val="18"/>
                <w:szCs w:val="18"/>
              </w:rPr>
              <w:t>园区产业政策相关的</w:t>
            </w:r>
            <w:r w:rsidRPr="0002704C">
              <w:rPr>
                <w:rFonts w:hint="eastAsia"/>
                <w:sz w:val="18"/>
                <w:szCs w:val="18"/>
              </w:rPr>
              <w:t>“鼓励类”项目主要包括：</w:t>
            </w:r>
          </w:p>
          <w:p w:rsidR="000C120C" w:rsidRPr="0002704C" w:rsidRDefault="000C120C" w:rsidP="000C120C">
            <w:pPr>
              <w:pStyle w:val="GH"/>
              <w:jc w:val="both"/>
              <w:rPr>
                <w:sz w:val="18"/>
                <w:szCs w:val="18"/>
              </w:rPr>
            </w:pPr>
            <w:r w:rsidRPr="0002704C">
              <w:rPr>
                <w:rFonts w:hint="eastAsia"/>
                <w:sz w:val="18"/>
                <w:szCs w:val="18"/>
              </w:rPr>
              <w:t>十一、石化化工：</w:t>
            </w:r>
            <w:r w:rsidRPr="0002704C">
              <w:rPr>
                <w:rFonts w:hint="eastAsia"/>
                <w:sz w:val="18"/>
                <w:szCs w:val="18"/>
              </w:rPr>
              <w:t>5</w:t>
            </w:r>
            <w:r w:rsidRPr="0002704C">
              <w:rPr>
                <w:rFonts w:hint="eastAsia"/>
                <w:sz w:val="18"/>
                <w:szCs w:val="18"/>
              </w:rPr>
              <w:t>、优质钾肥及各种专用肥、缓控释肥的生产，氮肥企业节能减排和原料结构调整；</w:t>
            </w:r>
            <w:r w:rsidRPr="0002704C">
              <w:rPr>
                <w:rFonts w:hint="eastAsia"/>
                <w:sz w:val="18"/>
                <w:szCs w:val="18"/>
              </w:rPr>
              <w:t>7</w:t>
            </w:r>
            <w:r w:rsidRPr="0002704C">
              <w:rPr>
                <w:rFonts w:hint="eastAsia"/>
                <w:sz w:val="18"/>
                <w:szCs w:val="18"/>
              </w:rPr>
              <w:t>、水性木器、工业、船舶涂料，高固体分、无溶剂、辐射固化、功能性外墙外保温涂料等环境友好、资源节约型涂料生产；</w:t>
            </w:r>
            <w:r w:rsidRPr="0002704C">
              <w:rPr>
                <w:rFonts w:hint="eastAsia"/>
                <w:sz w:val="18"/>
                <w:szCs w:val="18"/>
              </w:rPr>
              <w:t>13</w:t>
            </w:r>
            <w:r w:rsidRPr="0002704C">
              <w:rPr>
                <w:rFonts w:hint="eastAsia"/>
                <w:sz w:val="18"/>
                <w:szCs w:val="18"/>
              </w:rPr>
              <w:t>、聚丙烯热塑性弹性体</w:t>
            </w:r>
            <w:r w:rsidRPr="0002704C">
              <w:rPr>
                <w:rFonts w:hint="eastAsia"/>
                <w:sz w:val="18"/>
                <w:szCs w:val="18"/>
              </w:rPr>
              <w:t>(PTPE)</w:t>
            </w:r>
            <w:r w:rsidRPr="0002704C">
              <w:rPr>
                <w:rFonts w:hint="eastAsia"/>
                <w:sz w:val="18"/>
                <w:szCs w:val="18"/>
              </w:rPr>
              <w:t>、热塑性聚酯弹性体</w:t>
            </w:r>
            <w:r w:rsidRPr="0002704C">
              <w:rPr>
                <w:rFonts w:hint="eastAsia"/>
                <w:sz w:val="18"/>
                <w:szCs w:val="18"/>
              </w:rPr>
              <w:t>(TPEE)</w:t>
            </w:r>
            <w:r w:rsidRPr="0002704C">
              <w:rPr>
                <w:rFonts w:hint="eastAsia"/>
                <w:sz w:val="18"/>
                <w:szCs w:val="18"/>
              </w:rPr>
              <w:t>、苯乙烯</w:t>
            </w:r>
            <w:r w:rsidRPr="0002704C">
              <w:rPr>
                <w:rFonts w:hint="eastAsia"/>
                <w:sz w:val="18"/>
                <w:szCs w:val="18"/>
              </w:rPr>
              <w:t>-</w:t>
            </w:r>
            <w:r w:rsidRPr="0002704C">
              <w:rPr>
                <w:rFonts w:hint="eastAsia"/>
                <w:sz w:val="18"/>
                <w:szCs w:val="18"/>
              </w:rPr>
              <w:t>异戊二烯</w:t>
            </w:r>
            <w:r w:rsidRPr="0002704C">
              <w:rPr>
                <w:rFonts w:hint="eastAsia"/>
                <w:sz w:val="18"/>
                <w:szCs w:val="18"/>
              </w:rPr>
              <w:t>-</w:t>
            </w:r>
            <w:r w:rsidRPr="0002704C">
              <w:rPr>
                <w:rFonts w:hint="eastAsia"/>
                <w:sz w:val="18"/>
                <w:szCs w:val="18"/>
              </w:rPr>
              <w:t>苯乙烯热塑性嵌段共聚物（</w:t>
            </w:r>
            <w:r w:rsidRPr="0002704C">
              <w:rPr>
                <w:rFonts w:hint="eastAsia"/>
                <w:sz w:val="18"/>
                <w:szCs w:val="18"/>
              </w:rPr>
              <w:t>SIS</w:t>
            </w:r>
            <w:r w:rsidRPr="0002704C">
              <w:rPr>
                <w:rFonts w:hint="eastAsia"/>
                <w:sz w:val="18"/>
                <w:szCs w:val="18"/>
              </w:rPr>
              <w:t>）、热塑性聚氨酯弹性体等热塑性弹性体材料开发与生产；</w:t>
            </w:r>
            <w:r w:rsidRPr="0002704C">
              <w:rPr>
                <w:rFonts w:hint="eastAsia"/>
                <w:sz w:val="18"/>
                <w:szCs w:val="18"/>
              </w:rPr>
              <w:t>14</w:t>
            </w:r>
            <w:r w:rsidRPr="0002704C">
              <w:rPr>
                <w:rFonts w:hint="eastAsia"/>
                <w:sz w:val="18"/>
                <w:szCs w:val="18"/>
              </w:rPr>
              <w:t>、改性型、水基型胶粘剂和新型热熔胶，环保型吸水剂、水处理剂，分子筛固汞、无汞等新型高效、环保催化剂和助剂，安全型食品添加剂、饲料添加剂，纳米材料，功能性膜材料，超净高纯试剂、光刻胶、电子气、高性能液晶材料等新型精细化学品的开发与生产；</w:t>
            </w:r>
            <w:r w:rsidRPr="0002704C">
              <w:rPr>
                <w:rFonts w:hint="eastAsia"/>
                <w:sz w:val="18"/>
                <w:szCs w:val="18"/>
              </w:rPr>
              <w:t>15</w:t>
            </w:r>
            <w:r w:rsidRPr="0002704C">
              <w:rPr>
                <w:rFonts w:hint="eastAsia"/>
                <w:sz w:val="18"/>
                <w:szCs w:val="18"/>
              </w:rPr>
              <w:t>、苯基氯硅烷、乙烯基氯硅烷等新型有机硅单体，苯基硅油、氨基硅油、聚醚改性型硅油等，苯基硅橡胶、苯撑硅橡胶等高性能橡胶及杂化材料，甲基苯基硅树脂等高性能树脂，三乙氧基硅烷等系列高效偶联剂；</w:t>
            </w:r>
            <w:r w:rsidRPr="0002704C">
              <w:rPr>
                <w:rFonts w:hint="eastAsia"/>
                <w:sz w:val="18"/>
                <w:szCs w:val="18"/>
              </w:rPr>
              <w:t>17</w:t>
            </w:r>
            <w:r w:rsidRPr="0002704C">
              <w:rPr>
                <w:rFonts w:hint="eastAsia"/>
                <w:sz w:val="18"/>
                <w:szCs w:val="18"/>
              </w:rPr>
              <w:t>、高性能子午线轮胎（包括无内胎载重子午胎，低断面和扁平化（低于</w:t>
            </w:r>
            <w:r w:rsidRPr="0002704C">
              <w:rPr>
                <w:rFonts w:hint="eastAsia"/>
                <w:sz w:val="18"/>
                <w:szCs w:val="18"/>
              </w:rPr>
              <w:t>55</w:t>
            </w:r>
            <w:r w:rsidRPr="0002704C">
              <w:rPr>
                <w:rFonts w:hint="eastAsia"/>
                <w:sz w:val="18"/>
                <w:szCs w:val="18"/>
              </w:rPr>
              <w:t>系列）、大轮辋高性能轿车子午胎</w:t>
            </w:r>
            <w:r w:rsidRPr="0002704C">
              <w:rPr>
                <w:rFonts w:hint="eastAsia"/>
                <w:sz w:val="18"/>
                <w:szCs w:val="18"/>
              </w:rPr>
              <w:t>(15</w:t>
            </w:r>
            <w:r w:rsidRPr="0002704C">
              <w:rPr>
                <w:rFonts w:hint="eastAsia"/>
                <w:sz w:val="18"/>
                <w:szCs w:val="18"/>
              </w:rPr>
              <w:t>吋以上），航空轮胎及农用子午胎）及配套专用材料、设备生产，新型天然橡胶开发与应用；</w:t>
            </w:r>
            <w:r w:rsidRPr="0002704C">
              <w:rPr>
                <w:rFonts w:hint="eastAsia"/>
                <w:sz w:val="18"/>
                <w:szCs w:val="18"/>
              </w:rPr>
              <w:t>18</w:t>
            </w:r>
            <w:r w:rsidRPr="0002704C">
              <w:rPr>
                <w:rFonts w:hint="eastAsia"/>
                <w:sz w:val="18"/>
                <w:szCs w:val="18"/>
              </w:rPr>
              <w:t>、二氧化碳的捕获与应用。</w:t>
            </w:r>
          </w:p>
          <w:p w:rsidR="000C120C" w:rsidRPr="0002704C" w:rsidRDefault="000C120C" w:rsidP="000C120C">
            <w:pPr>
              <w:pStyle w:val="GH"/>
              <w:jc w:val="both"/>
              <w:rPr>
                <w:sz w:val="18"/>
                <w:szCs w:val="18"/>
              </w:rPr>
            </w:pPr>
            <w:r w:rsidRPr="0002704C">
              <w:rPr>
                <w:rFonts w:hint="eastAsia"/>
                <w:sz w:val="18"/>
                <w:szCs w:val="18"/>
              </w:rPr>
              <w:t>二十九、现代物流业：</w:t>
            </w:r>
            <w:r w:rsidRPr="0002704C">
              <w:rPr>
                <w:rFonts w:hint="eastAsia"/>
                <w:sz w:val="18"/>
                <w:szCs w:val="18"/>
              </w:rPr>
              <w:t>1</w:t>
            </w:r>
            <w:r w:rsidRPr="0002704C">
              <w:rPr>
                <w:rFonts w:hint="eastAsia"/>
                <w:sz w:val="18"/>
                <w:szCs w:val="18"/>
              </w:rPr>
              <w:t>、粮食、棉花、食用油、食糖、化肥、石油等重要商品现代化物流设施建设；</w:t>
            </w:r>
            <w:r w:rsidRPr="0002704C">
              <w:rPr>
                <w:rFonts w:hint="eastAsia"/>
                <w:sz w:val="18"/>
                <w:szCs w:val="18"/>
              </w:rPr>
              <w:t>6</w:t>
            </w:r>
            <w:r w:rsidRPr="0002704C">
              <w:rPr>
                <w:rFonts w:hint="eastAsia"/>
                <w:sz w:val="18"/>
                <w:szCs w:val="18"/>
              </w:rPr>
              <w:t>、第三方物流服务设施建设；</w:t>
            </w:r>
            <w:r w:rsidRPr="0002704C">
              <w:rPr>
                <w:rFonts w:hint="eastAsia"/>
                <w:sz w:val="18"/>
                <w:szCs w:val="18"/>
              </w:rPr>
              <w:t>11</w:t>
            </w:r>
            <w:r w:rsidRPr="0002704C">
              <w:rPr>
                <w:rFonts w:hint="eastAsia"/>
                <w:sz w:val="18"/>
                <w:szCs w:val="18"/>
              </w:rPr>
              <w:t>、海港空港、产业聚集区、商贸集散地的物流中心建设。</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《外商投资产业指导目录（</w:t>
            </w:r>
            <w:r w:rsidRPr="0002704C">
              <w:rPr>
                <w:rFonts w:hint="eastAsia"/>
                <w:sz w:val="18"/>
                <w:szCs w:val="18"/>
              </w:rPr>
              <w:t>2015</w:t>
            </w:r>
            <w:r w:rsidRPr="0002704C">
              <w:rPr>
                <w:rFonts w:hint="eastAsia"/>
                <w:sz w:val="18"/>
                <w:szCs w:val="18"/>
              </w:rPr>
              <w:t>年修订）》（国家发展和改革委员会、商务部令第</w:t>
            </w:r>
            <w:r w:rsidRPr="0002704C">
              <w:rPr>
                <w:rFonts w:hint="eastAsia"/>
                <w:sz w:val="18"/>
                <w:szCs w:val="18"/>
              </w:rPr>
              <w:t>22</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与</w:t>
            </w:r>
            <w:r w:rsidRPr="0002704C">
              <w:rPr>
                <w:sz w:val="18"/>
                <w:szCs w:val="18"/>
              </w:rPr>
              <w:t>园区产业政策相关的</w:t>
            </w:r>
            <w:r w:rsidRPr="0002704C">
              <w:rPr>
                <w:rFonts w:hint="eastAsia"/>
                <w:sz w:val="18"/>
                <w:szCs w:val="18"/>
              </w:rPr>
              <w:t>“鼓励类”项目主要包括：</w:t>
            </w:r>
          </w:p>
          <w:p w:rsidR="000C120C" w:rsidRPr="0002704C" w:rsidRDefault="000C120C" w:rsidP="000C120C">
            <w:pPr>
              <w:pStyle w:val="GH"/>
              <w:jc w:val="both"/>
              <w:rPr>
                <w:sz w:val="18"/>
                <w:szCs w:val="18"/>
              </w:rPr>
            </w:pPr>
            <w:r w:rsidRPr="0002704C">
              <w:rPr>
                <w:rFonts w:hint="eastAsia"/>
                <w:sz w:val="18"/>
                <w:szCs w:val="18"/>
              </w:rPr>
              <w:t>（十）化学原料和化学制品制造业：</w:t>
            </w:r>
            <w:r w:rsidRPr="0002704C">
              <w:rPr>
                <w:rFonts w:hint="eastAsia"/>
                <w:sz w:val="18"/>
                <w:szCs w:val="18"/>
              </w:rPr>
              <w:t>34</w:t>
            </w:r>
            <w:r w:rsidRPr="0002704C">
              <w:rPr>
                <w:rFonts w:hint="eastAsia"/>
                <w:sz w:val="18"/>
                <w:szCs w:val="18"/>
              </w:rPr>
              <w:t>、聚氯乙烯和有机硅新型下游产品开发与生产；</w:t>
            </w:r>
            <w:r w:rsidRPr="0002704C">
              <w:rPr>
                <w:rFonts w:hint="eastAsia"/>
                <w:sz w:val="18"/>
                <w:szCs w:val="18"/>
              </w:rPr>
              <w:t>35</w:t>
            </w:r>
            <w:r w:rsidRPr="0002704C">
              <w:rPr>
                <w:rFonts w:hint="eastAsia"/>
                <w:sz w:val="18"/>
                <w:szCs w:val="18"/>
              </w:rPr>
              <w:t>、合成材料的配套原料：过氧化氢氧化丙烯法环氧丙烷、萘二甲酸二甲酯（</w:t>
            </w:r>
            <w:r w:rsidRPr="0002704C">
              <w:rPr>
                <w:rFonts w:hint="eastAsia"/>
                <w:sz w:val="18"/>
                <w:szCs w:val="18"/>
              </w:rPr>
              <w:t>NDC</w:t>
            </w:r>
            <w:r w:rsidRPr="0002704C">
              <w:rPr>
                <w:rFonts w:hint="eastAsia"/>
                <w:sz w:val="18"/>
                <w:szCs w:val="18"/>
              </w:rPr>
              <w:t>）、</w:t>
            </w:r>
            <w:r w:rsidRPr="0002704C">
              <w:rPr>
                <w:rFonts w:hint="eastAsia"/>
                <w:sz w:val="18"/>
                <w:szCs w:val="18"/>
              </w:rPr>
              <w:t>1,4-</w:t>
            </w:r>
            <w:r w:rsidRPr="0002704C">
              <w:rPr>
                <w:rFonts w:hint="eastAsia"/>
                <w:sz w:val="18"/>
                <w:szCs w:val="18"/>
              </w:rPr>
              <w:t>环己烷二甲醇（</w:t>
            </w:r>
            <w:r w:rsidRPr="0002704C">
              <w:rPr>
                <w:rFonts w:hint="eastAsia"/>
                <w:sz w:val="18"/>
                <w:szCs w:val="18"/>
              </w:rPr>
              <w:t>CHDM</w:t>
            </w:r>
            <w:r w:rsidRPr="0002704C">
              <w:rPr>
                <w:rFonts w:hint="eastAsia"/>
                <w:sz w:val="18"/>
                <w:szCs w:val="18"/>
              </w:rPr>
              <w:t>）、</w:t>
            </w:r>
            <w:r w:rsidRPr="0002704C">
              <w:rPr>
                <w:rFonts w:hint="eastAsia"/>
                <w:sz w:val="18"/>
                <w:szCs w:val="18"/>
              </w:rPr>
              <w:t>5</w:t>
            </w:r>
            <w:r w:rsidRPr="0002704C">
              <w:rPr>
                <w:rFonts w:hint="eastAsia"/>
                <w:sz w:val="18"/>
                <w:szCs w:val="18"/>
              </w:rPr>
              <w:t>万吨</w:t>
            </w:r>
            <w:r w:rsidRPr="0002704C">
              <w:rPr>
                <w:rFonts w:hint="eastAsia"/>
                <w:sz w:val="18"/>
                <w:szCs w:val="18"/>
              </w:rPr>
              <w:t>/</w:t>
            </w:r>
            <w:r w:rsidRPr="0002704C">
              <w:rPr>
                <w:rFonts w:hint="eastAsia"/>
                <w:sz w:val="18"/>
                <w:szCs w:val="18"/>
              </w:rPr>
              <w:t>年及以上丁二烯法己二腈、己二胺生产；</w:t>
            </w:r>
            <w:r w:rsidRPr="0002704C">
              <w:rPr>
                <w:rFonts w:hint="eastAsia"/>
                <w:sz w:val="18"/>
                <w:szCs w:val="18"/>
              </w:rPr>
              <w:t>36</w:t>
            </w:r>
            <w:r w:rsidRPr="0002704C">
              <w:rPr>
                <w:rFonts w:hint="eastAsia"/>
                <w:sz w:val="18"/>
                <w:szCs w:val="18"/>
              </w:rPr>
              <w:t>、合成纤维原料：尼龙</w:t>
            </w:r>
            <w:r w:rsidRPr="0002704C">
              <w:rPr>
                <w:rFonts w:hint="eastAsia"/>
                <w:sz w:val="18"/>
                <w:szCs w:val="18"/>
              </w:rPr>
              <w:t>66</w:t>
            </w:r>
            <w:r w:rsidRPr="0002704C">
              <w:rPr>
                <w:rFonts w:hint="eastAsia"/>
                <w:sz w:val="18"/>
                <w:szCs w:val="18"/>
              </w:rPr>
              <w:t>盐、</w:t>
            </w:r>
            <w:r w:rsidRPr="0002704C">
              <w:rPr>
                <w:rFonts w:hint="eastAsia"/>
                <w:sz w:val="18"/>
                <w:szCs w:val="18"/>
              </w:rPr>
              <w:t>1,3-</w:t>
            </w:r>
            <w:r w:rsidRPr="0002704C">
              <w:rPr>
                <w:rFonts w:hint="eastAsia"/>
                <w:sz w:val="18"/>
                <w:szCs w:val="18"/>
              </w:rPr>
              <w:t>丙二醇生产；</w:t>
            </w:r>
            <w:r w:rsidRPr="0002704C">
              <w:rPr>
                <w:rFonts w:hint="eastAsia"/>
                <w:sz w:val="18"/>
                <w:szCs w:val="18"/>
              </w:rPr>
              <w:t>39</w:t>
            </w:r>
            <w:r w:rsidRPr="0002704C">
              <w:rPr>
                <w:rFonts w:hint="eastAsia"/>
                <w:sz w:val="18"/>
                <w:szCs w:val="18"/>
              </w:rPr>
              <w:t>、精细化工：催化剂新产品、新技术，染（颜）料商品化加工技术，电子化学品和造纸化学品，皮革化学品（</w:t>
            </w:r>
            <w:r w:rsidRPr="0002704C">
              <w:rPr>
                <w:rFonts w:hint="eastAsia"/>
                <w:sz w:val="18"/>
                <w:szCs w:val="18"/>
              </w:rPr>
              <w:t xml:space="preserve">N-N </w:t>
            </w:r>
            <w:r w:rsidRPr="0002704C">
              <w:rPr>
                <w:rFonts w:hint="eastAsia"/>
                <w:sz w:val="18"/>
                <w:szCs w:val="18"/>
              </w:rPr>
              <w:t>二甲基甲酰胺除外），油田助剂，表面活性剂，水处理剂，胶粘剂，无机纤维、无机纳米材料生产，颜料包膜处理深加工；</w:t>
            </w:r>
            <w:r w:rsidRPr="0002704C">
              <w:rPr>
                <w:rFonts w:hint="eastAsia"/>
                <w:sz w:val="18"/>
                <w:szCs w:val="18"/>
              </w:rPr>
              <w:t>42</w:t>
            </w:r>
            <w:r w:rsidRPr="0002704C">
              <w:rPr>
                <w:rFonts w:hint="eastAsia"/>
                <w:sz w:val="18"/>
                <w:szCs w:val="18"/>
              </w:rPr>
              <w:t>、高性能涂料，高固体份、无溶剂涂料，水性工业涂料及配套水性树脂生产；</w:t>
            </w:r>
            <w:r w:rsidRPr="0002704C">
              <w:rPr>
                <w:rFonts w:hint="eastAsia"/>
                <w:sz w:val="18"/>
                <w:szCs w:val="18"/>
              </w:rPr>
              <w:t>50</w:t>
            </w:r>
            <w:r w:rsidRPr="0002704C">
              <w:rPr>
                <w:rFonts w:hint="eastAsia"/>
                <w:sz w:val="18"/>
                <w:szCs w:val="18"/>
              </w:rPr>
              <w:t>、废气、废液、废渣综合利用和处理、处置。</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《苏州市国民经济和社会发展第十三个五年规划纲要》</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大力支持苏州新材料产业发展，积极推进江苏扬子江石化丙烯基化工新材料产业基地、华昌页岩气及副产品资源综合利用产业链深加工一体化项目</w:t>
            </w:r>
            <w:r w:rsidRPr="0002704C">
              <w:rPr>
                <w:rFonts w:hint="eastAsia"/>
                <w:sz w:val="18"/>
                <w:szCs w:val="18"/>
              </w:rPr>
              <w:t>......</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《张家港市国民经济和社会发展第十三个五年规划纲要》</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传统制造业提档升级重点：化工产业。依托江苏扬子江国际化学工业园，坚持园区化、循环化、绿色化和一体化发展，重点发展以聚乙烯、聚丙烯、环氧丙烷和工程塑料等合成树脂为核心的关键基础原材料，以乙烯、丙烯、丙烯腈、信息化学品等为主的精细化工和化工新材料。</w:t>
            </w:r>
            <w:r w:rsidRPr="0002704C">
              <w:rPr>
                <w:sz w:val="18"/>
                <w:szCs w:val="18"/>
              </w:rPr>
              <w:t>以相关产业园区载体为依托，着力推进产业链上下游的联动发展，打造在国际国内具有较强竞争力和影响力、产业链完备的新兴产业集群。</w:t>
            </w:r>
          </w:p>
          <w:p w:rsidR="000C120C" w:rsidRPr="0002704C" w:rsidRDefault="000C120C" w:rsidP="000C120C">
            <w:pPr>
              <w:pStyle w:val="GH"/>
              <w:jc w:val="both"/>
              <w:rPr>
                <w:sz w:val="18"/>
                <w:szCs w:val="18"/>
              </w:rPr>
            </w:pPr>
            <w:r w:rsidRPr="0002704C">
              <w:rPr>
                <w:sz w:val="18"/>
                <w:szCs w:val="18"/>
              </w:rPr>
              <w:t>战略性新兴产业培育发展重点：新材料产业。重点发展以扬子江石化、霍尼韦尔、长顺等为主体的聚丙烯、聚乙烯、环氧丙烷、聚氨酯等高分子材料和系列催化剂</w:t>
            </w:r>
            <w:r w:rsidRPr="0002704C">
              <w:rPr>
                <w:sz w:val="18"/>
                <w:szCs w:val="18"/>
              </w:rPr>
              <w:t>......</w:t>
            </w:r>
            <w:r w:rsidRPr="0002704C">
              <w:rPr>
                <w:sz w:val="18"/>
                <w:szCs w:val="18"/>
              </w:rPr>
              <w:t>以道康宁、瓦克等为主体的有机硅系列新材料。培育华昌等企业为主体的医药材料等产业。新能源产业。重点充实打造以动力电池企业为龙头、以国泰华荣、银河锂业等材料企业为主体的锂电产业链。</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《张家港市城市总体规划（修编）》（</w:t>
            </w:r>
            <w:r w:rsidRPr="0002704C">
              <w:rPr>
                <w:rFonts w:hint="eastAsia"/>
                <w:sz w:val="18"/>
                <w:szCs w:val="18"/>
              </w:rPr>
              <w:t>2011-2030</w:t>
            </w:r>
            <w:r w:rsidRPr="0002704C">
              <w:rPr>
                <w:rFonts w:hint="eastAsia"/>
                <w:sz w:val="18"/>
                <w:szCs w:val="18"/>
              </w:rPr>
              <w:t>）</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保税区和扬子江国际化学工业园重点发展港口出口加工业和与化工行业相关联的原料合成、精细化工产品和新型化工材料等制造产业。</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《张家港市金港片区总体规划》（</w:t>
            </w:r>
            <w:r w:rsidRPr="0002704C">
              <w:rPr>
                <w:rFonts w:hint="eastAsia"/>
                <w:sz w:val="18"/>
                <w:szCs w:val="18"/>
              </w:rPr>
              <w:t>2011-2030</w:t>
            </w:r>
            <w:r w:rsidRPr="0002704C">
              <w:rPr>
                <w:rFonts w:hint="eastAsia"/>
                <w:sz w:val="18"/>
                <w:szCs w:val="18"/>
              </w:rPr>
              <w:t>）</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金港片区功能定位为张家港市域副中心、国际化物流贸易型保税港区、长三角新兴生态旅游度假区、江苏省临港高端制造业基地。</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val="restart"/>
            <w:shd w:val="clear" w:color="auto" w:fill="auto"/>
            <w:vAlign w:val="center"/>
          </w:tcPr>
          <w:p w:rsidR="000C120C" w:rsidRPr="0002704C" w:rsidRDefault="000C120C" w:rsidP="000C120C">
            <w:pPr>
              <w:pStyle w:val="GH"/>
              <w:rPr>
                <w:sz w:val="18"/>
                <w:szCs w:val="18"/>
              </w:rPr>
            </w:pPr>
            <w:r w:rsidRPr="0002704C">
              <w:rPr>
                <w:rFonts w:hint="eastAsia"/>
                <w:sz w:val="18"/>
                <w:szCs w:val="18"/>
              </w:rPr>
              <w:t>长江流域</w:t>
            </w:r>
            <w:r w:rsidRPr="0002704C">
              <w:rPr>
                <w:sz w:val="18"/>
                <w:szCs w:val="18"/>
              </w:rPr>
              <w:t>要求</w:t>
            </w: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《长江中下游流域水污染防治规划（</w:t>
            </w:r>
            <w:r w:rsidRPr="0002704C">
              <w:rPr>
                <w:rFonts w:hint="eastAsia"/>
                <w:sz w:val="18"/>
                <w:szCs w:val="18"/>
              </w:rPr>
              <w:t>2011-2015</w:t>
            </w:r>
            <w:r w:rsidRPr="0002704C">
              <w:rPr>
                <w:rFonts w:hint="eastAsia"/>
                <w:sz w:val="18"/>
                <w:szCs w:val="18"/>
              </w:rPr>
              <w:t>年）》（环发</w:t>
            </w:r>
            <w:r w:rsidRPr="0002704C">
              <w:rPr>
                <w:rFonts w:hint="eastAsia"/>
                <w:sz w:val="18"/>
                <w:szCs w:val="18"/>
              </w:rPr>
              <w:t>[2011]100</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按照国家产业政策和地方经济社会发展实际需要，加大化学原料及化学制品制造业</w:t>
            </w:r>
            <w:r w:rsidRPr="0002704C">
              <w:rPr>
                <w:rFonts w:hint="eastAsia"/>
                <w:sz w:val="18"/>
                <w:szCs w:val="18"/>
              </w:rPr>
              <w:t>.</w:t>
            </w:r>
            <w:r w:rsidRPr="0002704C">
              <w:rPr>
                <w:sz w:val="18"/>
                <w:szCs w:val="18"/>
              </w:rPr>
              <w:t>.....</w:t>
            </w:r>
            <w:r w:rsidRPr="0002704C">
              <w:rPr>
                <w:rFonts w:hint="eastAsia"/>
                <w:sz w:val="18"/>
                <w:szCs w:val="18"/>
              </w:rPr>
              <w:t>等行业的结构调整力度，推进老工业企业技术升级改造，提高产业技术水平，引导大型企业和重点排放企业采用先进技术装备，建设一批国内或世界一流的高效益、低污染企业</w:t>
            </w:r>
            <w:r w:rsidRPr="0002704C">
              <w:rPr>
                <w:rFonts w:hint="eastAsia"/>
                <w:sz w:val="18"/>
                <w:szCs w:val="18"/>
              </w:rPr>
              <w:t xml:space="preserve">...... </w:t>
            </w:r>
            <w:r w:rsidRPr="0002704C">
              <w:rPr>
                <w:rFonts w:hint="eastAsia"/>
                <w:sz w:val="18"/>
                <w:szCs w:val="18"/>
              </w:rPr>
              <w:t>按照循环经济理念，鼓励企业实行清洁生产，推行工业用水循环利用，发展节水型工业</w:t>
            </w:r>
            <w:r w:rsidRPr="0002704C">
              <w:rPr>
                <w:rFonts w:hint="eastAsia"/>
                <w:sz w:val="18"/>
                <w:szCs w:val="18"/>
              </w:rPr>
              <w:t>......</w:t>
            </w:r>
            <w:r w:rsidRPr="0002704C">
              <w:rPr>
                <w:rFonts w:hint="eastAsia"/>
                <w:sz w:val="18"/>
                <w:szCs w:val="18"/>
              </w:rPr>
              <w:t>使用有毒有害原料或生产中排放有毒有害物质的企业、污染物超标排放或超总量排放的企业，要依法实行强制性清洁生产审核，并积极落实清洁生产中、高费技术改造方案。进入园区的企业必须符合国家产业政策，其建设项目应严格执行“三同时”制度。鼓励建设废水集中处理设施，进行集中深度处理；可能对园区废水集中处</w:t>
            </w:r>
            <w:r w:rsidRPr="0002704C">
              <w:rPr>
                <w:rFonts w:hint="eastAsia"/>
                <w:sz w:val="18"/>
                <w:szCs w:val="18"/>
              </w:rPr>
              <w:lastRenderedPageBreak/>
              <w:t>理设施正常运行产生影响的电镀、化工、皮革加工等企业，应当建设独立的废水处理设施或预处理设施，满足达标排放且不影响集中处理设施运行的要求后才能进入废水集中处理设施</w:t>
            </w:r>
            <w:r w:rsidRPr="0002704C">
              <w:rPr>
                <w:rFonts w:hint="eastAsia"/>
                <w:sz w:val="18"/>
                <w:szCs w:val="18"/>
              </w:rPr>
              <w:t>......</w:t>
            </w:r>
            <w:r w:rsidRPr="0002704C">
              <w:rPr>
                <w:sz w:val="18"/>
                <w:szCs w:val="18"/>
              </w:rPr>
              <w:t>提高环保准入门槛</w:t>
            </w:r>
            <w:r w:rsidRPr="0002704C">
              <w:rPr>
                <w:rFonts w:hint="eastAsia"/>
                <w:sz w:val="18"/>
                <w:szCs w:val="18"/>
              </w:rPr>
              <w:t>。</w:t>
            </w:r>
            <w:r w:rsidRPr="0002704C">
              <w:rPr>
                <w:sz w:val="18"/>
                <w:szCs w:val="18"/>
              </w:rPr>
              <w:t>建立工业污染源台账，推行排污许可证制度</w:t>
            </w:r>
            <w:r w:rsidRPr="0002704C">
              <w:rPr>
                <w:rFonts w:hint="eastAsia"/>
                <w:sz w:val="18"/>
                <w:szCs w:val="18"/>
              </w:rPr>
              <w:t>。</w:t>
            </w:r>
            <w:r w:rsidRPr="0002704C">
              <w:rPr>
                <w:sz w:val="18"/>
                <w:szCs w:val="18"/>
              </w:rPr>
              <w:t>......</w:t>
            </w:r>
            <w:r w:rsidRPr="0002704C">
              <w:rPr>
                <w:sz w:val="18"/>
                <w:szCs w:val="18"/>
              </w:rPr>
              <w:t>强化工业园区及重点企业监控，完善突发环境事件预警应急机制，提高突发环境事件防范和处理能力</w:t>
            </w:r>
            <w:r w:rsidRPr="0002704C">
              <w:rPr>
                <w:rFonts w:hint="eastAsia"/>
                <w:sz w:val="18"/>
                <w:szCs w:val="18"/>
              </w:rPr>
              <w:t>。</w:t>
            </w:r>
          </w:p>
        </w:tc>
        <w:tc>
          <w:tcPr>
            <w:tcW w:w="1056" w:type="pct"/>
            <w:vMerge w:val="restar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lastRenderedPageBreak/>
              <w:t>园区环保准入门槛较高，入园企业技术装备水平较高，已引进世界一流高效益、低污染企业。</w:t>
            </w:r>
          </w:p>
          <w:p w:rsidR="000C120C" w:rsidRPr="0002704C" w:rsidRDefault="000C120C" w:rsidP="000C120C">
            <w:pPr>
              <w:pStyle w:val="GH"/>
              <w:jc w:val="both"/>
              <w:rPr>
                <w:sz w:val="18"/>
                <w:szCs w:val="18"/>
              </w:rPr>
            </w:pPr>
            <w:r w:rsidRPr="0002704C">
              <w:rPr>
                <w:rFonts w:hint="eastAsia"/>
                <w:sz w:val="18"/>
                <w:szCs w:val="18"/>
              </w:rPr>
              <w:t>强制性清洁生产企业均完成清洁生产审核，</w:t>
            </w:r>
            <w:r w:rsidRPr="0002704C">
              <w:rPr>
                <w:sz w:val="18"/>
                <w:szCs w:val="18"/>
              </w:rPr>
              <w:t>同时鼓励其他企业参</w:t>
            </w:r>
            <w:r w:rsidRPr="0002704C">
              <w:rPr>
                <w:rFonts w:hint="eastAsia"/>
                <w:sz w:val="18"/>
                <w:szCs w:val="18"/>
              </w:rPr>
              <w:t>进行</w:t>
            </w:r>
            <w:r w:rsidRPr="0002704C">
              <w:rPr>
                <w:sz w:val="18"/>
                <w:szCs w:val="18"/>
              </w:rPr>
              <w:t>审核</w:t>
            </w:r>
            <w:r w:rsidRPr="0002704C">
              <w:rPr>
                <w:rFonts w:hint="eastAsia"/>
                <w:sz w:val="18"/>
                <w:szCs w:val="18"/>
              </w:rPr>
              <w:t>。</w:t>
            </w:r>
          </w:p>
          <w:p w:rsidR="000C120C" w:rsidRPr="0002704C" w:rsidRDefault="000C120C" w:rsidP="000C120C">
            <w:pPr>
              <w:pStyle w:val="GH"/>
              <w:jc w:val="both"/>
              <w:rPr>
                <w:sz w:val="18"/>
                <w:szCs w:val="18"/>
              </w:rPr>
            </w:pPr>
            <w:r w:rsidRPr="0002704C">
              <w:rPr>
                <w:rFonts w:hint="eastAsia"/>
                <w:sz w:val="18"/>
                <w:szCs w:val="18"/>
              </w:rPr>
              <w:t>入园企业均符合国家产业政策，严</w:t>
            </w:r>
            <w:r w:rsidRPr="0002704C">
              <w:rPr>
                <w:rFonts w:hint="eastAsia"/>
                <w:sz w:val="18"/>
                <w:szCs w:val="18"/>
              </w:rPr>
              <w:lastRenderedPageBreak/>
              <w:t>格执行环境影响评价和“三同时”制度。园区设有废水集中处理设施，水质复杂的企业均按要求建设废水处理设施或预处理设施，达接管标准后接管胜科水务。</w:t>
            </w:r>
          </w:p>
          <w:p w:rsidR="000C120C" w:rsidRPr="0002704C" w:rsidRDefault="000C120C" w:rsidP="000C120C">
            <w:pPr>
              <w:pStyle w:val="GH"/>
              <w:jc w:val="both"/>
              <w:rPr>
                <w:sz w:val="18"/>
                <w:szCs w:val="18"/>
              </w:rPr>
            </w:pPr>
            <w:r w:rsidRPr="0002704C">
              <w:rPr>
                <w:sz w:val="18"/>
                <w:szCs w:val="18"/>
              </w:rPr>
              <w:t>实行总量控制制度和排污许可证制度。国控、省控重点工业污染源均已安装自动监控装置，排放工业废水的化工企业均安装</w:t>
            </w:r>
            <w:r w:rsidRPr="0002704C">
              <w:rPr>
                <w:rFonts w:hint="eastAsia"/>
                <w:sz w:val="18"/>
                <w:szCs w:val="18"/>
              </w:rPr>
              <w:t>流量计</w:t>
            </w:r>
            <w:r w:rsidRPr="0002704C">
              <w:rPr>
                <w:sz w:val="18"/>
                <w:szCs w:val="18"/>
              </w:rPr>
              <w:t>、</w:t>
            </w:r>
            <w:r w:rsidRPr="0002704C">
              <w:rPr>
                <w:sz w:val="18"/>
                <w:szCs w:val="18"/>
              </w:rPr>
              <w:t>pH</w:t>
            </w:r>
            <w:r w:rsidRPr="0002704C">
              <w:rPr>
                <w:sz w:val="18"/>
                <w:szCs w:val="18"/>
              </w:rPr>
              <w:t>和</w:t>
            </w:r>
            <w:r w:rsidRPr="0002704C">
              <w:rPr>
                <w:sz w:val="18"/>
                <w:szCs w:val="18"/>
              </w:rPr>
              <w:t>COD</w:t>
            </w:r>
            <w:r w:rsidRPr="0002704C">
              <w:rPr>
                <w:sz w:val="18"/>
                <w:szCs w:val="18"/>
              </w:rPr>
              <w:t>在线监控仪，并与张家港市环保局联网。</w:t>
            </w:r>
          </w:p>
          <w:p w:rsidR="000C120C" w:rsidRPr="0002704C" w:rsidRDefault="000C120C" w:rsidP="000C120C">
            <w:pPr>
              <w:pStyle w:val="GH"/>
              <w:jc w:val="both"/>
              <w:rPr>
                <w:sz w:val="18"/>
                <w:szCs w:val="18"/>
              </w:rPr>
            </w:pPr>
            <w:r w:rsidRPr="0002704C">
              <w:rPr>
                <w:rFonts w:hint="eastAsia"/>
                <w:sz w:val="18"/>
                <w:szCs w:val="18"/>
              </w:rPr>
              <w:t>园区已编制《突发环境事件应急预案》。</w:t>
            </w:r>
            <w:r w:rsidRPr="0002704C">
              <w:rPr>
                <w:rFonts w:hint="eastAsia"/>
                <w:sz w:val="18"/>
                <w:szCs w:val="18"/>
              </w:rPr>
              <w:t>2015</w:t>
            </w:r>
            <w:r w:rsidRPr="0002704C">
              <w:rPr>
                <w:rFonts w:hint="eastAsia"/>
                <w:sz w:val="18"/>
                <w:szCs w:val="18"/>
              </w:rPr>
              <w:t>年底，园区内涉及危险化学品生产、使用和储存的企业，均已更新完善应急预案，并按规范进行备案。</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lastRenderedPageBreak/>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《江苏省长江水污染防治条例》（</w:t>
            </w:r>
            <w:r w:rsidRPr="0002704C">
              <w:rPr>
                <w:rFonts w:hint="eastAsia"/>
                <w:sz w:val="18"/>
                <w:szCs w:val="18"/>
              </w:rPr>
              <w:t>2012</w:t>
            </w:r>
            <w:r w:rsidRPr="0002704C">
              <w:rPr>
                <w:rFonts w:hint="eastAsia"/>
                <w:sz w:val="18"/>
                <w:szCs w:val="18"/>
              </w:rPr>
              <w:t>年修订）</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沿江地区重点排污单位应当按照规定设置排污口，安装与所在地环境保护主管部门联网的污染源自动监控装置，并保证其正常运行。</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《省政府关于加强长江流域生态环境保护工作的通知》（苏政发</w:t>
            </w:r>
            <w:r w:rsidRPr="0002704C">
              <w:rPr>
                <w:rFonts w:hint="eastAsia"/>
                <w:sz w:val="18"/>
                <w:szCs w:val="18"/>
              </w:rPr>
              <w:t>[2016]96</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sz w:val="18"/>
                <w:szCs w:val="18"/>
              </w:rPr>
              <w:t>优化沿江产业空间布局，制定更加严格的产业准入目录。统筹规划沿江岸线资源，严禁在干流及主要支流岸线</w:t>
            </w:r>
            <w:smartTag w:uri="urn:schemas-microsoft-com:office:smarttags" w:element="chmetcnv">
              <w:smartTagPr>
                <w:attr w:name="UnitName" w:val="公里"/>
                <w:attr w:name="SourceValue" w:val="1"/>
                <w:attr w:name="HasSpace" w:val="False"/>
                <w:attr w:name="Negative" w:val="False"/>
                <w:attr w:name="NumberType" w:val="1"/>
                <w:attr w:name="TCSC" w:val="0"/>
              </w:smartTagPr>
              <w:r w:rsidRPr="0002704C">
                <w:rPr>
                  <w:sz w:val="18"/>
                  <w:szCs w:val="18"/>
                </w:rPr>
                <w:t>1</w:t>
              </w:r>
              <w:r w:rsidRPr="0002704C">
                <w:rPr>
                  <w:sz w:val="18"/>
                  <w:szCs w:val="18"/>
                </w:rPr>
                <w:t>公里</w:t>
              </w:r>
            </w:smartTag>
            <w:r w:rsidRPr="0002704C">
              <w:rPr>
                <w:sz w:val="18"/>
                <w:szCs w:val="18"/>
              </w:rPr>
              <w:t>范围内新建布局重化工园区和危化品码头，严格限制在长江沿线新建石油化工、煤化工等中重度化工项目。</w:t>
            </w:r>
            <w:r w:rsidRPr="0002704C">
              <w:rPr>
                <w:rFonts w:hint="eastAsia"/>
                <w:sz w:val="18"/>
                <w:szCs w:val="18"/>
              </w:rPr>
              <w:t>2016</w:t>
            </w:r>
            <w:r w:rsidRPr="0002704C">
              <w:rPr>
                <w:rFonts w:hint="eastAsia"/>
                <w:sz w:val="18"/>
                <w:szCs w:val="18"/>
              </w:rPr>
              <w:t>年底前，沿江全部工业园区、集聚区必须建成污水集中处理设施及自动在线监控装置，并稳定运行。</w:t>
            </w:r>
            <w:r w:rsidRPr="0002704C">
              <w:rPr>
                <w:rFonts w:hint="eastAsia"/>
                <w:sz w:val="18"/>
                <w:szCs w:val="18"/>
              </w:rPr>
              <w:t>2017</w:t>
            </w:r>
            <w:r w:rsidRPr="0002704C">
              <w:rPr>
                <w:rFonts w:hint="eastAsia"/>
                <w:sz w:val="18"/>
                <w:szCs w:val="18"/>
              </w:rPr>
              <w:t>年底前，所有沿江涉危涉重企业完成突发环境事件风险评估，编制评估报告，完善环境应急预案并备案，将突发环境事件风险评估作为新建涉危涉重项目环评文件的重要内容。</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《关于加强长江黄金水道环境污染防控治理的指导意见的通知》（发改环资</w:t>
            </w:r>
            <w:r w:rsidRPr="0002704C">
              <w:rPr>
                <w:rFonts w:hint="eastAsia"/>
                <w:sz w:val="18"/>
                <w:szCs w:val="18"/>
              </w:rPr>
              <w:t>[2016]370</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加快沿江产业结构调整，大力发展低耗水、低排放、低污染、无毒无害产业，推进传统产业清洁生产和循环化改造。严格沿江产业准入，加强沿江各类开发建设规划和规划环评工作，完善空间准入、产业准入和环境准入的负面清单管理模式，建立健全准入标准，从严审批产生有毒有害污染物的新建和改扩建项目。</w:t>
            </w:r>
            <w:r w:rsidRPr="0002704C">
              <w:rPr>
                <w:rFonts w:hint="eastAsia"/>
                <w:sz w:val="18"/>
                <w:szCs w:val="18"/>
              </w:rPr>
              <w:t>2017</w:t>
            </w:r>
            <w:r w:rsidRPr="0002704C">
              <w:rPr>
                <w:rFonts w:hint="eastAsia"/>
                <w:sz w:val="18"/>
                <w:szCs w:val="18"/>
              </w:rPr>
              <w:t>年底前，长江经济带全部工业集聚（园）区必须建成污水集中处理设施及自动在线监控装置，并稳定运行，长三角区域提前一年完成。</w:t>
            </w:r>
            <w:r w:rsidRPr="0002704C">
              <w:rPr>
                <w:rFonts w:hint="eastAsia"/>
                <w:sz w:val="18"/>
                <w:szCs w:val="18"/>
              </w:rPr>
              <w:t>2018</w:t>
            </w:r>
            <w:r w:rsidRPr="0002704C">
              <w:rPr>
                <w:rFonts w:hint="eastAsia"/>
                <w:sz w:val="18"/>
                <w:szCs w:val="18"/>
              </w:rPr>
              <w:t>年底前，完成沿江已有工业集聚（园）区环境影响核查和跟踪评价，以及省级以上园区循环化改造。</w:t>
            </w:r>
            <w:r w:rsidRPr="0002704C">
              <w:rPr>
                <w:rFonts w:hint="eastAsia"/>
                <w:sz w:val="18"/>
                <w:szCs w:val="18"/>
              </w:rPr>
              <w:t>2017</w:t>
            </w:r>
            <w:r w:rsidRPr="0002704C">
              <w:rPr>
                <w:rFonts w:hint="eastAsia"/>
                <w:sz w:val="18"/>
                <w:szCs w:val="18"/>
              </w:rPr>
              <w:t>年底前，所有沿江涉危涉重企业完成突发环境事件风险评估，编制评估报告，完善环境应急预案并备案，定期排查环境安全隐患，落实环境风险防控措施。</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val="restart"/>
            <w:shd w:val="clear" w:color="auto" w:fill="auto"/>
            <w:vAlign w:val="center"/>
          </w:tcPr>
          <w:p w:rsidR="000C120C" w:rsidRPr="0002704C" w:rsidRDefault="000C120C" w:rsidP="000C120C">
            <w:pPr>
              <w:pStyle w:val="GH"/>
              <w:rPr>
                <w:sz w:val="18"/>
                <w:szCs w:val="18"/>
              </w:rPr>
            </w:pPr>
            <w:r w:rsidRPr="0002704C">
              <w:rPr>
                <w:rFonts w:hint="eastAsia"/>
                <w:sz w:val="18"/>
                <w:szCs w:val="18"/>
              </w:rPr>
              <w:t>太湖</w:t>
            </w:r>
            <w:r w:rsidRPr="0002704C">
              <w:rPr>
                <w:sz w:val="18"/>
                <w:szCs w:val="18"/>
              </w:rPr>
              <w:t>流域要求</w:t>
            </w: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《太湖流域管理条例》（国务院令第</w:t>
            </w:r>
            <w:r w:rsidRPr="0002704C">
              <w:rPr>
                <w:rFonts w:hint="eastAsia"/>
                <w:sz w:val="18"/>
                <w:szCs w:val="18"/>
              </w:rPr>
              <w:t>604</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禁止在太湖流域设置不符合国家产业政策和水环境综合治理要求的造纸、制革、酒精、淀粉、冶金、酿造、印染、电镀等排放水污染物的生产项目。</w:t>
            </w:r>
          </w:p>
        </w:tc>
        <w:tc>
          <w:tcPr>
            <w:tcW w:w="1056" w:type="pct"/>
            <w:vMerge w:val="restar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园区新建（含搬迁）化工项目，投资额不得低于</w:t>
            </w:r>
            <w:r w:rsidRPr="0002704C">
              <w:rPr>
                <w:rFonts w:hint="eastAsia"/>
                <w:sz w:val="18"/>
                <w:szCs w:val="18"/>
              </w:rPr>
              <w:t>1</w:t>
            </w:r>
            <w:r w:rsidRPr="0002704C">
              <w:rPr>
                <w:rFonts w:hint="eastAsia"/>
                <w:sz w:val="18"/>
                <w:szCs w:val="18"/>
              </w:rPr>
              <w:t>亿元人民币（不含土地费用）。</w:t>
            </w:r>
          </w:p>
          <w:p w:rsidR="000C120C" w:rsidRPr="0002704C" w:rsidRDefault="000C120C" w:rsidP="000C120C">
            <w:pPr>
              <w:pStyle w:val="GH"/>
              <w:jc w:val="both"/>
              <w:rPr>
                <w:sz w:val="18"/>
                <w:szCs w:val="18"/>
              </w:rPr>
            </w:pPr>
            <w:r w:rsidRPr="0002704C">
              <w:rPr>
                <w:rFonts w:hint="eastAsia"/>
                <w:sz w:val="18"/>
                <w:szCs w:val="18"/>
              </w:rPr>
              <w:t>准入园区的项目不涉及禁止或限制类项目。</w:t>
            </w:r>
          </w:p>
          <w:p w:rsidR="000C120C" w:rsidRPr="0002704C" w:rsidRDefault="000C120C" w:rsidP="000C120C">
            <w:pPr>
              <w:pStyle w:val="GH"/>
              <w:jc w:val="both"/>
              <w:rPr>
                <w:sz w:val="18"/>
                <w:szCs w:val="18"/>
              </w:rPr>
            </w:pPr>
            <w:r w:rsidRPr="0002704C">
              <w:rPr>
                <w:rFonts w:hint="eastAsia"/>
                <w:sz w:val="18"/>
                <w:szCs w:val="18"/>
              </w:rPr>
              <w:t>园区位于太湖流域的三级保护区，入园企业新建、改建、扩建均无含磷、氮生产废水产生。</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《关于开展太湖流域地区化工行业污染整治工作要求的通知》（苏环控</w:t>
            </w:r>
            <w:r w:rsidRPr="0002704C">
              <w:rPr>
                <w:rFonts w:hint="eastAsia"/>
                <w:sz w:val="18"/>
                <w:szCs w:val="18"/>
              </w:rPr>
              <w:t>[2005]50</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太湖流域地区新建各类化工项目准入门槛为投资额</w:t>
            </w:r>
            <w:r w:rsidRPr="0002704C">
              <w:rPr>
                <w:rFonts w:hint="eastAsia"/>
                <w:sz w:val="18"/>
                <w:szCs w:val="18"/>
              </w:rPr>
              <w:t>3000</w:t>
            </w:r>
            <w:r w:rsidRPr="0002704C">
              <w:rPr>
                <w:rFonts w:hint="eastAsia"/>
                <w:sz w:val="18"/>
                <w:szCs w:val="18"/>
              </w:rPr>
              <w:t>万元以上。</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《江苏省太湖水污染防治条例》（</w:t>
            </w:r>
            <w:r w:rsidRPr="0002704C">
              <w:rPr>
                <w:rFonts w:hint="eastAsia"/>
                <w:sz w:val="18"/>
                <w:szCs w:val="18"/>
              </w:rPr>
              <w:t>2012</w:t>
            </w:r>
            <w:r w:rsidRPr="0002704C">
              <w:rPr>
                <w:rFonts w:hint="eastAsia"/>
                <w:sz w:val="18"/>
                <w:szCs w:val="18"/>
              </w:rPr>
              <w:t>年修订）</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排入城镇污水集中处理设施的，应当在厂界接管处设置采样口”、“向城镇污水集中处理设施排放工业污水的，应当进行预处理”、“太湖流域一、二、三级保护区禁止新建、改建、扩建化学制浆造纸、制革、酿造、染料、印染、电镀以及其他排放含磷、氮等污染物的企业和项目”。</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val="restart"/>
            <w:shd w:val="clear" w:color="auto" w:fill="auto"/>
            <w:vAlign w:val="center"/>
          </w:tcPr>
          <w:p w:rsidR="000C120C" w:rsidRPr="0002704C" w:rsidRDefault="000C120C" w:rsidP="000C120C">
            <w:pPr>
              <w:pStyle w:val="GH"/>
              <w:rPr>
                <w:sz w:val="18"/>
                <w:szCs w:val="18"/>
              </w:rPr>
            </w:pPr>
            <w:r w:rsidRPr="0002704C">
              <w:rPr>
                <w:rFonts w:hint="eastAsia"/>
                <w:sz w:val="18"/>
                <w:szCs w:val="18"/>
              </w:rPr>
              <w:t>生态</w:t>
            </w:r>
            <w:r w:rsidRPr="0002704C">
              <w:rPr>
                <w:sz w:val="18"/>
                <w:szCs w:val="18"/>
              </w:rPr>
              <w:t>红线区域保护规划</w:t>
            </w: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《江苏省生态红线区域保护规划》</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见表</w:t>
            </w:r>
            <w:r w:rsidRPr="0002704C">
              <w:rPr>
                <w:rFonts w:hint="eastAsia"/>
                <w:sz w:val="18"/>
                <w:szCs w:val="18"/>
              </w:rPr>
              <w:t>1.5-</w:t>
            </w:r>
            <w:r w:rsidRPr="0002704C">
              <w:rPr>
                <w:sz w:val="18"/>
                <w:szCs w:val="18"/>
              </w:rPr>
              <w:t>4</w:t>
            </w:r>
            <w:r w:rsidRPr="0002704C">
              <w:rPr>
                <w:rFonts w:hint="eastAsia"/>
                <w:sz w:val="18"/>
                <w:szCs w:val="18"/>
              </w:rPr>
              <w:t>和图</w:t>
            </w:r>
            <w:r w:rsidRPr="0002704C">
              <w:rPr>
                <w:rFonts w:hint="eastAsia"/>
                <w:sz w:val="18"/>
                <w:szCs w:val="18"/>
              </w:rPr>
              <w:t>1.5-2</w:t>
            </w:r>
            <w:r w:rsidRPr="0002704C">
              <w:rPr>
                <w:rFonts w:hint="eastAsia"/>
                <w:sz w:val="18"/>
                <w:szCs w:val="18"/>
              </w:rPr>
              <w:t>。</w:t>
            </w:r>
          </w:p>
        </w:tc>
        <w:tc>
          <w:tcPr>
            <w:tcW w:w="1056" w:type="pct"/>
            <w:vMerge w:val="restar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园区</w:t>
            </w:r>
            <w:r w:rsidRPr="0002704C">
              <w:rPr>
                <w:sz w:val="18"/>
                <w:szCs w:val="18"/>
              </w:rPr>
              <w:t>范围</w:t>
            </w:r>
            <w:r w:rsidRPr="0002704C">
              <w:rPr>
                <w:rFonts w:hint="eastAsia"/>
                <w:sz w:val="18"/>
                <w:szCs w:val="18"/>
              </w:rPr>
              <w:t>不涉及张家港市生态红线保护区域。</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《市政府关于印发张家港市生态红线</w:t>
            </w:r>
            <w:r w:rsidRPr="0002704C">
              <w:rPr>
                <w:rFonts w:hint="eastAsia"/>
                <w:sz w:val="18"/>
                <w:szCs w:val="18"/>
              </w:rPr>
              <w:lastRenderedPageBreak/>
              <w:t>区域保护规划的通知》（张政发</w:t>
            </w:r>
            <w:r w:rsidRPr="0002704C">
              <w:rPr>
                <w:rFonts w:hint="eastAsia"/>
                <w:sz w:val="18"/>
                <w:szCs w:val="18"/>
              </w:rPr>
              <w:t>[2015]81</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lastRenderedPageBreak/>
              <w:t>张家港市原重要生态功能保护区面积为</w:t>
            </w:r>
            <w:r w:rsidRPr="0002704C">
              <w:rPr>
                <w:rFonts w:hint="eastAsia"/>
                <w:sz w:val="18"/>
                <w:szCs w:val="18"/>
              </w:rPr>
              <w:t>141.40</w:t>
            </w:r>
            <w:r w:rsidRPr="0002704C">
              <w:rPr>
                <w:rFonts w:hint="eastAsia"/>
                <w:sz w:val="18"/>
                <w:szCs w:val="18"/>
              </w:rPr>
              <w:t>平方公里，其中禁止开发区面积</w:t>
            </w:r>
            <w:r w:rsidRPr="0002704C">
              <w:rPr>
                <w:rFonts w:hint="eastAsia"/>
                <w:sz w:val="18"/>
                <w:szCs w:val="18"/>
              </w:rPr>
              <w:t>16.03</w:t>
            </w:r>
            <w:r w:rsidRPr="0002704C">
              <w:rPr>
                <w:rFonts w:hint="eastAsia"/>
                <w:sz w:val="18"/>
                <w:szCs w:val="18"/>
              </w:rPr>
              <w:t>平方公里，限制开发区面积</w:t>
            </w:r>
            <w:r w:rsidRPr="0002704C">
              <w:rPr>
                <w:rFonts w:hint="eastAsia"/>
                <w:sz w:val="18"/>
                <w:szCs w:val="18"/>
              </w:rPr>
              <w:t>125.37</w:t>
            </w:r>
            <w:r w:rsidRPr="0002704C">
              <w:rPr>
                <w:rFonts w:hint="eastAsia"/>
                <w:sz w:val="18"/>
                <w:szCs w:val="18"/>
              </w:rPr>
              <w:t>平方公里。调整后重要生态功能保护区区域总面积</w:t>
            </w:r>
            <w:r w:rsidRPr="0002704C">
              <w:rPr>
                <w:rFonts w:hint="eastAsia"/>
                <w:sz w:val="18"/>
                <w:szCs w:val="18"/>
              </w:rPr>
              <w:t>148.59</w:t>
            </w:r>
            <w:r w:rsidRPr="0002704C">
              <w:rPr>
                <w:rFonts w:hint="eastAsia"/>
                <w:sz w:val="18"/>
                <w:szCs w:val="18"/>
              </w:rPr>
              <w:t>平方公里，其中禁</w:t>
            </w:r>
            <w:r w:rsidRPr="0002704C">
              <w:rPr>
                <w:rFonts w:hint="eastAsia"/>
                <w:sz w:val="18"/>
                <w:szCs w:val="18"/>
              </w:rPr>
              <w:lastRenderedPageBreak/>
              <w:t>止开发区面积</w:t>
            </w:r>
            <w:r w:rsidRPr="0002704C">
              <w:rPr>
                <w:rFonts w:hint="eastAsia"/>
                <w:sz w:val="18"/>
                <w:szCs w:val="18"/>
              </w:rPr>
              <w:t>4.82</w:t>
            </w:r>
            <w:r w:rsidRPr="0002704C">
              <w:rPr>
                <w:rFonts w:hint="eastAsia"/>
                <w:sz w:val="18"/>
                <w:szCs w:val="18"/>
              </w:rPr>
              <w:t>平方公里，限制开发区面积</w:t>
            </w:r>
            <w:r w:rsidRPr="0002704C">
              <w:rPr>
                <w:rFonts w:hint="eastAsia"/>
                <w:sz w:val="18"/>
                <w:szCs w:val="18"/>
              </w:rPr>
              <w:t>143.77</w:t>
            </w:r>
            <w:r w:rsidRPr="0002704C">
              <w:rPr>
                <w:rFonts w:hint="eastAsia"/>
                <w:sz w:val="18"/>
                <w:szCs w:val="18"/>
              </w:rPr>
              <w:t>平方公里。调整后保护区面积增大</w:t>
            </w:r>
            <w:r w:rsidRPr="0002704C">
              <w:rPr>
                <w:rFonts w:hint="eastAsia"/>
                <w:sz w:val="18"/>
                <w:szCs w:val="18"/>
              </w:rPr>
              <w:t>7.19</w:t>
            </w:r>
            <w:r w:rsidRPr="0002704C">
              <w:rPr>
                <w:rFonts w:hint="eastAsia"/>
                <w:sz w:val="18"/>
                <w:szCs w:val="18"/>
              </w:rPr>
              <w:t>方公里。</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val="restart"/>
            <w:shd w:val="clear" w:color="auto" w:fill="auto"/>
            <w:vAlign w:val="center"/>
          </w:tcPr>
          <w:p w:rsidR="000C120C" w:rsidRPr="0002704C" w:rsidRDefault="000C120C" w:rsidP="000C120C">
            <w:pPr>
              <w:pStyle w:val="GH"/>
              <w:rPr>
                <w:sz w:val="18"/>
                <w:szCs w:val="18"/>
              </w:rPr>
            </w:pPr>
            <w:r w:rsidRPr="0002704C">
              <w:rPr>
                <w:rFonts w:hint="eastAsia"/>
                <w:sz w:val="18"/>
                <w:szCs w:val="18"/>
              </w:rPr>
              <w:lastRenderedPageBreak/>
              <w:t>化工园</w:t>
            </w:r>
            <w:r w:rsidRPr="0002704C">
              <w:rPr>
                <w:sz w:val="18"/>
                <w:szCs w:val="18"/>
              </w:rPr>
              <w:t>管理和整治要求</w:t>
            </w: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《石化和化学工业发展规划》（</w:t>
            </w:r>
            <w:r w:rsidRPr="0002704C">
              <w:rPr>
                <w:rFonts w:hint="eastAsia"/>
                <w:sz w:val="18"/>
                <w:szCs w:val="18"/>
              </w:rPr>
              <w:t>2016-2020</w:t>
            </w:r>
            <w:r w:rsidRPr="0002704C">
              <w:rPr>
                <w:rFonts w:hint="eastAsia"/>
                <w:sz w:val="18"/>
                <w:szCs w:val="18"/>
              </w:rPr>
              <w:t>年）</w:t>
            </w:r>
          </w:p>
        </w:tc>
        <w:tc>
          <w:tcPr>
            <w:tcW w:w="2897" w:type="pct"/>
            <w:shd w:val="clear" w:color="auto" w:fill="auto"/>
            <w:vAlign w:val="center"/>
          </w:tcPr>
          <w:p w:rsidR="000C120C" w:rsidRPr="0002704C" w:rsidRDefault="000C120C" w:rsidP="000C120C">
            <w:pPr>
              <w:pStyle w:val="GH"/>
              <w:jc w:val="both"/>
              <w:rPr>
                <w:bCs/>
                <w:sz w:val="18"/>
                <w:szCs w:val="18"/>
              </w:rPr>
            </w:pPr>
            <w:r w:rsidRPr="0002704C">
              <w:rPr>
                <w:rFonts w:hint="eastAsia"/>
                <w:sz w:val="18"/>
                <w:szCs w:val="18"/>
              </w:rPr>
              <w:t>“十三五”末，万元</w:t>
            </w:r>
            <w:r w:rsidRPr="0002704C">
              <w:rPr>
                <w:rFonts w:hint="eastAsia"/>
                <w:sz w:val="18"/>
                <w:szCs w:val="18"/>
              </w:rPr>
              <w:t>GDP</w:t>
            </w:r>
            <w:r w:rsidRPr="0002704C">
              <w:rPr>
                <w:rFonts w:hint="eastAsia"/>
                <w:sz w:val="18"/>
                <w:szCs w:val="18"/>
              </w:rPr>
              <w:t>用水量下降</w:t>
            </w:r>
            <w:r w:rsidRPr="0002704C">
              <w:rPr>
                <w:rFonts w:hint="eastAsia"/>
                <w:sz w:val="18"/>
                <w:szCs w:val="18"/>
              </w:rPr>
              <w:t>23%</w:t>
            </w:r>
            <w:r w:rsidRPr="0002704C">
              <w:rPr>
                <w:rFonts w:hint="eastAsia"/>
                <w:sz w:val="18"/>
                <w:szCs w:val="18"/>
              </w:rPr>
              <w:t>，万元</w:t>
            </w:r>
            <w:r w:rsidRPr="0002704C">
              <w:rPr>
                <w:rFonts w:hint="eastAsia"/>
                <w:sz w:val="18"/>
                <w:szCs w:val="18"/>
              </w:rPr>
              <w:t>GDP</w:t>
            </w:r>
            <w:r w:rsidRPr="0002704C">
              <w:rPr>
                <w:rFonts w:hint="eastAsia"/>
                <w:sz w:val="18"/>
                <w:szCs w:val="18"/>
              </w:rPr>
              <w:t>能源消耗、二氧化碳排放降低</w:t>
            </w:r>
            <w:r w:rsidRPr="0002704C">
              <w:rPr>
                <w:rFonts w:hint="eastAsia"/>
                <w:sz w:val="18"/>
                <w:szCs w:val="18"/>
              </w:rPr>
              <w:t>18%</w:t>
            </w:r>
            <w:r w:rsidRPr="0002704C">
              <w:rPr>
                <w:rFonts w:hint="eastAsia"/>
                <w:sz w:val="18"/>
                <w:szCs w:val="18"/>
              </w:rPr>
              <w:t>，化学需氧量、氨氮排放总量减少</w:t>
            </w:r>
            <w:r w:rsidRPr="0002704C">
              <w:rPr>
                <w:rFonts w:hint="eastAsia"/>
                <w:sz w:val="18"/>
                <w:szCs w:val="18"/>
              </w:rPr>
              <w:t>10%</w:t>
            </w:r>
            <w:r w:rsidRPr="0002704C">
              <w:rPr>
                <w:rFonts w:hint="eastAsia"/>
                <w:sz w:val="18"/>
                <w:szCs w:val="18"/>
              </w:rPr>
              <w:t>，二氧化硫、氮氧化物排放总量减少</w:t>
            </w:r>
            <w:r w:rsidRPr="0002704C">
              <w:rPr>
                <w:rFonts w:hint="eastAsia"/>
                <w:sz w:val="18"/>
                <w:szCs w:val="18"/>
              </w:rPr>
              <w:t>15%</w:t>
            </w:r>
            <w:r w:rsidRPr="0002704C">
              <w:rPr>
                <w:rFonts w:hint="eastAsia"/>
                <w:sz w:val="18"/>
                <w:szCs w:val="18"/>
              </w:rPr>
              <w:t>，重点行业挥发性有机物排放量削减</w:t>
            </w:r>
            <w:r w:rsidRPr="0002704C">
              <w:rPr>
                <w:rFonts w:hint="eastAsia"/>
                <w:sz w:val="18"/>
                <w:szCs w:val="18"/>
              </w:rPr>
              <w:t>30%</w:t>
            </w:r>
            <w:r w:rsidRPr="0002704C">
              <w:rPr>
                <w:rFonts w:hint="eastAsia"/>
                <w:sz w:val="18"/>
                <w:szCs w:val="18"/>
              </w:rPr>
              <w:t>以上。</w:t>
            </w:r>
          </w:p>
          <w:p w:rsidR="000C120C" w:rsidRPr="0002704C" w:rsidRDefault="000C120C" w:rsidP="000C120C">
            <w:pPr>
              <w:pStyle w:val="GH"/>
              <w:jc w:val="both"/>
              <w:rPr>
                <w:bCs/>
                <w:sz w:val="18"/>
                <w:szCs w:val="18"/>
              </w:rPr>
            </w:pPr>
            <w:r w:rsidRPr="0002704C">
              <w:rPr>
                <w:rFonts w:hint="eastAsia"/>
                <w:bCs/>
                <w:sz w:val="18"/>
                <w:szCs w:val="18"/>
              </w:rPr>
              <w:t>化工</w:t>
            </w:r>
            <w:r w:rsidRPr="0002704C">
              <w:rPr>
                <w:bCs/>
                <w:sz w:val="18"/>
                <w:szCs w:val="18"/>
              </w:rPr>
              <w:t>园区提升改造：</w:t>
            </w:r>
          </w:p>
          <w:p w:rsidR="000C120C" w:rsidRPr="0002704C" w:rsidRDefault="000C120C" w:rsidP="000C120C">
            <w:pPr>
              <w:pStyle w:val="GH"/>
              <w:jc w:val="both"/>
              <w:rPr>
                <w:sz w:val="18"/>
                <w:szCs w:val="18"/>
              </w:rPr>
            </w:pPr>
            <w:r w:rsidRPr="0002704C">
              <w:rPr>
                <w:bCs/>
                <w:sz w:val="18"/>
                <w:szCs w:val="18"/>
              </w:rPr>
              <w:t>改善园区安全环保水平的公用工程</w:t>
            </w:r>
            <w:r w:rsidRPr="0002704C">
              <w:rPr>
                <w:bCs/>
                <w:sz w:val="18"/>
                <w:szCs w:val="18"/>
              </w:rPr>
              <w:t xml:space="preserve">  </w:t>
            </w:r>
            <w:r w:rsidRPr="0002704C">
              <w:rPr>
                <w:sz w:val="18"/>
                <w:szCs w:val="18"/>
              </w:rPr>
              <w:t>建设专业危险化学品处置消防站、污水处理厂、危险化学品废弃物处置设施、公共管廊、公共事故应急池、危化品车辆管理设施（包含危化品车辆专用停车场和危化品车辆道路监管设施）等。</w:t>
            </w:r>
          </w:p>
          <w:p w:rsidR="000C120C" w:rsidRPr="0002704C" w:rsidRDefault="000C120C" w:rsidP="000C120C">
            <w:pPr>
              <w:pStyle w:val="GH"/>
              <w:jc w:val="both"/>
              <w:rPr>
                <w:sz w:val="18"/>
                <w:szCs w:val="18"/>
              </w:rPr>
            </w:pPr>
            <w:r w:rsidRPr="0002704C">
              <w:rPr>
                <w:bCs/>
                <w:sz w:val="18"/>
                <w:szCs w:val="18"/>
              </w:rPr>
              <w:t>应急响应和救援指挥中心</w:t>
            </w:r>
            <w:r w:rsidRPr="0002704C">
              <w:rPr>
                <w:sz w:val="18"/>
                <w:szCs w:val="18"/>
              </w:rPr>
              <w:t xml:space="preserve">  </w:t>
            </w:r>
            <w:r w:rsidRPr="0002704C">
              <w:rPr>
                <w:sz w:val="18"/>
                <w:szCs w:val="18"/>
              </w:rPr>
              <w:t>建设园区监测预警系统（包含基于危化品车辆管理设施的封闭式园区管理系统）、应急响应系统和应急救援指挥中心等。</w:t>
            </w:r>
          </w:p>
          <w:p w:rsidR="000C120C" w:rsidRPr="0002704C" w:rsidRDefault="000C120C" w:rsidP="000C120C">
            <w:pPr>
              <w:pStyle w:val="GH"/>
              <w:jc w:val="both"/>
              <w:rPr>
                <w:sz w:val="18"/>
                <w:szCs w:val="18"/>
              </w:rPr>
            </w:pPr>
            <w:r w:rsidRPr="0002704C">
              <w:rPr>
                <w:bCs/>
                <w:sz w:val="18"/>
                <w:szCs w:val="18"/>
              </w:rPr>
              <w:t>安全、环保一体化风险管理的智慧化工园区</w:t>
            </w:r>
            <w:r w:rsidRPr="0002704C">
              <w:rPr>
                <w:sz w:val="18"/>
                <w:szCs w:val="18"/>
              </w:rPr>
              <w:t xml:space="preserve">  </w:t>
            </w:r>
            <w:r w:rsidRPr="0002704C">
              <w:rPr>
                <w:sz w:val="18"/>
                <w:szCs w:val="18"/>
              </w:rPr>
              <w:t>基于物联网、大数据、云计算技术，整合园区内外关键资源信息的智慧管理系统、以及辅助以上系统正常运行所需的基础设施等。</w:t>
            </w:r>
          </w:p>
        </w:tc>
        <w:tc>
          <w:tcPr>
            <w:tcW w:w="1056" w:type="pct"/>
            <w:vMerge w:val="restar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本次规划调整调减园区原规划范围，已按要求重新开展规划环境影响评价。</w:t>
            </w:r>
          </w:p>
          <w:p w:rsidR="000C120C" w:rsidRPr="0002704C" w:rsidRDefault="000C120C" w:rsidP="000C120C">
            <w:pPr>
              <w:pStyle w:val="GH"/>
              <w:jc w:val="both"/>
              <w:rPr>
                <w:b/>
                <w:sz w:val="18"/>
                <w:szCs w:val="18"/>
              </w:rPr>
            </w:pPr>
            <w:r w:rsidRPr="0002704C">
              <w:rPr>
                <w:rFonts w:hint="eastAsia"/>
                <w:b/>
                <w:sz w:val="18"/>
                <w:szCs w:val="18"/>
              </w:rPr>
              <w:t>园区</w:t>
            </w:r>
            <w:r w:rsidRPr="0002704C">
              <w:rPr>
                <w:b/>
                <w:sz w:val="18"/>
                <w:szCs w:val="18"/>
              </w:rPr>
              <w:t>环境目标：</w:t>
            </w:r>
          </w:p>
          <w:p w:rsidR="000C120C" w:rsidRPr="0002704C" w:rsidRDefault="000C120C" w:rsidP="000C120C">
            <w:pPr>
              <w:pStyle w:val="GH"/>
              <w:jc w:val="both"/>
              <w:rPr>
                <w:sz w:val="18"/>
                <w:szCs w:val="18"/>
              </w:rPr>
            </w:pPr>
            <w:r w:rsidRPr="0002704C">
              <w:rPr>
                <w:rFonts w:hint="eastAsia"/>
                <w:sz w:val="18"/>
                <w:szCs w:val="18"/>
              </w:rPr>
              <w:t>园区环境目标与评价指标与</w:t>
            </w:r>
            <w:r w:rsidRPr="0002704C">
              <w:rPr>
                <w:sz w:val="18"/>
                <w:szCs w:val="18"/>
              </w:rPr>
              <w:t>文件要求相符</w:t>
            </w:r>
            <w:r w:rsidRPr="0002704C">
              <w:rPr>
                <w:rFonts w:hint="eastAsia"/>
                <w:sz w:val="18"/>
                <w:szCs w:val="18"/>
              </w:rPr>
              <w:t>，</w:t>
            </w:r>
            <w:r w:rsidRPr="0002704C">
              <w:rPr>
                <w:sz w:val="18"/>
                <w:szCs w:val="18"/>
              </w:rPr>
              <w:t>详见表</w:t>
            </w:r>
            <w:r w:rsidRPr="0002704C">
              <w:rPr>
                <w:rFonts w:hint="eastAsia"/>
                <w:sz w:val="18"/>
                <w:szCs w:val="18"/>
              </w:rPr>
              <w:t>5.3</w:t>
            </w:r>
            <w:r w:rsidRPr="0002704C">
              <w:rPr>
                <w:sz w:val="18"/>
                <w:szCs w:val="18"/>
              </w:rPr>
              <w:t>-1</w:t>
            </w:r>
            <w:r w:rsidRPr="0002704C">
              <w:rPr>
                <w:rFonts w:hint="eastAsia"/>
                <w:sz w:val="18"/>
                <w:szCs w:val="18"/>
              </w:rPr>
              <w:t>。</w:t>
            </w:r>
          </w:p>
          <w:p w:rsidR="000C120C" w:rsidRPr="0002704C" w:rsidRDefault="000C120C" w:rsidP="000C120C">
            <w:pPr>
              <w:pStyle w:val="GH"/>
              <w:jc w:val="both"/>
              <w:rPr>
                <w:b/>
                <w:sz w:val="18"/>
                <w:szCs w:val="18"/>
              </w:rPr>
            </w:pPr>
            <w:r w:rsidRPr="0002704C">
              <w:rPr>
                <w:rFonts w:hint="eastAsia"/>
                <w:b/>
                <w:sz w:val="18"/>
                <w:szCs w:val="18"/>
              </w:rPr>
              <w:t>空间</w:t>
            </w:r>
            <w:r w:rsidRPr="0002704C">
              <w:rPr>
                <w:b/>
                <w:sz w:val="18"/>
                <w:szCs w:val="18"/>
              </w:rPr>
              <w:t>隔离要求：</w:t>
            </w:r>
          </w:p>
          <w:p w:rsidR="000C120C" w:rsidRPr="0002704C" w:rsidRDefault="000C120C" w:rsidP="000C120C">
            <w:pPr>
              <w:pStyle w:val="GH"/>
              <w:jc w:val="both"/>
              <w:rPr>
                <w:sz w:val="18"/>
                <w:szCs w:val="18"/>
              </w:rPr>
            </w:pPr>
            <w:r w:rsidRPr="0002704C">
              <w:rPr>
                <w:rFonts w:hint="eastAsia"/>
                <w:sz w:val="18"/>
                <w:szCs w:val="18"/>
              </w:rPr>
              <w:t>本次园区规划范围调整后，化工园一期范围边界与居住区之间设置</w:t>
            </w:r>
            <w:r w:rsidRPr="0002704C">
              <w:rPr>
                <w:rFonts w:hint="eastAsia"/>
                <w:sz w:val="18"/>
                <w:szCs w:val="18"/>
              </w:rPr>
              <w:t>500</w:t>
            </w:r>
            <w:r w:rsidRPr="0002704C">
              <w:rPr>
                <w:rFonts w:hint="eastAsia"/>
                <w:sz w:val="18"/>
                <w:szCs w:val="18"/>
              </w:rPr>
              <w:t>米宽的隔离带，隔离带内环境敏感目标已全部拆迁安置完毕。</w:t>
            </w:r>
          </w:p>
          <w:p w:rsidR="000C120C" w:rsidRPr="0002704C" w:rsidRDefault="000C120C" w:rsidP="000C120C">
            <w:pPr>
              <w:pStyle w:val="GH"/>
              <w:jc w:val="both"/>
              <w:rPr>
                <w:b/>
                <w:sz w:val="18"/>
                <w:szCs w:val="18"/>
              </w:rPr>
            </w:pPr>
            <w:r w:rsidRPr="0002704C">
              <w:rPr>
                <w:rFonts w:hint="eastAsia"/>
                <w:b/>
                <w:sz w:val="18"/>
                <w:szCs w:val="18"/>
              </w:rPr>
              <w:t>项目</w:t>
            </w:r>
            <w:r w:rsidRPr="0002704C">
              <w:rPr>
                <w:b/>
                <w:sz w:val="18"/>
                <w:szCs w:val="18"/>
              </w:rPr>
              <w:t>准入要求：</w:t>
            </w:r>
          </w:p>
          <w:p w:rsidR="000C120C" w:rsidRPr="0002704C" w:rsidRDefault="000C120C" w:rsidP="000C120C">
            <w:pPr>
              <w:pStyle w:val="GH"/>
              <w:jc w:val="both"/>
              <w:rPr>
                <w:sz w:val="18"/>
                <w:szCs w:val="18"/>
              </w:rPr>
            </w:pPr>
            <w:r w:rsidRPr="0002704C">
              <w:rPr>
                <w:rFonts w:hint="eastAsia"/>
                <w:sz w:val="18"/>
                <w:szCs w:val="18"/>
              </w:rPr>
              <w:t>园区后续引进企业严格执行环保准入标准。新建（含搬迁）化工项目，投资额不得低于</w:t>
            </w:r>
            <w:r w:rsidRPr="0002704C">
              <w:rPr>
                <w:rFonts w:hint="eastAsia"/>
                <w:sz w:val="18"/>
                <w:szCs w:val="18"/>
              </w:rPr>
              <w:t>1</w:t>
            </w:r>
            <w:r w:rsidRPr="0002704C">
              <w:rPr>
                <w:rFonts w:hint="eastAsia"/>
                <w:sz w:val="18"/>
                <w:szCs w:val="18"/>
              </w:rPr>
              <w:t>亿元人民币（不含土地费用）。</w:t>
            </w:r>
          </w:p>
          <w:p w:rsidR="000C120C" w:rsidRPr="0002704C" w:rsidRDefault="000C120C" w:rsidP="000C120C">
            <w:pPr>
              <w:pStyle w:val="GH"/>
              <w:jc w:val="both"/>
              <w:rPr>
                <w:sz w:val="18"/>
                <w:szCs w:val="18"/>
              </w:rPr>
            </w:pPr>
            <w:r w:rsidRPr="0002704C">
              <w:rPr>
                <w:rFonts w:hint="eastAsia"/>
                <w:sz w:val="18"/>
                <w:szCs w:val="18"/>
              </w:rPr>
              <w:t>园区禁止排放致癌、致畸、致突变物质和恶臭气体的化工项目入园，目前无此类已建项目。</w:t>
            </w:r>
          </w:p>
          <w:p w:rsidR="000C120C" w:rsidRPr="0002704C" w:rsidRDefault="000C120C" w:rsidP="000C120C">
            <w:pPr>
              <w:pStyle w:val="GH"/>
              <w:jc w:val="both"/>
              <w:rPr>
                <w:sz w:val="18"/>
                <w:szCs w:val="18"/>
              </w:rPr>
            </w:pPr>
            <w:r w:rsidRPr="0002704C">
              <w:rPr>
                <w:rFonts w:hint="eastAsia"/>
                <w:sz w:val="18"/>
                <w:szCs w:val="18"/>
              </w:rPr>
              <w:t>限制</w:t>
            </w:r>
            <w:r w:rsidRPr="0002704C">
              <w:rPr>
                <w:sz w:val="18"/>
                <w:szCs w:val="18"/>
              </w:rPr>
              <w:t>引进</w:t>
            </w:r>
            <w:r w:rsidRPr="0002704C">
              <w:rPr>
                <w:rFonts w:hint="eastAsia"/>
                <w:sz w:val="18"/>
                <w:szCs w:val="18"/>
              </w:rPr>
              <w:t>高水耗、高物耗、高能耗的项目。鼓励企业采用能量梯级利用、余热余压回收等先进节能适用技术开展技术改造，提高利用效率。</w:t>
            </w:r>
          </w:p>
          <w:p w:rsidR="000C120C" w:rsidRPr="0002704C" w:rsidRDefault="000C120C" w:rsidP="000C120C">
            <w:pPr>
              <w:pStyle w:val="GH"/>
              <w:jc w:val="both"/>
              <w:rPr>
                <w:sz w:val="18"/>
                <w:szCs w:val="18"/>
              </w:rPr>
            </w:pPr>
            <w:r w:rsidRPr="0002704C">
              <w:rPr>
                <w:rFonts w:hint="eastAsia"/>
                <w:b/>
                <w:sz w:val="18"/>
                <w:szCs w:val="18"/>
              </w:rPr>
              <w:t>园区</w:t>
            </w:r>
            <w:r w:rsidRPr="0002704C">
              <w:rPr>
                <w:b/>
                <w:sz w:val="18"/>
                <w:szCs w:val="18"/>
              </w:rPr>
              <w:t>基础设施建设：</w:t>
            </w:r>
          </w:p>
          <w:p w:rsidR="000C120C" w:rsidRPr="0002704C" w:rsidRDefault="000C120C" w:rsidP="000C120C">
            <w:pPr>
              <w:pStyle w:val="GH"/>
              <w:jc w:val="both"/>
              <w:rPr>
                <w:sz w:val="18"/>
                <w:szCs w:val="18"/>
              </w:rPr>
            </w:pPr>
            <w:r w:rsidRPr="0002704C">
              <w:rPr>
                <w:rFonts w:hint="eastAsia"/>
                <w:sz w:val="18"/>
                <w:szCs w:val="18"/>
              </w:rPr>
              <w:t>园区基础</w:t>
            </w:r>
            <w:r w:rsidRPr="0002704C">
              <w:rPr>
                <w:sz w:val="18"/>
                <w:szCs w:val="18"/>
              </w:rPr>
              <w:t>设施较为完善，</w:t>
            </w:r>
            <w:r w:rsidRPr="0002704C">
              <w:rPr>
                <w:rFonts w:hint="eastAsia"/>
                <w:sz w:val="18"/>
                <w:szCs w:val="18"/>
              </w:rPr>
              <w:t>已建成集中式污水处理厂胜科水务及配套管网，污水接管率达到</w:t>
            </w:r>
            <w:r w:rsidRPr="0002704C">
              <w:rPr>
                <w:rFonts w:hint="eastAsia"/>
                <w:sz w:val="18"/>
                <w:szCs w:val="18"/>
              </w:rPr>
              <w:t>100%</w:t>
            </w:r>
            <w:r w:rsidRPr="0002704C">
              <w:rPr>
                <w:rFonts w:hint="eastAsia"/>
                <w:sz w:val="18"/>
                <w:szCs w:val="18"/>
              </w:rPr>
              <w:t>，中水</w:t>
            </w:r>
            <w:r w:rsidRPr="0002704C">
              <w:rPr>
                <w:sz w:val="18"/>
                <w:szCs w:val="18"/>
              </w:rPr>
              <w:t>回用工程已投入使用，下一步</w:t>
            </w:r>
            <w:r w:rsidRPr="0002704C">
              <w:rPr>
                <w:rFonts w:hint="eastAsia"/>
                <w:sz w:val="18"/>
                <w:szCs w:val="18"/>
              </w:rPr>
              <w:t>将</w:t>
            </w:r>
            <w:r w:rsidRPr="0002704C">
              <w:rPr>
                <w:sz w:val="18"/>
                <w:szCs w:val="18"/>
              </w:rPr>
              <w:t>采取一系列措施鼓励企业使用中水，提高园区中水普及率</w:t>
            </w:r>
            <w:r w:rsidRPr="0002704C">
              <w:rPr>
                <w:rFonts w:hint="eastAsia"/>
                <w:sz w:val="18"/>
                <w:szCs w:val="18"/>
              </w:rPr>
              <w:t>。</w:t>
            </w:r>
          </w:p>
          <w:p w:rsidR="000C120C" w:rsidRPr="0002704C" w:rsidRDefault="000C120C" w:rsidP="000C120C">
            <w:pPr>
              <w:pStyle w:val="GH"/>
              <w:jc w:val="both"/>
              <w:rPr>
                <w:sz w:val="18"/>
                <w:szCs w:val="18"/>
              </w:rPr>
            </w:pPr>
            <w:r w:rsidRPr="0002704C">
              <w:rPr>
                <w:rFonts w:hint="eastAsia"/>
                <w:sz w:val="18"/>
                <w:szCs w:val="18"/>
              </w:rPr>
              <w:t>已建成集中供热厂长源热电，集中供热率要达到</w:t>
            </w:r>
            <w:r w:rsidRPr="0002704C">
              <w:rPr>
                <w:rFonts w:hint="eastAsia"/>
                <w:sz w:val="18"/>
                <w:szCs w:val="18"/>
              </w:rPr>
              <w:t>100%</w:t>
            </w:r>
            <w:r w:rsidRPr="0002704C">
              <w:rPr>
                <w:rFonts w:hint="eastAsia"/>
                <w:sz w:val="18"/>
                <w:szCs w:val="18"/>
              </w:rPr>
              <w:t>。长源热电和华昌化工热电站已完成《火电厂大气污染物排放标准》（</w:t>
            </w:r>
            <w:r w:rsidRPr="0002704C">
              <w:rPr>
                <w:rFonts w:hint="eastAsia"/>
                <w:sz w:val="18"/>
                <w:szCs w:val="18"/>
              </w:rPr>
              <w:t>GB13223-2011</w:t>
            </w:r>
            <w:r w:rsidRPr="0002704C">
              <w:rPr>
                <w:rFonts w:hint="eastAsia"/>
                <w:sz w:val="18"/>
                <w:szCs w:val="18"/>
              </w:rPr>
              <w:t>）</w:t>
            </w:r>
            <w:r w:rsidRPr="0002704C">
              <w:rPr>
                <w:rFonts w:hint="eastAsia"/>
                <w:sz w:val="18"/>
                <w:szCs w:val="18"/>
              </w:rPr>
              <w:lastRenderedPageBreak/>
              <w:t>特别排放限值要求的升级改造，目前正在进行超低排放改造，于</w:t>
            </w:r>
            <w:r w:rsidRPr="0002704C">
              <w:rPr>
                <w:rFonts w:hint="eastAsia"/>
                <w:sz w:val="18"/>
                <w:szCs w:val="18"/>
              </w:rPr>
              <w:t>2016</w:t>
            </w:r>
            <w:r w:rsidRPr="0002704C">
              <w:rPr>
                <w:rFonts w:hint="eastAsia"/>
                <w:sz w:val="18"/>
                <w:szCs w:val="18"/>
              </w:rPr>
              <w:t>年底完成。</w:t>
            </w:r>
          </w:p>
          <w:p w:rsidR="000C120C" w:rsidRPr="0002704C" w:rsidRDefault="000C120C" w:rsidP="000C120C">
            <w:pPr>
              <w:pStyle w:val="GH"/>
              <w:jc w:val="both"/>
              <w:rPr>
                <w:sz w:val="18"/>
                <w:szCs w:val="18"/>
              </w:rPr>
            </w:pPr>
            <w:r w:rsidRPr="0002704C">
              <w:rPr>
                <w:rFonts w:hint="eastAsia"/>
                <w:sz w:val="18"/>
                <w:szCs w:val="18"/>
              </w:rPr>
              <w:t>管委会已收购华瑞部分股份确保园区内的危险废物得到妥善处置；园区内新能（张家港）能源有限公司规划建设</w:t>
            </w:r>
            <w:r w:rsidRPr="0002704C">
              <w:rPr>
                <w:rFonts w:hint="eastAsia"/>
                <w:sz w:val="18"/>
                <w:szCs w:val="18"/>
              </w:rPr>
              <w:t>10000t/a</w:t>
            </w:r>
            <w:r w:rsidRPr="0002704C">
              <w:rPr>
                <w:rFonts w:hint="eastAsia"/>
                <w:sz w:val="18"/>
                <w:szCs w:val="18"/>
              </w:rPr>
              <w:t>工业废液回收处理项目，预计</w:t>
            </w:r>
            <w:r w:rsidRPr="0002704C">
              <w:rPr>
                <w:rFonts w:hint="eastAsia"/>
                <w:sz w:val="18"/>
                <w:szCs w:val="18"/>
              </w:rPr>
              <w:t>2017</w:t>
            </w:r>
            <w:r w:rsidRPr="0002704C">
              <w:rPr>
                <w:rFonts w:hint="eastAsia"/>
                <w:sz w:val="18"/>
                <w:szCs w:val="18"/>
              </w:rPr>
              <w:t>年开始建设，</w:t>
            </w:r>
            <w:r w:rsidRPr="0002704C">
              <w:rPr>
                <w:rFonts w:hint="eastAsia"/>
                <w:sz w:val="18"/>
                <w:szCs w:val="18"/>
              </w:rPr>
              <w:t>2018</w:t>
            </w:r>
            <w:r w:rsidRPr="0002704C">
              <w:rPr>
                <w:rFonts w:hint="eastAsia"/>
                <w:sz w:val="18"/>
                <w:szCs w:val="18"/>
              </w:rPr>
              <w:t>年</w:t>
            </w:r>
            <w:r w:rsidRPr="0002704C">
              <w:rPr>
                <w:rFonts w:hint="eastAsia"/>
                <w:sz w:val="18"/>
                <w:szCs w:val="18"/>
              </w:rPr>
              <w:t>6</w:t>
            </w:r>
            <w:r w:rsidRPr="0002704C">
              <w:rPr>
                <w:rFonts w:hint="eastAsia"/>
                <w:sz w:val="18"/>
                <w:szCs w:val="18"/>
              </w:rPr>
              <w:t>月底投入运行。此外，将根据园区发展进一步建设危废处置项目。</w:t>
            </w:r>
          </w:p>
          <w:p w:rsidR="000C120C" w:rsidRPr="0002704C" w:rsidRDefault="000C120C" w:rsidP="000C120C">
            <w:pPr>
              <w:pStyle w:val="GH"/>
              <w:jc w:val="both"/>
              <w:rPr>
                <w:sz w:val="18"/>
                <w:szCs w:val="18"/>
              </w:rPr>
            </w:pPr>
            <w:r w:rsidRPr="0002704C">
              <w:rPr>
                <w:rFonts w:hint="eastAsia"/>
                <w:b/>
                <w:sz w:val="18"/>
                <w:szCs w:val="18"/>
              </w:rPr>
              <w:t>园区环境管理：</w:t>
            </w:r>
          </w:p>
          <w:p w:rsidR="000C120C" w:rsidRPr="0002704C" w:rsidRDefault="000C120C" w:rsidP="000C120C">
            <w:pPr>
              <w:pStyle w:val="GH"/>
              <w:jc w:val="both"/>
              <w:rPr>
                <w:sz w:val="18"/>
                <w:szCs w:val="18"/>
              </w:rPr>
            </w:pPr>
            <w:r w:rsidRPr="0002704C">
              <w:rPr>
                <w:sz w:val="18"/>
                <w:szCs w:val="18"/>
              </w:rPr>
              <w:t>园区正在推进挥发性有机污染物整治工作，应用</w:t>
            </w:r>
            <w:r w:rsidRPr="0002704C">
              <w:rPr>
                <w:sz w:val="18"/>
                <w:szCs w:val="18"/>
              </w:rPr>
              <w:t>LDAR</w:t>
            </w:r>
            <w:r w:rsidRPr="0002704C">
              <w:rPr>
                <w:sz w:val="18"/>
                <w:szCs w:val="18"/>
              </w:rPr>
              <w:t>（泄漏检测与修复）等先进适用技术，强化挥发性有机物的泄漏监管，促进化工行业、企业节能降耗、减污增效。</w:t>
            </w:r>
            <w:r w:rsidRPr="0002704C">
              <w:rPr>
                <w:rFonts w:hint="eastAsia"/>
                <w:sz w:val="18"/>
                <w:szCs w:val="18"/>
              </w:rPr>
              <w:t>园区正在</w:t>
            </w:r>
            <w:r w:rsidRPr="0002704C">
              <w:rPr>
                <w:sz w:val="18"/>
                <w:szCs w:val="18"/>
              </w:rPr>
              <w:t>积极推进污染排放第三方治理试点工作。</w:t>
            </w:r>
          </w:p>
          <w:p w:rsidR="000C120C" w:rsidRPr="0002704C" w:rsidRDefault="000C120C" w:rsidP="000C120C">
            <w:pPr>
              <w:pStyle w:val="GH"/>
              <w:jc w:val="both"/>
              <w:rPr>
                <w:sz w:val="18"/>
                <w:szCs w:val="18"/>
              </w:rPr>
            </w:pPr>
            <w:r w:rsidRPr="0002704C">
              <w:rPr>
                <w:sz w:val="18"/>
                <w:szCs w:val="18"/>
              </w:rPr>
              <w:t>园区</w:t>
            </w:r>
            <w:r w:rsidRPr="0002704C">
              <w:rPr>
                <w:rFonts w:hint="eastAsia"/>
                <w:sz w:val="18"/>
                <w:szCs w:val="18"/>
              </w:rPr>
              <w:t>正在加强</w:t>
            </w:r>
            <w:r w:rsidRPr="0002704C">
              <w:rPr>
                <w:sz w:val="18"/>
                <w:szCs w:val="18"/>
              </w:rPr>
              <w:t>、完善园区环境监测，</w:t>
            </w:r>
            <w:r w:rsidRPr="0002704C">
              <w:rPr>
                <w:rFonts w:hint="eastAsia"/>
                <w:sz w:val="18"/>
                <w:szCs w:val="18"/>
              </w:rPr>
              <w:t>建设</w:t>
            </w:r>
            <w:r w:rsidRPr="0002704C">
              <w:rPr>
                <w:sz w:val="18"/>
                <w:szCs w:val="18"/>
              </w:rPr>
              <w:t>园区数字化在线监控平台。</w:t>
            </w:r>
            <w:r w:rsidRPr="0002704C">
              <w:rPr>
                <w:rFonts w:hint="eastAsia"/>
                <w:sz w:val="18"/>
                <w:szCs w:val="18"/>
              </w:rPr>
              <w:t>园区</w:t>
            </w:r>
            <w:r w:rsidRPr="0002704C">
              <w:rPr>
                <w:rFonts w:hint="eastAsia"/>
                <w:sz w:val="18"/>
                <w:szCs w:val="18"/>
              </w:rPr>
              <w:t>SO</w:t>
            </w:r>
            <w:r w:rsidRPr="0002704C">
              <w:rPr>
                <w:rFonts w:hint="eastAsia"/>
                <w:sz w:val="18"/>
                <w:szCs w:val="18"/>
                <w:vertAlign w:val="subscript"/>
              </w:rPr>
              <w:t>2</w:t>
            </w:r>
            <w:r w:rsidRPr="0002704C">
              <w:rPr>
                <w:rFonts w:hint="eastAsia"/>
                <w:sz w:val="18"/>
                <w:szCs w:val="18"/>
              </w:rPr>
              <w:t>、</w:t>
            </w:r>
            <w:r w:rsidRPr="0002704C">
              <w:rPr>
                <w:rFonts w:hint="eastAsia"/>
                <w:sz w:val="18"/>
                <w:szCs w:val="18"/>
              </w:rPr>
              <w:t>NO</w:t>
            </w:r>
            <w:r w:rsidRPr="0002704C">
              <w:rPr>
                <w:rFonts w:hint="eastAsia"/>
                <w:sz w:val="18"/>
                <w:szCs w:val="18"/>
                <w:vertAlign w:val="subscript"/>
              </w:rPr>
              <w:t>X</w:t>
            </w:r>
            <w:r w:rsidRPr="0002704C">
              <w:rPr>
                <w:rFonts w:hint="eastAsia"/>
                <w:sz w:val="18"/>
                <w:szCs w:val="18"/>
              </w:rPr>
              <w:t>、</w:t>
            </w:r>
            <w:r w:rsidRPr="0002704C">
              <w:rPr>
                <w:rFonts w:hint="eastAsia"/>
                <w:sz w:val="18"/>
                <w:szCs w:val="18"/>
              </w:rPr>
              <w:t>CO</w:t>
            </w:r>
            <w:r w:rsidRPr="0002704C">
              <w:rPr>
                <w:rFonts w:hint="eastAsia"/>
                <w:sz w:val="18"/>
                <w:szCs w:val="18"/>
              </w:rPr>
              <w:t>、</w:t>
            </w:r>
            <w:r w:rsidRPr="0002704C">
              <w:rPr>
                <w:rFonts w:hint="eastAsia"/>
                <w:sz w:val="18"/>
                <w:szCs w:val="18"/>
              </w:rPr>
              <w:t>PM</w:t>
            </w:r>
            <w:r w:rsidRPr="0002704C">
              <w:rPr>
                <w:rFonts w:hint="eastAsia"/>
                <w:sz w:val="18"/>
                <w:szCs w:val="18"/>
                <w:vertAlign w:val="subscript"/>
              </w:rPr>
              <w:t>10</w:t>
            </w:r>
            <w:r w:rsidRPr="0002704C">
              <w:rPr>
                <w:rFonts w:hint="eastAsia"/>
                <w:sz w:val="18"/>
                <w:szCs w:val="18"/>
              </w:rPr>
              <w:t>、</w:t>
            </w:r>
            <w:r w:rsidRPr="0002704C">
              <w:rPr>
                <w:rFonts w:hint="eastAsia"/>
                <w:sz w:val="18"/>
                <w:szCs w:val="18"/>
              </w:rPr>
              <w:t>PM</w:t>
            </w:r>
            <w:r w:rsidRPr="0002704C">
              <w:rPr>
                <w:rFonts w:hint="eastAsia"/>
                <w:sz w:val="18"/>
                <w:szCs w:val="18"/>
                <w:vertAlign w:val="subscript"/>
              </w:rPr>
              <w:t>2.5</w:t>
            </w:r>
            <w:r w:rsidRPr="0002704C">
              <w:rPr>
                <w:rFonts w:hint="eastAsia"/>
                <w:sz w:val="18"/>
                <w:szCs w:val="18"/>
              </w:rPr>
              <w:t>、</w:t>
            </w:r>
            <w:r w:rsidRPr="0002704C">
              <w:rPr>
                <w:rFonts w:hint="eastAsia"/>
                <w:sz w:val="18"/>
                <w:szCs w:val="18"/>
              </w:rPr>
              <w:t>O</w:t>
            </w:r>
            <w:r w:rsidRPr="0002704C">
              <w:rPr>
                <w:rFonts w:hint="eastAsia"/>
                <w:sz w:val="18"/>
                <w:szCs w:val="18"/>
                <w:vertAlign w:val="subscript"/>
              </w:rPr>
              <w:t>3</w:t>
            </w:r>
            <w:r w:rsidRPr="0002704C">
              <w:rPr>
                <w:rFonts w:hint="eastAsia"/>
                <w:sz w:val="18"/>
                <w:szCs w:val="18"/>
              </w:rPr>
              <w:t>等</w:t>
            </w:r>
            <w:r w:rsidRPr="0002704C">
              <w:rPr>
                <w:sz w:val="18"/>
                <w:szCs w:val="18"/>
              </w:rPr>
              <w:t>常规</w:t>
            </w:r>
            <w:r w:rsidRPr="0002704C">
              <w:rPr>
                <w:rFonts w:hint="eastAsia"/>
                <w:sz w:val="18"/>
                <w:szCs w:val="18"/>
              </w:rPr>
              <w:t>因子</w:t>
            </w:r>
            <w:r w:rsidRPr="0002704C">
              <w:rPr>
                <w:sz w:val="18"/>
                <w:szCs w:val="18"/>
              </w:rPr>
              <w:t>长期自动检测子站已投入使用，位于保税区管委会附近；</w:t>
            </w:r>
            <w:r w:rsidRPr="0002704C">
              <w:rPr>
                <w:rFonts w:hint="eastAsia"/>
                <w:sz w:val="18"/>
                <w:szCs w:val="18"/>
              </w:rPr>
              <w:t>88</w:t>
            </w:r>
            <w:r w:rsidRPr="0002704C">
              <w:rPr>
                <w:rFonts w:hint="eastAsia"/>
                <w:sz w:val="18"/>
                <w:szCs w:val="18"/>
              </w:rPr>
              <w:t>种</w:t>
            </w:r>
            <w:r w:rsidRPr="0002704C">
              <w:rPr>
                <w:sz w:val="18"/>
                <w:szCs w:val="18"/>
              </w:rPr>
              <w:t>VOCs</w:t>
            </w:r>
            <w:r w:rsidRPr="0002704C">
              <w:rPr>
                <w:sz w:val="18"/>
                <w:szCs w:val="18"/>
              </w:rPr>
              <w:t>特征因子长期自动监测子站目前处于试运行阶段，</w:t>
            </w:r>
            <w:r w:rsidRPr="0002704C">
              <w:rPr>
                <w:rFonts w:hint="eastAsia"/>
                <w:sz w:val="18"/>
                <w:szCs w:val="18"/>
              </w:rPr>
              <w:t>2</w:t>
            </w:r>
            <w:r w:rsidRPr="0002704C">
              <w:rPr>
                <w:rFonts w:hint="eastAsia"/>
                <w:sz w:val="18"/>
                <w:szCs w:val="18"/>
              </w:rPr>
              <w:t>个</w:t>
            </w:r>
            <w:r w:rsidRPr="0002704C">
              <w:rPr>
                <w:sz w:val="18"/>
                <w:szCs w:val="18"/>
              </w:rPr>
              <w:t>子站分别位于康宁化学和江南锅炉。通过数字化在线监控，</w:t>
            </w:r>
            <w:r w:rsidRPr="0002704C">
              <w:rPr>
                <w:rFonts w:hint="eastAsia"/>
                <w:sz w:val="18"/>
                <w:szCs w:val="18"/>
              </w:rPr>
              <w:t>园区</w:t>
            </w:r>
            <w:r w:rsidRPr="0002704C">
              <w:rPr>
                <w:sz w:val="18"/>
                <w:szCs w:val="18"/>
              </w:rPr>
              <w:t>对空气质量的监测能力和环境风险预警能力进一步提升。</w:t>
            </w:r>
          </w:p>
          <w:p w:rsidR="000C120C" w:rsidRPr="0002704C" w:rsidRDefault="000C120C" w:rsidP="000C120C">
            <w:pPr>
              <w:pStyle w:val="GH"/>
              <w:jc w:val="both"/>
              <w:rPr>
                <w:sz w:val="18"/>
                <w:szCs w:val="18"/>
              </w:rPr>
            </w:pPr>
            <w:r w:rsidRPr="0002704C">
              <w:rPr>
                <w:rFonts w:hint="eastAsia"/>
                <w:sz w:val="18"/>
                <w:szCs w:val="18"/>
              </w:rPr>
              <w:t>园区已编制《突发环境事件应急预案》，定期</w:t>
            </w:r>
            <w:r w:rsidRPr="0002704C">
              <w:rPr>
                <w:sz w:val="18"/>
                <w:szCs w:val="18"/>
              </w:rPr>
              <w:t>开展应急演练。</w:t>
            </w:r>
            <w:r w:rsidRPr="0002704C">
              <w:rPr>
                <w:rFonts w:hint="eastAsia"/>
                <w:sz w:val="18"/>
                <w:szCs w:val="18"/>
              </w:rPr>
              <w:t>设有</w:t>
            </w:r>
            <w:r w:rsidRPr="0002704C">
              <w:rPr>
                <w:rFonts w:hint="eastAsia"/>
                <w:sz w:val="18"/>
                <w:szCs w:val="18"/>
              </w:rPr>
              <w:t>1</w:t>
            </w:r>
            <w:r w:rsidRPr="0002704C">
              <w:rPr>
                <w:rFonts w:hint="eastAsia"/>
                <w:sz w:val="18"/>
                <w:szCs w:val="18"/>
              </w:rPr>
              <w:t>个消防特勤中队，是全省第一个危化品专业处置站，共配置人员</w:t>
            </w:r>
            <w:r w:rsidRPr="0002704C">
              <w:rPr>
                <w:rFonts w:hint="eastAsia"/>
                <w:sz w:val="18"/>
                <w:szCs w:val="18"/>
              </w:rPr>
              <w:t>31</w:t>
            </w:r>
            <w:r w:rsidRPr="0002704C">
              <w:rPr>
                <w:rFonts w:hint="eastAsia"/>
                <w:sz w:val="18"/>
                <w:szCs w:val="18"/>
              </w:rPr>
              <w:t>人，战斗人员</w:t>
            </w:r>
            <w:r w:rsidRPr="0002704C">
              <w:rPr>
                <w:rFonts w:hint="eastAsia"/>
                <w:sz w:val="18"/>
                <w:szCs w:val="18"/>
              </w:rPr>
              <w:t>15</w:t>
            </w:r>
            <w:r w:rsidRPr="0002704C">
              <w:rPr>
                <w:rFonts w:hint="eastAsia"/>
                <w:sz w:val="18"/>
                <w:szCs w:val="18"/>
              </w:rPr>
              <w:t>人；配置</w:t>
            </w:r>
            <w:r w:rsidRPr="0002704C">
              <w:rPr>
                <w:rFonts w:hint="eastAsia"/>
                <w:sz w:val="18"/>
                <w:szCs w:val="18"/>
              </w:rPr>
              <w:t>8</w:t>
            </w:r>
            <w:r w:rsidRPr="0002704C">
              <w:rPr>
                <w:rFonts w:hint="eastAsia"/>
                <w:sz w:val="18"/>
                <w:szCs w:val="18"/>
              </w:rPr>
              <w:t>量消防车、干粉车、指挥车等。</w:t>
            </w:r>
            <w:r w:rsidRPr="0002704C">
              <w:rPr>
                <w:sz w:val="18"/>
                <w:szCs w:val="18"/>
              </w:rPr>
              <w:t>高标准配备了化工模拟训练、堵漏洗消装备、化</w:t>
            </w:r>
            <w:r w:rsidRPr="0002704C">
              <w:rPr>
                <w:sz w:val="18"/>
                <w:szCs w:val="18"/>
              </w:rPr>
              <w:lastRenderedPageBreak/>
              <w:t>学品输转等专业设施</w:t>
            </w:r>
            <w:r w:rsidRPr="0002704C">
              <w:rPr>
                <w:rFonts w:hint="eastAsia"/>
                <w:sz w:val="18"/>
                <w:szCs w:val="18"/>
              </w:rPr>
              <w:t>，在事故发生第一时间赶赴现场，开展应急救援。</w:t>
            </w:r>
          </w:p>
          <w:p w:rsidR="000C120C" w:rsidRPr="0002704C" w:rsidRDefault="000C120C" w:rsidP="000C120C">
            <w:pPr>
              <w:pStyle w:val="GH"/>
              <w:jc w:val="both"/>
              <w:rPr>
                <w:sz w:val="18"/>
                <w:szCs w:val="18"/>
              </w:rPr>
            </w:pPr>
            <w:r w:rsidRPr="0002704C">
              <w:rPr>
                <w:sz w:val="18"/>
                <w:szCs w:val="18"/>
              </w:rPr>
              <w:t>园区管理机构管理人员</w:t>
            </w:r>
            <w:r w:rsidRPr="0002704C">
              <w:rPr>
                <w:rFonts w:hint="eastAsia"/>
                <w:sz w:val="18"/>
                <w:szCs w:val="18"/>
              </w:rPr>
              <w:t>和</w:t>
            </w:r>
            <w:r w:rsidRPr="0002704C">
              <w:rPr>
                <w:sz w:val="18"/>
                <w:szCs w:val="18"/>
              </w:rPr>
              <w:t>企业安全环保管理人员已定期开展环保法律法规</w:t>
            </w:r>
            <w:r w:rsidRPr="0002704C">
              <w:rPr>
                <w:rFonts w:hint="eastAsia"/>
                <w:sz w:val="18"/>
                <w:szCs w:val="18"/>
              </w:rPr>
              <w:t>、</w:t>
            </w:r>
            <w:r w:rsidRPr="0002704C">
              <w:rPr>
                <w:sz w:val="18"/>
                <w:szCs w:val="18"/>
              </w:rPr>
              <w:t>技术等的学习</w:t>
            </w:r>
            <w:r w:rsidRPr="0002704C">
              <w:rPr>
                <w:rFonts w:hint="eastAsia"/>
                <w:sz w:val="18"/>
                <w:szCs w:val="18"/>
              </w:rPr>
              <w:t>和</w:t>
            </w:r>
            <w:r w:rsidRPr="0002704C">
              <w:rPr>
                <w:sz w:val="18"/>
                <w:szCs w:val="18"/>
              </w:rPr>
              <w:t>培训</w:t>
            </w:r>
            <w:r w:rsidRPr="0002704C">
              <w:rPr>
                <w:rFonts w:hint="eastAsia"/>
                <w:sz w:val="18"/>
                <w:szCs w:val="18"/>
              </w:rPr>
              <w:t>。</w:t>
            </w:r>
          </w:p>
          <w:p w:rsidR="000C120C" w:rsidRPr="0002704C" w:rsidRDefault="000C120C" w:rsidP="000C120C">
            <w:pPr>
              <w:pStyle w:val="GH"/>
              <w:jc w:val="both"/>
              <w:rPr>
                <w:b/>
                <w:sz w:val="18"/>
                <w:szCs w:val="18"/>
              </w:rPr>
            </w:pPr>
            <w:r w:rsidRPr="0002704C">
              <w:rPr>
                <w:rFonts w:hint="eastAsia"/>
                <w:b/>
                <w:sz w:val="18"/>
                <w:szCs w:val="18"/>
              </w:rPr>
              <w:t>入园</w:t>
            </w:r>
            <w:r w:rsidRPr="0002704C">
              <w:rPr>
                <w:b/>
                <w:sz w:val="18"/>
                <w:szCs w:val="18"/>
              </w:rPr>
              <w:t>企业</w:t>
            </w:r>
            <w:r w:rsidRPr="0002704C">
              <w:rPr>
                <w:rFonts w:hint="eastAsia"/>
                <w:b/>
                <w:sz w:val="18"/>
                <w:szCs w:val="18"/>
              </w:rPr>
              <w:t>环保</w:t>
            </w:r>
            <w:r w:rsidRPr="0002704C">
              <w:rPr>
                <w:b/>
                <w:sz w:val="18"/>
                <w:szCs w:val="18"/>
              </w:rPr>
              <w:t>要求</w:t>
            </w:r>
            <w:r w:rsidRPr="0002704C">
              <w:rPr>
                <w:rFonts w:hint="eastAsia"/>
                <w:b/>
                <w:sz w:val="18"/>
                <w:szCs w:val="18"/>
              </w:rPr>
              <w:t>：</w:t>
            </w:r>
          </w:p>
          <w:p w:rsidR="000C120C" w:rsidRPr="0002704C" w:rsidRDefault="000C120C" w:rsidP="000C120C">
            <w:pPr>
              <w:pStyle w:val="GH"/>
              <w:jc w:val="both"/>
              <w:rPr>
                <w:sz w:val="18"/>
                <w:szCs w:val="18"/>
              </w:rPr>
            </w:pPr>
            <w:r w:rsidRPr="0002704C">
              <w:rPr>
                <w:rFonts w:hint="eastAsia"/>
                <w:sz w:val="18"/>
                <w:szCs w:val="18"/>
              </w:rPr>
              <w:t>入园企业均已严格执行环境影响评价和“三同时”制度。</w:t>
            </w:r>
          </w:p>
          <w:p w:rsidR="000C120C" w:rsidRPr="0002704C" w:rsidRDefault="000C120C" w:rsidP="000C120C">
            <w:pPr>
              <w:pStyle w:val="GH"/>
              <w:jc w:val="both"/>
              <w:rPr>
                <w:sz w:val="18"/>
                <w:szCs w:val="18"/>
              </w:rPr>
            </w:pPr>
            <w:r w:rsidRPr="0002704C">
              <w:rPr>
                <w:rFonts w:hint="eastAsia"/>
                <w:sz w:val="18"/>
                <w:szCs w:val="18"/>
              </w:rPr>
              <w:t>入园企业已按要求建设废水预处理设施，</w:t>
            </w:r>
            <w:r w:rsidRPr="0002704C">
              <w:rPr>
                <w:sz w:val="18"/>
                <w:szCs w:val="18"/>
              </w:rPr>
              <w:t>达胜科水务接管标准后，</w:t>
            </w:r>
            <w:r w:rsidRPr="0002704C">
              <w:rPr>
                <w:rFonts w:hint="eastAsia"/>
                <w:sz w:val="18"/>
                <w:szCs w:val="18"/>
              </w:rPr>
              <w:t>接管集中处理</w:t>
            </w:r>
            <w:r w:rsidRPr="0002704C">
              <w:rPr>
                <w:sz w:val="18"/>
                <w:szCs w:val="18"/>
              </w:rPr>
              <w:t>。</w:t>
            </w:r>
            <w:r w:rsidRPr="0002704C">
              <w:rPr>
                <w:rFonts w:hint="eastAsia"/>
                <w:sz w:val="18"/>
                <w:szCs w:val="18"/>
              </w:rPr>
              <w:t>厂区</w:t>
            </w:r>
            <w:r w:rsidRPr="0002704C">
              <w:rPr>
                <w:sz w:val="18"/>
                <w:szCs w:val="18"/>
              </w:rPr>
              <w:t>全部</w:t>
            </w:r>
            <w:r w:rsidRPr="0002704C">
              <w:rPr>
                <w:rFonts w:hint="eastAsia"/>
                <w:sz w:val="18"/>
                <w:szCs w:val="18"/>
              </w:rPr>
              <w:t>做到“清污分流、雨污分流”，生产废水通过专用明管输送至胜科水务，接管口均已按要求设置在线监控装置、视频监控系统和自动阀门。危险废弃物全部安全处置。</w:t>
            </w:r>
          </w:p>
          <w:p w:rsidR="000C120C" w:rsidRPr="0002704C" w:rsidRDefault="000C120C" w:rsidP="000C120C">
            <w:pPr>
              <w:pStyle w:val="GH"/>
              <w:jc w:val="both"/>
              <w:rPr>
                <w:sz w:val="18"/>
                <w:szCs w:val="18"/>
              </w:rPr>
            </w:pPr>
            <w:r w:rsidRPr="0002704C">
              <w:rPr>
                <w:rFonts w:hint="eastAsia"/>
                <w:sz w:val="18"/>
                <w:szCs w:val="18"/>
              </w:rPr>
              <w:t>园区内强制性清洁生产均按要求完成了清洁生产审核，园区鼓励其他的企业开展清洁生产审核。</w:t>
            </w:r>
          </w:p>
          <w:p w:rsidR="000C120C" w:rsidRPr="0002704C" w:rsidRDefault="000C120C" w:rsidP="000C120C">
            <w:pPr>
              <w:pStyle w:val="GH"/>
              <w:jc w:val="both"/>
              <w:rPr>
                <w:sz w:val="18"/>
                <w:szCs w:val="18"/>
              </w:rPr>
            </w:pPr>
            <w:r w:rsidRPr="0002704C">
              <w:rPr>
                <w:rFonts w:hint="eastAsia"/>
                <w:sz w:val="18"/>
                <w:szCs w:val="18"/>
              </w:rPr>
              <w:t>入园化工企业工艺自动化程度较高，大型和高危化工生产装置均设有紧急停车系统。危险化学品储存区均按要求设置报警系统和紧急切断装置。</w:t>
            </w:r>
            <w:r w:rsidRPr="0002704C">
              <w:rPr>
                <w:rFonts w:hint="eastAsia"/>
                <w:sz w:val="18"/>
                <w:szCs w:val="18"/>
              </w:rPr>
              <w:t>2015</w:t>
            </w:r>
            <w:r w:rsidRPr="0002704C">
              <w:rPr>
                <w:rFonts w:hint="eastAsia"/>
                <w:sz w:val="18"/>
                <w:szCs w:val="18"/>
              </w:rPr>
              <w:t>年，已对园区内涉及危险化学品生产、使用、储存的化工企业进行环保安全排查，区内化工企业均已更新应急预案并规范化备案。</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lastRenderedPageBreak/>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《省政府办公厅关于切实加强化工园区（集中区）环境保护工作的通知》（苏政办发</w:t>
            </w:r>
            <w:r w:rsidRPr="0002704C">
              <w:rPr>
                <w:rFonts w:hint="eastAsia"/>
                <w:sz w:val="18"/>
                <w:szCs w:val="18"/>
              </w:rPr>
              <w:t>[2011]108</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已经批准的园区规划在实施范围、适用期限、建设规模、结构与布局等方面进行重大调整或修订的，应当及时重新开展规划环境影响评价工作。</w:t>
            </w:r>
          </w:p>
          <w:p w:rsidR="000C120C" w:rsidRPr="0002704C" w:rsidRDefault="000C120C" w:rsidP="000C120C">
            <w:pPr>
              <w:pStyle w:val="GH"/>
              <w:jc w:val="both"/>
              <w:rPr>
                <w:sz w:val="18"/>
                <w:szCs w:val="18"/>
              </w:rPr>
            </w:pPr>
            <w:r w:rsidRPr="0002704C">
              <w:rPr>
                <w:rFonts w:hint="eastAsia"/>
                <w:sz w:val="18"/>
                <w:szCs w:val="18"/>
              </w:rPr>
              <w:t>入区企业接管率达</w:t>
            </w:r>
            <w:r w:rsidRPr="0002704C">
              <w:rPr>
                <w:rFonts w:hint="eastAsia"/>
                <w:sz w:val="18"/>
                <w:szCs w:val="18"/>
              </w:rPr>
              <w:t>100%</w:t>
            </w:r>
            <w:r w:rsidRPr="0002704C">
              <w:rPr>
                <w:rFonts w:hint="eastAsia"/>
                <w:sz w:val="18"/>
                <w:szCs w:val="18"/>
              </w:rPr>
              <w:t>，积极鼓励有条件的地区实施区域中水回用。集中供热率达</w:t>
            </w:r>
            <w:r w:rsidRPr="0002704C">
              <w:rPr>
                <w:rFonts w:hint="eastAsia"/>
                <w:sz w:val="18"/>
                <w:szCs w:val="18"/>
              </w:rPr>
              <w:t>100%</w:t>
            </w:r>
            <w:r w:rsidRPr="0002704C">
              <w:rPr>
                <w:rFonts w:hint="eastAsia"/>
                <w:sz w:val="18"/>
                <w:szCs w:val="18"/>
              </w:rPr>
              <w:t>。危险废物安全处置率达</w:t>
            </w:r>
            <w:r w:rsidRPr="0002704C">
              <w:rPr>
                <w:rFonts w:hint="eastAsia"/>
                <w:sz w:val="18"/>
                <w:szCs w:val="18"/>
              </w:rPr>
              <w:t>100%</w:t>
            </w:r>
            <w:r w:rsidRPr="0002704C">
              <w:rPr>
                <w:rFonts w:hint="eastAsia"/>
                <w:sz w:val="18"/>
                <w:szCs w:val="18"/>
              </w:rPr>
              <w:t>。</w:t>
            </w:r>
          </w:p>
          <w:p w:rsidR="000C120C" w:rsidRPr="0002704C" w:rsidRDefault="000C120C" w:rsidP="000C120C">
            <w:pPr>
              <w:pStyle w:val="GH"/>
              <w:jc w:val="both"/>
              <w:rPr>
                <w:sz w:val="18"/>
                <w:szCs w:val="18"/>
              </w:rPr>
            </w:pPr>
            <w:r w:rsidRPr="0002704C">
              <w:rPr>
                <w:rFonts w:hint="eastAsia"/>
                <w:sz w:val="18"/>
                <w:szCs w:val="18"/>
              </w:rPr>
              <w:t>危险废物产生量大于</w:t>
            </w:r>
            <w:r w:rsidRPr="0002704C">
              <w:rPr>
                <w:rFonts w:hint="eastAsia"/>
                <w:sz w:val="18"/>
                <w:szCs w:val="18"/>
              </w:rPr>
              <w:t>5000</w:t>
            </w:r>
            <w:r w:rsidRPr="0002704C">
              <w:rPr>
                <w:rFonts w:hint="eastAsia"/>
                <w:sz w:val="18"/>
                <w:szCs w:val="18"/>
              </w:rPr>
              <w:t>吨</w:t>
            </w:r>
            <w:r w:rsidRPr="0002704C">
              <w:rPr>
                <w:rFonts w:hint="eastAsia"/>
                <w:sz w:val="18"/>
                <w:szCs w:val="18"/>
              </w:rPr>
              <w:t>/</w:t>
            </w:r>
            <w:r w:rsidRPr="0002704C">
              <w:rPr>
                <w:rFonts w:hint="eastAsia"/>
                <w:sz w:val="18"/>
                <w:szCs w:val="18"/>
              </w:rPr>
              <w:t>年且需采取焚烧处置的化工区，应配套建设危险废物集中焚烧设施；危险废物产生量大于</w:t>
            </w:r>
            <w:r w:rsidRPr="0002704C">
              <w:rPr>
                <w:rFonts w:hint="eastAsia"/>
                <w:sz w:val="18"/>
                <w:szCs w:val="18"/>
              </w:rPr>
              <w:t>10000</w:t>
            </w:r>
            <w:r w:rsidRPr="0002704C">
              <w:rPr>
                <w:rFonts w:hint="eastAsia"/>
                <w:sz w:val="18"/>
                <w:szCs w:val="18"/>
              </w:rPr>
              <w:t>吨</w:t>
            </w:r>
            <w:r w:rsidRPr="0002704C">
              <w:rPr>
                <w:rFonts w:hint="eastAsia"/>
                <w:sz w:val="18"/>
                <w:szCs w:val="18"/>
              </w:rPr>
              <w:t>/</w:t>
            </w:r>
            <w:r w:rsidRPr="0002704C">
              <w:rPr>
                <w:rFonts w:hint="eastAsia"/>
                <w:sz w:val="18"/>
                <w:szCs w:val="18"/>
              </w:rPr>
              <w:t>年且需采取填埋处置的化工区，应在省辖市范围内配套建设危险废物安全填埋场。</w:t>
            </w:r>
          </w:p>
          <w:p w:rsidR="000C120C" w:rsidRPr="0002704C" w:rsidRDefault="000C120C" w:rsidP="000C120C">
            <w:pPr>
              <w:pStyle w:val="GH"/>
              <w:jc w:val="both"/>
              <w:rPr>
                <w:sz w:val="18"/>
                <w:szCs w:val="18"/>
              </w:rPr>
            </w:pPr>
            <w:r w:rsidRPr="0002704C">
              <w:rPr>
                <w:rFonts w:hint="eastAsia"/>
                <w:sz w:val="18"/>
                <w:szCs w:val="18"/>
              </w:rPr>
              <w:t>区内企业必须建设废水预处理设施，实现废水分类收集、分质处理，并强化对特征污染物的处理效果；废水经企业预处理达到污水处理厂接管标准后，方可接入区域污水处理厂集中处理。新建和改扩建化工项目应做到“清污分流、雨污分流”，生产废水原则上应经专用明管输送至集中式污水处理厂，并设置在线监控装置、视频监控系统和自动阀门。</w:t>
            </w:r>
          </w:p>
          <w:p w:rsidR="000C120C" w:rsidRPr="0002704C" w:rsidRDefault="000C120C" w:rsidP="000C120C">
            <w:pPr>
              <w:pStyle w:val="GH"/>
              <w:jc w:val="both"/>
              <w:rPr>
                <w:sz w:val="18"/>
                <w:szCs w:val="18"/>
              </w:rPr>
            </w:pPr>
            <w:r w:rsidRPr="0002704C">
              <w:rPr>
                <w:rFonts w:hint="eastAsia"/>
                <w:sz w:val="18"/>
                <w:szCs w:val="18"/>
              </w:rPr>
              <w:t>化工区边界与居住区之间设置不少于</w:t>
            </w:r>
            <w:r w:rsidRPr="0002704C">
              <w:rPr>
                <w:rFonts w:hint="eastAsia"/>
                <w:sz w:val="18"/>
                <w:szCs w:val="18"/>
              </w:rPr>
              <w:t>500</w:t>
            </w:r>
            <w:r w:rsidRPr="0002704C">
              <w:rPr>
                <w:rFonts w:hint="eastAsia"/>
                <w:sz w:val="18"/>
                <w:szCs w:val="18"/>
              </w:rPr>
              <w:t>米宽的隔离带，并适当设有绿化带，隔离带内不得规划建设学校、医院、居民住宅等环境敏感目标。严格落实建设项目卫生防护距离要求，卫生防护距离内环境敏感目标未搬迁完毕的，项目不得试生产。</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不尽协调，园区</w:t>
            </w:r>
            <w:r w:rsidRPr="0002704C">
              <w:rPr>
                <w:sz w:val="18"/>
                <w:szCs w:val="18"/>
              </w:rPr>
              <w:t>配套危废集中焚烧厂尚未建成</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p>
          <w:p w:rsidR="000C120C" w:rsidRPr="0002704C" w:rsidRDefault="000C120C" w:rsidP="000C120C">
            <w:pPr>
              <w:pStyle w:val="GH"/>
              <w:rPr>
                <w:sz w:val="18"/>
                <w:szCs w:val="18"/>
              </w:rPr>
            </w:pPr>
            <w:r w:rsidRPr="0002704C">
              <w:rPr>
                <w:rFonts w:hint="eastAsia"/>
                <w:sz w:val="18"/>
                <w:szCs w:val="18"/>
              </w:rPr>
              <w:t>《关于印发</w:t>
            </w:r>
            <w:r w:rsidRPr="0002704C">
              <w:rPr>
                <w:rFonts w:hint="eastAsia"/>
                <w:sz w:val="18"/>
                <w:szCs w:val="18"/>
              </w:rPr>
              <w:t>&lt;</w:t>
            </w:r>
            <w:r w:rsidRPr="0002704C">
              <w:rPr>
                <w:rFonts w:hint="eastAsia"/>
                <w:sz w:val="18"/>
                <w:szCs w:val="18"/>
              </w:rPr>
              <w:t>江苏省化工园区环境保护体系建设规范（试行）</w:t>
            </w:r>
            <w:r w:rsidRPr="0002704C">
              <w:rPr>
                <w:rFonts w:hint="eastAsia"/>
                <w:sz w:val="18"/>
                <w:szCs w:val="18"/>
              </w:rPr>
              <w:t>&gt;</w:t>
            </w:r>
            <w:r w:rsidRPr="0002704C">
              <w:rPr>
                <w:rFonts w:hint="eastAsia"/>
                <w:sz w:val="18"/>
                <w:szCs w:val="18"/>
              </w:rPr>
              <w:t>的通知》（苏环办</w:t>
            </w:r>
            <w:r w:rsidRPr="0002704C">
              <w:rPr>
                <w:rFonts w:hint="eastAsia"/>
                <w:sz w:val="18"/>
                <w:szCs w:val="18"/>
              </w:rPr>
              <w:t>[2014]25</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1.5</w:t>
            </w:r>
            <w:r w:rsidRPr="0002704C">
              <w:rPr>
                <w:rFonts w:hint="eastAsia"/>
                <w:sz w:val="18"/>
                <w:szCs w:val="18"/>
              </w:rPr>
              <w:t>园区开发边界与居住区之间设置不少于</w:t>
            </w:r>
            <w:r w:rsidRPr="0002704C">
              <w:rPr>
                <w:rFonts w:hint="eastAsia"/>
                <w:sz w:val="18"/>
                <w:szCs w:val="18"/>
              </w:rPr>
              <w:t>500</w:t>
            </w:r>
            <w:r w:rsidRPr="0002704C">
              <w:rPr>
                <w:rFonts w:hint="eastAsia"/>
                <w:sz w:val="18"/>
                <w:szCs w:val="18"/>
              </w:rPr>
              <w:t>米宽的隔离带，并设有绿化带。园区建成范围和隔离带内不得规划建设学校、医院、居民住宅等环境敏感目标。园区内和园区开发边界</w:t>
            </w:r>
            <w:r w:rsidRPr="0002704C">
              <w:rPr>
                <w:rFonts w:hint="eastAsia"/>
                <w:sz w:val="18"/>
                <w:szCs w:val="18"/>
              </w:rPr>
              <w:t>500</w:t>
            </w:r>
            <w:r w:rsidRPr="0002704C">
              <w:rPr>
                <w:rFonts w:hint="eastAsia"/>
                <w:sz w:val="18"/>
                <w:szCs w:val="18"/>
              </w:rPr>
              <w:t>米宽隔离带范围内现有环境敏感目标，应按照《省政府办公厅关于切实加强化工园区（集中区）环境保护工作的通知》（苏政办发〔</w:t>
            </w:r>
            <w:r w:rsidRPr="0002704C">
              <w:rPr>
                <w:rFonts w:hint="eastAsia"/>
                <w:sz w:val="18"/>
                <w:szCs w:val="18"/>
              </w:rPr>
              <w:t>2011</w:t>
            </w:r>
            <w:r w:rsidRPr="0002704C">
              <w:rPr>
                <w:rFonts w:hint="eastAsia"/>
                <w:sz w:val="18"/>
                <w:szCs w:val="18"/>
              </w:rPr>
              <w:t>〕</w:t>
            </w:r>
            <w:r w:rsidRPr="0002704C">
              <w:rPr>
                <w:rFonts w:hint="eastAsia"/>
                <w:sz w:val="18"/>
                <w:szCs w:val="18"/>
              </w:rPr>
              <w:t>108</w:t>
            </w:r>
            <w:r w:rsidRPr="0002704C">
              <w:rPr>
                <w:rFonts w:hint="eastAsia"/>
                <w:sz w:val="18"/>
                <w:szCs w:val="18"/>
              </w:rPr>
              <w:t>号）要求，完成拆迁安置工作。</w:t>
            </w:r>
          </w:p>
          <w:p w:rsidR="000C120C" w:rsidRPr="0002704C" w:rsidRDefault="000C120C" w:rsidP="000C120C">
            <w:pPr>
              <w:pStyle w:val="GH"/>
              <w:jc w:val="both"/>
              <w:rPr>
                <w:sz w:val="18"/>
                <w:szCs w:val="18"/>
              </w:rPr>
            </w:pPr>
            <w:smartTag w:uri="urn:schemas-microsoft-com:office:smarttags" w:element="chsdate">
              <w:smartTagPr>
                <w:attr w:name="IsROCDate" w:val="False"/>
                <w:attr w:name="IsLunarDate" w:val="False"/>
                <w:attr w:name="Day" w:val="30"/>
                <w:attr w:name="Month" w:val="12"/>
                <w:attr w:name="Year" w:val="1899"/>
              </w:smartTagPr>
              <w:r w:rsidRPr="0002704C">
                <w:rPr>
                  <w:sz w:val="18"/>
                  <w:szCs w:val="18"/>
                </w:rPr>
                <w:t>2.5.7</w:t>
              </w:r>
            </w:smartTag>
            <w:r w:rsidRPr="0002704C">
              <w:rPr>
                <w:sz w:val="18"/>
                <w:szCs w:val="18"/>
              </w:rPr>
              <w:t>园区应积极实施区域中水回用和污水再生利用，提高水资源重复利用率。</w:t>
            </w:r>
          </w:p>
          <w:p w:rsidR="000C120C" w:rsidRPr="0002704C" w:rsidRDefault="000C120C" w:rsidP="000C120C">
            <w:pPr>
              <w:pStyle w:val="GH"/>
              <w:jc w:val="both"/>
              <w:rPr>
                <w:sz w:val="18"/>
                <w:szCs w:val="18"/>
              </w:rPr>
            </w:pPr>
            <w:smartTag w:uri="urn:schemas-microsoft-com:office:smarttags" w:element="chsdate">
              <w:smartTagPr>
                <w:attr w:name="IsROCDate" w:val="False"/>
                <w:attr w:name="IsLunarDate" w:val="False"/>
                <w:attr w:name="Day" w:val="30"/>
                <w:attr w:name="Month" w:val="12"/>
                <w:attr w:name="Year" w:val="1899"/>
              </w:smartTagPr>
              <w:r w:rsidRPr="0002704C">
                <w:rPr>
                  <w:sz w:val="18"/>
                  <w:szCs w:val="18"/>
                </w:rPr>
                <w:t>2.6.2</w:t>
              </w:r>
            </w:smartTag>
            <w:r w:rsidRPr="0002704C">
              <w:rPr>
                <w:sz w:val="18"/>
                <w:szCs w:val="18"/>
              </w:rPr>
              <w:t>危险废物产生量大于</w:t>
            </w:r>
            <w:r w:rsidRPr="0002704C">
              <w:rPr>
                <w:sz w:val="18"/>
                <w:szCs w:val="18"/>
              </w:rPr>
              <w:t>5000</w:t>
            </w:r>
            <w:r w:rsidRPr="0002704C">
              <w:rPr>
                <w:sz w:val="18"/>
                <w:szCs w:val="18"/>
              </w:rPr>
              <w:t>吨</w:t>
            </w:r>
            <w:r w:rsidRPr="0002704C">
              <w:rPr>
                <w:sz w:val="18"/>
                <w:szCs w:val="18"/>
              </w:rPr>
              <w:t>/</w:t>
            </w:r>
            <w:r w:rsidRPr="0002704C">
              <w:rPr>
                <w:sz w:val="18"/>
                <w:szCs w:val="18"/>
              </w:rPr>
              <w:t>年且需采取焚烧处置的园区，应配套建设危险废物集中焚烧设施。</w:t>
            </w:r>
          </w:p>
          <w:p w:rsidR="000C120C" w:rsidRPr="0002704C" w:rsidRDefault="000C120C" w:rsidP="000C120C">
            <w:pPr>
              <w:pStyle w:val="GH"/>
              <w:jc w:val="both"/>
              <w:rPr>
                <w:sz w:val="18"/>
                <w:szCs w:val="18"/>
              </w:rPr>
            </w:pPr>
            <w:r w:rsidRPr="0002704C">
              <w:rPr>
                <w:sz w:val="18"/>
                <w:szCs w:val="18"/>
              </w:rPr>
              <w:t>2.7.9</w:t>
            </w:r>
            <w:r w:rsidRPr="0002704C">
              <w:rPr>
                <w:sz w:val="18"/>
                <w:szCs w:val="18"/>
              </w:rPr>
              <w:t>供热中心烟气中有害物质的排放量、排放浓度、烟囱高度及烟气出口速度等应符合《火电厂大气污染物排放标准》、《锅炉大气污染物排放标准》等国家法规及地方现行环境保护的要求；排放</w:t>
            </w:r>
            <w:r w:rsidRPr="0002704C">
              <w:rPr>
                <w:sz w:val="18"/>
                <w:szCs w:val="18"/>
              </w:rPr>
              <w:lastRenderedPageBreak/>
              <w:t>烟气中的粉尘、二氧化硫、氮氧化物无法满足标准要求的，应设置除尘、脱硫及脱硝设施。</w:t>
            </w:r>
          </w:p>
          <w:p w:rsidR="000C120C" w:rsidRPr="0002704C" w:rsidRDefault="000C120C" w:rsidP="000C120C">
            <w:pPr>
              <w:pStyle w:val="GH"/>
              <w:jc w:val="both"/>
              <w:rPr>
                <w:sz w:val="18"/>
                <w:szCs w:val="18"/>
              </w:rPr>
            </w:pPr>
            <w:r w:rsidRPr="0002704C">
              <w:rPr>
                <w:sz w:val="18"/>
                <w:szCs w:val="18"/>
              </w:rPr>
              <w:t>3.7</w:t>
            </w:r>
            <w:r w:rsidRPr="0002704C">
              <w:rPr>
                <w:sz w:val="18"/>
                <w:szCs w:val="18"/>
              </w:rPr>
              <w:t>企业应建设废气尤其是有毒及恶臭气体的收集和处理设施以及相应的应急处置设施，尽可能采取全自动化运行并由仪器自动在线记录，严格控制挥发性有机物（</w:t>
            </w:r>
            <w:r w:rsidRPr="0002704C">
              <w:rPr>
                <w:sz w:val="18"/>
                <w:szCs w:val="18"/>
              </w:rPr>
              <w:t>VOC</w:t>
            </w:r>
            <w:r w:rsidRPr="0002704C">
              <w:rPr>
                <w:sz w:val="18"/>
                <w:szCs w:val="18"/>
              </w:rPr>
              <w:t>）、有毒及恶臭气体的排放。建立挥发性有机物使用、管理台账。所有易泄露的管道涉及挥发性有机物物料生产和使用的化工装置或设备应建立泄露检测与修复体系。</w:t>
            </w:r>
          </w:p>
          <w:p w:rsidR="000C120C" w:rsidRPr="0002704C" w:rsidRDefault="000C120C" w:rsidP="000C120C">
            <w:pPr>
              <w:pStyle w:val="GH"/>
              <w:jc w:val="both"/>
              <w:rPr>
                <w:sz w:val="18"/>
                <w:szCs w:val="18"/>
              </w:rPr>
            </w:pPr>
            <w:r w:rsidRPr="0002704C">
              <w:rPr>
                <w:sz w:val="18"/>
                <w:szCs w:val="18"/>
              </w:rPr>
              <w:t>4.1.1</w:t>
            </w:r>
            <w:r w:rsidRPr="0002704C">
              <w:rPr>
                <w:sz w:val="18"/>
                <w:szCs w:val="18"/>
              </w:rPr>
              <w:t>园区管理机构应根据园区规划环评及其审查意见的要求，在当地环境保护主管部门的指导下，制定并实施园区年度环境监测方案，定期评估园区及周边环境状况，进行公告，并报所在地省辖市环境保护主管部门备案。</w:t>
            </w:r>
          </w:p>
          <w:p w:rsidR="000C120C" w:rsidRPr="0002704C" w:rsidRDefault="000C120C" w:rsidP="000C120C">
            <w:pPr>
              <w:pStyle w:val="GH"/>
              <w:jc w:val="both"/>
              <w:rPr>
                <w:sz w:val="18"/>
                <w:szCs w:val="18"/>
              </w:rPr>
            </w:pPr>
            <w:r w:rsidRPr="0002704C">
              <w:rPr>
                <w:sz w:val="18"/>
                <w:szCs w:val="18"/>
              </w:rPr>
              <w:t>4.3.1</w:t>
            </w:r>
            <w:r w:rsidRPr="0002704C">
              <w:rPr>
                <w:sz w:val="18"/>
                <w:szCs w:val="18"/>
              </w:rPr>
              <w:t>园区管理机构应在园区内、园区边界、距离园区最近的环境敏感目标处，全面建成智能化实时大气污染预防预警监控点。</w:t>
            </w:r>
          </w:p>
          <w:p w:rsidR="000C120C" w:rsidRPr="0002704C" w:rsidRDefault="000C120C" w:rsidP="000C120C">
            <w:pPr>
              <w:pStyle w:val="GH"/>
              <w:jc w:val="both"/>
              <w:rPr>
                <w:sz w:val="18"/>
                <w:szCs w:val="18"/>
              </w:rPr>
            </w:pPr>
            <w:r w:rsidRPr="0002704C">
              <w:rPr>
                <w:sz w:val="18"/>
                <w:szCs w:val="18"/>
              </w:rPr>
              <w:t>4.3.2</w:t>
            </w:r>
            <w:r w:rsidRPr="0002704C">
              <w:rPr>
                <w:sz w:val="18"/>
                <w:szCs w:val="18"/>
              </w:rPr>
              <w:t>鼓励园区采用流动监测车等设备，对园区范围内的环境质量进行实时监测，提升园区环境预警监测和应急监测水平。</w:t>
            </w:r>
          </w:p>
          <w:p w:rsidR="000C120C" w:rsidRPr="0002704C" w:rsidRDefault="000C120C" w:rsidP="000C120C">
            <w:pPr>
              <w:pStyle w:val="GH"/>
              <w:jc w:val="both"/>
              <w:rPr>
                <w:sz w:val="18"/>
                <w:szCs w:val="18"/>
              </w:rPr>
            </w:pPr>
            <w:r w:rsidRPr="0002704C">
              <w:rPr>
                <w:sz w:val="18"/>
                <w:szCs w:val="18"/>
              </w:rPr>
              <w:t>4.3.3</w:t>
            </w:r>
            <w:r w:rsidRPr="0002704C">
              <w:rPr>
                <w:sz w:val="18"/>
                <w:szCs w:val="18"/>
              </w:rPr>
              <w:t>园区管理机构应编制《化工园区数字化在线监控建设方案》并报省环保厅备案，建立和完善集污染源监控、工况监控、环境质量监控和图像、视频监控于一体的园区数字化在线监控中心。</w:t>
            </w:r>
          </w:p>
          <w:p w:rsidR="000C120C" w:rsidRPr="0002704C" w:rsidRDefault="000C120C" w:rsidP="000C120C">
            <w:pPr>
              <w:pStyle w:val="GH"/>
              <w:jc w:val="both"/>
              <w:rPr>
                <w:sz w:val="18"/>
                <w:szCs w:val="18"/>
              </w:rPr>
            </w:pPr>
            <w:r w:rsidRPr="0002704C">
              <w:rPr>
                <w:sz w:val="18"/>
                <w:szCs w:val="18"/>
              </w:rPr>
              <w:t>5.2.2</w:t>
            </w:r>
            <w:r w:rsidRPr="0002704C">
              <w:rPr>
                <w:sz w:val="18"/>
                <w:szCs w:val="18"/>
              </w:rPr>
              <w:t>园区管理机构应以各企业监控平台、园区在线监控中心、大气自动监测预警点及地表水自动监测预警点等污染源、风险源、环境质量监控平台为基础，建立数字化、信息化的园区应急响应平台。</w:t>
            </w:r>
          </w:p>
          <w:p w:rsidR="000C120C" w:rsidRPr="0002704C" w:rsidRDefault="000C120C" w:rsidP="000C120C">
            <w:pPr>
              <w:pStyle w:val="GH"/>
              <w:jc w:val="both"/>
              <w:rPr>
                <w:sz w:val="18"/>
                <w:szCs w:val="18"/>
              </w:rPr>
            </w:pPr>
            <w:r w:rsidRPr="0002704C">
              <w:rPr>
                <w:sz w:val="18"/>
                <w:szCs w:val="18"/>
              </w:rPr>
              <w:t>6.6</w:t>
            </w:r>
            <w:r w:rsidRPr="0002704C">
              <w:rPr>
                <w:sz w:val="18"/>
                <w:szCs w:val="18"/>
              </w:rPr>
              <w:t>园区管理机构应加强园区内企业环保法律法规的宣传教育，不断提高企业环保意识，提升企业和园区环境管理水平。</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《省政府关于深入推进全省化工行业转型发展的实施意见》（苏政发</w:t>
            </w:r>
            <w:r w:rsidRPr="0002704C">
              <w:rPr>
                <w:rFonts w:hint="eastAsia"/>
                <w:sz w:val="18"/>
                <w:szCs w:val="18"/>
              </w:rPr>
              <w:t>[2016]128</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严格执行产业政策，提高行业准入门槛；严格化工项目审批。</w:t>
            </w:r>
          </w:p>
          <w:p w:rsidR="000C120C" w:rsidRPr="0002704C" w:rsidRDefault="000C120C" w:rsidP="000C120C">
            <w:pPr>
              <w:pStyle w:val="GH"/>
              <w:jc w:val="both"/>
              <w:rPr>
                <w:sz w:val="18"/>
                <w:szCs w:val="18"/>
              </w:rPr>
            </w:pPr>
            <w:r w:rsidRPr="0002704C">
              <w:rPr>
                <w:rFonts w:hint="eastAsia"/>
                <w:sz w:val="18"/>
                <w:szCs w:val="18"/>
              </w:rPr>
              <w:t>强化环境保护监管：坚持绿色发展；严格废水处理与排放</w:t>
            </w:r>
            <w:r w:rsidRPr="0002704C">
              <w:rPr>
                <w:rFonts w:hint="eastAsia"/>
                <w:sz w:val="18"/>
                <w:szCs w:val="18"/>
              </w:rPr>
              <w:t>...... 2018</w:t>
            </w:r>
            <w:r w:rsidRPr="0002704C">
              <w:rPr>
                <w:rFonts w:hint="eastAsia"/>
                <w:sz w:val="18"/>
                <w:szCs w:val="18"/>
              </w:rPr>
              <w:t>年底前所有化工企业必须完成雨污分流、清污分流改造，企业清下水排口必须安装在线监测系统和由监管部门控制的自动排放阀，清下水必须经监测达标后方可排放；强化废气排放控制</w:t>
            </w:r>
            <w:r w:rsidRPr="0002704C">
              <w:rPr>
                <w:rFonts w:hint="eastAsia"/>
                <w:sz w:val="18"/>
                <w:szCs w:val="18"/>
              </w:rPr>
              <w:t xml:space="preserve">...... </w:t>
            </w:r>
            <w:r w:rsidRPr="0002704C">
              <w:rPr>
                <w:rFonts w:hint="eastAsia"/>
                <w:sz w:val="18"/>
                <w:szCs w:val="18"/>
              </w:rPr>
              <w:t>全面推进</w:t>
            </w:r>
            <w:r w:rsidRPr="0002704C">
              <w:rPr>
                <w:rFonts w:hint="eastAsia"/>
                <w:sz w:val="18"/>
                <w:szCs w:val="18"/>
              </w:rPr>
              <w:t>LDAR</w:t>
            </w:r>
            <w:r w:rsidRPr="0002704C">
              <w:rPr>
                <w:rFonts w:hint="eastAsia"/>
                <w:sz w:val="18"/>
                <w:szCs w:val="18"/>
              </w:rPr>
              <w:t>修复技术，努力突破挥发性有机物综合防治难题</w:t>
            </w:r>
            <w:r w:rsidRPr="0002704C">
              <w:rPr>
                <w:rFonts w:hint="eastAsia"/>
                <w:sz w:val="18"/>
                <w:szCs w:val="18"/>
              </w:rPr>
              <w:t xml:space="preserve">...... </w:t>
            </w:r>
            <w:r w:rsidRPr="0002704C">
              <w:rPr>
                <w:rFonts w:hint="eastAsia"/>
                <w:sz w:val="18"/>
                <w:szCs w:val="18"/>
              </w:rPr>
              <w:t>生产过程中涉及有毒有害、刺激性、恶臭等挥发性有机物的，应在生产车间、处置装置及厂界安装气体在线监测装置，并与环保部门联网；规范危险废物处理处置；加强化工企业环境风险防范。</w:t>
            </w:r>
          </w:p>
          <w:p w:rsidR="000C120C" w:rsidRPr="0002704C" w:rsidRDefault="000C120C" w:rsidP="000C120C">
            <w:pPr>
              <w:pStyle w:val="GH"/>
              <w:jc w:val="both"/>
              <w:rPr>
                <w:sz w:val="18"/>
                <w:szCs w:val="18"/>
              </w:rPr>
            </w:pPr>
            <w:r w:rsidRPr="0002704C">
              <w:rPr>
                <w:rFonts w:hint="eastAsia"/>
                <w:sz w:val="18"/>
                <w:szCs w:val="18"/>
              </w:rPr>
              <w:t>持续推进节能节水降耗：严格控制能源和水资源消耗总量；加快淘汰落后生产装备；加强资源综合利用；提升企业能效管理水平。</w:t>
            </w:r>
          </w:p>
          <w:p w:rsidR="000C120C" w:rsidRPr="0002704C" w:rsidRDefault="000C120C" w:rsidP="000C120C">
            <w:pPr>
              <w:pStyle w:val="GH"/>
              <w:jc w:val="both"/>
              <w:rPr>
                <w:sz w:val="18"/>
                <w:szCs w:val="18"/>
              </w:rPr>
            </w:pPr>
            <w:r w:rsidRPr="0002704C">
              <w:rPr>
                <w:rFonts w:hint="eastAsia"/>
                <w:sz w:val="18"/>
                <w:szCs w:val="18"/>
              </w:rPr>
              <w:t>推动化工园区规范化管理：每</w:t>
            </w:r>
            <w:r w:rsidRPr="0002704C">
              <w:rPr>
                <w:rFonts w:hint="eastAsia"/>
                <w:sz w:val="18"/>
                <w:szCs w:val="18"/>
              </w:rPr>
              <w:t>5</w:t>
            </w:r>
            <w:r w:rsidRPr="0002704C">
              <w:rPr>
                <w:rFonts w:hint="eastAsia"/>
                <w:sz w:val="18"/>
                <w:szCs w:val="18"/>
              </w:rPr>
              <w:t>年开展一次区域整体性安全风险评价和环境影响跟踪评价；落实安全环保措施，</w:t>
            </w:r>
            <w:r w:rsidRPr="0002704C">
              <w:rPr>
                <w:sz w:val="18"/>
                <w:szCs w:val="18"/>
              </w:rPr>
              <w:t>化工园区与人口密集区、重要设施、环境敏感目标等重点公共区域之间，应当按照国家规定设立隔离带和保证必需的安全卫生防护距离。</w:t>
            </w:r>
            <w:r w:rsidRPr="0002704C">
              <w:rPr>
                <w:rFonts w:hint="eastAsia"/>
                <w:sz w:val="18"/>
                <w:szCs w:val="18"/>
              </w:rPr>
              <w:t>化工园区污水要采用专管或明管输送，且全部安装在线自动监测装置，对污水排放口要严格管理，一个园区（企业）原则上只能设一个排污口。</w:t>
            </w:r>
            <w:r w:rsidRPr="0002704C">
              <w:rPr>
                <w:sz w:val="18"/>
                <w:szCs w:val="18"/>
              </w:rPr>
              <w:t>积极推进化工园区污染排放第三方治理试点工作</w:t>
            </w:r>
            <w:r w:rsidRPr="0002704C">
              <w:rPr>
                <w:rFonts w:hint="eastAsia"/>
                <w:sz w:val="18"/>
                <w:szCs w:val="18"/>
              </w:rPr>
              <w:t>；</w:t>
            </w:r>
            <w:r w:rsidRPr="0002704C">
              <w:rPr>
                <w:sz w:val="18"/>
                <w:szCs w:val="18"/>
              </w:rPr>
              <w:t>强化基础设施建设</w:t>
            </w:r>
            <w:r w:rsidRPr="0002704C">
              <w:rPr>
                <w:rFonts w:hint="eastAsia"/>
                <w:sz w:val="18"/>
                <w:szCs w:val="18"/>
              </w:rPr>
              <w:t>。</w:t>
            </w:r>
          </w:p>
          <w:p w:rsidR="000C120C" w:rsidRPr="0002704C" w:rsidRDefault="000C120C" w:rsidP="000C120C">
            <w:pPr>
              <w:pStyle w:val="GH"/>
              <w:jc w:val="both"/>
              <w:rPr>
                <w:rFonts w:ascii="宋体" w:hAnsi="Courier New" w:cs="Courier New"/>
                <w:sz w:val="18"/>
                <w:szCs w:val="18"/>
              </w:rPr>
            </w:pPr>
            <w:r w:rsidRPr="0002704C">
              <w:rPr>
                <w:rFonts w:ascii="宋体" w:hAnsi="Courier New" w:cs="Courier New" w:hint="eastAsia"/>
                <w:sz w:val="18"/>
                <w:szCs w:val="18"/>
              </w:rPr>
              <w:t>提高应急处置能力：</w:t>
            </w:r>
            <w:r w:rsidRPr="0002704C">
              <w:rPr>
                <w:rFonts w:ascii="宋体" w:hAnsi="Courier New" w:cs="Courier New"/>
                <w:sz w:val="18"/>
                <w:szCs w:val="18"/>
              </w:rPr>
              <w:t>完善应急救援机制。各类化工企业应当将厂区内涉及的化学品品种、特性、分布和应急处置方法等基础信息向所在地公安消防、安监、环保等部门备案。健全省、市、县和企业安全生产应急管理体系，完善应急救援协调联动机制，提高应急处置效率。加强处置重特大灾害事故等针对性应急救援装备、应急物资的配置储备，推进化工园区专门消防站提档升级，提高救援装</w:t>
            </w:r>
            <w:r w:rsidRPr="0002704C">
              <w:rPr>
                <w:rFonts w:ascii="宋体" w:hAnsi="Courier New" w:cs="Courier New"/>
                <w:sz w:val="18"/>
                <w:szCs w:val="18"/>
              </w:rPr>
              <w:lastRenderedPageBreak/>
              <w:t>备配置标准。完善水上船舶载运危险货物应急处置机制，加强长江江苏段水上船舶安全管理和应急处置。各地要建立区域危险化学品应急救援数据库，实现信息共享，为专业救援和精准施救提供信息支持。</w:t>
            </w:r>
          </w:p>
          <w:p w:rsidR="000C120C" w:rsidRPr="0002704C" w:rsidRDefault="000C120C" w:rsidP="000C120C">
            <w:pPr>
              <w:pStyle w:val="GH"/>
              <w:jc w:val="both"/>
              <w:rPr>
                <w:sz w:val="18"/>
                <w:szCs w:val="18"/>
              </w:rPr>
            </w:pPr>
            <w:r w:rsidRPr="0002704C">
              <w:rPr>
                <w:sz w:val="18"/>
                <w:szCs w:val="18"/>
              </w:rPr>
              <w:t>加强应急救援队伍建设。化工园区、化工企业要按规定配备应急救援人员和装备设施，鼓励和推动各类化工企业建立专业的应急救援队伍。按照国家和我省相关规定应当建立企业专职消防队（站）的化工企业，要按规定建设队（站）、配备相应救援人员和装备设施。其他不具备条件的企业，要与邻近的专业救援队伍签订救援协议。</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《“两减六治三提升”专项行动方案》</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园区</w:t>
            </w:r>
            <w:r w:rsidRPr="0002704C">
              <w:rPr>
                <w:sz w:val="18"/>
                <w:szCs w:val="18"/>
              </w:rPr>
              <w:t>主要落实</w:t>
            </w:r>
            <w:r w:rsidRPr="0002704C">
              <w:rPr>
                <w:sz w:val="18"/>
                <w:szCs w:val="18"/>
              </w:rPr>
              <w:t>“</w:t>
            </w:r>
            <w:r w:rsidRPr="0002704C">
              <w:rPr>
                <w:rFonts w:hint="eastAsia"/>
                <w:sz w:val="18"/>
                <w:szCs w:val="18"/>
              </w:rPr>
              <w:t>两减</w:t>
            </w:r>
            <w:r w:rsidRPr="0002704C">
              <w:rPr>
                <w:sz w:val="18"/>
                <w:szCs w:val="18"/>
              </w:rPr>
              <w:t>”</w:t>
            </w:r>
            <w:r w:rsidRPr="0002704C">
              <w:rPr>
                <w:rFonts w:hint="eastAsia"/>
                <w:sz w:val="18"/>
                <w:szCs w:val="18"/>
              </w:rPr>
              <w:t>措施，</w:t>
            </w:r>
            <w:r w:rsidRPr="0002704C">
              <w:rPr>
                <w:sz w:val="18"/>
                <w:szCs w:val="18"/>
              </w:rPr>
              <w:t>相关内容如下：</w:t>
            </w:r>
          </w:p>
          <w:p w:rsidR="000C120C" w:rsidRPr="0002704C" w:rsidRDefault="000C120C" w:rsidP="000C120C">
            <w:pPr>
              <w:pStyle w:val="GH"/>
              <w:jc w:val="both"/>
              <w:rPr>
                <w:sz w:val="18"/>
                <w:szCs w:val="18"/>
              </w:rPr>
            </w:pPr>
            <w:r w:rsidRPr="0002704C">
              <w:rPr>
                <w:rFonts w:hint="eastAsia"/>
                <w:sz w:val="18"/>
                <w:szCs w:val="18"/>
              </w:rPr>
              <w:t>65</w:t>
            </w:r>
            <w:r w:rsidRPr="0002704C">
              <w:rPr>
                <w:rFonts w:hint="eastAsia"/>
                <w:sz w:val="18"/>
                <w:szCs w:val="18"/>
              </w:rPr>
              <w:t>蒸吨</w:t>
            </w:r>
            <w:r w:rsidRPr="0002704C">
              <w:rPr>
                <w:rFonts w:hint="eastAsia"/>
                <w:sz w:val="18"/>
                <w:szCs w:val="18"/>
              </w:rPr>
              <w:t>/</w:t>
            </w:r>
            <w:r w:rsidRPr="0002704C">
              <w:rPr>
                <w:rFonts w:hint="eastAsia"/>
                <w:sz w:val="18"/>
                <w:szCs w:val="18"/>
              </w:rPr>
              <w:t>小时及以上的燃煤锅炉全部实现超低排放，其他燃煤锅炉全部达到特别排放限值要求。强化危化品生产、经营和储运企业监管，企业要建立危化品贮存品种、数量动态管理清单，对违法违规和不符合安全生产条件的危化品生产、经营和储运企业一律予以关停。强化化工园区环境保护体系规范化建设，完善现有化工园区环保基础设施，落实环境防护距离。</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val="restart"/>
            <w:shd w:val="clear" w:color="auto" w:fill="auto"/>
            <w:vAlign w:val="center"/>
          </w:tcPr>
          <w:p w:rsidR="000C120C" w:rsidRPr="0002704C" w:rsidRDefault="000C120C" w:rsidP="000C120C">
            <w:pPr>
              <w:pStyle w:val="GH"/>
              <w:rPr>
                <w:sz w:val="18"/>
                <w:szCs w:val="18"/>
              </w:rPr>
            </w:pPr>
            <w:r w:rsidRPr="0002704C">
              <w:rPr>
                <w:rFonts w:hint="eastAsia"/>
                <w:sz w:val="18"/>
                <w:szCs w:val="18"/>
              </w:rPr>
              <w:t>环境</w:t>
            </w:r>
            <w:r w:rsidRPr="0002704C">
              <w:rPr>
                <w:sz w:val="18"/>
                <w:szCs w:val="18"/>
              </w:rPr>
              <w:t>保护文件</w:t>
            </w: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《大气污染防治行动计划》（国发</w:t>
            </w:r>
            <w:r w:rsidRPr="0002704C">
              <w:rPr>
                <w:rFonts w:hint="eastAsia"/>
                <w:sz w:val="18"/>
                <w:szCs w:val="18"/>
              </w:rPr>
              <w:t>[2013]37</w:t>
            </w:r>
            <w:r w:rsidRPr="0002704C">
              <w:rPr>
                <w:rFonts w:hint="eastAsia"/>
                <w:sz w:val="18"/>
                <w:szCs w:val="18"/>
              </w:rPr>
              <w:t>号）、《省政府关于印发江苏省大气污染防治行动计划实施方案的通知》（苏政发</w:t>
            </w:r>
            <w:r w:rsidRPr="0002704C">
              <w:rPr>
                <w:rFonts w:hint="eastAsia"/>
                <w:sz w:val="18"/>
                <w:szCs w:val="18"/>
              </w:rPr>
              <w:t>[2014]1</w:t>
            </w:r>
            <w:r w:rsidRPr="0002704C">
              <w:rPr>
                <w:rFonts w:hint="eastAsia"/>
                <w:sz w:val="18"/>
                <w:szCs w:val="18"/>
              </w:rPr>
              <w:t>号）、《江苏省大气污染防治条例》（</w:t>
            </w:r>
            <w:r w:rsidRPr="0002704C">
              <w:rPr>
                <w:rFonts w:hint="eastAsia"/>
                <w:sz w:val="18"/>
                <w:szCs w:val="18"/>
              </w:rPr>
              <w:t>2015</w:t>
            </w:r>
            <w:r w:rsidRPr="0002704C">
              <w:rPr>
                <w:rFonts w:hint="eastAsia"/>
                <w:sz w:val="18"/>
                <w:szCs w:val="18"/>
              </w:rPr>
              <w:lastRenderedPageBreak/>
              <w:t>年</w:t>
            </w:r>
            <w:r w:rsidRPr="0002704C">
              <w:rPr>
                <w:rFonts w:hint="eastAsia"/>
                <w:sz w:val="18"/>
                <w:szCs w:val="18"/>
              </w:rPr>
              <w:t>2</w:t>
            </w:r>
            <w:r w:rsidRPr="0002704C">
              <w:rPr>
                <w:rFonts w:hint="eastAsia"/>
                <w:sz w:val="18"/>
                <w:szCs w:val="18"/>
              </w:rPr>
              <w:t>月</w:t>
            </w:r>
            <w:r w:rsidRPr="0002704C">
              <w:rPr>
                <w:rFonts w:hint="eastAsia"/>
                <w:sz w:val="18"/>
                <w:szCs w:val="18"/>
              </w:rPr>
              <w:t>1</w:t>
            </w:r>
            <w:r w:rsidRPr="0002704C">
              <w:rPr>
                <w:rFonts w:hint="eastAsia"/>
                <w:sz w:val="18"/>
                <w:szCs w:val="18"/>
              </w:rPr>
              <w:t>日）</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lastRenderedPageBreak/>
              <w:t>园区</w:t>
            </w:r>
            <w:r w:rsidRPr="0002704C">
              <w:rPr>
                <w:sz w:val="18"/>
                <w:szCs w:val="18"/>
              </w:rPr>
              <w:t>所在位置</w:t>
            </w:r>
            <w:r w:rsidRPr="0002704C">
              <w:rPr>
                <w:rFonts w:hint="eastAsia"/>
                <w:sz w:val="18"/>
                <w:szCs w:val="18"/>
              </w:rPr>
              <w:t>属于</w:t>
            </w:r>
            <w:r w:rsidRPr="0002704C">
              <w:rPr>
                <w:sz w:val="18"/>
                <w:szCs w:val="18"/>
              </w:rPr>
              <w:t>大气污染防治重点控制区</w:t>
            </w:r>
            <w:r w:rsidRPr="0002704C">
              <w:rPr>
                <w:rFonts w:hint="eastAsia"/>
                <w:sz w:val="18"/>
                <w:szCs w:val="18"/>
              </w:rPr>
              <w:t>。大气</w:t>
            </w:r>
            <w:r w:rsidRPr="0002704C">
              <w:rPr>
                <w:sz w:val="18"/>
                <w:szCs w:val="18"/>
              </w:rPr>
              <w:t>污染防治要求主要归纳如下：</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1</w:t>
            </w:r>
            <w:r w:rsidRPr="0002704C">
              <w:rPr>
                <w:rFonts w:hint="eastAsia"/>
                <w:sz w:val="18"/>
                <w:szCs w:val="18"/>
              </w:rPr>
              <w:t>）加快重点行业脱硫、脱硝、除尘改造工程建设，长三角区域新建项目禁止配套建设自备燃煤电站。</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2</w:t>
            </w:r>
            <w:r w:rsidRPr="0002704C">
              <w:rPr>
                <w:rFonts w:hint="eastAsia"/>
                <w:sz w:val="18"/>
                <w:szCs w:val="18"/>
              </w:rPr>
              <w:t>）推进挥发性有机物污染治理，在石化、有机化工、表面涂装、包装印刷等行业实施挥发性有机物综合整治，在石化行业开展“泄漏检测与修复”技术改造。</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3</w:t>
            </w:r>
            <w:r w:rsidRPr="0002704C">
              <w:rPr>
                <w:rFonts w:hint="eastAsia"/>
                <w:sz w:val="18"/>
                <w:szCs w:val="18"/>
              </w:rPr>
              <w:t>）全面推行清洁生产，对钢铁、水泥、化工、石化、有色金属冶炼等重点行业进行清洁生产审核，针对节能减排关键领域和薄弱环节，采用先进适用的技术、工艺和装备，实施清洁生产技术改造；大力发展循环经济。</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4</w:t>
            </w:r>
            <w:r w:rsidRPr="0002704C">
              <w:rPr>
                <w:rFonts w:hint="eastAsia"/>
                <w:sz w:val="18"/>
                <w:szCs w:val="18"/>
              </w:rPr>
              <w:t>）鼓励产业集聚发展，实施园区循环化改造，推进能源梯级利用、水资源循环利用、废物交换</w:t>
            </w:r>
            <w:r w:rsidRPr="0002704C">
              <w:rPr>
                <w:rFonts w:hint="eastAsia"/>
                <w:sz w:val="18"/>
                <w:szCs w:val="18"/>
              </w:rPr>
              <w:lastRenderedPageBreak/>
              <w:t>利用、土地节约集约利用，促进企业循环式生产、园区循环式发展、产业循环式组合，构建循环型工业体系。</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5</w:t>
            </w:r>
            <w:r w:rsidRPr="0002704C">
              <w:rPr>
                <w:rFonts w:hint="eastAsia"/>
                <w:sz w:val="18"/>
                <w:szCs w:val="18"/>
              </w:rPr>
              <w:t>）所有新、改、扩建项目，必须全部进行环境影响评价；未通过环境影响评价审批的，一律不准开工建设。</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6</w:t>
            </w:r>
            <w:r w:rsidRPr="0002704C">
              <w:rPr>
                <w:rFonts w:hint="eastAsia"/>
                <w:sz w:val="18"/>
                <w:szCs w:val="18"/>
              </w:rPr>
              <w:t>）强化节能环保指标约束，提高节能环保准入门槛，健全大气污染重点行业准入条件，公布符合准入条件的企业名单并实施动态管理。严格实施污染物排放总量控制，将二氧化硫、氮氧化物、烟粉尘和挥发性有机物排放是否符合总量控制要求作为建设项目环境影响评价审批的前置条件。要按照国家规定要求严格执行大气污染物特别排放限值。</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7</w:t>
            </w:r>
            <w:r w:rsidRPr="0002704C">
              <w:rPr>
                <w:rFonts w:hint="eastAsia"/>
                <w:sz w:val="18"/>
                <w:szCs w:val="18"/>
              </w:rPr>
              <w:t>）建立排污许可证和排污权交易制度，</w:t>
            </w:r>
            <w:r w:rsidRPr="0002704C">
              <w:rPr>
                <w:rFonts w:hint="eastAsia"/>
                <w:sz w:val="18"/>
                <w:szCs w:val="18"/>
              </w:rPr>
              <w:t>2016</w:t>
            </w:r>
            <w:r w:rsidRPr="0002704C">
              <w:rPr>
                <w:rFonts w:hint="eastAsia"/>
                <w:sz w:val="18"/>
                <w:szCs w:val="18"/>
              </w:rPr>
              <w:t>年，全省推广排污许可证管理，完善排污权交易等相关规定，在电力、钢铁、水泥、石化等行业全面实施《二氧化硫排污权有偿使用和交易管理试行办法》。</w:t>
            </w:r>
          </w:p>
        </w:tc>
        <w:tc>
          <w:tcPr>
            <w:tcW w:w="1056"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lastRenderedPageBreak/>
              <w:t>园区长源热电、华昌化工、等重点企业持续进行脱硫、脱硝、除尘的技术改造；正在推进重点行业挥发性有机污染物整治、推广“泄漏检测与修复”技术；鼓励园区企业进行清洁生产审核；促进企业循环式生产、园区循环式发展；坚持环境影响评价和“三同时”制度；本次规划环评对园区二氧化硫、氮氧化</w:t>
            </w:r>
            <w:r w:rsidRPr="0002704C">
              <w:rPr>
                <w:rFonts w:hint="eastAsia"/>
                <w:sz w:val="18"/>
                <w:szCs w:val="18"/>
              </w:rPr>
              <w:lastRenderedPageBreak/>
              <w:t>物、烟粉尘和挥发性有机物总量进行了核定，将严格落实污染物排放总量控制；已建立排污许可证和排污权交易制度。</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lastRenderedPageBreak/>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《水污染防治行动计划》（国发</w:t>
            </w:r>
            <w:r w:rsidRPr="0002704C">
              <w:rPr>
                <w:rFonts w:hint="eastAsia"/>
                <w:sz w:val="18"/>
                <w:szCs w:val="18"/>
              </w:rPr>
              <w:t>[2015]17</w:t>
            </w:r>
            <w:r w:rsidRPr="0002704C">
              <w:rPr>
                <w:rFonts w:hint="eastAsia"/>
                <w:sz w:val="18"/>
                <w:szCs w:val="18"/>
              </w:rPr>
              <w:t>号）、《省政府关于印发江苏省水污染防治工作方案的通知》（苏政发</w:t>
            </w:r>
            <w:r w:rsidRPr="0002704C">
              <w:rPr>
                <w:rFonts w:hint="eastAsia"/>
                <w:sz w:val="18"/>
                <w:szCs w:val="18"/>
              </w:rPr>
              <w:t>[2015]175</w:t>
            </w:r>
            <w:r w:rsidRPr="0002704C">
              <w:rPr>
                <w:rFonts w:hint="eastAsia"/>
                <w:sz w:val="18"/>
                <w:szCs w:val="18"/>
              </w:rPr>
              <w:t>号）、《市政府关于印发苏州市水污染防治工作方案的通知》（苏府</w:t>
            </w:r>
            <w:r w:rsidRPr="0002704C">
              <w:rPr>
                <w:rFonts w:hint="eastAsia"/>
                <w:sz w:val="18"/>
                <w:szCs w:val="18"/>
              </w:rPr>
              <w:t>[2016]60</w:t>
            </w:r>
            <w:r w:rsidRPr="0002704C">
              <w:rPr>
                <w:rFonts w:hint="eastAsia"/>
                <w:sz w:val="18"/>
                <w:szCs w:val="18"/>
              </w:rPr>
              <w:t>号）</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水</w:t>
            </w:r>
            <w:r w:rsidRPr="0002704C">
              <w:rPr>
                <w:sz w:val="18"/>
                <w:szCs w:val="18"/>
              </w:rPr>
              <w:t>污染防治要求主要归纳如下：</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1</w:t>
            </w:r>
            <w:r w:rsidRPr="0002704C">
              <w:rPr>
                <w:rFonts w:hint="eastAsia"/>
                <w:sz w:val="18"/>
                <w:szCs w:val="18"/>
              </w:rPr>
              <w:t>）集中治理工业集聚区水污染。全面推行工业集聚区企业废水、水污染物纳管总量双控制度，重点行业企业工业废水实行“分类收集、分质处理、一企一管”，集聚区内企业废水必须经预处理达到集中处理要求，方可进入污水集中处理设施。完善工业集聚区污水收集配套管网，开展工业集聚区污水处理厂升级改造。</w:t>
            </w:r>
            <w:r w:rsidRPr="0002704C">
              <w:rPr>
                <w:rFonts w:hint="eastAsia"/>
                <w:sz w:val="18"/>
                <w:szCs w:val="18"/>
              </w:rPr>
              <w:t>2016</w:t>
            </w:r>
            <w:r w:rsidRPr="0002704C">
              <w:rPr>
                <w:rFonts w:hint="eastAsia"/>
                <w:sz w:val="18"/>
                <w:szCs w:val="18"/>
              </w:rPr>
              <w:t>年底前，长三角工业集聚区应按规定建成污水集中处理设施，并安装自动在线监控装置。</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2</w:t>
            </w:r>
            <w:r w:rsidRPr="0002704C">
              <w:rPr>
                <w:rFonts w:hint="eastAsia"/>
                <w:sz w:val="18"/>
                <w:szCs w:val="18"/>
              </w:rPr>
              <w:t>）优化空间布局。七大重点流域干流沿岸，要严格控制石油加工、化学原料和化学制品制造、医药制造、化学纤维制造、有色金属冶炼、纺织印染等项目环境风险，合理布局生产装置及危险化学品仓储等设施。太湖流域停止审批增加氮磷污染物排放的新建工业项目，沿江地区严格限制新建中重度污染化工项目。</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3</w:t>
            </w:r>
            <w:r w:rsidRPr="0002704C">
              <w:rPr>
                <w:rFonts w:hint="eastAsia"/>
                <w:sz w:val="18"/>
                <w:szCs w:val="18"/>
              </w:rPr>
              <w:t>）推进循环发展。加强工业水循环利用。鼓励石油石化、化工等高耗水企业废水深度处理回用。</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4</w:t>
            </w:r>
            <w:r w:rsidRPr="0002704C">
              <w:rPr>
                <w:rFonts w:hint="eastAsia"/>
                <w:sz w:val="18"/>
                <w:szCs w:val="18"/>
              </w:rPr>
              <w:t>）提高环境监管能力。具备条件的乡镇（街道）及工业园区要配备必要的环境监管力量。</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5</w:t>
            </w:r>
            <w:r w:rsidRPr="0002704C">
              <w:rPr>
                <w:rFonts w:hint="eastAsia"/>
                <w:sz w:val="18"/>
                <w:szCs w:val="18"/>
              </w:rPr>
              <w:t>）防治地下水污染。石化生产存贮销售企业和工业园区、矿山开采区、垃圾填埋场等区域应进行必要的防渗处理。</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6</w:t>
            </w:r>
            <w:r w:rsidRPr="0002704C">
              <w:rPr>
                <w:rFonts w:hint="eastAsia"/>
                <w:sz w:val="18"/>
                <w:szCs w:val="18"/>
              </w:rPr>
              <w:t>）</w:t>
            </w:r>
            <w:r w:rsidRPr="0002704C">
              <w:rPr>
                <w:rFonts w:hint="eastAsia"/>
                <w:sz w:val="18"/>
                <w:szCs w:val="18"/>
              </w:rPr>
              <w:t>2015</w:t>
            </w:r>
            <w:r w:rsidRPr="0002704C">
              <w:rPr>
                <w:rFonts w:hint="eastAsia"/>
                <w:sz w:val="18"/>
                <w:szCs w:val="18"/>
              </w:rPr>
              <w:t>年年底前，国家重点监控的钢铁、造纸、印染、化工等主要污染企业，严格按自动监测数据核定征收排污费。</w:t>
            </w:r>
            <w:r w:rsidRPr="0002704C">
              <w:rPr>
                <w:rFonts w:hint="eastAsia"/>
                <w:sz w:val="18"/>
                <w:szCs w:val="18"/>
              </w:rPr>
              <w:t>2016</w:t>
            </w:r>
            <w:r w:rsidRPr="0002704C">
              <w:rPr>
                <w:rFonts w:hint="eastAsia"/>
                <w:sz w:val="18"/>
                <w:szCs w:val="18"/>
              </w:rPr>
              <w:t>年，所有国家重点监控企业均按自动监测数据核定排污费。</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7</w:t>
            </w:r>
            <w:r w:rsidRPr="0002704C">
              <w:rPr>
                <w:rFonts w:hint="eastAsia"/>
                <w:sz w:val="18"/>
                <w:szCs w:val="18"/>
              </w:rPr>
              <w:t>）推进涉重金属、石油化工、危险化学品生产、贮存、运输等企业开展环境污染强制责任保险试点，鼓励其他排污企业参加环境污染责任保险，建立健全环境风险防范和污染事故理赔机制。</w:t>
            </w:r>
          </w:p>
          <w:p w:rsidR="000C120C" w:rsidRPr="0002704C" w:rsidRDefault="000C120C" w:rsidP="000C120C">
            <w:pPr>
              <w:pStyle w:val="GH"/>
              <w:jc w:val="both"/>
              <w:rPr>
                <w:sz w:val="18"/>
                <w:szCs w:val="18"/>
              </w:rPr>
            </w:pPr>
            <w:r w:rsidRPr="0002704C">
              <w:rPr>
                <w:rFonts w:hint="eastAsia"/>
                <w:sz w:val="18"/>
                <w:szCs w:val="18"/>
              </w:rPr>
              <w:t>（</w:t>
            </w:r>
            <w:r w:rsidRPr="0002704C">
              <w:rPr>
                <w:rFonts w:hint="eastAsia"/>
                <w:sz w:val="18"/>
                <w:szCs w:val="18"/>
              </w:rPr>
              <w:t>8</w:t>
            </w:r>
            <w:r w:rsidRPr="0002704C">
              <w:rPr>
                <w:rFonts w:hint="eastAsia"/>
                <w:sz w:val="18"/>
                <w:szCs w:val="18"/>
              </w:rPr>
              <w:t>）以污水、垃圾处理和工业园区为重点，推行环境污染第三方治理。</w:t>
            </w:r>
          </w:p>
        </w:tc>
        <w:tc>
          <w:tcPr>
            <w:tcW w:w="1056"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已建成园区污水集中处理厂胜科水务和园区污水管网，入园企业污水做到“雨污分流、清污分流、分质处理”，园区化工企业污水经过厂内预处理达接管标准后接管胜科水务，胜科水务排口已安装在线监控装置，能够长期稳定运行，并与环保主管部门在线监控平台联网；园区不新增含氮、磷工业废水排放的项目；推进高水耗企业废水处理回用；化工企业均按要求对生产和储存化学品区域进行防渗处理，</w:t>
            </w:r>
            <w:r w:rsidRPr="0002704C">
              <w:rPr>
                <w:sz w:val="18"/>
                <w:szCs w:val="18"/>
              </w:rPr>
              <w:t>防止地下水污染</w:t>
            </w:r>
            <w:r w:rsidRPr="0002704C">
              <w:rPr>
                <w:rFonts w:hint="eastAsia"/>
                <w:sz w:val="18"/>
                <w:szCs w:val="18"/>
              </w:rPr>
              <w:t>；鼓励排污企业购买环境污染责任保险；推行环境污染第三方治理。</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《土壤污染防治行动计划》</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土壤污染防治要求归纳如下：（</w:t>
            </w:r>
            <w:r w:rsidRPr="0002704C">
              <w:rPr>
                <w:rFonts w:hint="eastAsia"/>
                <w:sz w:val="18"/>
                <w:szCs w:val="18"/>
              </w:rPr>
              <w:t>1</w:t>
            </w:r>
            <w:r w:rsidRPr="0002704C">
              <w:rPr>
                <w:rFonts w:hint="eastAsia"/>
                <w:sz w:val="18"/>
                <w:szCs w:val="18"/>
              </w:rPr>
              <w:t>）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r w:rsidRPr="0002704C">
              <w:rPr>
                <w:rFonts w:hint="eastAsia"/>
                <w:sz w:val="18"/>
                <w:szCs w:val="18"/>
              </w:rPr>
              <w:t>2</w:t>
            </w:r>
            <w:r w:rsidRPr="0002704C">
              <w:rPr>
                <w:rFonts w:hint="eastAsia"/>
                <w:sz w:val="18"/>
                <w:szCs w:val="18"/>
              </w:rPr>
              <w:t>）严控工矿污染。加强日常环境监管。定期对重点监管企业和工业园区周边开展监测，数据及时上传全国土壤环境信息化管理平台。</w:t>
            </w:r>
          </w:p>
        </w:tc>
        <w:tc>
          <w:tcPr>
            <w:tcW w:w="1056"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园区</w:t>
            </w:r>
            <w:r w:rsidRPr="0002704C">
              <w:rPr>
                <w:sz w:val="18"/>
                <w:szCs w:val="18"/>
              </w:rPr>
              <w:t>监测计划已将</w:t>
            </w:r>
            <w:r w:rsidRPr="0002704C">
              <w:rPr>
                <w:rFonts w:hint="eastAsia"/>
                <w:sz w:val="18"/>
                <w:szCs w:val="18"/>
              </w:rPr>
              <w:t>土壤环境的监管已纳入日常环境监管，园区如涉及生产设施设备、构筑物和污染治理设施拆除，将事先制定残留污染物清理和安全处置方案，严防土壤污染。</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r w:rsidR="000C120C" w:rsidRPr="0002704C" w:rsidTr="007F3833">
        <w:trPr>
          <w:trHeight w:val="20"/>
        </w:trPr>
        <w:tc>
          <w:tcPr>
            <w:tcW w:w="232" w:type="pct"/>
            <w:vMerge w:val="restart"/>
            <w:shd w:val="clear" w:color="auto" w:fill="auto"/>
            <w:vAlign w:val="center"/>
          </w:tcPr>
          <w:p w:rsidR="000C120C" w:rsidRPr="0002704C" w:rsidRDefault="000C120C" w:rsidP="000C120C">
            <w:pPr>
              <w:pStyle w:val="GH"/>
              <w:rPr>
                <w:sz w:val="18"/>
                <w:szCs w:val="18"/>
              </w:rPr>
            </w:pPr>
            <w:r w:rsidRPr="0002704C">
              <w:rPr>
                <w:rFonts w:hint="eastAsia"/>
                <w:sz w:val="18"/>
                <w:szCs w:val="18"/>
              </w:rPr>
              <w:t>周边主</w:t>
            </w:r>
            <w:r w:rsidRPr="0002704C">
              <w:rPr>
                <w:rFonts w:hint="eastAsia"/>
                <w:sz w:val="18"/>
                <w:szCs w:val="18"/>
              </w:rPr>
              <w:lastRenderedPageBreak/>
              <w:t>要工业聚集区</w:t>
            </w: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lastRenderedPageBreak/>
              <w:t>张家港保税物流园</w:t>
            </w:r>
            <w:r w:rsidRPr="0002704C">
              <w:rPr>
                <w:rFonts w:hint="eastAsia"/>
                <w:sz w:val="18"/>
                <w:szCs w:val="18"/>
              </w:rPr>
              <w:lastRenderedPageBreak/>
              <w:t>区</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lastRenderedPageBreak/>
              <w:t>分东西两区，东区为专业化工物流园区，西区为涵盖集装箱、件杂货、液体化工、散货的综合性物</w:t>
            </w:r>
            <w:r w:rsidRPr="0002704C">
              <w:rPr>
                <w:rFonts w:hint="eastAsia"/>
                <w:sz w:val="18"/>
                <w:szCs w:val="18"/>
              </w:rPr>
              <w:lastRenderedPageBreak/>
              <w:t>流园区。</w:t>
            </w:r>
          </w:p>
        </w:tc>
        <w:tc>
          <w:tcPr>
            <w:tcW w:w="1056" w:type="pct"/>
            <w:vMerge w:val="restar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lastRenderedPageBreak/>
              <w:t>扬子江化工园与</w:t>
            </w:r>
            <w:r w:rsidRPr="0002704C">
              <w:rPr>
                <w:sz w:val="18"/>
                <w:szCs w:val="18"/>
              </w:rPr>
              <w:t>周边</w:t>
            </w:r>
            <w:r w:rsidRPr="0002704C">
              <w:rPr>
                <w:rFonts w:hint="eastAsia"/>
                <w:sz w:val="18"/>
                <w:szCs w:val="18"/>
              </w:rPr>
              <w:t>保税区、保税</w:t>
            </w:r>
            <w:r w:rsidRPr="0002704C">
              <w:rPr>
                <w:rFonts w:hint="eastAsia"/>
                <w:sz w:val="18"/>
                <w:szCs w:val="18"/>
              </w:rPr>
              <w:lastRenderedPageBreak/>
              <w:t>物流园和环保新材料产业园形成一区多园的发展格局，主要有物流、化工、机电、粮油和纺织五大支柱产业，各园区发展特色各异，行业发展重点不同，各园区之间相辅相成，实现共赢。</w:t>
            </w: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lastRenderedPageBreak/>
              <w:t>协调</w:t>
            </w:r>
          </w:p>
        </w:tc>
      </w:tr>
      <w:tr w:rsidR="000C120C" w:rsidRPr="0002704C" w:rsidTr="007F3833">
        <w:trPr>
          <w:trHeight w:val="20"/>
        </w:trPr>
        <w:tc>
          <w:tcPr>
            <w:tcW w:w="232" w:type="pct"/>
            <w:vMerge/>
            <w:shd w:val="clear" w:color="auto" w:fill="auto"/>
            <w:vAlign w:val="center"/>
          </w:tcPr>
          <w:p w:rsidR="000C120C" w:rsidRPr="0002704C" w:rsidRDefault="000C120C" w:rsidP="000C120C">
            <w:pPr>
              <w:pStyle w:val="GH"/>
              <w:rPr>
                <w:sz w:val="18"/>
                <w:szCs w:val="18"/>
              </w:rPr>
            </w:pPr>
          </w:p>
        </w:tc>
        <w:tc>
          <w:tcPr>
            <w:tcW w:w="598"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张家港环保新材料产业园</w:t>
            </w:r>
          </w:p>
        </w:tc>
        <w:tc>
          <w:tcPr>
            <w:tcW w:w="2897" w:type="pct"/>
            <w:shd w:val="clear" w:color="auto" w:fill="auto"/>
            <w:vAlign w:val="center"/>
          </w:tcPr>
          <w:p w:rsidR="000C120C" w:rsidRPr="0002704C" w:rsidRDefault="000C120C" w:rsidP="000C120C">
            <w:pPr>
              <w:pStyle w:val="GH"/>
              <w:jc w:val="both"/>
              <w:rPr>
                <w:sz w:val="18"/>
                <w:szCs w:val="18"/>
              </w:rPr>
            </w:pPr>
            <w:r w:rsidRPr="0002704C">
              <w:rPr>
                <w:rFonts w:hint="eastAsia"/>
                <w:sz w:val="18"/>
                <w:szCs w:val="18"/>
              </w:rPr>
              <w:t>功能定位为张家港保税区的产业配套加工区、长江流域先进制造业基地，是一个以环保新材料和资源综合利用等高新技术产业为支柱产业，具有创新能力的高新产业集群。产业定位：环保新材料（不含化工）、电子信息、机械加工及资源综合利用（汽车拆解）。区内不得引进电镀和表面处理、化工、印染等重污染行业或工艺及排放含磷、氮等污染的企业和项目。规划目标：顺应世界经济的总体发展趋势，确立机械电子产业的先导地位，适时调整用地布局，突出机械产业、电子信息产业等知识产业与创新基地的建设，建成张家港市新型工业化的先导区和示范区。</w:t>
            </w:r>
          </w:p>
        </w:tc>
        <w:tc>
          <w:tcPr>
            <w:tcW w:w="1056" w:type="pct"/>
            <w:vMerge/>
            <w:shd w:val="clear" w:color="auto" w:fill="auto"/>
            <w:vAlign w:val="center"/>
          </w:tcPr>
          <w:p w:rsidR="000C120C" w:rsidRPr="0002704C" w:rsidRDefault="000C120C" w:rsidP="000C120C">
            <w:pPr>
              <w:pStyle w:val="GH"/>
              <w:jc w:val="both"/>
              <w:rPr>
                <w:sz w:val="18"/>
                <w:szCs w:val="18"/>
              </w:rPr>
            </w:pPr>
          </w:p>
        </w:tc>
        <w:tc>
          <w:tcPr>
            <w:tcW w:w="217" w:type="pct"/>
            <w:shd w:val="clear" w:color="auto" w:fill="auto"/>
            <w:vAlign w:val="center"/>
          </w:tcPr>
          <w:p w:rsidR="000C120C" w:rsidRPr="0002704C" w:rsidRDefault="000C120C" w:rsidP="000C120C">
            <w:pPr>
              <w:pStyle w:val="GH"/>
              <w:rPr>
                <w:sz w:val="18"/>
                <w:szCs w:val="18"/>
              </w:rPr>
            </w:pPr>
            <w:r w:rsidRPr="0002704C">
              <w:rPr>
                <w:rFonts w:hint="eastAsia"/>
                <w:sz w:val="18"/>
                <w:szCs w:val="18"/>
              </w:rPr>
              <w:t>协调</w:t>
            </w:r>
          </w:p>
        </w:tc>
      </w:tr>
    </w:tbl>
    <w:p w:rsidR="00C6331D" w:rsidRPr="0002704C" w:rsidRDefault="00C6331D" w:rsidP="00C6331D">
      <w:pPr>
        <w:pStyle w:val="a6"/>
        <w:spacing w:beforeLines="50" w:before="120"/>
        <w:ind w:firstLine="482"/>
      </w:pPr>
      <w:r w:rsidRPr="0002704C">
        <w:t>表</w:t>
      </w:r>
      <w:r w:rsidRPr="0002704C">
        <w:t xml:space="preserve">2.5-5  </w:t>
      </w:r>
      <w:r w:rsidRPr="0002704C">
        <w:t>化工园建设与审查意见对照一览表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0"/>
        <w:gridCol w:w="3116"/>
      </w:tblGrid>
      <w:tr w:rsidR="000C120C" w:rsidRPr="0002704C" w:rsidTr="007F3833">
        <w:trPr>
          <w:tblHeader/>
          <w:jc w:val="center"/>
        </w:trPr>
        <w:tc>
          <w:tcPr>
            <w:tcW w:w="3842" w:type="pct"/>
            <w:vAlign w:val="center"/>
            <w:hideMark/>
          </w:tcPr>
          <w:p w:rsidR="000C120C" w:rsidRPr="0002704C" w:rsidRDefault="000C120C" w:rsidP="000C120C">
            <w:pPr>
              <w:pStyle w:val="a8"/>
              <w:ind w:firstLine="360"/>
            </w:pPr>
            <w:r w:rsidRPr="0002704C">
              <w:t>审查意见要求</w:t>
            </w:r>
          </w:p>
        </w:tc>
        <w:tc>
          <w:tcPr>
            <w:tcW w:w="1158" w:type="pct"/>
            <w:vAlign w:val="center"/>
            <w:hideMark/>
          </w:tcPr>
          <w:p w:rsidR="000C120C" w:rsidRPr="0002704C" w:rsidRDefault="000C120C" w:rsidP="000C120C">
            <w:pPr>
              <w:pStyle w:val="a8"/>
              <w:ind w:firstLine="360"/>
            </w:pPr>
            <w:r w:rsidRPr="0002704C">
              <w:t>园区建设情况</w:t>
            </w:r>
          </w:p>
        </w:tc>
      </w:tr>
      <w:tr w:rsidR="000C120C" w:rsidRPr="0002704C" w:rsidTr="007F3833">
        <w:trPr>
          <w:jc w:val="center"/>
        </w:trPr>
        <w:tc>
          <w:tcPr>
            <w:tcW w:w="3842" w:type="pct"/>
            <w:vAlign w:val="center"/>
          </w:tcPr>
          <w:p w:rsidR="000C120C" w:rsidRPr="0002704C" w:rsidRDefault="000C120C" w:rsidP="000C120C">
            <w:pPr>
              <w:pStyle w:val="a8"/>
              <w:ind w:firstLineChars="200" w:firstLine="420"/>
              <w:jc w:val="both"/>
            </w:pPr>
            <w:r w:rsidRPr="0002704C">
              <w:t>一、规划概述</w:t>
            </w:r>
          </w:p>
          <w:p w:rsidR="000C120C" w:rsidRPr="0002704C" w:rsidRDefault="000C120C" w:rsidP="000C120C">
            <w:pPr>
              <w:pStyle w:val="a8"/>
              <w:ind w:firstLineChars="200" w:firstLine="420"/>
              <w:jc w:val="left"/>
            </w:pPr>
            <w:r w:rsidRPr="0002704C">
              <w:t>江苏扬子江国际化学工业园（以下简称</w:t>
            </w:r>
            <w:r w:rsidRPr="0002704C">
              <w:t>“</w:t>
            </w:r>
            <w:r w:rsidRPr="0002704C">
              <w:t>化工园</w:t>
            </w:r>
            <w:r w:rsidRPr="0002704C">
              <w:t>”</w:t>
            </w:r>
            <w:r w:rsidRPr="0002704C">
              <w:t>）于</w:t>
            </w:r>
            <w:r w:rsidRPr="0002704C">
              <w:t>2001</w:t>
            </w:r>
            <w:r w:rsidRPr="0002704C">
              <w:t>年</w:t>
            </w:r>
            <w:r w:rsidRPr="0002704C">
              <w:t>5</w:t>
            </w:r>
            <w:r w:rsidRPr="0002704C">
              <w:t>月经江苏省政府批准成立，是江苏张家港经济开发区的一部分，一期规划面积</w:t>
            </w:r>
            <w:r w:rsidRPr="0002704C">
              <w:t>6.64km</w:t>
            </w:r>
            <w:r w:rsidRPr="0002704C">
              <w:rPr>
                <w:vertAlign w:val="superscript"/>
              </w:rPr>
              <w:t>2</w:t>
            </w:r>
            <w:r w:rsidRPr="0002704C">
              <w:t>。</w:t>
            </w:r>
            <w:r w:rsidRPr="0002704C">
              <w:t>2007</w:t>
            </w:r>
            <w:r w:rsidRPr="0002704C">
              <w:t>年</w:t>
            </w:r>
            <w:r w:rsidRPr="0002704C">
              <w:t>11</w:t>
            </w:r>
            <w:r w:rsidRPr="0002704C">
              <w:t>月，苏州市政府确认化工园预留区为市级化工集中区，面积为</w:t>
            </w:r>
            <w:r w:rsidRPr="0002704C">
              <w:t>17.36km</w:t>
            </w:r>
            <w:r w:rsidRPr="0002704C">
              <w:rPr>
                <w:vertAlign w:val="superscript"/>
              </w:rPr>
              <w:t>2</w:t>
            </w:r>
            <w:r w:rsidRPr="0002704C">
              <w:t>。</w:t>
            </w:r>
            <w:r w:rsidRPr="0002704C">
              <w:t>2008</w:t>
            </w:r>
            <w:r w:rsidRPr="0002704C">
              <w:t>年</w:t>
            </w:r>
            <w:r w:rsidRPr="0002704C">
              <w:t>10</w:t>
            </w:r>
            <w:r w:rsidRPr="0002704C">
              <w:t>月，我厅批复了《江苏扬子江国际化学工业园（</w:t>
            </w:r>
            <w:r w:rsidRPr="0002704C">
              <w:t>24km</w:t>
            </w:r>
            <w:r w:rsidRPr="0002704C">
              <w:rPr>
                <w:vertAlign w:val="superscript"/>
              </w:rPr>
              <w:t>2</w:t>
            </w:r>
            <w:r w:rsidRPr="0002704C">
              <w:t>）环境影响报告书》（苏环管</w:t>
            </w:r>
            <w:r w:rsidRPr="0002704C">
              <w:t>[2008]144</w:t>
            </w:r>
            <w:r w:rsidRPr="0002704C">
              <w:t>号）。</w:t>
            </w:r>
            <w:r w:rsidRPr="0002704C">
              <w:t>2016</w:t>
            </w:r>
            <w:r w:rsidRPr="0002704C">
              <w:t>年</w:t>
            </w:r>
            <w:r w:rsidRPr="0002704C">
              <w:t>9</w:t>
            </w:r>
            <w:r w:rsidRPr="0002704C">
              <w:t>月苏州市人民政府批复了扬子江国际化学工业园范围的调减方案（苏府复</w:t>
            </w:r>
            <w:r w:rsidRPr="0002704C">
              <w:t>[2016]70</w:t>
            </w:r>
            <w:r w:rsidRPr="0002704C">
              <w:t>号），化工园区总面积由</w:t>
            </w:r>
            <w:r w:rsidRPr="0002704C">
              <w:t>24km</w:t>
            </w:r>
            <w:r w:rsidRPr="0002704C">
              <w:rPr>
                <w:vertAlign w:val="superscript"/>
              </w:rPr>
              <w:t>2</w:t>
            </w:r>
            <w:r w:rsidRPr="0002704C">
              <w:t>调整为</w:t>
            </w:r>
            <w:r w:rsidRPr="0002704C">
              <w:t>19.78km</w:t>
            </w:r>
            <w:r w:rsidRPr="0002704C">
              <w:rPr>
                <w:vertAlign w:val="superscript"/>
              </w:rPr>
              <w:t>2</w:t>
            </w:r>
            <w:r w:rsidRPr="0002704C">
              <w:t>，设南区和北区。根据化工园分期开发实施意见，分两期滚动开发，一期（</w:t>
            </w:r>
            <w:r w:rsidRPr="0002704C">
              <w:t>14.5km</w:t>
            </w:r>
            <w:r w:rsidRPr="0002704C">
              <w:rPr>
                <w:vertAlign w:val="superscript"/>
              </w:rPr>
              <w:t>2</w:t>
            </w:r>
            <w:r w:rsidRPr="0002704C">
              <w:t>）已具备成熟的开发条件，二期（</w:t>
            </w:r>
            <w:r w:rsidRPr="0002704C">
              <w:t>5.28km</w:t>
            </w:r>
            <w:r w:rsidRPr="0002704C">
              <w:rPr>
                <w:vertAlign w:val="superscript"/>
              </w:rPr>
              <w:t>2</w:t>
            </w:r>
            <w:r w:rsidRPr="0002704C">
              <w:t>）暂不具备开发条件。环评与规划进行了较好的互动，规划环评提出的园区范围缩减建议被规划编制单位采纳。完善后一期规划概要如下：</w:t>
            </w:r>
          </w:p>
        </w:tc>
        <w:tc>
          <w:tcPr>
            <w:tcW w:w="1158" w:type="pct"/>
            <w:vAlign w:val="center"/>
          </w:tcPr>
          <w:p w:rsidR="000C120C" w:rsidRPr="0002704C" w:rsidRDefault="000C120C" w:rsidP="000C120C">
            <w:pPr>
              <w:pStyle w:val="a8"/>
              <w:ind w:firstLine="360"/>
              <w:jc w:val="both"/>
            </w:pPr>
            <w:r w:rsidRPr="0002704C">
              <w:t>实际建设情况与审查意见一致，目前二期（</w:t>
            </w:r>
            <w:r w:rsidRPr="0002704C">
              <w:t>5.28km</w:t>
            </w:r>
            <w:r w:rsidRPr="0002704C">
              <w:rPr>
                <w:vertAlign w:val="superscript"/>
              </w:rPr>
              <w:t>2</w:t>
            </w:r>
            <w:r w:rsidRPr="0002704C">
              <w:t>）范围暂未开发。</w:t>
            </w:r>
          </w:p>
        </w:tc>
      </w:tr>
      <w:tr w:rsidR="000C120C" w:rsidRPr="0002704C" w:rsidTr="007F3833">
        <w:trPr>
          <w:jc w:val="center"/>
        </w:trPr>
        <w:tc>
          <w:tcPr>
            <w:tcW w:w="3842" w:type="pct"/>
            <w:vAlign w:val="center"/>
          </w:tcPr>
          <w:p w:rsidR="000C120C" w:rsidRPr="0002704C" w:rsidRDefault="000C120C" w:rsidP="000C120C">
            <w:pPr>
              <w:pStyle w:val="a8"/>
              <w:ind w:firstLineChars="200" w:firstLine="420"/>
              <w:jc w:val="left"/>
            </w:pPr>
            <w:r w:rsidRPr="0002704C">
              <w:t>（一）规划范围：总面积</w:t>
            </w:r>
            <w:r w:rsidRPr="0002704C">
              <w:t>14.5km</w:t>
            </w:r>
            <w:r w:rsidRPr="0002704C">
              <w:rPr>
                <w:vertAlign w:val="superscript"/>
              </w:rPr>
              <w:t>2</w:t>
            </w:r>
            <w:r w:rsidRPr="0002704C">
              <w:t>，分为南北两区。北区面积</w:t>
            </w:r>
            <w:r w:rsidRPr="0002704C">
              <w:t>3.19km</w:t>
            </w:r>
            <w:r w:rsidRPr="0002704C">
              <w:rPr>
                <w:vertAlign w:val="superscript"/>
              </w:rPr>
              <w:t>2</w:t>
            </w:r>
            <w:r w:rsidRPr="0002704C">
              <w:t>，四至为东至护漕港河，南至东华路，西至长江，北至东新路；南区分为西南片区和华昌片区：西南片区面积</w:t>
            </w:r>
            <w:r w:rsidRPr="0002704C">
              <w:t>9.54km</w:t>
            </w:r>
            <w:r w:rsidRPr="0002704C">
              <w:rPr>
                <w:vertAlign w:val="superscript"/>
              </w:rPr>
              <w:t>2</w:t>
            </w:r>
            <w:r w:rsidRPr="0002704C">
              <w:t>，四至为东北至霍尼韦尔公司东厂界，东南至港华路，南至港丰公路，西南至十字港，西至长江，北至北海路；华昌片区</w:t>
            </w:r>
            <w:r w:rsidRPr="0002704C">
              <w:t>1.77km</w:t>
            </w:r>
            <w:r w:rsidRPr="0002704C">
              <w:rPr>
                <w:vertAlign w:val="superscript"/>
              </w:rPr>
              <w:t>2</w:t>
            </w:r>
            <w:r w:rsidRPr="0002704C">
              <w:t>，四至为东至太字圩港，南至港丰公路，西至华昌路，北至渤海路。西南片区中，有</w:t>
            </w:r>
            <w:r w:rsidRPr="0002704C">
              <w:t>4.98km</w:t>
            </w:r>
            <w:r w:rsidRPr="0002704C">
              <w:rPr>
                <w:vertAlign w:val="superscript"/>
              </w:rPr>
              <w:t>2</w:t>
            </w:r>
            <w:r w:rsidRPr="0002704C">
              <w:t>区域现属于张家港经济技术开发区（国家级开发区）范围，四至范围为东至长江路、南至港丰公路、西至南京路、北至北海路。</w:t>
            </w:r>
          </w:p>
          <w:p w:rsidR="000C120C" w:rsidRPr="0002704C" w:rsidRDefault="000C120C" w:rsidP="000C120C">
            <w:pPr>
              <w:pStyle w:val="a8"/>
              <w:ind w:firstLineChars="200" w:firstLine="420"/>
              <w:jc w:val="left"/>
            </w:pPr>
            <w:r w:rsidRPr="0002704C">
              <w:t>（二）规划期：</w:t>
            </w:r>
            <w:r w:rsidRPr="0002704C">
              <w:t>2016-2025</w:t>
            </w:r>
            <w:r w:rsidRPr="0002704C">
              <w:t>年</w:t>
            </w:r>
          </w:p>
          <w:p w:rsidR="000C120C" w:rsidRPr="0002704C" w:rsidRDefault="000C120C" w:rsidP="000C120C">
            <w:pPr>
              <w:pStyle w:val="a8"/>
              <w:ind w:firstLineChars="200" w:firstLine="420"/>
              <w:jc w:val="left"/>
            </w:pPr>
            <w:r w:rsidRPr="0002704C">
              <w:t>（三）产业定位：以精细化工、化工新材料、高端专用和功能性化学品、生物及能源新技术和新能源技术、新型化工节能环保产业为主导产业，保留原有液体散装产品仓储为主的石油化工物流产业，适当发展机械等加工工业。</w:t>
            </w:r>
          </w:p>
          <w:p w:rsidR="000C120C" w:rsidRPr="0002704C" w:rsidRDefault="000C120C" w:rsidP="000C120C">
            <w:pPr>
              <w:pStyle w:val="a8"/>
              <w:ind w:firstLineChars="200" w:firstLine="420"/>
              <w:jc w:val="left"/>
            </w:pPr>
            <w:r w:rsidRPr="0002704C">
              <w:t>（四）用地布局：总用地面积为</w:t>
            </w:r>
            <w:r w:rsidRPr="0002704C">
              <w:t>1450.49</w:t>
            </w:r>
            <w:r w:rsidRPr="0002704C">
              <w:t>公顷。其中，工业用地</w:t>
            </w:r>
            <w:r w:rsidRPr="0002704C">
              <w:t>746.49</w:t>
            </w:r>
            <w:r w:rsidRPr="0002704C">
              <w:t>公顷（包括化工</w:t>
            </w:r>
            <w:r w:rsidRPr="0002704C">
              <w:t>624.24</w:t>
            </w:r>
            <w:r w:rsidRPr="0002704C">
              <w:t>公顷、粮油</w:t>
            </w:r>
            <w:r w:rsidRPr="0002704C">
              <w:t>86.93</w:t>
            </w:r>
            <w:r w:rsidRPr="0002704C">
              <w:t>公顷、机械及其他</w:t>
            </w:r>
            <w:r w:rsidRPr="0002704C">
              <w:t>35.32</w:t>
            </w:r>
            <w:r w:rsidRPr="0002704C">
              <w:t>公顷），占建设用地的</w:t>
            </w:r>
            <w:r w:rsidRPr="0002704C">
              <w:t>51.46%</w:t>
            </w:r>
            <w:r w:rsidRPr="0002704C">
              <w:t>；仓储用地</w:t>
            </w:r>
            <w:r w:rsidRPr="0002704C">
              <w:t>76.9</w:t>
            </w:r>
            <w:r w:rsidRPr="0002704C">
              <w:t>公顷，占</w:t>
            </w:r>
            <w:r w:rsidRPr="0002704C">
              <w:t>5.3%</w:t>
            </w:r>
            <w:r w:rsidRPr="0002704C">
              <w:t>；港口用地</w:t>
            </w:r>
            <w:r w:rsidRPr="0002704C">
              <w:t>47.24</w:t>
            </w:r>
            <w:r w:rsidRPr="0002704C">
              <w:t>公顷，占</w:t>
            </w:r>
            <w:r w:rsidRPr="0002704C">
              <w:t>3.26%</w:t>
            </w:r>
            <w:r w:rsidRPr="0002704C">
              <w:t>；公用设施用地</w:t>
            </w:r>
            <w:r w:rsidRPr="0002704C">
              <w:t>53.55</w:t>
            </w:r>
            <w:r w:rsidRPr="0002704C">
              <w:t>公顷，占</w:t>
            </w:r>
            <w:r w:rsidRPr="0002704C">
              <w:t>3.69%</w:t>
            </w:r>
            <w:r w:rsidRPr="0002704C">
              <w:t>；道路广场用地</w:t>
            </w:r>
            <w:r w:rsidRPr="0002704C">
              <w:t>229.76</w:t>
            </w:r>
            <w:r w:rsidRPr="0002704C">
              <w:t>公顷，占</w:t>
            </w:r>
            <w:r w:rsidRPr="0002704C">
              <w:t>15.84%</w:t>
            </w:r>
            <w:r w:rsidRPr="0002704C">
              <w:t>；对外交通用地</w:t>
            </w:r>
            <w:r w:rsidRPr="0002704C">
              <w:t>27.38</w:t>
            </w:r>
            <w:r w:rsidRPr="0002704C">
              <w:t>公顷，占</w:t>
            </w:r>
            <w:r w:rsidRPr="0002704C">
              <w:t>1.89%</w:t>
            </w:r>
            <w:r w:rsidRPr="0002704C">
              <w:t>；绿地</w:t>
            </w:r>
            <w:r w:rsidRPr="0002704C">
              <w:t>269.17</w:t>
            </w:r>
            <w:r w:rsidRPr="0002704C">
              <w:t>公顷，占</w:t>
            </w:r>
            <w:r w:rsidRPr="0002704C">
              <w:t>18.56%</w:t>
            </w:r>
            <w:r w:rsidRPr="0002704C">
              <w:t>。区内不设居住、行政、公共服务用地，不新增码头用地，只保留原有的公共码头。</w:t>
            </w:r>
          </w:p>
          <w:p w:rsidR="000C120C" w:rsidRPr="0002704C" w:rsidRDefault="000C120C" w:rsidP="000C120C">
            <w:pPr>
              <w:pStyle w:val="a8"/>
              <w:ind w:firstLineChars="200" w:firstLine="420"/>
              <w:jc w:val="left"/>
            </w:pPr>
            <w:r w:rsidRPr="0002704C">
              <w:lastRenderedPageBreak/>
              <w:t>（五）环保基础设施规划：</w:t>
            </w:r>
            <w:r w:rsidRPr="0002704C">
              <w:t>1</w:t>
            </w:r>
            <w:r w:rsidRPr="0002704C">
              <w:t>、园区实行雨污分流制，工业废水经分类收集和预处理后，集中接管至张家港保税区胜科水务有限公司。该污水处理厂现有处理能力</w:t>
            </w:r>
            <w:r w:rsidRPr="0002704C">
              <w:t>3.5</w:t>
            </w:r>
            <w:r w:rsidRPr="0002704C">
              <w:t>万</w:t>
            </w:r>
            <w:r w:rsidRPr="0002704C">
              <w:t>m</w:t>
            </w:r>
            <w:r w:rsidRPr="0002704C">
              <w:rPr>
                <w:vertAlign w:val="superscript"/>
              </w:rPr>
              <w:t>3</w:t>
            </w:r>
            <w:r w:rsidRPr="0002704C">
              <w:t>/d</w:t>
            </w:r>
            <w:r w:rsidRPr="0002704C">
              <w:t>，近期规划扩建至</w:t>
            </w:r>
            <w:r w:rsidRPr="0002704C">
              <w:t>4.5</w:t>
            </w:r>
            <w:r w:rsidRPr="0002704C">
              <w:t>万</w:t>
            </w:r>
            <w:r w:rsidRPr="0002704C">
              <w:t>m</w:t>
            </w:r>
            <w:r w:rsidRPr="0002704C">
              <w:rPr>
                <w:vertAlign w:val="superscript"/>
              </w:rPr>
              <w:t>3</w:t>
            </w:r>
            <w:r w:rsidRPr="0002704C">
              <w:t>/d</w:t>
            </w:r>
            <w:r w:rsidRPr="0002704C">
              <w:t>，尾水排入长江。胜科水务配套建成了高浓度水预处理项目，规模为</w:t>
            </w:r>
            <w:r w:rsidRPr="0002704C">
              <w:t>7500m</w:t>
            </w:r>
            <w:r w:rsidRPr="0002704C">
              <w:rPr>
                <w:vertAlign w:val="superscript"/>
              </w:rPr>
              <w:t>3</w:t>
            </w:r>
            <w:r w:rsidRPr="0002704C">
              <w:t>/d</w:t>
            </w:r>
            <w:r w:rsidRPr="0002704C">
              <w:t>；园区规划配套建设中水回用工程，规模为</w:t>
            </w:r>
            <w:r w:rsidRPr="0002704C">
              <w:t>4</w:t>
            </w:r>
            <w:r w:rsidRPr="0002704C">
              <w:t>万</w:t>
            </w:r>
            <w:r w:rsidRPr="0002704C">
              <w:t>m</w:t>
            </w:r>
            <w:r w:rsidRPr="0002704C">
              <w:rPr>
                <w:vertAlign w:val="superscript"/>
              </w:rPr>
              <w:t>3</w:t>
            </w:r>
            <w:r w:rsidRPr="0002704C">
              <w:t>/d</w:t>
            </w:r>
            <w:r w:rsidRPr="0002704C">
              <w:t>。</w:t>
            </w:r>
            <w:r w:rsidRPr="0002704C">
              <w:t>2</w:t>
            </w:r>
            <w:r w:rsidRPr="0002704C">
              <w:t>、园区实行集中供热，除华昌化工和双狮精细化工建有自备热电站，其余均由保税区长源热电有限公司进行集中供热，该热电厂现有</w:t>
            </w:r>
            <w:r w:rsidRPr="0002704C">
              <w:t>4</w:t>
            </w:r>
            <w:r w:rsidRPr="0002704C">
              <w:t>台</w:t>
            </w:r>
            <w:r w:rsidRPr="0002704C">
              <w:t>220t/h</w:t>
            </w:r>
            <w:r w:rsidRPr="0002704C">
              <w:t>高温高压循环流化床锅炉，配两台</w:t>
            </w:r>
            <w:r w:rsidRPr="0002704C">
              <w:t>30MW</w:t>
            </w:r>
            <w:r w:rsidRPr="0002704C">
              <w:t>背压机组，最大供热能力为</w:t>
            </w:r>
            <w:r w:rsidRPr="0002704C">
              <w:t>880t/h</w:t>
            </w:r>
            <w:r w:rsidRPr="0002704C">
              <w:t>，规划总供热负荷为</w:t>
            </w:r>
            <w:r w:rsidRPr="0002704C">
              <w:t>1200t/h</w:t>
            </w:r>
            <w:r w:rsidRPr="0002704C">
              <w:t>。</w:t>
            </w:r>
            <w:r w:rsidRPr="0002704C">
              <w:t>3</w:t>
            </w:r>
            <w:r w:rsidRPr="0002704C">
              <w:t>、园区危险废物委托有资质单位安全处置，区内规划建设一座处置能力为</w:t>
            </w:r>
            <w:r w:rsidRPr="0002704C">
              <w:t>30000t/a</w:t>
            </w:r>
            <w:r w:rsidRPr="0002704C">
              <w:t>的危险废物焚烧设施，新能（张家港）能源有限公司拟建设</w:t>
            </w:r>
            <w:r w:rsidRPr="0002704C">
              <w:t>10000t/a</w:t>
            </w:r>
            <w:r w:rsidRPr="0002704C">
              <w:t>工业废液回收处理项目。</w:t>
            </w:r>
          </w:p>
        </w:tc>
        <w:tc>
          <w:tcPr>
            <w:tcW w:w="1158" w:type="pct"/>
            <w:vAlign w:val="center"/>
          </w:tcPr>
          <w:p w:rsidR="000C120C" w:rsidRPr="0002704C" w:rsidRDefault="000C120C" w:rsidP="000C120C">
            <w:pPr>
              <w:pStyle w:val="a8"/>
              <w:ind w:firstLine="360"/>
              <w:jc w:val="both"/>
            </w:pPr>
            <w:r w:rsidRPr="0002704C">
              <w:lastRenderedPageBreak/>
              <w:t>实际建设情况与规划范围、规划期、产业定位、用地布局、环保基础设施规划一致。</w:t>
            </w:r>
          </w:p>
        </w:tc>
      </w:tr>
      <w:tr w:rsidR="000C120C" w:rsidRPr="0002704C" w:rsidTr="007F3833">
        <w:trPr>
          <w:trHeight w:val="2166"/>
          <w:jc w:val="center"/>
        </w:trPr>
        <w:tc>
          <w:tcPr>
            <w:tcW w:w="3842" w:type="pct"/>
            <w:vAlign w:val="center"/>
          </w:tcPr>
          <w:p w:rsidR="000C120C" w:rsidRPr="0002704C" w:rsidRDefault="000C120C" w:rsidP="000C120C">
            <w:pPr>
              <w:pStyle w:val="a8"/>
              <w:ind w:firstLineChars="200" w:firstLine="420"/>
              <w:jc w:val="left"/>
            </w:pPr>
            <w:r w:rsidRPr="0002704C">
              <w:lastRenderedPageBreak/>
              <w:t>二、对《报告书》的总体审议意见</w:t>
            </w:r>
          </w:p>
          <w:p w:rsidR="000C120C" w:rsidRPr="0002704C" w:rsidRDefault="000C120C" w:rsidP="000C120C">
            <w:pPr>
              <w:pStyle w:val="a8"/>
              <w:ind w:firstLineChars="200" w:firstLine="420"/>
              <w:jc w:val="left"/>
            </w:pPr>
            <w:r w:rsidRPr="0002704C">
              <w:t>《报告书》在总结区域发展历程、环境现状调查和回顾性评价的基础上，开展了《规划》协调性分析，识别了《规划》实施的主要资源环境制约因素，分析了《规划》实施对区域大气环境、地表水环境、地下水环境等方面的影响，开展了环境风险评价、公众参与等工作，论证了园区产业定位、规模等的环境合理性，提出了《规划》优化调整建议以及预防减缓不良环境影响的环境保护对策措施。《报告书》基础资料较翔实，评价内容较全面，采用的预测和分析防范基本可行，对主要环境影响的预测分析结果基本合理，提出的《规划》优化调整建议、预防和减缓不利环境影响的对策措施原则可行，评价结论基本可信。</w:t>
            </w:r>
          </w:p>
        </w:tc>
        <w:tc>
          <w:tcPr>
            <w:tcW w:w="1158" w:type="pct"/>
            <w:vAlign w:val="center"/>
          </w:tcPr>
          <w:p w:rsidR="000C120C" w:rsidRPr="0002704C" w:rsidRDefault="000C120C" w:rsidP="000C120C">
            <w:pPr>
              <w:pStyle w:val="a8"/>
              <w:ind w:firstLine="360"/>
              <w:jc w:val="both"/>
            </w:pPr>
            <w:r w:rsidRPr="0002704C">
              <w:t>园区建设将严格落实优化调整建议以及预防减缓不良环境影响的环境保护对策措施。</w:t>
            </w:r>
          </w:p>
        </w:tc>
      </w:tr>
      <w:tr w:rsidR="000C120C" w:rsidRPr="0002704C" w:rsidTr="007F3833">
        <w:trPr>
          <w:jc w:val="center"/>
        </w:trPr>
        <w:tc>
          <w:tcPr>
            <w:tcW w:w="3842" w:type="pct"/>
            <w:vAlign w:val="center"/>
          </w:tcPr>
          <w:p w:rsidR="000C120C" w:rsidRPr="0002704C" w:rsidRDefault="000C120C" w:rsidP="000C120C">
            <w:pPr>
              <w:pStyle w:val="a8"/>
              <w:ind w:firstLineChars="200" w:firstLine="420"/>
              <w:jc w:val="left"/>
            </w:pPr>
            <w:r w:rsidRPr="0002704C">
              <w:t>三、对规划的环境合理性、可行性的总体评价</w:t>
            </w:r>
          </w:p>
          <w:p w:rsidR="000C120C" w:rsidRPr="0002704C" w:rsidRDefault="000C120C" w:rsidP="000C120C">
            <w:pPr>
              <w:pStyle w:val="a8"/>
              <w:ind w:firstLineChars="200" w:firstLine="420"/>
              <w:jc w:val="left"/>
            </w:pPr>
            <w:r w:rsidRPr="0002704C">
              <w:t>总体上看，《规划》已取得苏州市人民政府同意调减范围的批复，选址符合张家港市及金港片区发展的布局思路，环境敏感度有所降低，符合《江苏省生态红线区域保护规划》的要求。同时，规划用地布局需与张家港及金港片区总体规划进一步协调，且《规划》实施对区域大气环境、水环境、人居环境质量改善压力仍然存在，因此，应根据《报告书》和审查意见进一步优化规划方案，强化各项环境保护对策与措施的落实，有效预防和减缓《规划》实施可能带来的不利环境影响。</w:t>
            </w:r>
          </w:p>
        </w:tc>
        <w:tc>
          <w:tcPr>
            <w:tcW w:w="1158" w:type="pct"/>
            <w:vAlign w:val="center"/>
          </w:tcPr>
          <w:p w:rsidR="000C120C" w:rsidRPr="0002704C" w:rsidRDefault="000C120C" w:rsidP="000C120C">
            <w:pPr>
              <w:pStyle w:val="a8"/>
              <w:ind w:firstLine="360"/>
              <w:jc w:val="both"/>
            </w:pPr>
            <w:r w:rsidRPr="0002704C">
              <w:t>园区建设将严格落实各项环境保护对策与措施。</w:t>
            </w:r>
          </w:p>
        </w:tc>
      </w:tr>
      <w:tr w:rsidR="000C120C" w:rsidRPr="0002704C" w:rsidTr="007F3833">
        <w:trPr>
          <w:jc w:val="center"/>
        </w:trPr>
        <w:tc>
          <w:tcPr>
            <w:tcW w:w="3842" w:type="pct"/>
            <w:vAlign w:val="center"/>
          </w:tcPr>
          <w:p w:rsidR="000C120C" w:rsidRPr="0002704C" w:rsidRDefault="000C120C" w:rsidP="000C120C">
            <w:pPr>
              <w:pStyle w:val="a8"/>
              <w:ind w:firstLineChars="200" w:firstLine="420"/>
              <w:jc w:val="left"/>
            </w:pPr>
            <w:r w:rsidRPr="0002704C">
              <w:t>四、《规划》在优化调整和实施过程中应重点做好的工作</w:t>
            </w:r>
          </w:p>
          <w:p w:rsidR="000C120C" w:rsidRPr="0002704C" w:rsidRDefault="000C120C" w:rsidP="000C120C">
            <w:pPr>
              <w:pStyle w:val="a8"/>
              <w:ind w:firstLineChars="200" w:firstLine="420"/>
              <w:jc w:val="left"/>
            </w:pPr>
            <w:r w:rsidRPr="0002704C">
              <w:t>（一）根据国家和地方区域发展战略，从推进区域环境质量、生态功能持续改善和提升的角度，进一步优化《规划》的产业定位、产业布局等，加强《规划》与张家港市城市总体规划、金港片区总体规划的协调和衔接，确保化工园用地布局符合上位规划，积极促进化工园产业转型升级。</w:t>
            </w:r>
          </w:p>
          <w:p w:rsidR="000C120C" w:rsidRPr="0002704C" w:rsidRDefault="000C120C" w:rsidP="000C120C">
            <w:pPr>
              <w:pStyle w:val="a8"/>
              <w:ind w:firstLineChars="200" w:firstLine="420"/>
              <w:jc w:val="left"/>
            </w:pPr>
            <w:r w:rsidRPr="0002704C">
              <w:t>（二）严格执行入区项目准入条件。落实国家产业政策、规划产业定位、最新环保准入条件以及法律法规要求，按照《报告书》提出的入区项目环境准入负面清单，进一步优化产业定位，实施产业提升计划，重点延伸拓展生产工艺和设备先进、技术含量高、资源能源消耗低、环境污染排放少的项目。禁止建设排放致癌、致畸、致突变物质及列入名录的恶臭污染物等严重影响人身健康和环境质量的化工项目。区内东海粮油控制在现有规模，后期不得新增粮油生产用地，不扩大食用油生产规模，远期适时搬迁。</w:t>
            </w:r>
          </w:p>
          <w:p w:rsidR="000C120C" w:rsidRPr="0002704C" w:rsidRDefault="000C120C" w:rsidP="000C120C">
            <w:pPr>
              <w:pStyle w:val="a8"/>
              <w:ind w:firstLineChars="200" w:firstLine="420"/>
              <w:jc w:val="left"/>
            </w:pPr>
            <w:r w:rsidRPr="0002704C">
              <w:t>（三）完善环境基础设施建设。园区实施雨污分流、清污分流和污水集中处理，企业生产废水、初期雨水</w:t>
            </w:r>
            <w:r w:rsidRPr="0002704C">
              <w:lastRenderedPageBreak/>
              <w:t>经预处理达到接管标准后，</w:t>
            </w:r>
            <w:r w:rsidRPr="0002704C">
              <w:t>“</w:t>
            </w:r>
            <w:r w:rsidRPr="0002704C">
              <w:t>一企一管</w:t>
            </w:r>
            <w:r w:rsidRPr="0002704C">
              <w:t>”</w:t>
            </w:r>
            <w:r w:rsidRPr="0002704C">
              <w:t>输送至污水处理厂集中处理，并设置在线监控系统；引导企业利用再生水，提高再生水利用率。园区实施集中供热，按计划完成区内集中供热点及自备供热站烟气超低排放改造，新入区企业严禁配套建设燃煤设施，确因工艺需要的不得使用高污染燃料。危险废物交由有资质的单位处置，加快园区配套危废集中焚烧设施及工业废液回收处理工程建设。</w:t>
            </w:r>
          </w:p>
          <w:p w:rsidR="000C120C" w:rsidRPr="0002704C" w:rsidRDefault="000C120C" w:rsidP="000C120C">
            <w:pPr>
              <w:pStyle w:val="a8"/>
              <w:ind w:firstLineChars="200" w:firstLine="420"/>
              <w:jc w:val="left"/>
            </w:pPr>
            <w:r w:rsidRPr="0002704C">
              <w:t>（四）加强污染源监控。按计划完成现有企业挥发性有机污染物整治，持续强化挥发性有机污染物、恶臭污染物的控制与治理，最大限度减少无组织废气排放；强化挥发性有机物的泄漏监管，</w:t>
            </w:r>
            <w:r w:rsidRPr="0002704C">
              <w:t>2017</w:t>
            </w:r>
            <w:r w:rsidRPr="0002704C">
              <w:t>年</w:t>
            </w:r>
            <w:r w:rsidRPr="0002704C">
              <w:t>7</w:t>
            </w:r>
            <w:r w:rsidRPr="0002704C">
              <w:t>月前，区内所有石化、化工企业全部完成泄漏检测与修复，建成统一的</w:t>
            </w:r>
            <w:r w:rsidRPr="0002704C">
              <w:t>LDAR</w:t>
            </w:r>
            <w:r w:rsidRPr="0002704C">
              <w:t>管理系统。加强企业危险废物规范化管理。园区需按照规范设置严格的防渗措施，控制地下水和土壤污染。按照《报告书》提出的总量控制要求严格控制园区重点污染物排放总量。</w:t>
            </w:r>
          </w:p>
          <w:p w:rsidR="000C120C" w:rsidRPr="0002704C" w:rsidRDefault="000C120C" w:rsidP="000C120C">
            <w:pPr>
              <w:pStyle w:val="a8"/>
              <w:ind w:firstLineChars="200" w:firstLine="420"/>
              <w:jc w:val="left"/>
            </w:pPr>
            <w:r w:rsidRPr="0002704C">
              <w:t>（五）健全环境管理和环境风险防控体系。完善园区环境管理机构，加强监测、监管能力建设。建立并完善空气自动监控预警站，制定并实施针对性的园区日常环境监测计划，一旦发现环境有恶化趋势，应及时调整规划，并进行补救和修复。完善以园区突发环境事件应急处置机构为核心，与地方政府、企事业单位应急处置机构联动的三级应急响应体系；落实园区突发环境事件应急预案，加强应急物资和救援力量的配备，完善园区与危化品码头联动机制，定期组织演练，最大限度防止和减轻事故的危害。加快以污染源、风险源、环境质量监控平台为基础的数字化、信息化的安全环保综合管理监控中心的建设，将园区重点大气污染源及无组织废气排放的监控统一纳入该监控中心；规范园区危险化学品环境管理登记，建立重大（敏感）危险源及危险物质的动态管理信息库，加强重要风险源的管控。</w:t>
            </w:r>
          </w:p>
          <w:p w:rsidR="000C120C" w:rsidRPr="0002704C" w:rsidRDefault="000C120C" w:rsidP="000C120C">
            <w:pPr>
              <w:pStyle w:val="a8"/>
              <w:ind w:firstLineChars="200" w:firstLine="420"/>
              <w:jc w:val="left"/>
            </w:pPr>
            <w:r w:rsidRPr="0002704C">
              <w:t>（六）加强区域空间管控。严格落实省政府办公厅《关于切实加强化工园区（集中区）环境保护工作的通知》（苏环办</w:t>
            </w:r>
            <w:r w:rsidRPr="0002704C">
              <w:t>[2011]108</w:t>
            </w:r>
            <w:r w:rsidRPr="0002704C">
              <w:t>号）等文件相关要求。按《报告书》提出要求建设空间隔离带及防护绿地、道路绿化带。化工园一期中</w:t>
            </w:r>
            <w:r w:rsidRPr="0002704C">
              <w:t>4.98km2</w:t>
            </w:r>
            <w:r w:rsidRPr="0002704C">
              <w:t>区域属于张家港经济技术开发区（国家级开发区）范围，园区在发展过程中，应切实加强与张家港经济技术开发区环境管理方面的衔接，确保满足环保部规划环评审查意见的要求。</w:t>
            </w:r>
          </w:p>
          <w:p w:rsidR="000C120C" w:rsidRPr="0002704C" w:rsidRDefault="000C120C" w:rsidP="000C120C">
            <w:pPr>
              <w:pStyle w:val="a8"/>
              <w:ind w:firstLineChars="200" w:firstLine="420"/>
              <w:jc w:val="left"/>
            </w:pPr>
            <w:r w:rsidRPr="0002704C">
              <w:t>（七）在《规划》实施过程中，适时开展环境影响跟踪评价，跟踪规划环评成果落实情况。在《规划》修编时，应依法开展规划环评工作。</w:t>
            </w:r>
          </w:p>
        </w:tc>
        <w:tc>
          <w:tcPr>
            <w:tcW w:w="1158" w:type="pct"/>
            <w:vAlign w:val="center"/>
          </w:tcPr>
          <w:p w:rsidR="000C120C" w:rsidRPr="0002704C" w:rsidRDefault="000C120C" w:rsidP="000C120C">
            <w:pPr>
              <w:pStyle w:val="a8"/>
              <w:ind w:firstLine="360"/>
              <w:jc w:val="both"/>
            </w:pPr>
            <w:r w:rsidRPr="0002704C">
              <w:lastRenderedPageBreak/>
              <w:t>园区建设正在严格落实审查意见的要求。严格执行入区项目准入条件；已建成园区污水集中处理厂胜科水务和园区污水管网，入园企业污水做到</w:t>
            </w:r>
            <w:r w:rsidRPr="0002704C">
              <w:t>“</w:t>
            </w:r>
            <w:r w:rsidRPr="0002704C">
              <w:t>雨污分流、清污分流、分质处理</w:t>
            </w:r>
            <w:r w:rsidRPr="0002704C">
              <w:t>”</w:t>
            </w:r>
            <w:r w:rsidRPr="0002704C">
              <w:t>，园区化工企业污水经过厂内预处理达接管标准后接管胜科水务，胜科水务排口已安装在线监控装置，能够长期稳定运行，并与</w:t>
            </w:r>
            <w:r w:rsidRPr="0002704C">
              <w:lastRenderedPageBreak/>
              <w:t>环保主管部门在线监控平台联网；目前华昌化工已完成超低排放；化工园一期中</w:t>
            </w:r>
            <w:r w:rsidRPr="0002704C">
              <w:t>4.98km</w:t>
            </w:r>
            <w:r w:rsidRPr="0002704C">
              <w:rPr>
                <w:vertAlign w:val="superscript"/>
              </w:rPr>
              <w:t>2</w:t>
            </w:r>
            <w:r w:rsidRPr="0002704C">
              <w:t>区域属于张家港经济技术开发区范围，由保税区管委会管理。</w:t>
            </w:r>
          </w:p>
        </w:tc>
      </w:tr>
      <w:tr w:rsidR="000C120C" w:rsidRPr="0002704C" w:rsidTr="007F3833">
        <w:trPr>
          <w:jc w:val="center"/>
        </w:trPr>
        <w:tc>
          <w:tcPr>
            <w:tcW w:w="3842" w:type="pct"/>
            <w:vAlign w:val="center"/>
          </w:tcPr>
          <w:p w:rsidR="000C120C" w:rsidRPr="0002704C" w:rsidRDefault="000C120C" w:rsidP="000C120C">
            <w:pPr>
              <w:pStyle w:val="a8"/>
              <w:ind w:firstLineChars="200" w:firstLine="420"/>
              <w:jc w:val="both"/>
            </w:pPr>
            <w:r w:rsidRPr="0002704C">
              <w:lastRenderedPageBreak/>
              <w:t>五、对《规划》所包含的近期建设项目环评的指导意见</w:t>
            </w:r>
          </w:p>
          <w:p w:rsidR="000C120C" w:rsidRPr="0002704C" w:rsidRDefault="000C120C" w:rsidP="000C120C">
            <w:pPr>
              <w:pStyle w:val="a8"/>
              <w:ind w:firstLineChars="200" w:firstLine="420"/>
              <w:jc w:val="left"/>
            </w:pPr>
            <w:r w:rsidRPr="0002704C">
              <w:t>《规划》中所包含的近期建设项目，应结合规划环评提出的指导意见做好环境影响评价工作，落实规划环评提出的要求，重点开展工程分析、大气环境影响评价、环境风险评价和环保措施的可行性论证，强化环境监测和环境保护相关措施的落实。与有关规划的环境协调性分析、区域污染源调查等方面的内容可以适当简化。</w:t>
            </w:r>
          </w:p>
        </w:tc>
        <w:tc>
          <w:tcPr>
            <w:tcW w:w="1158" w:type="pct"/>
            <w:vAlign w:val="center"/>
          </w:tcPr>
          <w:p w:rsidR="000C120C" w:rsidRPr="0002704C" w:rsidRDefault="000C120C" w:rsidP="000C120C">
            <w:pPr>
              <w:pStyle w:val="a8"/>
              <w:ind w:firstLine="360"/>
              <w:jc w:val="both"/>
            </w:pPr>
            <w:r w:rsidRPr="0002704C">
              <w:t>建设项目将做好环境影响评价工作，落实规划环评提出的要求。</w:t>
            </w:r>
          </w:p>
        </w:tc>
      </w:tr>
    </w:tbl>
    <w:p w:rsidR="00C6331D" w:rsidRPr="0002704C" w:rsidRDefault="00C6331D" w:rsidP="00C6331D">
      <w:pPr>
        <w:ind w:firstLine="480"/>
        <w:sectPr w:rsidR="00C6331D" w:rsidRPr="0002704C" w:rsidSect="00027CF1">
          <w:type w:val="continuous"/>
          <w:pgSz w:w="16840" w:h="11907" w:orient="landscape" w:code="9"/>
          <w:pgMar w:top="1440" w:right="1800" w:bottom="1440" w:left="1800" w:header="851" w:footer="992" w:gutter="0"/>
          <w:cols w:space="425"/>
          <w:docGrid w:linePitch="326"/>
        </w:sectPr>
      </w:pPr>
    </w:p>
    <w:p w:rsidR="00D35BD3" w:rsidRPr="0002704C" w:rsidRDefault="00D35BD3" w:rsidP="00D35BD3">
      <w:pPr>
        <w:pStyle w:val="a6"/>
        <w:ind w:firstLine="480"/>
      </w:pPr>
      <w:r w:rsidRPr="0002704C">
        <w:rPr>
          <w:rFonts w:hint="eastAsia"/>
        </w:rPr>
        <w:lastRenderedPageBreak/>
        <w:t>表</w:t>
      </w:r>
      <w:r w:rsidRPr="0002704C">
        <w:rPr>
          <w:rFonts w:hint="eastAsia"/>
        </w:rPr>
        <w:t>2.</w:t>
      </w:r>
      <w:r w:rsidRPr="0002704C">
        <w:t>5</w:t>
      </w:r>
      <w:r w:rsidRPr="0002704C">
        <w:rPr>
          <w:rFonts w:hint="eastAsia"/>
        </w:rPr>
        <w:t>-6</w:t>
      </w:r>
      <w:r w:rsidRPr="0002704C">
        <w:t xml:space="preserve"> </w:t>
      </w:r>
      <w:r w:rsidRPr="0002704C">
        <w:rPr>
          <w:rFonts w:hint="eastAsia"/>
        </w:rPr>
        <w:t xml:space="preserve"> </w:t>
      </w:r>
      <w:r w:rsidRPr="0002704C">
        <w:rPr>
          <w:rFonts w:hint="eastAsia"/>
        </w:rPr>
        <w:t>扬子江国际化工园主要环境问题与整改建议</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585"/>
        <w:gridCol w:w="2879"/>
        <w:gridCol w:w="3623"/>
        <w:gridCol w:w="636"/>
      </w:tblGrid>
      <w:tr w:rsidR="005755DF" w:rsidRPr="0002704C" w:rsidTr="005755DF">
        <w:trPr>
          <w:tblHeader/>
          <w:jc w:val="center"/>
        </w:trPr>
        <w:tc>
          <w:tcPr>
            <w:tcW w:w="262" w:type="pct"/>
            <w:shd w:val="clear" w:color="auto" w:fill="auto"/>
            <w:vAlign w:val="center"/>
          </w:tcPr>
          <w:p w:rsidR="005755DF" w:rsidRPr="0002704C" w:rsidRDefault="005755DF" w:rsidP="005755DF">
            <w:pPr>
              <w:pStyle w:val="GH"/>
            </w:pPr>
            <w:bookmarkStart w:id="152" w:name="_Toc531697389"/>
            <w:r w:rsidRPr="0002704C">
              <w:t>序号</w:t>
            </w:r>
          </w:p>
        </w:tc>
        <w:tc>
          <w:tcPr>
            <w:tcW w:w="359" w:type="pct"/>
            <w:shd w:val="clear" w:color="auto" w:fill="auto"/>
            <w:vAlign w:val="center"/>
          </w:tcPr>
          <w:p w:rsidR="005755DF" w:rsidRPr="0002704C" w:rsidRDefault="005755DF" w:rsidP="005755DF">
            <w:pPr>
              <w:pStyle w:val="GH"/>
            </w:pPr>
            <w:r w:rsidRPr="0002704C">
              <w:t>园区</w:t>
            </w:r>
          </w:p>
        </w:tc>
        <w:tc>
          <w:tcPr>
            <w:tcW w:w="1766" w:type="pct"/>
            <w:shd w:val="clear" w:color="auto" w:fill="auto"/>
            <w:vAlign w:val="center"/>
          </w:tcPr>
          <w:p w:rsidR="005755DF" w:rsidRPr="0002704C" w:rsidRDefault="005755DF" w:rsidP="005755DF">
            <w:pPr>
              <w:pStyle w:val="GH"/>
            </w:pPr>
            <w:r w:rsidRPr="0002704C">
              <w:t>主要环境问题</w:t>
            </w:r>
            <w:r w:rsidRPr="0002704C">
              <w:t>/</w:t>
            </w:r>
            <w:r w:rsidRPr="0002704C">
              <w:t>制约因素</w:t>
            </w:r>
          </w:p>
        </w:tc>
        <w:tc>
          <w:tcPr>
            <w:tcW w:w="2223" w:type="pct"/>
            <w:shd w:val="clear" w:color="auto" w:fill="auto"/>
            <w:vAlign w:val="center"/>
          </w:tcPr>
          <w:p w:rsidR="005755DF" w:rsidRPr="0002704C" w:rsidRDefault="005755DF" w:rsidP="005755DF">
            <w:pPr>
              <w:pStyle w:val="GH"/>
            </w:pPr>
            <w:r w:rsidRPr="0002704C">
              <w:t>整改建议</w:t>
            </w:r>
            <w:r w:rsidRPr="0002704C">
              <w:t>/</w:t>
            </w:r>
            <w:r w:rsidRPr="0002704C">
              <w:t>解决方案</w:t>
            </w:r>
          </w:p>
        </w:tc>
        <w:tc>
          <w:tcPr>
            <w:tcW w:w="390" w:type="pct"/>
            <w:vAlign w:val="center"/>
          </w:tcPr>
          <w:p w:rsidR="005755DF" w:rsidRPr="0002704C" w:rsidRDefault="005755DF" w:rsidP="005755DF">
            <w:pPr>
              <w:pStyle w:val="GH"/>
            </w:pPr>
            <w:r w:rsidRPr="0002704C">
              <w:t>实施要求</w:t>
            </w:r>
          </w:p>
        </w:tc>
      </w:tr>
      <w:tr w:rsidR="005755DF" w:rsidRPr="0002704C" w:rsidTr="005755DF">
        <w:trPr>
          <w:jc w:val="center"/>
        </w:trPr>
        <w:tc>
          <w:tcPr>
            <w:tcW w:w="262" w:type="pct"/>
            <w:shd w:val="clear" w:color="auto" w:fill="auto"/>
            <w:vAlign w:val="center"/>
          </w:tcPr>
          <w:p w:rsidR="005755DF" w:rsidRPr="0002704C" w:rsidRDefault="005755DF" w:rsidP="005755DF">
            <w:pPr>
              <w:pStyle w:val="GH"/>
            </w:pPr>
            <w:r w:rsidRPr="0002704C">
              <w:rPr>
                <w:rFonts w:hint="eastAsia"/>
              </w:rPr>
              <w:t>1</w:t>
            </w:r>
          </w:p>
        </w:tc>
        <w:tc>
          <w:tcPr>
            <w:tcW w:w="359" w:type="pct"/>
            <w:shd w:val="clear" w:color="auto" w:fill="auto"/>
            <w:vAlign w:val="center"/>
          </w:tcPr>
          <w:p w:rsidR="005755DF" w:rsidRPr="0002704C" w:rsidRDefault="005755DF" w:rsidP="005755DF">
            <w:pPr>
              <w:pStyle w:val="GH"/>
            </w:pPr>
            <w:r w:rsidRPr="0002704C">
              <w:t>扬子江化工园</w:t>
            </w:r>
          </w:p>
        </w:tc>
        <w:tc>
          <w:tcPr>
            <w:tcW w:w="1766" w:type="pct"/>
            <w:shd w:val="clear" w:color="auto" w:fill="auto"/>
            <w:vAlign w:val="center"/>
          </w:tcPr>
          <w:p w:rsidR="005755DF" w:rsidRPr="0002704C" w:rsidRDefault="005755DF" w:rsidP="005755DF">
            <w:pPr>
              <w:pStyle w:val="GH"/>
            </w:pPr>
            <w:r w:rsidRPr="0002704C">
              <w:t>园区长源热电、华昌化工锅炉尚未完成超低排放改造。</w:t>
            </w:r>
          </w:p>
        </w:tc>
        <w:tc>
          <w:tcPr>
            <w:tcW w:w="2223" w:type="pct"/>
            <w:shd w:val="clear" w:color="auto" w:fill="auto"/>
            <w:vAlign w:val="center"/>
          </w:tcPr>
          <w:p w:rsidR="005755DF" w:rsidRPr="0002704C" w:rsidRDefault="005755DF" w:rsidP="005755DF">
            <w:pPr>
              <w:pStyle w:val="GH"/>
              <w:jc w:val="both"/>
            </w:pPr>
            <w:r w:rsidRPr="0002704C">
              <w:t>长源热电、华昌化工锅炉超低排放改造正在进行。</w:t>
            </w:r>
          </w:p>
          <w:p w:rsidR="005755DF" w:rsidRPr="0002704C" w:rsidRDefault="005755DF" w:rsidP="005755DF">
            <w:pPr>
              <w:pStyle w:val="GH"/>
              <w:jc w:val="both"/>
            </w:pPr>
            <w:r w:rsidRPr="0002704C">
              <w:t>长源热电超低排放改造在现有装置基础上，优化布袋除尘工艺、优化石灰石</w:t>
            </w:r>
            <w:r w:rsidRPr="0002704C">
              <w:t>-</w:t>
            </w:r>
            <w:r w:rsidRPr="0002704C">
              <w:t>石膏湿法脱硫工艺、新增低氮燃烧</w:t>
            </w:r>
            <w:r w:rsidRPr="0002704C">
              <w:t>+SCR</w:t>
            </w:r>
            <w:r w:rsidRPr="0002704C">
              <w:t>脱硝工艺，</w:t>
            </w:r>
            <w:r w:rsidRPr="0002704C">
              <w:t>5#</w:t>
            </w:r>
            <w:r w:rsidRPr="0002704C">
              <w:t>机组</w:t>
            </w:r>
            <w:r w:rsidRPr="0002704C">
              <w:t>2</w:t>
            </w:r>
            <w:r w:rsidRPr="0002704C">
              <w:t>台锅炉预计</w:t>
            </w:r>
            <w:r w:rsidRPr="0002704C">
              <w:t>2018</w:t>
            </w:r>
            <w:r w:rsidRPr="0002704C">
              <w:t>年底改造完成，</w:t>
            </w:r>
            <w:r w:rsidRPr="0002704C">
              <w:t>6#</w:t>
            </w:r>
            <w:r w:rsidRPr="0002704C">
              <w:t>、</w:t>
            </w:r>
            <w:r w:rsidRPr="0002704C">
              <w:t>7#</w:t>
            </w:r>
            <w:r w:rsidRPr="0002704C">
              <w:t>机组锅炉预计</w:t>
            </w:r>
            <w:r w:rsidRPr="0002704C">
              <w:t>2019</w:t>
            </w:r>
            <w:r w:rsidRPr="0002704C">
              <w:t>年底改造完成。</w:t>
            </w:r>
          </w:p>
          <w:p w:rsidR="005755DF" w:rsidRPr="0002704C" w:rsidRDefault="005755DF" w:rsidP="005755DF">
            <w:pPr>
              <w:pStyle w:val="GH"/>
              <w:jc w:val="both"/>
            </w:pPr>
            <w:r w:rsidRPr="0002704C">
              <w:t>华昌化工热电站目前</w:t>
            </w:r>
            <w:r w:rsidRPr="0002704C">
              <w:t>2×130t/h+3×75t/h</w:t>
            </w:r>
            <w:r w:rsidRPr="0002704C">
              <w:t>次高温次高压循环流化床锅炉正在进行超低排放改造，脱硝、脱硫、除尘分别采用低氮燃烧</w:t>
            </w:r>
            <w:r w:rsidRPr="0002704C">
              <w:t>+SNCR</w:t>
            </w:r>
            <w:r w:rsidRPr="0002704C">
              <w:t>及臭氧脱硝、湿式氨法脱硫、布袋除尘</w:t>
            </w:r>
            <w:r w:rsidRPr="0002704C">
              <w:t>+</w:t>
            </w:r>
            <w:r w:rsidRPr="0002704C">
              <w:t>脱硫塔设置高效洗涤装置，预计</w:t>
            </w:r>
            <w:r w:rsidRPr="0002704C">
              <w:t>2018</w:t>
            </w:r>
            <w:r w:rsidRPr="0002704C">
              <w:t>年底改造完成。</w:t>
            </w:r>
          </w:p>
          <w:p w:rsidR="005755DF" w:rsidRPr="0002704C" w:rsidRDefault="005755DF" w:rsidP="005755DF">
            <w:pPr>
              <w:pStyle w:val="GH"/>
              <w:jc w:val="both"/>
            </w:pPr>
            <w:r w:rsidRPr="0002704C">
              <w:t>华昌化工正在建设</w:t>
            </w:r>
            <w:r w:rsidRPr="0002704C">
              <w:t>“</w:t>
            </w:r>
            <w:r w:rsidRPr="0002704C">
              <w:t>锅炉升级及配套技术改造项目</w:t>
            </w:r>
            <w:r w:rsidRPr="0002704C">
              <w:t>”</w:t>
            </w:r>
            <w:r w:rsidRPr="0002704C">
              <w:t>，新建</w:t>
            </w:r>
            <w:r w:rsidRPr="0002704C">
              <w:t>2</w:t>
            </w:r>
            <w:r w:rsidRPr="0002704C">
              <w:t>台</w:t>
            </w:r>
            <w:r w:rsidRPr="0002704C">
              <w:t>260t/h</w:t>
            </w:r>
            <w:r w:rsidRPr="0002704C">
              <w:t>高温超高压循环流化床锅炉（</w:t>
            </w:r>
            <w:r w:rsidRPr="0002704C">
              <w:t>1</w:t>
            </w:r>
            <w:r w:rsidRPr="0002704C">
              <w:t>用</w:t>
            </w:r>
            <w:r w:rsidRPr="0002704C">
              <w:t>1</w:t>
            </w:r>
            <w:r w:rsidRPr="0002704C">
              <w:t>备），替代原有</w:t>
            </w:r>
            <w:r w:rsidRPr="0002704C">
              <w:t>3</w:t>
            </w:r>
            <w:r w:rsidRPr="0002704C">
              <w:t>台</w:t>
            </w:r>
            <w:r w:rsidRPr="0002704C">
              <w:t>75t/h</w:t>
            </w:r>
            <w:r w:rsidRPr="0002704C">
              <w:t>次高温次高压循环流化床锅炉。改造项目预计</w:t>
            </w:r>
            <w:r w:rsidRPr="0002704C">
              <w:t>2020</w:t>
            </w:r>
            <w:r w:rsidRPr="0002704C">
              <w:t>年</w:t>
            </w:r>
            <w:r w:rsidRPr="0002704C">
              <w:t>6</w:t>
            </w:r>
            <w:r w:rsidRPr="0002704C">
              <w:t>月完成，建成后，华昌化工热电站共有</w:t>
            </w:r>
            <w:r w:rsidRPr="0002704C">
              <w:t>2</w:t>
            </w:r>
            <w:r w:rsidRPr="0002704C">
              <w:t>台</w:t>
            </w:r>
            <w:r w:rsidRPr="0002704C">
              <w:t>260t/h</w:t>
            </w:r>
            <w:r w:rsidRPr="0002704C">
              <w:t>（</w:t>
            </w:r>
            <w:r w:rsidRPr="0002704C">
              <w:t>1</w:t>
            </w:r>
            <w:r w:rsidRPr="0002704C">
              <w:t>用</w:t>
            </w:r>
            <w:r w:rsidRPr="0002704C">
              <w:t>1</w:t>
            </w:r>
            <w:r w:rsidRPr="0002704C">
              <w:t>备）和</w:t>
            </w:r>
            <w:r w:rsidRPr="0002704C">
              <w:t>2</w:t>
            </w:r>
            <w:r w:rsidRPr="0002704C">
              <w:t>台</w:t>
            </w:r>
            <w:r w:rsidRPr="0002704C">
              <w:t>130t/h</w:t>
            </w:r>
            <w:r w:rsidRPr="0002704C">
              <w:t>循环流化床锅炉（</w:t>
            </w:r>
            <w:r w:rsidRPr="0002704C">
              <w:t>1</w:t>
            </w:r>
            <w:r w:rsidRPr="0002704C">
              <w:t>用</w:t>
            </w:r>
            <w:r w:rsidRPr="0002704C">
              <w:t>1</w:t>
            </w:r>
            <w:r w:rsidRPr="0002704C">
              <w:t>备），配套</w:t>
            </w:r>
            <w:r w:rsidRPr="0002704C">
              <w:t>2</w:t>
            </w:r>
            <w:r w:rsidRPr="0002704C">
              <w:t>台额定功率</w:t>
            </w:r>
            <w:r w:rsidRPr="0002704C">
              <w:t>12MW</w:t>
            </w:r>
            <w:r w:rsidRPr="0002704C">
              <w:t>的背压式汽轮发电机组（发电机功率为</w:t>
            </w:r>
            <w:r w:rsidRPr="0002704C">
              <w:t>15MW</w:t>
            </w:r>
            <w:r w:rsidRPr="0002704C">
              <w:t>）和</w:t>
            </w:r>
            <w:r w:rsidRPr="0002704C">
              <w:t>1</w:t>
            </w:r>
            <w:r w:rsidRPr="0002704C">
              <w:t>台额定功率</w:t>
            </w:r>
            <w:r w:rsidRPr="0002704C">
              <w:t>25MW</w:t>
            </w:r>
            <w:r w:rsidRPr="0002704C">
              <w:t>的抽汽凝汽式汽轮发电机组（发电机功率为</w:t>
            </w:r>
            <w:r w:rsidRPr="0002704C">
              <w:t>30MW</w:t>
            </w:r>
            <w:r w:rsidRPr="0002704C">
              <w:t>），供热系统最大能力为蒸汽</w:t>
            </w:r>
            <w:r w:rsidRPr="0002704C">
              <w:t>390t/h</w:t>
            </w:r>
            <w:r w:rsidRPr="0002704C">
              <w:t>，全部自用。</w:t>
            </w:r>
            <w:r w:rsidRPr="0002704C">
              <w:t>4</w:t>
            </w:r>
            <w:r w:rsidRPr="0002704C">
              <w:t>台锅炉脱硝、脱硫、除尘分别采用低氮燃烧</w:t>
            </w:r>
            <w:r w:rsidRPr="0002704C">
              <w:t>+SNCR</w:t>
            </w:r>
            <w:r w:rsidRPr="0002704C">
              <w:t>及臭氧脱硝、湿式氨法脱硫、布袋除尘</w:t>
            </w:r>
            <w:r w:rsidRPr="0002704C">
              <w:t>+</w:t>
            </w:r>
            <w:r w:rsidRPr="0002704C">
              <w:t>脱硫塔设置高效洗涤装置，均能满足超低排放要求。</w:t>
            </w:r>
          </w:p>
        </w:tc>
        <w:tc>
          <w:tcPr>
            <w:tcW w:w="390" w:type="pct"/>
            <w:vAlign w:val="center"/>
          </w:tcPr>
          <w:p w:rsidR="005755DF" w:rsidRPr="0002704C" w:rsidRDefault="005755DF" w:rsidP="005755DF">
            <w:pPr>
              <w:pStyle w:val="GH"/>
            </w:pPr>
            <w:r w:rsidRPr="0002704C">
              <w:t>2019</w:t>
            </w:r>
            <w:r w:rsidRPr="0002704C">
              <w:t>年底前</w:t>
            </w:r>
          </w:p>
        </w:tc>
      </w:tr>
      <w:tr w:rsidR="005755DF" w:rsidRPr="0002704C" w:rsidTr="005755DF">
        <w:trPr>
          <w:jc w:val="center"/>
        </w:trPr>
        <w:tc>
          <w:tcPr>
            <w:tcW w:w="262" w:type="pct"/>
            <w:shd w:val="clear" w:color="auto" w:fill="auto"/>
            <w:vAlign w:val="center"/>
          </w:tcPr>
          <w:p w:rsidR="005755DF" w:rsidRPr="0002704C" w:rsidRDefault="005755DF" w:rsidP="005755DF">
            <w:pPr>
              <w:pStyle w:val="GH"/>
            </w:pPr>
            <w:r w:rsidRPr="0002704C">
              <w:rPr>
                <w:rFonts w:hint="eastAsia"/>
              </w:rPr>
              <w:t>2</w:t>
            </w:r>
          </w:p>
        </w:tc>
        <w:tc>
          <w:tcPr>
            <w:tcW w:w="359" w:type="pct"/>
            <w:shd w:val="clear" w:color="auto" w:fill="auto"/>
            <w:vAlign w:val="center"/>
          </w:tcPr>
          <w:p w:rsidR="005755DF" w:rsidRPr="0002704C" w:rsidRDefault="005755DF" w:rsidP="005755DF">
            <w:pPr>
              <w:pStyle w:val="GH"/>
            </w:pPr>
            <w:r w:rsidRPr="0002704C">
              <w:t>扬子江化工园</w:t>
            </w:r>
          </w:p>
        </w:tc>
        <w:tc>
          <w:tcPr>
            <w:tcW w:w="1766" w:type="pct"/>
            <w:shd w:val="clear" w:color="auto" w:fill="auto"/>
            <w:vAlign w:val="center"/>
          </w:tcPr>
          <w:p w:rsidR="005755DF" w:rsidRPr="0002704C" w:rsidRDefault="005755DF" w:rsidP="005755DF">
            <w:pPr>
              <w:pStyle w:val="GH"/>
            </w:pPr>
            <w:r w:rsidRPr="0002704C">
              <w:rPr>
                <w:szCs w:val="24"/>
              </w:rPr>
              <w:t>根据《土壤污染防治行动计划》、《全国土壤污染状况详查总体方案》、《江苏省土壤污染防治工作方案》、《张家港市土壤污染防治工作方案》等文件要求，</w:t>
            </w:r>
            <w:r w:rsidRPr="0002704C">
              <w:rPr>
                <w:szCs w:val="24"/>
              </w:rPr>
              <w:t>2020</w:t>
            </w:r>
            <w:r w:rsidRPr="0002704C">
              <w:rPr>
                <w:szCs w:val="24"/>
              </w:rPr>
              <w:t>年底前掌握土壤污染状况、污染地块分布及其环境风险情况，对园区重点行业企业用地开展土壤污染状况详查，重点调查化工、危险废弃物处置等重点行业在产企业用地、尚未再开发利用的已关闭搬迁企业遗留地块。</w:t>
            </w:r>
          </w:p>
        </w:tc>
        <w:tc>
          <w:tcPr>
            <w:tcW w:w="2223" w:type="pct"/>
            <w:shd w:val="clear" w:color="auto" w:fill="auto"/>
            <w:vAlign w:val="center"/>
          </w:tcPr>
          <w:p w:rsidR="005755DF" w:rsidRPr="0002704C" w:rsidRDefault="005755DF" w:rsidP="005755DF">
            <w:pPr>
              <w:pStyle w:val="GH"/>
              <w:jc w:val="both"/>
            </w:pPr>
            <w:r w:rsidRPr="0002704C">
              <w:t>目前，扬子江化工园土壤污染状况详查工作正在进行</w:t>
            </w:r>
            <w:r w:rsidRPr="0002704C">
              <w:rPr>
                <w:szCs w:val="24"/>
              </w:rPr>
              <w:t>，截至</w:t>
            </w:r>
            <w:r w:rsidRPr="0002704C">
              <w:rPr>
                <w:szCs w:val="24"/>
              </w:rPr>
              <w:t>2018</w:t>
            </w:r>
            <w:r w:rsidRPr="0002704C">
              <w:rPr>
                <w:szCs w:val="24"/>
              </w:rPr>
              <w:t>年底，已完成重点行业企业信息采集。</w:t>
            </w:r>
            <w:r w:rsidRPr="0002704C">
              <w:t>预计在</w:t>
            </w:r>
            <w:r w:rsidRPr="0002704C">
              <w:t>2020</w:t>
            </w:r>
            <w:r w:rsidRPr="0002704C">
              <w:t>年底前完成重点地区土壤污染状况调查，疑似污染地块调查数据入库，掌握重点地区土壤污染状况、污染地块分布及其环境风险情况，建立污染地块名录及土地利用的负面清单，有效防范土壤环境风险。</w:t>
            </w:r>
          </w:p>
        </w:tc>
        <w:tc>
          <w:tcPr>
            <w:tcW w:w="390" w:type="pct"/>
            <w:vAlign w:val="center"/>
          </w:tcPr>
          <w:p w:rsidR="005755DF" w:rsidRPr="0002704C" w:rsidRDefault="005755DF" w:rsidP="005755DF">
            <w:pPr>
              <w:pStyle w:val="GH"/>
            </w:pPr>
            <w:r w:rsidRPr="0002704C">
              <w:t>2020</w:t>
            </w:r>
            <w:r w:rsidRPr="0002704C">
              <w:t>年底前完成</w:t>
            </w:r>
          </w:p>
        </w:tc>
      </w:tr>
    </w:tbl>
    <w:p w:rsidR="00D35BD3" w:rsidRPr="0002704C" w:rsidRDefault="00D35BD3" w:rsidP="009A5097">
      <w:pPr>
        <w:pStyle w:val="30"/>
        <w:spacing w:beforeLines="50" w:before="120"/>
      </w:pPr>
      <w:bookmarkStart w:id="153" w:name="_Toc6174231"/>
      <w:r w:rsidRPr="0002704C">
        <w:lastRenderedPageBreak/>
        <w:t>2.5.3</w:t>
      </w:r>
      <w:r w:rsidRPr="0002704C">
        <w:t>环境功能区划</w:t>
      </w:r>
      <w:bookmarkEnd w:id="152"/>
      <w:bookmarkEnd w:id="153"/>
    </w:p>
    <w:p w:rsidR="00D35BD3" w:rsidRPr="0002704C" w:rsidRDefault="00D35BD3" w:rsidP="00D35BD3">
      <w:pPr>
        <w:ind w:firstLine="480"/>
      </w:pPr>
      <w:r w:rsidRPr="0002704C">
        <w:t>（</w:t>
      </w:r>
      <w:r w:rsidRPr="0002704C">
        <w:t>1</w:t>
      </w:r>
      <w:r w:rsidRPr="0002704C">
        <w:t>）大气环境功能区划</w:t>
      </w:r>
    </w:p>
    <w:p w:rsidR="00D35BD3" w:rsidRPr="0002704C" w:rsidRDefault="00D35BD3" w:rsidP="00D35BD3">
      <w:pPr>
        <w:ind w:firstLine="480"/>
      </w:pPr>
      <w:r w:rsidRPr="0002704C">
        <w:t>根据张家港市环境功能区划分方案，本项目所在区域环境空气功能为二类区。</w:t>
      </w:r>
    </w:p>
    <w:p w:rsidR="00D35BD3" w:rsidRPr="0002704C" w:rsidRDefault="00D35BD3" w:rsidP="00D35BD3">
      <w:pPr>
        <w:ind w:firstLine="480"/>
      </w:pPr>
      <w:r w:rsidRPr="0002704C">
        <w:t>（</w:t>
      </w:r>
      <w:r w:rsidRPr="0002704C">
        <w:t>2</w:t>
      </w:r>
      <w:r w:rsidRPr="0002704C">
        <w:t>）水环境功能区划</w:t>
      </w:r>
    </w:p>
    <w:p w:rsidR="00D35BD3" w:rsidRPr="0002704C" w:rsidRDefault="00D35BD3" w:rsidP="00D35BD3">
      <w:pPr>
        <w:ind w:firstLine="480"/>
      </w:pPr>
      <w:r w:rsidRPr="0002704C">
        <w:t>根据《江苏省地表水（环境）功能区划》，长江（张家港石牌港闸</w:t>
      </w:r>
      <w:r w:rsidRPr="0002704C">
        <w:t>~</w:t>
      </w:r>
      <w:r w:rsidRPr="0002704C">
        <w:t>张家港朝东圩港）水功能为长江张家港港区工业、农业用水区，执行《地表水环境质量标准》（</w:t>
      </w:r>
      <w:r w:rsidRPr="0002704C">
        <w:t>GB3838-2002</w:t>
      </w:r>
      <w:r w:rsidRPr="0002704C">
        <w:t>）</w:t>
      </w:r>
      <w:r w:rsidRPr="0002704C">
        <w:t>III</w:t>
      </w:r>
      <w:r w:rsidRPr="0002704C">
        <w:t>类水质标准。</w:t>
      </w:r>
    </w:p>
    <w:p w:rsidR="00D35BD3" w:rsidRPr="0002704C" w:rsidRDefault="00D35BD3" w:rsidP="00D35BD3">
      <w:pPr>
        <w:ind w:firstLine="480"/>
      </w:pPr>
      <w:r w:rsidRPr="0002704C">
        <w:t>（</w:t>
      </w:r>
      <w:r w:rsidRPr="0002704C">
        <w:t>3</w:t>
      </w:r>
      <w:r w:rsidRPr="0002704C">
        <w:t>）声环境功能区划</w:t>
      </w:r>
    </w:p>
    <w:p w:rsidR="00D35BD3" w:rsidRPr="0002704C" w:rsidRDefault="00D35BD3" w:rsidP="00D35BD3">
      <w:pPr>
        <w:ind w:leftChars="50" w:left="120" w:firstLineChars="150" w:firstLine="360"/>
      </w:pPr>
      <w:r w:rsidRPr="0002704C">
        <w:t>根据江苏扬子江国际化学工业园环境噪声标准适用区域划分，本项目所在区域执行《声环境质量标准》（</w:t>
      </w:r>
      <w:r w:rsidRPr="0002704C">
        <w:t>GB3096-2008</w:t>
      </w:r>
      <w:r w:rsidRPr="0002704C">
        <w:t>）</w:t>
      </w:r>
      <w:r w:rsidRPr="0002704C">
        <w:t>3</w:t>
      </w:r>
      <w:r w:rsidRPr="0002704C">
        <w:t>类标准。</w:t>
      </w:r>
    </w:p>
    <w:p w:rsidR="0078568B" w:rsidRPr="0002704C" w:rsidRDefault="00D35BD3" w:rsidP="00D35BD3">
      <w:pPr>
        <w:ind w:firstLine="480"/>
        <w:sectPr w:rsidR="0078568B" w:rsidRPr="0002704C" w:rsidSect="00027CF1">
          <w:type w:val="continuous"/>
          <w:pgSz w:w="11906" w:h="16838"/>
          <w:pgMar w:top="1440" w:right="1800" w:bottom="1440" w:left="1800" w:header="851" w:footer="992" w:gutter="0"/>
          <w:cols w:space="425"/>
          <w:docGrid w:linePitch="326"/>
        </w:sectPr>
      </w:pPr>
      <w:r w:rsidRPr="0002704C">
        <w:t>（</w:t>
      </w:r>
      <w:r w:rsidRPr="0002704C">
        <w:t>4</w:t>
      </w:r>
      <w:r w:rsidRPr="0002704C">
        <w:t>）工业固体废弃物综合利用及处置率</w:t>
      </w:r>
      <w:r w:rsidRPr="0002704C">
        <w:t>100%</w:t>
      </w:r>
      <w:r w:rsidRPr="0002704C">
        <w:t>，无害化处置率</w:t>
      </w:r>
      <w:r w:rsidRPr="0002704C">
        <w:t>100%</w:t>
      </w:r>
      <w:r w:rsidRPr="0002704C">
        <w:t>。</w:t>
      </w:r>
    </w:p>
    <w:p w:rsidR="00A2431C" w:rsidRPr="0002704C" w:rsidRDefault="00A2431C" w:rsidP="0078568B">
      <w:pPr>
        <w:pStyle w:val="10"/>
        <w:ind w:firstLine="480"/>
        <w:sectPr w:rsidR="00A2431C" w:rsidRPr="0002704C" w:rsidSect="00027CF1">
          <w:type w:val="continuous"/>
          <w:pgSz w:w="11906" w:h="16838"/>
          <w:pgMar w:top="1440" w:right="1800" w:bottom="1440" w:left="1800" w:header="851" w:footer="992" w:gutter="0"/>
          <w:cols w:space="425"/>
          <w:docGrid w:linePitch="326"/>
        </w:sectPr>
      </w:pPr>
      <w:bookmarkStart w:id="154" w:name="_Toc198892327"/>
      <w:bookmarkStart w:id="155" w:name="_Toc204675920"/>
      <w:bookmarkStart w:id="156" w:name="_Toc209598016"/>
      <w:bookmarkStart w:id="157" w:name="_Toc401598588"/>
    </w:p>
    <w:p w:rsidR="000B3C27" w:rsidRPr="0002704C" w:rsidRDefault="000B3C27" w:rsidP="000B3C27">
      <w:pPr>
        <w:pStyle w:val="10"/>
      </w:pPr>
      <w:bookmarkStart w:id="158" w:name="_Toc3342404"/>
      <w:bookmarkStart w:id="159" w:name="_Toc6174232"/>
      <w:bookmarkStart w:id="160" w:name="_Toc536743235"/>
      <w:r w:rsidRPr="0002704C">
        <w:lastRenderedPageBreak/>
        <w:t>3</w:t>
      </w:r>
      <w:r w:rsidRPr="0002704C">
        <w:rPr>
          <w:rFonts w:hint="eastAsia"/>
        </w:rPr>
        <w:t>现有工程回顾</w:t>
      </w:r>
      <w:bookmarkEnd w:id="158"/>
      <w:bookmarkEnd w:id="159"/>
    </w:p>
    <w:p w:rsidR="000B3C27" w:rsidRPr="0002704C" w:rsidRDefault="000B3C27" w:rsidP="000B3C27">
      <w:pPr>
        <w:pStyle w:val="20"/>
      </w:pPr>
      <w:bookmarkStart w:id="161" w:name="_Toc413168052"/>
      <w:bookmarkStart w:id="162" w:name="_Toc527147422"/>
      <w:bookmarkStart w:id="163" w:name="_Toc3342405"/>
      <w:bookmarkStart w:id="164" w:name="_Toc6174233"/>
      <w:r w:rsidRPr="0002704C">
        <w:t>3.1</w:t>
      </w:r>
      <w:r w:rsidRPr="0002704C">
        <w:rPr>
          <w:rFonts w:hint="eastAsia"/>
        </w:rPr>
        <w:t>项目概况</w:t>
      </w:r>
      <w:bookmarkEnd w:id="161"/>
      <w:bookmarkEnd w:id="162"/>
      <w:bookmarkEnd w:id="163"/>
      <w:bookmarkEnd w:id="164"/>
    </w:p>
    <w:p w:rsidR="000B3C27" w:rsidRPr="0002704C" w:rsidRDefault="000B3C27" w:rsidP="000B3C27">
      <w:pPr>
        <w:adjustRightInd w:val="0"/>
        <w:snapToGrid w:val="0"/>
        <w:ind w:firstLine="480"/>
      </w:pPr>
      <w:r w:rsidRPr="0002704C">
        <w:t>张家港南光化工有限公司成立于</w:t>
      </w:r>
      <w:r w:rsidRPr="0002704C">
        <w:t>2005</w:t>
      </w:r>
      <w:r w:rsidRPr="0002704C">
        <w:t>年，位于张家港保税区江苏扬子江国际化学工业园</w:t>
      </w:r>
      <w:r w:rsidRPr="0002704C">
        <w:rPr>
          <w:rFonts w:hint="eastAsia"/>
        </w:rPr>
        <w:t>北京路</w:t>
      </w:r>
      <w:r w:rsidRPr="0002704C">
        <w:rPr>
          <w:rFonts w:hint="eastAsia"/>
        </w:rPr>
        <w:t>3</w:t>
      </w:r>
      <w:r w:rsidRPr="0002704C">
        <w:rPr>
          <w:rFonts w:hint="eastAsia"/>
        </w:rPr>
        <w:t>号，</w:t>
      </w:r>
      <w:r w:rsidRPr="0002704C">
        <w:t>现有厂区占地面积</w:t>
      </w:r>
      <w:r w:rsidRPr="0002704C">
        <w:t>2666.8m</w:t>
      </w:r>
      <w:r w:rsidRPr="0002704C">
        <w:rPr>
          <w:vertAlign w:val="superscript"/>
        </w:rPr>
        <w:t>2</w:t>
      </w:r>
      <w:r w:rsidRPr="0002704C">
        <w:t>。</w:t>
      </w:r>
    </w:p>
    <w:p w:rsidR="000B3C27" w:rsidRPr="0002704C" w:rsidRDefault="000B3C27" w:rsidP="000B3C27">
      <w:pPr>
        <w:adjustRightInd w:val="0"/>
        <w:snapToGrid w:val="0"/>
        <w:ind w:firstLine="480"/>
      </w:pPr>
      <w:r w:rsidRPr="0002704C">
        <w:t>企业现有已批项目为：张家港南光化工有限公司年产</w:t>
      </w:r>
      <w:r w:rsidRPr="0002704C">
        <w:rPr>
          <w:rFonts w:hint="eastAsia"/>
        </w:rPr>
        <w:t>3</w:t>
      </w:r>
      <w:r w:rsidRPr="0002704C">
        <w:rPr>
          <w:rFonts w:hint="eastAsia"/>
        </w:rPr>
        <w:t>万吨苯酐聚酯多元醇产品项目</w:t>
      </w:r>
      <w:r w:rsidRPr="0002704C">
        <w:t>。企业于</w:t>
      </w:r>
      <w:r w:rsidRPr="0002704C">
        <w:t>2005</w:t>
      </w:r>
      <w:r w:rsidRPr="0002704C">
        <w:t>年</w:t>
      </w:r>
      <w:r w:rsidRPr="0002704C">
        <w:t>4</w:t>
      </w:r>
      <w:r w:rsidRPr="0002704C">
        <w:t>月取得张家港市环评批复。</w:t>
      </w:r>
      <w:r w:rsidRPr="0002704C">
        <w:t>2005</w:t>
      </w:r>
      <w:r w:rsidRPr="0002704C">
        <w:t>年</w:t>
      </w:r>
      <w:r w:rsidRPr="0002704C">
        <w:t>8</w:t>
      </w:r>
      <w:r w:rsidRPr="0002704C">
        <w:t>月</w:t>
      </w:r>
      <w:r w:rsidRPr="0002704C">
        <w:rPr>
          <w:rFonts w:hint="eastAsia"/>
        </w:rPr>
        <w:t>项目开工建设，</w:t>
      </w:r>
      <w:r w:rsidRPr="0002704C">
        <w:rPr>
          <w:rFonts w:hint="eastAsia"/>
        </w:rPr>
        <w:t>2</w:t>
      </w:r>
      <w:r w:rsidRPr="0002704C">
        <w:t>006</w:t>
      </w:r>
      <w:r w:rsidRPr="0002704C">
        <w:rPr>
          <w:rFonts w:hint="eastAsia"/>
        </w:rPr>
        <w:t>年</w:t>
      </w:r>
      <w:r w:rsidRPr="0002704C">
        <w:t>向环保部门申请试生产，</w:t>
      </w:r>
      <w:r w:rsidRPr="0002704C">
        <w:t>2009</w:t>
      </w:r>
      <w:r w:rsidRPr="0002704C">
        <w:t>年</w:t>
      </w:r>
      <w:r w:rsidRPr="0002704C">
        <w:t>6</w:t>
      </w:r>
      <w:r w:rsidRPr="0002704C">
        <w:t>月取得张家港市环保局建设项目试生产（</w:t>
      </w:r>
      <w:r w:rsidRPr="0002704C">
        <w:rPr>
          <w:rFonts w:hint="eastAsia"/>
        </w:rPr>
        <w:t>试</w:t>
      </w:r>
      <w:r w:rsidRPr="0002704C">
        <w:t>运行）环境保护核准通知。</w:t>
      </w:r>
      <w:r w:rsidRPr="0002704C">
        <w:rPr>
          <w:rFonts w:hint="eastAsia"/>
        </w:rPr>
        <w:t>2</w:t>
      </w:r>
      <w:r w:rsidRPr="0002704C">
        <w:t>011</w:t>
      </w:r>
      <w:r w:rsidRPr="0002704C">
        <w:rPr>
          <w:rFonts w:hint="eastAsia"/>
        </w:rPr>
        <w:t>年</w:t>
      </w:r>
      <w:r w:rsidRPr="0002704C">
        <w:rPr>
          <w:rFonts w:hint="eastAsia"/>
        </w:rPr>
        <w:t>3</w:t>
      </w:r>
      <w:r w:rsidRPr="0002704C">
        <w:t>月通过张家港市环保局竣工环境保护验收。</w:t>
      </w:r>
    </w:p>
    <w:p w:rsidR="000B3C27" w:rsidRPr="0002704C" w:rsidRDefault="000B3C27" w:rsidP="000B3C27">
      <w:pPr>
        <w:adjustRightInd w:val="0"/>
        <w:snapToGrid w:val="0"/>
        <w:ind w:firstLine="480"/>
      </w:pPr>
      <w:r w:rsidRPr="0002704C">
        <w:t>公司现有项目环保手续履行情况见表</w:t>
      </w:r>
      <w:r w:rsidRPr="0002704C">
        <w:t>3.1-1</w:t>
      </w:r>
      <w:r w:rsidRPr="0002704C">
        <w:rPr>
          <w:rFonts w:hint="eastAsia"/>
        </w:rPr>
        <w:t>。</w:t>
      </w:r>
      <w:r w:rsidRPr="0002704C">
        <w:t>公司现有厂区平面布置见图</w:t>
      </w:r>
      <w:r w:rsidRPr="0002704C">
        <w:t>3.1-1</w:t>
      </w:r>
      <w:r w:rsidRPr="0002704C">
        <w:t>。</w:t>
      </w:r>
    </w:p>
    <w:p w:rsidR="000B3C27" w:rsidRPr="0002704C" w:rsidRDefault="000B3C27" w:rsidP="000B3C27">
      <w:pPr>
        <w:pStyle w:val="a6"/>
        <w:adjustRightInd w:val="0"/>
        <w:snapToGrid w:val="0"/>
      </w:pPr>
      <w:r w:rsidRPr="0002704C">
        <w:t>表</w:t>
      </w:r>
      <w:r w:rsidRPr="0002704C">
        <w:t xml:space="preserve">3.1-1  </w:t>
      </w:r>
      <w:r w:rsidRPr="0002704C">
        <w:t>现有项目环保手续履行情况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559"/>
        <w:gridCol w:w="1589"/>
        <w:gridCol w:w="1142"/>
        <w:gridCol w:w="1583"/>
        <w:gridCol w:w="1266"/>
      </w:tblGrid>
      <w:tr w:rsidR="000B3C27" w:rsidRPr="0002704C" w:rsidTr="000B3C27">
        <w:trPr>
          <w:tblHeader/>
          <w:jc w:val="center"/>
        </w:trPr>
        <w:tc>
          <w:tcPr>
            <w:tcW w:w="811" w:type="pct"/>
            <w:vAlign w:val="center"/>
          </w:tcPr>
          <w:p w:rsidR="000B3C27" w:rsidRPr="0002704C" w:rsidRDefault="000B3C27" w:rsidP="000B3C27">
            <w:pPr>
              <w:pStyle w:val="GH"/>
            </w:pPr>
            <w:r w:rsidRPr="0002704C">
              <w:t>项目名称</w:t>
            </w:r>
          </w:p>
        </w:tc>
        <w:tc>
          <w:tcPr>
            <w:tcW w:w="914" w:type="pct"/>
            <w:vAlign w:val="center"/>
          </w:tcPr>
          <w:p w:rsidR="000B3C27" w:rsidRPr="0002704C" w:rsidRDefault="000B3C27" w:rsidP="000B3C27">
            <w:pPr>
              <w:pStyle w:val="GH"/>
            </w:pPr>
            <w:r w:rsidRPr="0002704C">
              <w:t>主要内容</w:t>
            </w:r>
          </w:p>
        </w:tc>
        <w:tc>
          <w:tcPr>
            <w:tcW w:w="932" w:type="pct"/>
            <w:vAlign w:val="center"/>
          </w:tcPr>
          <w:p w:rsidR="000B3C27" w:rsidRPr="0002704C" w:rsidRDefault="000B3C27" w:rsidP="000B3C27">
            <w:pPr>
              <w:pStyle w:val="GH"/>
            </w:pPr>
            <w:r w:rsidRPr="0002704C">
              <w:t>实际建设情况</w:t>
            </w:r>
          </w:p>
        </w:tc>
        <w:tc>
          <w:tcPr>
            <w:tcW w:w="670" w:type="pct"/>
            <w:vAlign w:val="center"/>
          </w:tcPr>
          <w:p w:rsidR="000B3C27" w:rsidRPr="0002704C" w:rsidRDefault="000B3C27" w:rsidP="000B3C27">
            <w:pPr>
              <w:pStyle w:val="GH"/>
            </w:pPr>
            <w:r w:rsidRPr="0002704C">
              <w:t>批复文号</w:t>
            </w:r>
          </w:p>
        </w:tc>
        <w:tc>
          <w:tcPr>
            <w:tcW w:w="929" w:type="pct"/>
            <w:vAlign w:val="center"/>
          </w:tcPr>
          <w:p w:rsidR="000B3C27" w:rsidRPr="0002704C" w:rsidRDefault="000B3C27" w:rsidP="000B3C27">
            <w:pPr>
              <w:pStyle w:val="GH"/>
            </w:pPr>
            <w:r w:rsidRPr="0002704C">
              <w:t>试生产情况</w:t>
            </w:r>
          </w:p>
        </w:tc>
        <w:tc>
          <w:tcPr>
            <w:tcW w:w="743" w:type="pct"/>
            <w:vAlign w:val="center"/>
          </w:tcPr>
          <w:p w:rsidR="000B3C27" w:rsidRPr="0002704C" w:rsidRDefault="000B3C27" w:rsidP="000B3C27">
            <w:pPr>
              <w:pStyle w:val="GH"/>
            </w:pPr>
            <w:r w:rsidRPr="0002704C">
              <w:t>验收情况</w:t>
            </w:r>
          </w:p>
        </w:tc>
      </w:tr>
      <w:tr w:rsidR="000B3C27" w:rsidRPr="0002704C" w:rsidTr="000B3C27">
        <w:trPr>
          <w:jc w:val="center"/>
        </w:trPr>
        <w:tc>
          <w:tcPr>
            <w:tcW w:w="811" w:type="pct"/>
            <w:vAlign w:val="center"/>
          </w:tcPr>
          <w:p w:rsidR="000B3C27" w:rsidRPr="0002704C" w:rsidRDefault="000B3C27" w:rsidP="000B3C27">
            <w:pPr>
              <w:pStyle w:val="GH"/>
            </w:pPr>
            <w:r w:rsidRPr="0002704C">
              <w:t>张家港南光化工有限公司年产</w:t>
            </w:r>
            <w:r w:rsidRPr="0002704C">
              <w:rPr>
                <w:rFonts w:hint="eastAsia"/>
              </w:rPr>
              <w:t>3</w:t>
            </w:r>
            <w:r w:rsidRPr="0002704C">
              <w:rPr>
                <w:rFonts w:hint="eastAsia"/>
              </w:rPr>
              <w:t>万吨苯酐聚酯多元醇产品项目</w:t>
            </w:r>
          </w:p>
        </w:tc>
        <w:tc>
          <w:tcPr>
            <w:tcW w:w="914" w:type="pct"/>
            <w:vAlign w:val="center"/>
          </w:tcPr>
          <w:p w:rsidR="000B3C27" w:rsidRPr="0002704C" w:rsidRDefault="000B3C27" w:rsidP="000B3C27">
            <w:pPr>
              <w:pStyle w:val="GH"/>
            </w:pPr>
            <w:r w:rsidRPr="0002704C">
              <w:rPr>
                <w:rFonts w:hint="eastAsia"/>
              </w:rPr>
              <w:t>投资</w:t>
            </w:r>
            <w:r w:rsidRPr="0002704C">
              <w:rPr>
                <w:rFonts w:hint="eastAsia"/>
              </w:rPr>
              <w:t>5</w:t>
            </w:r>
            <w:r w:rsidRPr="0002704C">
              <w:t>50</w:t>
            </w:r>
            <w:r w:rsidRPr="0002704C">
              <w:rPr>
                <w:rFonts w:hint="eastAsia"/>
              </w:rPr>
              <w:t>万美元，</w:t>
            </w:r>
            <w:r w:rsidRPr="0002704C">
              <w:t>建设</w:t>
            </w:r>
            <w:r w:rsidRPr="0002704C">
              <w:rPr>
                <w:rFonts w:hint="eastAsia"/>
              </w:rPr>
              <w:t>苯酐聚酯多元醇生产线</w:t>
            </w:r>
            <w:r w:rsidRPr="0002704C">
              <w:t>。</w:t>
            </w:r>
          </w:p>
        </w:tc>
        <w:tc>
          <w:tcPr>
            <w:tcW w:w="932" w:type="pct"/>
            <w:vAlign w:val="center"/>
          </w:tcPr>
          <w:p w:rsidR="000B3C27" w:rsidRPr="0002704C" w:rsidRDefault="000B3C27" w:rsidP="000B3C27">
            <w:pPr>
              <w:pStyle w:val="GH"/>
            </w:pPr>
            <w:r w:rsidRPr="0002704C">
              <w:t>建设</w:t>
            </w:r>
            <w:r w:rsidRPr="0002704C">
              <w:rPr>
                <w:rFonts w:hint="eastAsia"/>
              </w:rPr>
              <w:t>苯酐聚酯多元醇生产线，项目年产</w:t>
            </w:r>
            <w:r w:rsidRPr="0002704C">
              <w:t>1</w:t>
            </w:r>
            <w:r w:rsidRPr="0002704C">
              <w:rPr>
                <w:rFonts w:hint="eastAsia"/>
              </w:rPr>
              <w:t>万吨苯酐聚酯多元醇。</w:t>
            </w:r>
          </w:p>
        </w:tc>
        <w:tc>
          <w:tcPr>
            <w:tcW w:w="670" w:type="pct"/>
            <w:vAlign w:val="center"/>
          </w:tcPr>
          <w:p w:rsidR="000B3C27" w:rsidRPr="0002704C" w:rsidRDefault="000B3C27" w:rsidP="000B3C27">
            <w:pPr>
              <w:pStyle w:val="GH"/>
            </w:pPr>
            <w:r w:rsidRPr="0002704C">
              <w:t>2005</w:t>
            </w:r>
            <w:r w:rsidRPr="0002704C">
              <w:t>年</w:t>
            </w:r>
            <w:r w:rsidRPr="0002704C">
              <w:t>4</w:t>
            </w:r>
            <w:r w:rsidRPr="0002704C">
              <w:t>月取得张家港市环保局环评批复意见</w:t>
            </w:r>
          </w:p>
        </w:tc>
        <w:tc>
          <w:tcPr>
            <w:tcW w:w="929" w:type="pct"/>
            <w:vAlign w:val="center"/>
          </w:tcPr>
          <w:p w:rsidR="000B3C27" w:rsidRPr="0002704C" w:rsidRDefault="000B3C27" w:rsidP="000B3C27">
            <w:pPr>
              <w:pStyle w:val="GH"/>
            </w:pPr>
            <w:r w:rsidRPr="0002704C">
              <w:t>2009</w:t>
            </w:r>
            <w:r w:rsidRPr="0002704C">
              <w:t>年</w:t>
            </w:r>
            <w:r w:rsidRPr="0002704C">
              <w:t>6</w:t>
            </w:r>
            <w:r w:rsidRPr="0002704C">
              <w:t>月取得张家港市环保局建设项目试生产（运行）环境保护核准通知</w:t>
            </w:r>
          </w:p>
        </w:tc>
        <w:tc>
          <w:tcPr>
            <w:tcW w:w="743" w:type="pct"/>
            <w:vAlign w:val="center"/>
          </w:tcPr>
          <w:p w:rsidR="000B3C27" w:rsidRPr="0002704C" w:rsidRDefault="000B3C27" w:rsidP="000B3C27">
            <w:pPr>
              <w:pStyle w:val="GH"/>
            </w:pPr>
            <w:r w:rsidRPr="0002704C">
              <w:t>20011</w:t>
            </w:r>
            <w:r w:rsidRPr="0002704C">
              <w:t>年</w:t>
            </w:r>
            <w:r w:rsidRPr="0002704C">
              <w:t>3</w:t>
            </w:r>
            <w:r w:rsidRPr="0002704C">
              <w:t>月通过张家港市环保局竣工环境保护验收</w:t>
            </w:r>
          </w:p>
        </w:tc>
      </w:tr>
    </w:tbl>
    <w:p w:rsidR="000B3C27" w:rsidRPr="0002704C" w:rsidRDefault="000B3C27" w:rsidP="000B3C27">
      <w:pPr>
        <w:pStyle w:val="30"/>
        <w:spacing w:beforeLines="50" w:before="120"/>
      </w:pPr>
      <w:bookmarkStart w:id="165" w:name="_Toc527147423"/>
      <w:bookmarkStart w:id="166" w:name="_Toc3342406"/>
      <w:bookmarkStart w:id="167" w:name="_Toc6174234"/>
      <w:r w:rsidRPr="0002704C">
        <w:t>3.1.1</w:t>
      </w:r>
      <w:r w:rsidRPr="0002704C">
        <w:t>产品方案</w:t>
      </w:r>
      <w:bookmarkEnd w:id="165"/>
      <w:bookmarkEnd w:id="166"/>
      <w:bookmarkEnd w:id="167"/>
    </w:p>
    <w:p w:rsidR="000B3C27" w:rsidRPr="0002704C" w:rsidRDefault="000B3C27" w:rsidP="000B3C27">
      <w:pPr>
        <w:ind w:firstLine="480"/>
      </w:pPr>
      <w:r w:rsidRPr="0002704C">
        <w:t>现有项目的产品方案见表</w:t>
      </w:r>
      <w:r w:rsidRPr="0002704C">
        <w:t>3.1-2</w:t>
      </w:r>
      <w:r w:rsidRPr="0002704C">
        <w:t>。</w:t>
      </w:r>
    </w:p>
    <w:p w:rsidR="000B3C27" w:rsidRPr="0002704C" w:rsidRDefault="000B3C27" w:rsidP="000B3C27">
      <w:pPr>
        <w:pStyle w:val="a6"/>
      </w:pPr>
      <w:r w:rsidRPr="0002704C">
        <w:t>表</w:t>
      </w:r>
      <w:r w:rsidRPr="0002704C">
        <w:t xml:space="preserve">3.1-2  </w:t>
      </w:r>
      <w:r w:rsidRPr="0002704C">
        <w:t>现有项目产品方案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287"/>
        <w:gridCol w:w="1932"/>
        <w:gridCol w:w="1837"/>
      </w:tblGrid>
      <w:tr w:rsidR="000B3C27" w:rsidRPr="0002704C" w:rsidTr="000B3C27">
        <w:trPr>
          <w:cantSplit/>
        </w:trPr>
        <w:tc>
          <w:tcPr>
            <w:tcW w:w="2235" w:type="dxa"/>
            <w:vAlign w:val="center"/>
          </w:tcPr>
          <w:p w:rsidR="000B3C27" w:rsidRPr="0002704C" w:rsidRDefault="000B3C27" w:rsidP="000B3C27">
            <w:pPr>
              <w:pStyle w:val="GH"/>
            </w:pPr>
            <w:r w:rsidRPr="0002704C">
              <w:t>项目名称</w:t>
            </w:r>
          </w:p>
        </w:tc>
        <w:tc>
          <w:tcPr>
            <w:tcW w:w="2287" w:type="dxa"/>
            <w:vAlign w:val="center"/>
          </w:tcPr>
          <w:p w:rsidR="000B3C27" w:rsidRPr="0002704C" w:rsidRDefault="000B3C27" w:rsidP="000B3C27">
            <w:pPr>
              <w:pStyle w:val="GH"/>
            </w:pPr>
            <w:r w:rsidRPr="0002704C">
              <w:t>内容及规模</w:t>
            </w:r>
          </w:p>
        </w:tc>
        <w:tc>
          <w:tcPr>
            <w:tcW w:w="1932" w:type="dxa"/>
            <w:vAlign w:val="center"/>
          </w:tcPr>
          <w:p w:rsidR="000B3C27" w:rsidRPr="0002704C" w:rsidRDefault="000B3C27" w:rsidP="000B3C27">
            <w:pPr>
              <w:pStyle w:val="GH"/>
            </w:pPr>
            <w:r w:rsidRPr="0002704C">
              <w:t>投产时间</w:t>
            </w:r>
          </w:p>
        </w:tc>
        <w:tc>
          <w:tcPr>
            <w:tcW w:w="1837" w:type="dxa"/>
            <w:vAlign w:val="center"/>
          </w:tcPr>
          <w:p w:rsidR="000B3C27" w:rsidRPr="0002704C" w:rsidRDefault="000B3C27" w:rsidP="000B3C27">
            <w:pPr>
              <w:pStyle w:val="GH"/>
            </w:pPr>
            <w:r w:rsidRPr="0002704C">
              <w:t>备注</w:t>
            </w:r>
          </w:p>
        </w:tc>
      </w:tr>
      <w:tr w:rsidR="000B3C27" w:rsidRPr="0002704C" w:rsidTr="000B3C27">
        <w:trPr>
          <w:cantSplit/>
        </w:trPr>
        <w:tc>
          <w:tcPr>
            <w:tcW w:w="2235" w:type="dxa"/>
            <w:vAlign w:val="center"/>
          </w:tcPr>
          <w:p w:rsidR="000B3C27" w:rsidRPr="0002704C" w:rsidRDefault="000B3C27" w:rsidP="000B3C27">
            <w:pPr>
              <w:pStyle w:val="GH"/>
            </w:pPr>
            <w:r w:rsidRPr="0002704C">
              <w:t>张家港南光化工有限公司年产</w:t>
            </w:r>
            <w:r w:rsidRPr="0002704C">
              <w:rPr>
                <w:rFonts w:hint="eastAsia"/>
              </w:rPr>
              <w:t>3</w:t>
            </w:r>
            <w:r w:rsidRPr="0002704C">
              <w:rPr>
                <w:rFonts w:hint="eastAsia"/>
              </w:rPr>
              <w:t>万吨苯酐聚酯多元醇产品项目</w:t>
            </w:r>
          </w:p>
        </w:tc>
        <w:tc>
          <w:tcPr>
            <w:tcW w:w="2287" w:type="dxa"/>
            <w:vAlign w:val="center"/>
          </w:tcPr>
          <w:p w:rsidR="000B3C27" w:rsidRPr="0002704C" w:rsidRDefault="000B3C27" w:rsidP="000B3C27">
            <w:pPr>
              <w:pStyle w:val="GH"/>
            </w:pPr>
            <w:r w:rsidRPr="0002704C">
              <w:t>建设</w:t>
            </w:r>
            <w:r w:rsidRPr="0002704C">
              <w:rPr>
                <w:rFonts w:hint="eastAsia"/>
              </w:rPr>
              <w:t>苯酐聚酯多元醇生产线，项目年产</w:t>
            </w:r>
            <w:r w:rsidRPr="0002704C">
              <w:t>1</w:t>
            </w:r>
            <w:r w:rsidRPr="0002704C">
              <w:rPr>
                <w:rFonts w:hint="eastAsia"/>
              </w:rPr>
              <w:t>万吨苯酐聚酯多元醇。</w:t>
            </w:r>
          </w:p>
        </w:tc>
        <w:tc>
          <w:tcPr>
            <w:tcW w:w="1932" w:type="dxa"/>
            <w:vAlign w:val="center"/>
          </w:tcPr>
          <w:p w:rsidR="000B3C27" w:rsidRPr="0002704C" w:rsidRDefault="000B3C27" w:rsidP="000B3C27">
            <w:pPr>
              <w:pStyle w:val="GH"/>
            </w:pPr>
            <w:r w:rsidRPr="0002704C">
              <w:t>2011</w:t>
            </w:r>
            <w:r w:rsidRPr="0002704C">
              <w:t>年</w:t>
            </w:r>
            <w:r w:rsidRPr="0002704C">
              <w:t>3</w:t>
            </w:r>
            <w:r w:rsidRPr="0002704C">
              <w:t>月通过张家港市环保局竣工环境保护验收</w:t>
            </w:r>
          </w:p>
        </w:tc>
        <w:tc>
          <w:tcPr>
            <w:tcW w:w="1837" w:type="dxa"/>
            <w:vAlign w:val="center"/>
          </w:tcPr>
          <w:p w:rsidR="000B3C27" w:rsidRPr="0002704C" w:rsidRDefault="000B3C27" w:rsidP="000B3C27">
            <w:pPr>
              <w:pStyle w:val="GH"/>
            </w:pPr>
            <w:r w:rsidRPr="0002704C">
              <w:rPr>
                <w:rFonts w:hint="eastAsia"/>
              </w:rPr>
              <w:t>目前在运营生产</w:t>
            </w:r>
          </w:p>
        </w:tc>
      </w:tr>
    </w:tbl>
    <w:p w:rsidR="000B3C27" w:rsidRPr="0002704C" w:rsidRDefault="000B3C27" w:rsidP="000B3C27">
      <w:pPr>
        <w:pStyle w:val="30"/>
        <w:spacing w:beforeLines="50" w:before="120"/>
      </w:pPr>
      <w:bookmarkStart w:id="168" w:name="_Toc527147424"/>
      <w:bookmarkStart w:id="169" w:name="_Toc3342407"/>
      <w:bookmarkStart w:id="170" w:name="_Toc6174235"/>
      <w:r w:rsidRPr="0002704C">
        <w:t>3.1.2</w:t>
      </w:r>
      <w:r w:rsidRPr="0002704C">
        <w:t>建设内容</w:t>
      </w:r>
      <w:bookmarkEnd w:id="168"/>
      <w:bookmarkEnd w:id="169"/>
      <w:bookmarkEnd w:id="170"/>
    </w:p>
    <w:p w:rsidR="000B3C27" w:rsidRPr="0002704C" w:rsidRDefault="000B3C27" w:rsidP="000B3C27">
      <w:pPr>
        <w:ind w:firstLine="480"/>
      </w:pPr>
      <w:r w:rsidRPr="0002704C">
        <w:t>现有项目的主体工程、公辅工程情况汇总见表</w:t>
      </w:r>
      <w:r w:rsidRPr="0002704C">
        <w:t>3.1-3</w:t>
      </w:r>
      <w:r w:rsidRPr="0002704C">
        <w:rPr>
          <w:rFonts w:hint="eastAsia"/>
        </w:rPr>
        <w:t>，现有项目共有员工</w:t>
      </w:r>
      <w:r w:rsidRPr="0002704C">
        <w:t>92</w:t>
      </w:r>
      <w:r w:rsidRPr="0002704C">
        <w:rPr>
          <w:rFonts w:hint="eastAsia"/>
        </w:rPr>
        <w:t>人，三班制，日工作时间</w:t>
      </w:r>
      <w:r w:rsidRPr="0002704C">
        <w:rPr>
          <w:rFonts w:hint="eastAsia"/>
        </w:rPr>
        <w:t>2</w:t>
      </w:r>
      <w:r w:rsidRPr="0002704C">
        <w:t>4h</w:t>
      </w:r>
      <w:r w:rsidRPr="0002704C">
        <w:rPr>
          <w:rFonts w:hint="eastAsia"/>
        </w:rPr>
        <w:t>，年工作</w:t>
      </w:r>
      <w:r w:rsidRPr="0002704C">
        <w:rPr>
          <w:rFonts w:hint="eastAsia"/>
        </w:rPr>
        <w:t>3</w:t>
      </w:r>
      <w:r w:rsidRPr="0002704C">
        <w:t>30</w:t>
      </w:r>
      <w:r w:rsidRPr="0002704C">
        <w:rPr>
          <w:rFonts w:hint="eastAsia"/>
        </w:rPr>
        <w:t>天，现</w:t>
      </w:r>
      <w:r w:rsidRPr="0002704C">
        <w:t>有项目全厂水平衡见图</w:t>
      </w:r>
      <w:r w:rsidRPr="0002704C">
        <w:t>3.1-2</w:t>
      </w:r>
      <w:r w:rsidRPr="0002704C">
        <w:t>。</w:t>
      </w:r>
    </w:p>
    <w:p w:rsidR="000B3C27" w:rsidRPr="0002704C" w:rsidRDefault="000B3C27" w:rsidP="000B3C27">
      <w:pPr>
        <w:pStyle w:val="a6"/>
      </w:pPr>
      <w:r w:rsidRPr="0002704C">
        <w:t>表</w:t>
      </w:r>
      <w:r w:rsidRPr="0002704C">
        <w:t>3.1-</w:t>
      </w:r>
      <w:r w:rsidR="00760459" w:rsidRPr="0002704C">
        <w:t>3</w:t>
      </w:r>
      <w:r w:rsidRPr="0002704C">
        <w:t xml:space="preserve">  </w:t>
      </w:r>
      <w:r w:rsidRPr="0002704C">
        <w:t>现有项目主体工程、公辅工程汇总表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1973"/>
        <w:gridCol w:w="3829"/>
        <w:gridCol w:w="1400"/>
      </w:tblGrid>
      <w:tr w:rsidR="000B3C27" w:rsidRPr="0002704C" w:rsidTr="000B3C27">
        <w:trPr>
          <w:tblHeader/>
        </w:trPr>
        <w:tc>
          <w:tcPr>
            <w:tcW w:w="1139" w:type="dxa"/>
            <w:vAlign w:val="center"/>
          </w:tcPr>
          <w:p w:rsidR="000B3C27" w:rsidRPr="0002704C" w:rsidRDefault="000B3C27" w:rsidP="000B3C27">
            <w:pPr>
              <w:pStyle w:val="GH"/>
            </w:pPr>
            <w:r w:rsidRPr="0002704C">
              <w:t>项目组成</w:t>
            </w:r>
          </w:p>
        </w:tc>
        <w:tc>
          <w:tcPr>
            <w:tcW w:w="1973" w:type="dxa"/>
            <w:vAlign w:val="center"/>
          </w:tcPr>
          <w:p w:rsidR="000B3C27" w:rsidRPr="0002704C" w:rsidRDefault="000B3C27" w:rsidP="000B3C27">
            <w:pPr>
              <w:pStyle w:val="GH"/>
            </w:pPr>
            <w:r w:rsidRPr="0002704C">
              <w:t>工程（车间）名称</w:t>
            </w:r>
          </w:p>
        </w:tc>
        <w:tc>
          <w:tcPr>
            <w:tcW w:w="3829" w:type="dxa"/>
            <w:vAlign w:val="center"/>
          </w:tcPr>
          <w:p w:rsidR="000B3C27" w:rsidRPr="0002704C" w:rsidRDefault="000B3C27" w:rsidP="000B3C27">
            <w:pPr>
              <w:pStyle w:val="GH"/>
            </w:pPr>
            <w:r w:rsidRPr="0002704C">
              <w:t>工程建设内容</w:t>
            </w:r>
          </w:p>
        </w:tc>
        <w:tc>
          <w:tcPr>
            <w:tcW w:w="1400" w:type="dxa"/>
            <w:vAlign w:val="center"/>
          </w:tcPr>
          <w:p w:rsidR="000B3C27" w:rsidRPr="0002704C" w:rsidRDefault="000B3C27" w:rsidP="000B3C27">
            <w:pPr>
              <w:pStyle w:val="GH"/>
            </w:pPr>
            <w:r w:rsidRPr="0002704C">
              <w:t>说明</w:t>
            </w:r>
          </w:p>
        </w:tc>
      </w:tr>
      <w:tr w:rsidR="000B3C27" w:rsidRPr="0002704C" w:rsidTr="000B3C27">
        <w:trPr>
          <w:cantSplit/>
        </w:trPr>
        <w:tc>
          <w:tcPr>
            <w:tcW w:w="1139" w:type="dxa"/>
            <w:vAlign w:val="center"/>
          </w:tcPr>
          <w:p w:rsidR="000B3C27" w:rsidRPr="0002704C" w:rsidRDefault="000B3C27" w:rsidP="000B3C27">
            <w:pPr>
              <w:pStyle w:val="GH"/>
            </w:pPr>
            <w:r w:rsidRPr="0002704C">
              <w:t>主体工程</w:t>
            </w:r>
          </w:p>
        </w:tc>
        <w:tc>
          <w:tcPr>
            <w:tcW w:w="1973" w:type="dxa"/>
            <w:vAlign w:val="center"/>
          </w:tcPr>
          <w:p w:rsidR="000B3C27" w:rsidRPr="0002704C" w:rsidRDefault="000B3C27" w:rsidP="000B3C27">
            <w:pPr>
              <w:pStyle w:val="GH"/>
            </w:pPr>
            <w:r w:rsidRPr="0002704C">
              <w:rPr>
                <w:rFonts w:hint="eastAsia"/>
              </w:rPr>
              <w:t>聚酯多元醇生产车间</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rPr>
                <w:rFonts w:hint="eastAsia"/>
              </w:rPr>
              <w:t>已建</w:t>
            </w:r>
          </w:p>
        </w:tc>
      </w:tr>
      <w:tr w:rsidR="000B3C27" w:rsidRPr="0002704C" w:rsidTr="000B3C27">
        <w:trPr>
          <w:cantSplit/>
          <w:trHeight w:val="555"/>
        </w:trPr>
        <w:tc>
          <w:tcPr>
            <w:tcW w:w="1139" w:type="dxa"/>
            <w:vAlign w:val="center"/>
          </w:tcPr>
          <w:p w:rsidR="000B3C27" w:rsidRPr="0002704C" w:rsidRDefault="000B3C27" w:rsidP="000B3C27">
            <w:pPr>
              <w:pStyle w:val="GH"/>
            </w:pPr>
            <w:r w:rsidRPr="0002704C">
              <w:rPr>
                <w:rFonts w:hint="eastAsia"/>
              </w:rPr>
              <w:lastRenderedPageBreak/>
              <w:t>辅助工程</w:t>
            </w:r>
          </w:p>
        </w:tc>
        <w:tc>
          <w:tcPr>
            <w:tcW w:w="1973" w:type="dxa"/>
            <w:vAlign w:val="center"/>
          </w:tcPr>
          <w:p w:rsidR="000B3C27" w:rsidRPr="0002704C" w:rsidRDefault="000B3C27" w:rsidP="000B3C27">
            <w:pPr>
              <w:pStyle w:val="GH"/>
            </w:pPr>
            <w:r w:rsidRPr="0002704C">
              <w:rPr>
                <w:rFonts w:hint="eastAsia"/>
              </w:rPr>
              <w:t>办公楼</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rPr>
                <w:rFonts w:hint="eastAsia"/>
              </w:rPr>
              <w:t>已建</w:t>
            </w:r>
          </w:p>
        </w:tc>
      </w:tr>
      <w:tr w:rsidR="000B3C27" w:rsidRPr="0002704C" w:rsidTr="000B3C27">
        <w:trPr>
          <w:cantSplit/>
        </w:trPr>
        <w:tc>
          <w:tcPr>
            <w:tcW w:w="1139" w:type="dxa"/>
            <w:vMerge w:val="restart"/>
            <w:vAlign w:val="center"/>
          </w:tcPr>
          <w:p w:rsidR="000B3C27" w:rsidRPr="0002704C" w:rsidRDefault="000B3C27" w:rsidP="000B3C27">
            <w:pPr>
              <w:pStyle w:val="GH"/>
            </w:pPr>
            <w:r w:rsidRPr="0002704C">
              <w:t>贮运工程</w:t>
            </w:r>
          </w:p>
        </w:tc>
        <w:tc>
          <w:tcPr>
            <w:tcW w:w="1973" w:type="dxa"/>
            <w:vAlign w:val="center"/>
          </w:tcPr>
          <w:p w:rsidR="000B3C27" w:rsidRPr="0002704C" w:rsidRDefault="000B3C27" w:rsidP="000B3C27">
            <w:pPr>
              <w:pStyle w:val="GH"/>
            </w:pPr>
            <w:r w:rsidRPr="0002704C">
              <w:rPr>
                <w:rFonts w:hint="eastAsia"/>
              </w:rPr>
              <w:t>原料和成品仓库</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rPr>
                <w:rFonts w:hint="eastAsia"/>
              </w:rPr>
              <w:t>已建</w:t>
            </w:r>
          </w:p>
        </w:tc>
      </w:tr>
      <w:tr w:rsidR="000B3C27" w:rsidRPr="0002704C" w:rsidTr="000B3C27">
        <w:trPr>
          <w:cantSplit/>
        </w:trPr>
        <w:tc>
          <w:tcPr>
            <w:tcW w:w="1139" w:type="dxa"/>
            <w:vMerge/>
            <w:vAlign w:val="center"/>
          </w:tcPr>
          <w:p w:rsidR="000B3C27" w:rsidRPr="0002704C" w:rsidRDefault="000B3C27" w:rsidP="000B3C27">
            <w:pPr>
              <w:pStyle w:val="GH"/>
            </w:pPr>
          </w:p>
        </w:tc>
        <w:tc>
          <w:tcPr>
            <w:tcW w:w="1973" w:type="dxa"/>
            <w:vAlign w:val="center"/>
          </w:tcPr>
          <w:p w:rsidR="000B3C27" w:rsidRPr="0002704C" w:rsidRDefault="000B3C27" w:rsidP="000B3C27">
            <w:pPr>
              <w:pStyle w:val="GH"/>
            </w:pPr>
            <w:r w:rsidRPr="0002704C">
              <w:rPr>
                <w:rFonts w:hint="eastAsia"/>
              </w:rPr>
              <w:t>罐区</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rPr>
                <w:rFonts w:hint="eastAsia"/>
              </w:rPr>
              <w:t>已建</w:t>
            </w:r>
          </w:p>
        </w:tc>
      </w:tr>
      <w:tr w:rsidR="000B3C27" w:rsidRPr="0002704C" w:rsidTr="000B3C27">
        <w:trPr>
          <w:cantSplit/>
        </w:trPr>
        <w:tc>
          <w:tcPr>
            <w:tcW w:w="1139" w:type="dxa"/>
            <w:vMerge w:val="restart"/>
            <w:vAlign w:val="center"/>
          </w:tcPr>
          <w:p w:rsidR="000B3C27" w:rsidRPr="0002704C" w:rsidRDefault="000B3C27" w:rsidP="000B3C27">
            <w:pPr>
              <w:pStyle w:val="GH"/>
            </w:pPr>
            <w:r w:rsidRPr="0002704C">
              <w:t>公用工程</w:t>
            </w:r>
          </w:p>
        </w:tc>
        <w:tc>
          <w:tcPr>
            <w:tcW w:w="1973" w:type="dxa"/>
            <w:vAlign w:val="center"/>
          </w:tcPr>
          <w:p w:rsidR="000B3C27" w:rsidRPr="0002704C" w:rsidRDefault="000B3C27" w:rsidP="000B3C27">
            <w:pPr>
              <w:pStyle w:val="GH"/>
            </w:pPr>
            <w:r w:rsidRPr="0002704C">
              <w:t>给水系统</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t>已建</w:t>
            </w:r>
          </w:p>
        </w:tc>
      </w:tr>
      <w:tr w:rsidR="000B3C27" w:rsidRPr="0002704C" w:rsidTr="000B3C27">
        <w:trPr>
          <w:cantSplit/>
        </w:trPr>
        <w:tc>
          <w:tcPr>
            <w:tcW w:w="1139" w:type="dxa"/>
            <w:vMerge/>
            <w:vAlign w:val="center"/>
          </w:tcPr>
          <w:p w:rsidR="000B3C27" w:rsidRPr="0002704C" w:rsidRDefault="000B3C27" w:rsidP="000B3C27">
            <w:pPr>
              <w:pStyle w:val="GH"/>
            </w:pPr>
          </w:p>
        </w:tc>
        <w:tc>
          <w:tcPr>
            <w:tcW w:w="1973" w:type="dxa"/>
            <w:vAlign w:val="center"/>
          </w:tcPr>
          <w:p w:rsidR="000B3C27" w:rsidRPr="0002704C" w:rsidRDefault="000B3C27" w:rsidP="000B3C27">
            <w:pPr>
              <w:pStyle w:val="GH"/>
            </w:pPr>
            <w:r w:rsidRPr="0002704C">
              <w:t>排水系统</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t>已建</w:t>
            </w:r>
          </w:p>
        </w:tc>
      </w:tr>
      <w:tr w:rsidR="000B3C27" w:rsidRPr="0002704C" w:rsidTr="000B3C27">
        <w:trPr>
          <w:cantSplit/>
        </w:trPr>
        <w:tc>
          <w:tcPr>
            <w:tcW w:w="1139" w:type="dxa"/>
            <w:vMerge/>
            <w:vAlign w:val="center"/>
          </w:tcPr>
          <w:p w:rsidR="000B3C27" w:rsidRPr="0002704C" w:rsidRDefault="000B3C27" w:rsidP="000B3C27">
            <w:pPr>
              <w:pStyle w:val="GH"/>
            </w:pPr>
          </w:p>
        </w:tc>
        <w:tc>
          <w:tcPr>
            <w:tcW w:w="1973" w:type="dxa"/>
            <w:vAlign w:val="center"/>
          </w:tcPr>
          <w:p w:rsidR="000B3C27" w:rsidRPr="0002704C" w:rsidRDefault="000B3C27" w:rsidP="000B3C27">
            <w:pPr>
              <w:pStyle w:val="GH"/>
            </w:pPr>
            <w:r w:rsidRPr="0002704C">
              <w:t>供电系统</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t>已建</w:t>
            </w:r>
          </w:p>
        </w:tc>
      </w:tr>
      <w:tr w:rsidR="000B3C27" w:rsidRPr="0002704C" w:rsidTr="000B3C27">
        <w:trPr>
          <w:cantSplit/>
        </w:trPr>
        <w:tc>
          <w:tcPr>
            <w:tcW w:w="1139" w:type="dxa"/>
            <w:vMerge/>
            <w:vAlign w:val="center"/>
          </w:tcPr>
          <w:p w:rsidR="000B3C27" w:rsidRPr="0002704C" w:rsidRDefault="000B3C27" w:rsidP="000B3C27">
            <w:pPr>
              <w:pStyle w:val="GH"/>
            </w:pPr>
          </w:p>
        </w:tc>
        <w:tc>
          <w:tcPr>
            <w:tcW w:w="1973" w:type="dxa"/>
            <w:vAlign w:val="center"/>
          </w:tcPr>
          <w:p w:rsidR="000B3C27" w:rsidRPr="0002704C" w:rsidRDefault="000B3C27" w:rsidP="000B3C27">
            <w:pPr>
              <w:pStyle w:val="GH"/>
            </w:pPr>
            <w:r w:rsidRPr="0002704C">
              <w:t>绿化工程</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t>已建</w:t>
            </w:r>
          </w:p>
        </w:tc>
      </w:tr>
      <w:tr w:rsidR="000B3C27" w:rsidRPr="0002704C" w:rsidTr="000B3C27">
        <w:trPr>
          <w:cantSplit/>
        </w:trPr>
        <w:tc>
          <w:tcPr>
            <w:tcW w:w="1139" w:type="dxa"/>
            <w:vMerge w:val="restart"/>
            <w:vAlign w:val="center"/>
          </w:tcPr>
          <w:p w:rsidR="000B3C27" w:rsidRPr="0002704C" w:rsidRDefault="000B3C27" w:rsidP="000B3C27">
            <w:pPr>
              <w:pStyle w:val="GH"/>
            </w:pPr>
            <w:r w:rsidRPr="0002704C">
              <w:t>环保工程</w:t>
            </w:r>
          </w:p>
        </w:tc>
        <w:tc>
          <w:tcPr>
            <w:tcW w:w="1973" w:type="dxa"/>
            <w:vAlign w:val="center"/>
          </w:tcPr>
          <w:p w:rsidR="000B3C27" w:rsidRPr="0002704C" w:rsidRDefault="000B3C27" w:rsidP="000B3C27">
            <w:pPr>
              <w:pStyle w:val="GH"/>
            </w:pPr>
            <w:r w:rsidRPr="0002704C">
              <w:t>废气处理</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t>已建</w:t>
            </w:r>
          </w:p>
        </w:tc>
      </w:tr>
      <w:tr w:rsidR="000B3C27" w:rsidRPr="0002704C" w:rsidTr="000B3C27">
        <w:trPr>
          <w:cantSplit/>
        </w:trPr>
        <w:tc>
          <w:tcPr>
            <w:tcW w:w="1139" w:type="dxa"/>
            <w:vMerge/>
            <w:vAlign w:val="center"/>
          </w:tcPr>
          <w:p w:rsidR="000B3C27" w:rsidRPr="0002704C" w:rsidRDefault="000B3C27" w:rsidP="000B3C27">
            <w:pPr>
              <w:pStyle w:val="GH"/>
            </w:pPr>
          </w:p>
        </w:tc>
        <w:tc>
          <w:tcPr>
            <w:tcW w:w="1973" w:type="dxa"/>
            <w:vAlign w:val="center"/>
          </w:tcPr>
          <w:p w:rsidR="000B3C27" w:rsidRPr="0002704C" w:rsidRDefault="000B3C27" w:rsidP="000B3C27">
            <w:pPr>
              <w:pStyle w:val="GH"/>
            </w:pPr>
            <w:r w:rsidRPr="0002704C">
              <w:t>废水处理</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t>已建</w:t>
            </w:r>
          </w:p>
        </w:tc>
      </w:tr>
      <w:tr w:rsidR="000B3C27" w:rsidRPr="0002704C" w:rsidTr="000B3C27">
        <w:trPr>
          <w:cantSplit/>
        </w:trPr>
        <w:tc>
          <w:tcPr>
            <w:tcW w:w="1139" w:type="dxa"/>
            <w:vMerge/>
            <w:vAlign w:val="center"/>
          </w:tcPr>
          <w:p w:rsidR="000B3C27" w:rsidRPr="0002704C" w:rsidRDefault="000B3C27" w:rsidP="000B3C27">
            <w:pPr>
              <w:pStyle w:val="GH"/>
            </w:pPr>
          </w:p>
        </w:tc>
        <w:tc>
          <w:tcPr>
            <w:tcW w:w="1973" w:type="dxa"/>
            <w:vAlign w:val="center"/>
          </w:tcPr>
          <w:p w:rsidR="000B3C27" w:rsidRPr="0002704C" w:rsidRDefault="000B3C27" w:rsidP="000B3C27">
            <w:pPr>
              <w:pStyle w:val="GH"/>
            </w:pPr>
            <w:r w:rsidRPr="0002704C">
              <w:t>固废处理</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t>已建</w:t>
            </w:r>
          </w:p>
        </w:tc>
      </w:tr>
      <w:tr w:rsidR="000B3C27" w:rsidRPr="0002704C" w:rsidTr="000B3C27">
        <w:trPr>
          <w:cantSplit/>
        </w:trPr>
        <w:tc>
          <w:tcPr>
            <w:tcW w:w="1139" w:type="dxa"/>
            <w:vMerge/>
            <w:vAlign w:val="center"/>
          </w:tcPr>
          <w:p w:rsidR="000B3C27" w:rsidRPr="0002704C" w:rsidRDefault="000B3C27" w:rsidP="000B3C27">
            <w:pPr>
              <w:pStyle w:val="GH"/>
            </w:pPr>
          </w:p>
        </w:tc>
        <w:tc>
          <w:tcPr>
            <w:tcW w:w="1973" w:type="dxa"/>
            <w:vAlign w:val="center"/>
          </w:tcPr>
          <w:p w:rsidR="000B3C27" w:rsidRPr="0002704C" w:rsidRDefault="000B3C27" w:rsidP="000B3C27">
            <w:pPr>
              <w:pStyle w:val="GH"/>
            </w:pPr>
            <w:r w:rsidRPr="0002704C">
              <w:t>噪声处理</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t>已建</w:t>
            </w:r>
          </w:p>
        </w:tc>
      </w:tr>
      <w:tr w:rsidR="000B3C27" w:rsidRPr="0002704C" w:rsidTr="000B3C27">
        <w:trPr>
          <w:cantSplit/>
        </w:trPr>
        <w:tc>
          <w:tcPr>
            <w:tcW w:w="1139" w:type="dxa"/>
            <w:vMerge/>
            <w:vAlign w:val="center"/>
          </w:tcPr>
          <w:p w:rsidR="000B3C27" w:rsidRPr="0002704C" w:rsidRDefault="000B3C27" w:rsidP="000B3C27">
            <w:pPr>
              <w:pStyle w:val="GH"/>
            </w:pPr>
          </w:p>
        </w:tc>
        <w:tc>
          <w:tcPr>
            <w:tcW w:w="1973" w:type="dxa"/>
            <w:vAlign w:val="center"/>
          </w:tcPr>
          <w:p w:rsidR="000B3C27" w:rsidRPr="0002704C" w:rsidRDefault="000B3C27" w:rsidP="000B3C27">
            <w:pPr>
              <w:pStyle w:val="GH"/>
            </w:pPr>
            <w:r w:rsidRPr="0002704C">
              <w:t>风险防范</w:t>
            </w:r>
          </w:p>
        </w:tc>
        <w:tc>
          <w:tcPr>
            <w:tcW w:w="3829" w:type="dxa"/>
            <w:vAlign w:val="center"/>
          </w:tcPr>
          <w:p w:rsidR="000B3C27" w:rsidRPr="0002704C" w:rsidRDefault="000B3C27" w:rsidP="000B3C27">
            <w:pPr>
              <w:pStyle w:val="GH"/>
            </w:pPr>
          </w:p>
        </w:tc>
        <w:tc>
          <w:tcPr>
            <w:tcW w:w="1400" w:type="dxa"/>
            <w:vAlign w:val="center"/>
          </w:tcPr>
          <w:p w:rsidR="000B3C27" w:rsidRPr="0002704C" w:rsidRDefault="000B3C27" w:rsidP="000B3C27">
            <w:pPr>
              <w:pStyle w:val="GH"/>
            </w:pPr>
            <w:r w:rsidRPr="0002704C">
              <w:t>已建</w:t>
            </w:r>
          </w:p>
        </w:tc>
      </w:tr>
    </w:tbl>
    <w:p w:rsidR="000B3C27" w:rsidRDefault="000B3C27" w:rsidP="000B3C27">
      <w:pPr>
        <w:ind w:firstLine="480"/>
        <w:rPr>
          <w:rFonts w:hint="eastAsia"/>
          <w:noProof/>
        </w:rPr>
      </w:pPr>
      <w:bookmarkStart w:id="171" w:name="_Toc413168053"/>
    </w:p>
    <w:p w:rsidR="00E56F31" w:rsidRDefault="00E56F31" w:rsidP="000B3C27">
      <w:pPr>
        <w:ind w:firstLine="480"/>
        <w:rPr>
          <w:rFonts w:hint="eastAsia"/>
          <w:noProof/>
        </w:rPr>
      </w:pPr>
    </w:p>
    <w:p w:rsidR="00E56F31" w:rsidRDefault="00E56F31" w:rsidP="000B3C27">
      <w:pPr>
        <w:ind w:firstLine="480"/>
        <w:rPr>
          <w:rFonts w:hint="eastAsia"/>
          <w:noProof/>
        </w:rPr>
      </w:pPr>
    </w:p>
    <w:p w:rsidR="00E56F31" w:rsidRDefault="00E56F31" w:rsidP="000B3C27">
      <w:pPr>
        <w:ind w:firstLine="480"/>
        <w:rPr>
          <w:rFonts w:hint="eastAsia"/>
          <w:noProof/>
        </w:rPr>
      </w:pPr>
    </w:p>
    <w:p w:rsidR="00E56F31" w:rsidRDefault="00E56F31" w:rsidP="000B3C27">
      <w:pPr>
        <w:ind w:firstLine="480"/>
        <w:rPr>
          <w:rFonts w:hint="eastAsia"/>
          <w:noProof/>
        </w:rPr>
      </w:pPr>
    </w:p>
    <w:p w:rsidR="00E56F31" w:rsidRDefault="00E56F31" w:rsidP="000B3C27">
      <w:pPr>
        <w:ind w:firstLine="480"/>
        <w:rPr>
          <w:rFonts w:hint="eastAsia"/>
          <w:noProof/>
        </w:rPr>
      </w:pPr>
    </w:p>
    <w:p w:rsidR="00E56F31" w:rsidRDefault="00E56F31" w:rsidP="000B3C27">
      <w:pPr>
        <w:ind w:firstLine="480"/>
        <w:rPr>
          <w:rFonts w:hint="eastAsia"/>
          <w:noProof/>
        </w:rPr>
      </w:pPr>
    </w:p>
    <w:p w:rsidR="00E56F31" w:rsidRDefault="00E56F31" w:rsidP="000B3C27">
      <w:pPr>
        <w:ind w:firstLine="480"/>
        <w:rPr>
          <w:rFonts w:hint="eastAsia"/>
          <w:noProof/>
        </w:rPr>
      </w:pPr>
    </w:p>
    <w:p w:rsidR="00E56F31" w:rsidRDefault="00E56F31" w:rsidP="000B3C27">
      <w:pPr>
        <w:ind w:firstLine="480"/>
        <w:rPr>
          <w:rFonts w:hint="eastAsia"/>
          <w:noProof/>
        </w:rPr>
      </w:pPr>
    </w:p>
    <w:p w:rsidR="00E56F31" w:rsidRPr="0002704C" w:rsidRDefault="00E56F31" w:rsidP="000B3C27">
      <w:pPr>
        <w:ind w:firstLine="480"/>
      </w:pPr>
    </w:p>
    <w:p w:rsidR="00E56F31" w:rsidRDefault="00E56F31" w:rsidP="000B3C27">
      <w:pPr>
        <w:pStyle w:val="a6"/>
        <w:rPr>
          <w:rFonts w:hint="eastAsia"/>
        </w:rPr>
      </w:pPr>
    </w:p>
    <w:p w:rsidR="000B3C27" w:rsidRPr="0002704C" w:rsidRDefault="000B3C27" w:rsidP="000B3C27">
      <w:pPr>
        <w:pStyle w:val="a6"/>
      </w:pPr>
      <w:r w:rsidRPr="0002704C">
        <w:t>图</w:t>
      </w:r>
      <w:r w:rsidRPr="0002704C">
        <w:t xml:space="preserve">3.1-2  </w:t>
      </w:r>
      <w:r w:rsidRPr="0002704C">
        <w:t>现有项目全厂水平衡图</w:t>
      </w:r>
      <w:r w:rsidRPr="0002704C">
        <w:t xml:space="preserve">    </w:t>
      </w:r>
      <w:r w:rsidRPr="0002704C">
        <w:t>单位：</w:t>
      </w:r>
      <w:r w:rsidRPr="0002704C">
        <w:t>m</w:t>
      </w:r>
      <w:r w:rsidRPr="0002704C">
        <w:rPr>
          <w:vertAlign w:val="superscript"/>
        </w:rPr>
        <w:t>3</w:t>
      </w:r>
      <w:r w:rsidRPr="0002704C">
        <w:t>/a</w:t>
      </w:r>
    </w:p>
    <w:p w:rsidR="000B3C27" w:rsidRPr="0002704C" w:rsidRDefault="000B3C27" w:rsidP="000B3C27">
      <w:pPr>
        <w:pStyle w:val="30"/>
      </w:pPr>
      <w:bookmarkStart w:id="172" w:name="_Toc527147425"/>
      <w:bookmarkStart w:id="173" w:name="_Toc3342408"/>
      <w:bookmarkStart w:id="174" w:name="_Toc6174236"/>
      <w:r w:rsidRPr="0002704C">
        <w:t>3.1.3</w:t>
      </w:r>
      <w:r w:rsidRPr="0002704C">
        <w:t>现有项目执行标准</w:t>
      </w:r>
      <w:bookmarkEnd w:id="172"/>
      <w:bookmarkEnd w:id="173"/>
      <w:bookmarkEnd w:id="174"/>
    </w:p>
    <w:p w:rsidR="000B3C27" w:rsidRPr="0002704C" w:rsidRDefault="000B3C27" w:rsidP="000B3C27">
      <w:pPr>
        <w:pStyle w:val="4Ch"/>
      </w:pPr>
      <w:r w:rsidRPr="0002704C">
        <w:t>3.1.3.1</w:t>
      </w:r>
      <w:r w:rsidRPr="0002704C">
        <w:t>废气污染物排放标准</w:t>
      </w:r>
    </w:p>
    <w:p w:rsidR="000B3C27" w:rsidRPr="0002704C" w:rsidRDefault="000B3C27" w:rsidP="000B3C27">
      <w:pPr>
        <w:ind w:firstLine="480"/>
      </w:pPr>
      <w:r w:rsidRPr="0002704C">
        <w:rPr>
          <w:rFonts w:hint="eastAsia"/>
        </w:rPr>
        <w:t>根据现有项目环评报告：“现有项目生产过程中只有微量的蒸馏不凝尾气（以二乙二醇为主的有机物质），采用</w:t>
      </w:r>
      <w:r w:rsidR="00145A26" w:rsidRPr="0002704C">
        <w:t>15</w:t>
      </w:r>
      <w:r w:rsidRPr="0002704C">
        <w:t>m</w:t>
      </w:r>
      <w:r w:rsidRPr="0002704C">
        <w:rPr>
          <w:rFonts w:hint="eastAsia"/>
        </w:rPr>
        <w:t>排气筒高空排放（当前暂无排放标准）。由于排放量很小且高空排放，对周围大气环境影响很小。”</w:t>
      </w:r>
    </w:p>
    <w:p w:rsidR="000B3C27" w:rsidRPr="0002704C" w:rsidRDefault="000B3C27" w:rsidP="000B3C27">
      <w:pPr>
        <w:ind w:firstLine="480"/>
      </w:pPr>
      <w:r w:rsidRPr="0002704C">
        <w:rPr>
          <w:rFonts w:hint="eastAsia"/>
        </w:rPr>
        <w:t>现有项目环评及其批复文件没有对废气污染物提出排放标准要求。</w:t>
      </w:r>
    </w:p>
    <w:p w:rsidR="000B3C27" w:rsidRPr="0002704C" w:rsidRDefault="000B3C27" w:rsidP="000B3C27">
      <w:pPr>
        <w:pStyle w:val="4Ch"/>
      </w:pPr>
      <w:r w:rsidRPr="0002704C">
        <w:t>3.1.3.2</w:t>
      </w:r>
      <w:r w:rsidRPr="0002704C">
        <w:t>废水污染物排放标准</w:t>
      </w:r>
    </w:p>
    <w:p w:rsidR="000B3C27" w:rsidRPr="0002704C" w:rsidRDefault="000B3C27" w:rsidP="000B3C27">
      <w:pPr>
        <w:ind w:firstLine="480"/>
      </w:pPr>
      <w:r w:rsidRPr="0002704C">
        <w:t>现有项目废水进入张家港保税区胜科水务有限公司，废水接管执行胜科水务接管标准。废水污染物接管标准限值见表</w:t>
      </w:r>
      <w:r w:rsidRPr="0002704C">
        <w:t>3.1-</w:t>
      </w:r>
      <w:r w:rsidR="00760459" w:rsidRPr="0002704C">
        <w:t>4</w:t>
      </w:r>
      <w:r w:rsidRPr="0002704C">
        <w:t>，胜科尾水污染物排放标准见表</w:t>
      </w:r>
      <w:r w:rsidRPr="0002704C">
        <w:t>3.1-</w:t>
      </w:r>
      <w:r w:rsidR="00760459" w:rsidRPr="0002704C">
        <w:t>5</w:t>
      </w:r>
      <w:r w:rsidRPr="0002704C">
        <w:t>。</w:t>
      </w:r>
    </w:p>
    <w:p w:rsidR="000B3C27" w:rsidRPr="0002704C" w:rsidRDefault="000B3C27" w:rsidP="000B3C27">
      <w:pPr>
        <w:pStyle w:val="a6"/>
      </w:pPr>
      <w:r w:rsidRPr="0002704C">
        <w:lastRenderedPageBreak/>
        <w:t>表</w:t>
      </w:r>
      <w:r w:rsidRPr="0002704C">
        <w:t>3.1-</w:t>
      </w:r>
      <w:r w:rsidR="00760459" w:rsidRPr="0002704C">
        <w:t>4</w:t>
      </w:r>
      <w:r w:rsidRPr="0002704C">
        <w:t xml:space="preserve">  </w:t>
      </w:r>
      <w:r w:rsidRPr="0002704C">
        <w:t>废水污染物接管标准限值</w:t>
      </w:r>
      <w:r w:rsidRPr="0002704C">
        <w:t xml:space="preserve">    </w:t>
      </w:r>
      <w:r w:rsidRPr="0002704C">
        <w:t>单位：</w:t>
      </w:r>
      <w:r w:rsidRPr="0002704C">
        <w:t>mg/L</w:t>
      </w:r>
      <w:r w:rsidRPr="0002704C">
        <w:t>（</w:t>
      </w:r>
      <w:r w:rsidRPr="0002704C">
        <w:t>pH</w:t>
      </w:r>
      <w:r w:rsidRPr="0002704C">
        <w:t>无量纲）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
        <w:gridCol w:w="965"/>
        <w:gridCol w:w="965"/>
        <w:gridCol w:w="2079"/>
        <w:gridCol w:w="690"/>
        <w:gridCol w:w="2534"/>
      </w:tblGrid>
      <w:tr w:rsidR="000B3C27" w:rsidRPr="0002704C" w:rsidTr="000B3C27">
        <w:trPr>
          <w:cantSplit/>
          <w:trHeight w:val="505"/>
          <w:tblHeader/>
          <w:jc w:val="center"/>
        </w:trPr>
        <w:tc>
          <w:tcPr>
            <w:tcW w:w="1058" w:type="dxa"/>
            <w:vMerge w:val="restart"/>
            <w:vAlign w:val="center"/>
          </w:tcPr>
          <w:p w:rsidR="000B3C27" w:rsidRPr="0002704C" w:rsidRDefault="000B3C27" w:rsidP="000B3C27">
            <w:pPr>
              <w:pStyle w:val="GH"/>
            </w:pPr>
            <w:r w:rsidRPr="0002704C">
              <w:t>废水类型</w:t>
            </w:r>
          </w:p>
        </w:tc>
        <w:tc>
          <w:tcPr>
            <w:tcW w:w="965" w:type="dxa"/>
            <w:vMerge w:val="restart"/>
            <w:vAlign w:val="center"/>
          </w:tcPr>
          <w:p w:rsidR="000B3C27" w:rsidRPr="0002704C" w:rsidRDefault="000B3C27" w:rsidP="000B3C27">
            <w:pPr>
              <w:pStyle w:val="GH"/>
            </w:pPr>
            <w:r w:rsidRPr="0002704C">
              <w:t>污染物</w:t>
            </w:r>
          </w:p>
        </w:tc>
        <w:tc>
          <w:tcPr>
            <w:tcW w:w="3044" w:type="dxa"/>
            <w:gridSpan w:val="2"/>
            <w:vAlign w:val="center"/>
          </w:tcPr>
          <w:p w:rsidR="000B3C27" w:rsidRPr="0002704C" w:rsidRDefault="000B3C27" w:rsidP="000B3C27">
            <w:pPr>
              <w:pStyle w:val="GH"/>
            </w:pPr>
            <w:r w:rsidRPr="0002704C">
              <w:t>环评报告表及其审批意见</w:t>
            </w:r>
          </w:p>
        </w:tc>
        <w:tc>
          <w:tcPr>
            <w:tcW w:w="3224" w:type="dxa"/>
            <w:gridSpan w:val="2"/>
            <w:vAlign w:val="center"/>
          </w:tcPr>
          <w:p w:rsidR="000B3C27" w:rsidRPr="0002704C" w:rsidRDefault="000B3C27" w:rsidP="000B3C27">
            <w:pPr>
              <w:pStyle w:val="GH"/>
            </w:pPr>
            <w:r w:rsidRPr="0002704C">
              <w:t>执行标准</w:t>
            </w:r>
          </w:p>
        </w:tc>
      </w:tr>
      <w:tr w:rsidR="000B3C27" w:rsidRPr="0002704C" w:rsidTr="000B3C27">
        <w:trPr>
          <w:cantSplit/>
          <w:trHeight w:val="257"/>
          <w:tblHeader/>
          <w:jc w:val="center"/>
        </w:trPr>
        <w:tc>
          <w:tcPr>
            <w:tcW w:w="1058" w:type="dxa"/>
            <w:vMerge/>
            <w:vAlign w:val="center"/>
          </w:tcPr>
          <w:p w:rsidR="000B3C27" w:rsidRPr="0002704C" w:rsidRDefault="000B3C27" w:rsidP="000B3C27">
            <w:pPr>
              <w:pStyle w:val="GH"/>
            </w:pPr>
          </w:p>
        </w:tc>
        <w:tc>
          <w:tcPr>
            <w:tcW w:w="965" w:type="dxa"/>
            <w:vMerge/>
            <w:vAlign w:val="center"/>
          </w:tcPr>
          <w:p w:rsidR="000B3C27" w:rsidRPr="0002704C" w:rsidRDefault="000B3C27" w:rsidP="000B3C27">
            <w:pPr>
              <w:pStyle w:val="GH"/>
            </w:pPr>
          </w:p>
        </w:tc>
        <w:tc>
          <w:tcPr>
            <w:tcW w:w="965" w:type="dxa"/>
            <w:vAlign w:val="center"/>
          </w:tcPr>
          <w:p w:rsidR="000B3C27" w:rsidRPr="0002704C" w:rsidRDefault="000B3C27" w:rsidP="000B3C27">
            <w:pPr>
              <w:pStyle w:val="GH"/>
            </w:pPr>
            <w:r w:rsidRPr="0002704C">
              <w:t>标准值</w:t>
            </w:r>
          </w:p>
        </w:tc>
        <w:tc>
          <w:tcPr>
            <w:tcW w:w="2079" w:type="dxa"/>
            <w:vAlign w:val="center"/>
          </w:tcPr>
          <w:p w:rsidR="000B3C27" w:rsidRPr="0002704C" w:rsidRDefault="000B3C27" w:rsidP="000B3C27">
            <w:pPr>
              <w:pStyle w:val="GH"/>
            </w:pPr>
            <w:r w:rsidRPr="0002704C">
              <w:t>依据标准</w:t>
            </w:r>
          </w:p>
        </w:tc>
        <w:tc>
          <w:tcPr>
            <w:tcW w:w="690" w:type="dxa"/>
            <w:vAlign w:val="center"/>
          </w:tcPr>
          <w:p w:rsidR="000B3C27" w:rsidRPr="0002704C" w:rsidRDefault="000B3C27" w:rsidP="000B3C27">
            <w:pPr>
              <w:pStyle w:val="GH"/>
            </w:pPr>
            <w:r w:rsidRPr="0002704C">
              <w:t>标准值</w:t>
            </w:r>
          </w:p>
        </w:tc>
        <w:tc>
          <w:tcPr>
            <w:tcW w:w="2534" w:type="dxa"/>
            <w:vAlign w:val="center"/>
          </w:tcPr>
          <w:p w:rsidR="000B3C27" w:rsidRPr="0002704C" w:rsidRDefault="000B3C27" w:rsidP="000B3C27">
            <w:pPr>
              <w:pStyle w:val="GH"/>
            </w:pPr>
            <w:r w:rsidRPr="0002704C">
              <w:t>依据标准</w:t>
            </w:r>
          </w:p>
        </w:tc>
      </w:tr>
      <w:tr w:rsidR="000B3C27" w:rsidRPr="0002704C" w:rsidTr="000B3C27">
        <w:trPr>
          <w:cantSplit/>
          <w:trHeight w:val="257"/>
          <w:jc w:val="center"/>
        </w:trPr>
        <w:tc>
          <w:tcPr>
            <w:tcW w:w="1058" w:type="dxa"/>
            <w:vMerge w:val="restart"/>
            <w:vAlign w:val="center"/>
          </w:tcPr>
          <w:p w:rsidR="000B3C27" w:rsidRPr="0002704C" w:rsidRDefault="000B3C27" w:rsidP="000B3C27">
            <w:pPr>
              <w:pStyle w:val="GH"/>
            </w:pPr>
            <w:r w:rsidRPr="0002704C">
              <w:t>生活污水</w:t>
            </w:r>
          </w:p>
        </w:tc>
        <w:tc>
          <w:tcPr>
            <w:tcW w:w="965" w:type="dxa"/>
            <w:vAlign w:val="center"/>
          </w:tcPr>
          <w:p w:rsidR="000B3C27" w:rsidRPr="0002704C" w:rsidRDefault="000B3C27" w:rsidP="000B3C27">
            <w:pPr>
              <w:pStyle w:val="GH"/>
            </w:pPr>
            <w:r w:rsidRPr="0002704C">
              <w:t xml:space="preserve">pH </w:t>
            </w:r>
          </w:p>
        </w:tc>
        <w:tc>
          <w:tcPr>
            <w:tcW w:w="965" w:type="dxa"/>
            <w:vAlign w:val="center"/>
          </w:tcPr>
          <w:p w:rsidR="000B3C27" w:rsidRPr="0002704C" w:rsidRDefault="000B3C27" w:rsidP="000B3C27">
            <w:pPr>
              <w:pStyle w:val="GH"/>
            </w:pPr>
            <w:r w:rsidRPr="0002704C">
              <w:t>6~9</w:t>
            </w:r>
          </w:p>
        </w:tc>
        <w:tc>
          <w:tcPr>
            <w:tcW w:w="2079" w:type="dxa"/>
            <w:vMerge w:val="restart"/>
            <w:vAlign w:val="center"/>
          </w:tcPr>
          <w:p w:rsidR="000B3C27" w:rsidRPr="0002704C" w:rsidRDefault="000B3C27" w:rsidP="000B3C27">
            <w:pPr>
              <w:pStyle w:val="GH"/>
            </w:pPr>
            <w:r w:rsidRPr="0002704C">
              <w:t>《污水综合排放标准》</w:t>
            </w:r>
            <w:r w:rsidRPr="0002704C">
              <w:t>(GB8978-1996)</w:t>
            </w:r>
            <w:r w:rsidRPr="0002704C">
              <w:t>表</w:t>
            </w:r>
            <w:r w:rsidRPr="0002704C">
              <w:t>4</w:t>
            </w:r>
            <w:r w:rsidRPr="0002704C">
              <w:t>中的三级标准</w:t>
            </w:r>
          </w:p>
        </w:tc>
        <w:tc>
          <w:tcPr>
            <w:tcW w:w="690" w:type="dxa"/>
            <w:vAlign w:val="center"/>
          </w:tcPr>
          <w:p w:rsidR="000B3C27" w:rsidRPr="0002704C" w:rsidRDefault="000B3C27" w:rsidP="000B3C27">
            <w:pPr>
              <w:pStyle w:val="GH"/>
            </w:pPr>
            <w:r w:rsidRPr="0002704C">
              <w:t>6~9</w:t>
            </w:r>
          </w:p>
        </w:tc>
        <w:tc>
          <w:tcPr>
            <w:tcW w:w="2534" w:type="dxa"/>
            <w:vMerge w:val="restart"/>
            <w:vAlign w:val="center"/>
          </w:tcPr>
          <w:p w:rsidR="000B3C27" w:rsidRPr="0002704C" w:rsidRDefault="000B3C27" w:rsidP="000B3C27">
            <w:pPr>
              <w:pStyle w:val="GH"/>
            </w:pPr>
            <w:r w:rsidRPr="0002704C">
              <w:t>《污水综合排放标准》（</w:t>
            </w:r>
            <w:r w:rsidRPr="0002704C">
              <w:t>GB8978-1996</w:t>
            </w:r>
            <w:r w:rsidRPr="0002704C">
              <w:t>）表</w:t>
            </w:r>
            <w:r w:rsidRPr="0002704C">
              <w:t>4</w:t>
            </w:r>
            <w:r w:rsidRPr="0002704C">
              <w:t>中的三级标准</w:t>
            </w:r>
          </w:p>
        </w:tc>
      </w:tr>
      <w:tr w:rsidR="000B3C27" w:rsidRPr="0002704C" w:rsidTr="000B3C27">
        <w:trPr>
          <w:cantSplit/>
          <w:trHeight w:val="257"/>
          <w:jc w:val="center"/>
        </w:trPr>
        <w:tc>
          <w:tcPr>
            <w:tcW w:w="1058" w:type="dxa"/>
            <w:vMerge/>
            <w:vAlign w:val="center"/>
          </w:tcPr>
          <w:p w:rsidR="000B3C27" w:rsidRPr="0002704C" w:rsidRDefault="000B3C27" w:rsidP="000B3C27">
            <w:pPr>
              <w:pStyle w:val="GH"/>
            </w:pPr>
          </w:p>
        </w:tc>
        <w:tc>
          <w:tcPr>
            <w:tcW w:w="965" w:type="dxa"/>
            <w:vAlign w:val="center"/>
          </w:tcPr>
          <w:p w:rsidR="000B3C27" w:rsidRPr="0002704C" w:rsidRDefault="000B3C27" w:rsidP="000B3C27">
            <w:pPr>
              <w:pStyle w:val="GH"/>
            </w:pPr>
            <w:r w:rsidRPr="0002704C">
              <w:t>COD</w:t>
            </w:r>
          </w:p>
        </w:tc>
        <w:tc>
          <w:tcPr>
            <w:tcW w:w="965" w:type="dxa"/>
            <w:vAlign w:val="center"/>
          </w:tcPr>
          <w:p w:rsidR="000B3C27" w:rsidRPr="0002704C" w:rsidRDefault="000B3C27" w:rsidP="000B3C27">
            <w:pPr>
              <w:pStyle w:val="GH"/>
            </w:pPr>
            <w:r w:rsidRPr="0002704C">
              <w:t>500</w:t>
            </w:r>
          </w:p>
        </w:tc>
        <w:tc>
          <w:tcPr>
            <w:tcW w:w="2079" w:type="dxa"/>
            <w:vMerge/>
            <w:vAlign w:val="center"/>
          </w:tcPr>
          <w:p w:rsidR="000B3C27" w:rsidRPr="0002704C" w:rsidRDefault="000B3C27" w:rsidP="000B3C27">
            <w:pPr>
              <w:pStyle w:val="GH"/>
            </w:pPr>
          </w:p>
        </w:tc>
        <w:tc>
          <w:tcPr>
            <w:tcW w:w="690" w:type="dxa"/>
            <w:vAlign w:val="center"/>
          </w:tcPr>
          <w:p w:rsidR="000B3C27" w:rsidRPr="0002704C" w:rsidRDefault="000B3C27" w:rsidP="000B3C27">
            <w:pPr>
              <w:pStyle w:val="GH"/>
            </w:pPr>
            <w:r w:rsidRPr="0002704C">
              <w:t>500</w:t>
            </w:r>
          </w:p>
        </w:tc>
        <w:tc>
          <w:tcPr>
            <w:tcW w:w="2534" w:type="dxa"/>
            <w:vMerge/>
            <w:vAlign w:val="center"/>
          </w:tcPr>
          <w:p w:rsidR="000B3C27" w:rsidRPr="0002704C" w:rsidRDefault="000B3C27" w:rsidP="000B3C27">
            <w:pPr>
              <w:pStyle w:val="GH"/>
            </w:pPr>
          </w:p>
        </w:tc>
      </w:tr>
      <w:tr w:rsidR="000B3C27" w:rsidRPr="0002704C" w:rsidTr="000B3C27">
        <w:trPr>
          <w:cantSplit/>
          <w:trHeight w:val="732"/>
          <w:jc w:val="center"/>
        </w:trPr>
        <w:tc>
          <w:tcPr>
            <w:tcW w:w="1058" w:type="dxa"/>
            <w:vMerge/>
            <w:vAlign w:val="center"/>
          </w:tcPr>
          <w:p w:rsidR="000B3C27" w:rsidRPr="0002704C" w:rsidRDefault="000B3C27" w:rsidP="000B3C27">
            <w:pPr>
              <w:pStyle w:val="GH"/>
            </w:pPr>
          </w:p>
        </w:tc>
        <w:tc>
          <w:tcPr>
            <w:tcW w:w="965" w:type="dxa"/>
            <w:vAlign w:val="center"/>
          </w:tcPr>
          <w:p w:rsidR="000B3C27" w:rsidRPr="0002704C" w:rsidRDefault="000B3C27" w:rsidP="000B3C27">
            <w:pPr>
              <w:pStyle w:val="GH"/>
            </w:pPr>
            <w:r w:rsidRPr="0002704C">
              <w:t>SS</w:t>
            </w:r>
          </w:p>
        </w:tc>
        <w:tc>
          <w:tcPr>
            <w:tcW w:w="965" w:type="dxa"/>
            <w:vAlign w:val="center"/>
          </w:tcPr>
          <w:p w:rsidR="000B3C27" w:rsidRPr="0002704C" w:rsidRDefault="000B3C27" w:rsidP="000B3C27">
            <w:pPr>
              <w:pStyle w:val="GH"/>
            </w:pPr>
            <w:r w:rsidRPr="0002704C">
              <w:t>400</w:t>
            </w:r>
          </w:p>
        </w:tc>
        <w:tc>
          <w:tcPr>
            <w:tcW w:w="2079" w:type="dxa"/>
            <w:vMerge/>
            <w:vAlign w:val="center"/>
          </w:tcPr>
          <w:p w:rsidR="000B3C27" w:rsidRPr="0002704C" w:rsidRDefault="000B3C27" w:rsidP="000B3C27">
            <w:pPr>
              <w:pStyle w:val="GH"/>
            </w:pPr>
          </w:p>
        </w:tc>
        <w:tc>
          <w:tcPr>
            <w:tcW w:w="690" w:type="dxa"/>
            <w:vAlign w:val="center"/>
          </w:tcPr>
          <w:p w:rsidR="000B3C27" w:rsidRPr="0002704C" w:rsidRDefault="000B3C27" w:rsidP="000B3C27">
            <w:pPr>
              <w:pStyle w:val="GH"/>
            </w:pPr>
            <w:r w:rsidRPr="0002704C">
              <w:t>250</w:t>
            </w:r>
          </w:p>
        </w:tc>
        <w:tc>
          <w:tcPr>
            <w:tcW w:w="2534" w:type="dxa"/>
            <w:vMerge/>
            <w:vAlign w:val="center"/>
          </w:tcPr>
          <w:p w:rsidR="000B3C27" w:rsidRPr="0002704C" w:rsidRDefault="000B3C27" w:rsidP="000B3C27">
            <w:pPr>
              <w:pStyle w:val="GH"/>
            </w:pPr>
          </w:p>
        </w:tc>
      </w:tr>
      <w:tr w:rsidR="000B3C27" w:rsidRPr="0002704C" w:rsidTr="000B3C27">
        <w:trPr>
          <w:cantSplit/>
          <w:trHeight w:val="304"/>
          <w:jc w:val="center"/>
        </w:trPr>
        <w:tc>
          <w:tcPr>
            <w:tcW w:w="1058" w:type="dxa"/>
            <w:vMerge/>
            <w:vAlign w:val="center"/>
          </w:tcPr>
          <w:p w:rsidR="000B3C27" w:rsidRPr="0002704C" w:rsidRDefault="000B3C27" w:rsidP="000B3C27">
            <w:pPr>
              <w:pStyle w:val="GH"/>
            </w:pPr>
          </w:p>
        </w:tc>
        <w:tc>
          <w:tcPr>
            <w:tcW w:w="965" w:type="dxa"/>
            <w:vAlign w:val="center"/>
          </w:tcPr>
          <w:p w:rsidR="000B3C27" w:rsidRPr="0002704C" w:rsidRDefault="000B3C27" w:rsidP="000B3C27">
            <w:pPr>
              <w:pStyle w:val="GH"/>
            </w:pPr>
            <w:r w:rsidRPr="0002704C">
              <w:t>总磷</w:t>
            </w:r>
          </w:p>
        </w:tc>
        <w:tc>
          <w:tcPr>
            <w:tcW w:w="965" w:type="dxa"/>
            <w:vAlign w:val="center"/>
          </w:tcPr>
          <w:p w:rsidR="000B3C27" w:rsidRPr="0002704C" w:rsidRDefault="000B3C27" w:rsidP="000B3C27">
            <w:pPr>
              <w:pStyle w:val="GH"/>
            </w:pPr>
            <w:r w:rsidRPr="0002704C">
              <w:t>8.0</w:t>
            </w:r>
          </w:p>
        </w:tc>
        <w:tc>
          <w:tcPr>
            <w:tcW w:w="2079" w:type="dxa"/>
            <w:vMerge/>
            <w:vAlign w:val="center"/>
          </w:tcPr>
          <w:p w:rsidR="000B3C27" w:rsidRPr="0002704C" w:rsidRDefault="000B3C27" w:rsidP="000B3C27">
            <w:pPr>
              <w:pStyle w:val="GH"/>
            </w:pPr>
          </w:p>
        </w:tc>
        <w:tc>
          <w:tcPr>
            <w:tcW w:w="690" w:type="dxa"/>
            <w:vAlign w:val="center"/>
          </w:tcPr>
          <w:p w:rsidR="000B3C27" w:rsidRPr="0002704C" w:rsidRDefault="000B3C27" w:rsidP="000B3C27">
            <w:pPr>
              <w:pStyle w:val="GH"/>
            </w:pPr>
            <w:r w:rsidRPr="0002704C">
              <w:t>2.0</w:t>
            </w:r>
          </w:p>
        </w:tc>
        <w:tc>
          <w:tcPr>
            <w:tcW w:w="2534" w:type="dxa"/>
            <w:vAlign w:val="center"/>
          </w:tcPr>
          <w:p w:rsidR="000B3C27" w:rsidRPr="0002704C" w:rsidRDefault="000B3C27" w:rsidP="000B3C27">
            <w:pPr>
              <w:pStyle w:val="GH"/>
            </w:pPr>
            <w:r w:rsidRPr="0002704C">
              <w:t>污水处理厂企业标准</w:t>
            </w:r>
          </w:p>
        </w:tc>
      </w:tr>
      <w:tr w:rsidR="000B3C27" w:rsidRPr="0002704C" w:rsidTr="000B3C27">
        <w:trPr>
          <w:cantSplit/>
          <w:trHeight w:val="257"/>
          <w:jc w:val="center"/>
        </w:trPr>
        <w:tc>
          <w:tcPr>
            <w:tcW w:w="1058" w:type="dxa"/>
            <w:vMerge/>
            <w:vAlign w:val="center"/>
          </w:tcPr>
          <w:p w:rsidR="000B3C27" w:rsidRPr="0002704C" w:rsidRDefault="000B3C27" w:rsidP="000B3C27">
            <w:pPr>
              <w:pStyle w:val="GH"/>
            </w:pPr>
          </w:p>
        </w:tc>
        <w:tc>
          <w:tcPr>
            <w:tcW w:w="965" w:type="dxa"/>
            <w:vAlign w:val="center"/>
          </w:tcPr>
          <w:p w:rsidR="000B3C27" w:rsidRPr="0002704C" w:rsidRDefault="000B3C27" w:rsidP="000B3C27">
            <w:pPr>
              <w:pStyle w:val="GH"/>
            </w:pPr>
            <w:r w:rsidRPr="0002704C">
              <w:t>氨氮</w:t>
            </w:r>
          </w:p>
        </w:tc>
        <w:tc>
          <w:tcPr>
            <w:tcW w:w="965" w:type="dxa"/>
            <w:vAlign w:val="center"/>
          </w:tcPr>
          <w:p w:rsidR="000B3C27" w:rsidRPr="0002704C" w:rsidRDefault="000B3C27" w:rsidP="000B3C27">
            <w:pPr>
              <w:pStyle w:val="GH"/>
            </w:pPr>
            <w:r w:rsidRPr="0002704C">
              <w:t>35</w:t>
            </w:r>
          </w:p>
        </w:tc>
        <w:tc>
          <w:tcPr>
            <w:tcW w:w="2079" w:type="dxa"/>
            <w:vMerge/>
            <w:vAlign w:val="center"/>
          </w:tcPr>
          <w:p w:rsidR="000B3C27" w:rsidRPr="0002704C" w:rsidRDefault="000B3C27" w:rsidP="000B3C27">
            <w:pPr>
              <w:pStyle w:val="GH"/>
            </w:pPr>
          </w:p>
        </w:tc>
        <w:tc>
          <w:tcPr>
            <w:tcW w:w="690" w:type="dxa"/>
            <w:vAlign w:val="center"/>
          </w:tcPr>
          <w:p w:rsidR="000B3C27" w:rsidRPr="0002704C" w:rsidRDefault="000B3C27" w:rsidP="000B3C27">
            <w:pPr>
              <w:pStyle w:val="GH"/>
            </w:pPr>
            <w:r w:rsidRPr="0002704C">
              <w:t>25</w:t>
            </w:r>
          </w:p>
        </w:tc>
        <w:tc>
          <w:tcPr>
            <w:tcW w:w="2534" w:type="dxa"/>
            <w:vAlign w:val="center"/>
          </w:tcPr>
          <w:p w:rsidR="000B3C27" w:rsidRPr="0002704C" w:rsidRDefault="000B3C27" w:rsidP="000B3C27">
            <w:pPr>
              <w:pStyle w:val="GH"/>
            </w:pPr>
            <w:r w:rsidRPr="0002704C">
              <w:t>《污水综合排放标准》（</w:t>
            </w:r>
            <w:r w:rsidRPr="0002704C">
              <w:t>GB8978-1996</w:t>
            </w:r>
            <w:r w:rsidRPr="0002704C">
              <w:t>）表</w:t>
            </w:r>
            <w:r w:rsidRPr="0002704C">
              <w:t>4</w:t>
            </w:r>
            <w:r w:rsidRPr="0002704C">
              <w:t>中的二级标准</w:t>
            </w:r>
          </w:p>
        </w:tc>
      </w:tr>
    </w:tbl>
    <w:p w:rsidR="000B3C27" w:rsidRPr="0002704C" w:rsidRDefault="000B3C27" w:rsidP="000B3C27">
      <w:pPr>
        <w:pStyle w:val="a6"/>
        <w:spacing w:beforeLines="50" w:before="120"/>
      </w:pPr>
      <w:r w:rsidRPr="0002704C">
        <w:t>表</w:t>
      </w:r>
      <w:r w:rsidRPr="0002704C">
        <w:t>3.1-</w:t>
      </w:r>
      <w:r w:rsidR="00760459" w:rsidRPr="0002704C">
        <w:t>5</w:t>
      </w:r>
      <w:r w:rsidRPr="0002704C">
        <w:t xml:space="preserve">  </w:t>
      </w:r>
      <w:r w:rsidRPr="0002704C">
        <w:t>胜科尾水污染物排放标准</w:t>
      </w:r>
      <w:r w:rsidRPr="0002704C">
        <w:t xml:space="preserve">    </w:t>
      </w:r>
      <w:r w:rsidRPr="0002704C">
        <w:t>单位：</w:t>
      </w:r>
      <w:r w:rsidRPr="0002704C">
        <w:t>mg/L</w:t>
      </w:r>
      <w:r w:rsidRPr="0002704C">
        <w:t>（</w:t>
      </w:r>
      <w:r w:rsidRPr="0002704C">
        <w:t>pH</w:t>
      </w:r>
      <w:r w:rsidRPr="0002704C">
        <w:t>无量纲）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3"/>
        <w:gridCol w:w="2052"/>
        <w:gridCol w:w="4097"/>
      </w:tblGrid>
      <w:tr w:rsidR="000B3C27" w:rsidRPr="0002704C" w:rsidTr="000B3C27">
        <w:trPr>
          <w:jc w:val="center"/>
        </w:trPr>
        <w:tc>
          <w:tcPr>
            <w:tcW w:w="2373" w:type="dxa"/>
            <w:vAlign w:val="center"/>
          </w:tcPr>
          <w:p w:rsidR="000B3C27" w:rsidRPr="0002704C" w:rsidRDefault="000B3C27" w:rsidP="000B3C27">
            <w:pPr>
              <w:pStyle w:val="GH"/>
            </w:pPr>
            <w:r w:rsidRPr="0002704C">
              <w:t>污染物</w:t>
            </w:r>
          </w:p>
        </w:tc>
        <w:tc>
          <w:tcPr>
            <w:tcW w:w="2052" w:type="dxa"/>
            <w:vAlign w:val="center"/>
          </w:tcPr>
          <w:p w:rsidR="000B3C27" w:rsidRPr="0002704C" w:rsidRDefault="000B3C27" w:rsidP="000B3C27">
            <w:pPr>
              <w:pStyle w:val="GH"/>
            </w:pPr>
            <w:r w:rsidRPr="0002704C">
              <w:t>标准限值（</w:t>
            </w:r>
            <w:r w:rsidRPr="0002704C">
              <w:t>mg/L</w:t>
            </w:r>
            <w:r w:rsidRPr="0002704C">
              <w:t>）</w:t>
            </w:r>
          </w:p>
        </w:tc>
        <w:tc>
          <w:tcPr>
            <w:tcW w:w="4097" w:type="dxa"/>
            <w:vAlign w:val="center"/>
          </w:tcPr>
          <w:p w:rsidR="000B3C27" w:rsidRPr="0002704C" w:rsidRDefault="000B3C27" w:rsidP="000B3C27">
            <w:pPr>
              <w:pStyle w:val="GH"/>
            </w:pPr>
            <w:r w:rsidRPr="0002704C">
              <w:t>标准来源</w:t>
            </w:r>
          </w:p>
        </w:tc>
      </w:tr>
      <w:tr w:rsidR="000B3C27" w:rsidRPr="0002704C" w:rsidTr="000B3C27">
        <w:trPr>
          <w:jc w:val="center"/>
        </w:trPr>
        <w:tc>
          <w:tcPr>
            <w:tcW w:w="2373" w:type="dxa"/>
            <w:vAlign w:val="center"/>
          </w:tcPr>
          <w:p w:rsidR="000B3C27" w:rsidRPr="0002704C" w:rsidRDefault="000B3C27" w:rsidP="000B3C27">
            <w:pPr>
              <w:pStyle w:val="GH"/>
            </w:pPr>
            <w:r w:rsidRPr="0002704C">
              <w:t>COD</w:t>
            </w:r>
          </w:p>
        </w:tc>
        <w:tc>
          <w:tcPr>
            <w:tcW w:w="2052" w:type="dxa"/>
            <w:vAlign w:val="center"/>
          </w:tcPr>
          <w:p w:rsidR="000B3C27" w:rsidRPr="0002704C" w:rsidRDefault="000B3C27" w:rsidP="000B3C27">
            <w:pPr>
              <w:pStyle w:val="GH"/>
            </w:pPr>
            <w:r w:rsidRPr="0002704C">
              <w:t>80</w:t>
            </w:r>
          </w:p>
        </w:tc>
        <w:tc>
          <w:tcPr>
            <w:tcW w:w="4097" w:type="dxa"/>
            <w:vMerge w:val="restart"/>
            <w:vAlign w:val="center"/>
          </w:tcPr>
          <w:p w:rsidR="000B3C27" w:rsidRPr="0002704C" w:rsidRDefault="000B3C27" w:rsidP="000B3C27">
            <w:pPr>
              <w:pStyle w:val="GH"/>
            </w:pPr>
            <w:r w:rsidRPr="0002704C">
              <w:t>《太湖地区城镇污水处理厂及重点工业行业主要水污染物排放限值》</w:t>
            </w:r>
            <w:r w:rsidRPr="0002704C">
              <w:t>DB32/T1072-2007</w:t>
            </w:r>
            <w:r w:rsidRPr="0002704C">
              <w:t>表</w:t>
            </w:r>
            <w:r w:rsidRPr="0002704C">
              <w:t>3</w:t>
            </w:r>
            <w:r w:rsidRPr="0002704C">
              <w:t>标准</w:t>
            </w:r>
          </w:p>
        </w:tc>
      </w:tr>
      <w:tr w:rsidR="000B3C27" w:rsidRPr="0002704C" w:rsidTr="000B3C27">
        <w:trPr>
          <w:jc w:val="center"/>
        </w:trPr>
        <w:tc>
          <w:tcPr>
            <w:tcW w:w="2373" w:type="dxa"/>
            <w:vAlign w:val="center"/>
          </w:tcPr>
          <w:p w:rsidR="000B3C27" w:rsidRPr="0002704C" w:rsidRDefault="000B3C27" w:rsidP="000B3C27">
            <w:pPr>
              <w:pStyle w:val="GH"/>
            </w:pPr>
            <w:r w:rsidRPr="0002704C">
              <w:t>氨氮</w:t>
            </w:r>
          </w:p>
        </w:tc>
        <w:tc>
          <w:tcPr>
            <w:tcW w:w="2052" w:type="dxa"/>
            <w:vAlign w:val="center"/>
          </w:tcPr>
          <w:p w:rsidR="000B3C27" w:rsidRPr="0002704C" w:rsidRDefault="000B3C27" w:rsidP="000B3C27">
            <w:pPr>
              <w:pStyle w:val="GH"/>
            </w:pPr>
            <w:r w:rsidRPr="0002704C">
              <w:t>5</w:t>
            </w:r>
          </w:p>
        </w:tc>
        <w:tc>
          <w:tcPr>
            <w:tcW w:w="4097" w:type="dxa"/>
            <w:vMerge/>
            <w:vAlign w:val="center"/>
          </w:tcPr>
          <w:p w:rsidR="000B3C27" w:rsidRPr="0002704C" w:rsidRDefault="000B3C27" w:rsidP="000B3C27">
            <w:pPr>
              <w:pStyle w:val="GH"/>
            </w:pPr>
          </w:p>
        </w:tc>
      </w:tr>
      <w:tr w:rsidR="000B3C27" w:rsidRPr="0002704C" w:rsidTr="000B3C27">
        <w:trPr>
          <w:jc w:val="center"/>
        </w:trPr>
        <w:tc>
          <w:tcPr>
            <w:tcW w:w="2373" w:type="dxa"/>
            <w:vAlign w:val="center"/>
          </w:tcPr>
          <w:p w:rsidR="000B3C27" w:rsidRPr="0002704C" w:rsidRDefault="000B3C27" w:rsidP="000B3C27">
            <w:pPr>
              <w:pStyle w:val="GH"/>
            </w:pPr>
            <w:r w:rsidRPr="0002704C">
              <w:t>总磷</w:t>
            </w:r>
          </w:p>
        </w:tc>
        <w:tc>
          <w:tcPr>
            <w:tcW w:w="2052" w:type="dxa"/>
            <w:vAlign w:val="center"/>
          </w:tcPr>
          <w:p w:rsidR="000B3C27" w:rsidRPr="0002704C" w:rsidRDefault="000B3C27" w:rsidP="000B3C27">
            <w:pPr>
              <w:pStyle w:val="GH"/>
            </w:pPr>
            <w:r w:rsidRPr="0002704C">
              <w:t>0.5</w:t>
            </w:r>
          </w:p>
        </w:tc>
        <w:tc>
          <w:tcPr>
            <w:tcW w:w="4097" w:type="dxa"/>
            <w:vMerge/>
            <w:vAlign w:val="center"/>
          </w:tcPr>
          <w:p w:rsidR="000B3C27" w:rsidRPr="0002704C" w:rsidRDefault="000B3C27" w:rsidP="000B3C27">
            <w:pPr>
              <w:pStyle w:val="GH"/>
            </w:pPr>
          </w:p>
        </w:tc>
      </w:tr>
      <w:tr w:rsidR="000B3C27" w:rsidRPr="0002704C" w:rsidTr="000B3C27">
        <w:trPr>
          <w:jc w:val="center"/>
        </w:trPr>
        <w:tc>
          <w:tcPr>
            <w:tcW w:w="2373" w:type="dxa"/>
            <w:vAlign w:val="center"/>
          </w:tcPr>
          <w:p w:rsidR="000B3C27" w:rsidRPr="0002704C" w:rsidRDefault="000B3C27" w:rsidP="000B3C27">
            <w:pPr>
              <w:pStyle w:val="GH"/>
            </w:pPr>
            <w:r w:rsidRPr="0002704C">
              <w:t>pH</w:t>
            </w:r>
          </w:p>
        </w:tc>
        <w:tc>
          <w:tcPr>
            <w:tcW w:w="2052" w:type="dxa"/>
            <w:vAlign w:val="center"/>
          </w:tcPr>
          <w:p w:rsidR="000B3C27" w:rsidRPr="0002704C" w:rsidRDefault="000B3C27" w:rsidP="000B3C27">
            <w:pPr>
              <w:pStyle w:val="GH"/>
            </w:pPr>
            <w:r w:rsidRPr="0002704C">
              <w:t>6</w:t>
            </w:r>
            <w:r w:rsidRPr="0002704C">
              <w:t>～</w:t>
            </w:r>
            <w:r w:rsidRPr="0002704C">
              <w:t>9</w:t>
            </w:r>
          </w:p>
        </w:tc>
        <w:tc>
          <w:tcPr>
            <w:tcW w:w="4097" w:type="dxa"/>
            <w:vMerge w:val="restart"/>
            <w:vAlign w:val="center"/>
          </w:tcPr>
          <w:p w:rsidR="000B3C27" w:rsidRPr="0002704C" w:rsidRDefault="000B3C27" w:rsidP="000B3C27">
            <w:pPr>
              <w:pStyle w:val="GH"/>
            </w:pPr>
            <w:r w:rsidRPr="0002704C">
              <w:t>《化学工业主要水污染物排放标准》（</w:t>
            </w:r>
            <w:r w:rsidRPr="0002704C">
              <w:t>DB32/939-2006</w:t>
            </w:r>
            <w:r w:rsidRPr="0002704C">
              <w:t>）表</w:t>
            </w:r>
            <w:r w:rsidRPr="0002704C">
              <w:t>2</w:t>
            </w:r>
            <w:r w:rsidRPr="0002704C">
              <w:t>中一级标准</w:t>
            </w:r>
          </w:p>
        </w:tc>
      </w:tr>
      <w:tr w:rsidR="000B3C27" w:rsidRPr="0002704C" w:rsidTr="000B3C27">
        <w:trPr>
          <w:jc w:val="center"/>
        </w:trPr>
        <w:tc>
          <w:tcPr>
            <w:tcW w:w="2373" w:type="dxa"/>
            <w:vAlign w:val="center"/>
          </w:tcPr>
          <w:p w:rsidR="000B3C27" w:rsidRPr="0002704C" w:rsidRDefault="000B3C27" w:rsidP="000B3C27">
            <w:pPr>
              <w:pStyle w:val="GH"/>
            </w:pPr>
            <w:r w:rsidRPr="0002704C">
              <w:t>SS</w:t>
            </w:r>
          </w:p>
        </w:tc>
        <w:tc>
          <w:tcPr>
            <w:tcW w:w="2052" w:type="dxa"/>
            <w:vAlign w:val="center"/>
          </w:tcPr>
          <w:p w:rsidR="000B3C27" w:rsidRPr="0002704C" w:rsidRDefault="000B3C27" w:rsidP="000B3C27">
            <w:pPr>
              <w:pStyle w:val="GH"/>
            </w:pPr>
            <w:r w:rsidRPr="0002704C">
              <w:t>70</w:t>
            </w:r>
          </w:p>
        </w:tc>
        <w:tc>
          <w:tcPr>
            <w:tcW w:w="4097" w:type="dxa"/>
            <w:vMerge/>
            <w:vAlign w:val="center"/>
          </w:tcPr>
          <w:p w:rsidR="000B3C27" w:rsidRPr="0002704C" w:rsidRDefault="000B3C27" w:rsidP="000B3C27">
            <w:pPr>
              <w:pStyle w:val="GH"/>
            </w:pPr>
          </w:p>
        </w:tc>
      </w:tr>
      <w:tr w:rsidR="000B3C27" w:rsidRPr="0002704C" w:rsidTr="000B3C27">
        <w:trPr>
          <w:jc w:val="center"/>
        </w:trPr>
        <w:tc>
          <w:tcPr>
            <w:tcW w:w="2373" w:type="dxa"/>
            <w:vAlign w:val="center"/>
          </w:tcPr>
          <w:p w:rsidR="000B3C27" w:rsidRPr="0002704C" w:rsidRDefault="000B3C27" w:rsidP="000B3C27">
            <w:pPr>
              <w:pStyle w:val="GH"/>
            </w:pPr>
            <w:r w:rsidRPr="0002704C">
              <w:t>石油类</w:t>
            </w:r>
          </w:p>
        </w:tc>
        <w:tc>
          <w:tcPr>
            <w:tcW w:w="2052" w:type="dxa"/>
            <w:vAlign w:val="center"/>
          </w:tcPr>
          <w:p w:rsidR="000B3C27" w:rsidRPr="0002704C" w:rsidRDefault="000B3C27" w:rsidP="000B3C27">
            <w:pPr>
              <w:pStyle w:val="GH"/>
            </w:pPr>
            <w:r w:rsidRPr="0002704C">
              <w:t>5</w:t>
            </w:r>
          </w:p>
        </w:tc>
        <w:tc>
          <w:tcPr>
            <w:tcW w:w="4097" w:type="dxa"/>
            <w:vMerge/>
            <w:vAlign w:val="center"/>
          </w:tcPr>
          <w:p w:rsidR="000B3C27" w:rsidRPr="0002704C" w:rsidRDefault="000B3C27" w:rsidP="000B3C27">
            <w:pPr>
              <w:pStyle w:val="GH"/>
            </w:pPr>
          </w:p>
        </w:tc>
      </w:tr>
    </w:tbl>
    <w:p w:rsidR="000B3C27" w:rsidRPr="0002704C" w:rsidRDefault="000B3C27" w:rsidP="000B3C27">
      <w:pPr>
        <w:pStyle w:val="20"/>
        <w:spacing w:beforeLines="50" w:before="120"/>
      </w:pPr>
      <w:bookmarkStart w:id="175" w:name="_Toc527147426"/>
      <w:bookmarkStart w:id="176" w:name="_Toc3342409"/>
      <w:bookmarkStart w:id="177" w:name="_Toc6174237"/>
      <w:r w:rsidRPr="0002704C">
        <w:t>3.2</w:t>
      </w:r>
      <w:bookmarkEnd w:id="171"/>
      <w:r w:rsidRPr="0002704C">
        <w:rPr>
          <w:rFonts w:hint="eastAsia"/>
        </w:rPr>
        <w:t>项目具体情况</w:t>
      </w:r>
      <w:bookmarkEnd w:id="175"/>
      <w:bookmarkEnd w:id="176"/>
      <w:bookmarkEnd w:id="177"/>
    </w:p>
    <w:p w:rsidR="000B3C27" w:rsidRPr="0002704C" w:rsidRDefault="000B3C27" w:rsidP="000B3C27">
      <w:pPr>
        <w:pStyle w:val="30"/>
      </w:pPr>
      <w:bookmarkStart w:id="178" w:name="_Toc527147427"/>
      <w:bookmarkStart w:id="179" w:name="_Toc3342410"/>
      <w:bookmarkStart w:id="180" w:name="_Toc6174238"/>
      <w:r w:rsidRPr="0002704C">
        <w:t>3.2.1</w:t>
      </w:r>
      <w:r w:rsidRPr="0002704C">
        <w:t>工艺概述</w:t>
      </w:r>
      <w:bookmarkEnd w:id="178"/>
      <w:bookmarkEnd w:id="179"/>
      <w:bookmarkEnd w:id="180"/>
    </w:p>
    <w:p w:rsidR="000B3C27" w:rsidRDefault="000B3C27"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Default="00917E0B" w:rsidP="000B3C27">
      <w:pPr>
        <w:pStyle w:val="a6"/>
        <w:rPr>
          <w:rFonts w:hint="eastAsia"/>
        </w:rPr>
      </w:pPr>
    </w:p>
    <w:p w:rsidR="00917E0B" w:rsidRPr="0002704C" w:rsidRDefault="00917E0B" w:rsidP="000B3C27">
      <w:pPr>
        <w:pStyle w:val="a6"/>
      </w:pPr>
    </w:p>
    <w:p w:rsidR="000B3C27" w:rsidRPr="0002704C" w:rsidRDefault="000B3C27" w:rsidP="000B3C27">
      <w:pPr>
        <w:pStyle w:val="30"/>
      </w:pPr>
      <w:bookmarkStart w:id="181" w:name="_Toc527147428"/>
      <w:bookmarkStart w:id="182" w:name="_Toc3342411"/>
      <w:bookmarkStart w:id="183" w:name="_Toc6174239"/>
      <w:r w:rsidRPr="0002704C">
        <w:t>3.2.2</w:t>
      </w:r>
      <w:r w:rsidRPr="0002704C">
        <w:t>主要生产设备</w:t>
      </w:r>
      <w:bookmarkEnd w:id="181"/>
      <w:bookmarkEnd w:id="182"/>
      <w:bookmarkEnd w:id="183"/>
    </w:p>
    <w:p w:rsidR="000B3C27" w:rsidRPr="0002704C" w:rsidRDefault="000B3C27" w:rsidP="000B3C27">
      <w:pPr>
        <w:ind w:firstLine="480"/>
      </w:pPr>
      <w:r w:rsidRPr="0002704C">
        <w:t>现有项目主要生产设备详见表</w:t>
      </w:r>
      <w:r w:rsidRPr="0002704C">
        <w:t>3.2-1</w:t>
      </w:r>
      <w:r w:rsidRPr="0002704C">
        <w:t>。</w:t>
      </w:r>
    </w:p>
    <w:p w:rsidR="000B3C27" w:rsidRPr="0002704C" w:rsidRDefault="000B3C27" w:rsidP="000B3C27">
      <w:pPr>
        <w:pStyle w:val="a6"/>
      </w:pPr>
      <w:r w:rsidRPr="0002704C">
        <w:t>表</w:t>
      </w:r>
      <w:r w:rsidRPr="0002704C">
        <w:t xml:space="preserve">3.2-1  </w:t>
      </w:r>
      <w:r w:rsidRPr="0002704C">
        <w:t>现有项目主要生产设备表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5"/>
        <w:gridCol w:w="1482"/>
        <w:gridCol w:w="1482"/>
        <w:gridCol w:w="2142"/>
        <w:gridCol w:w="1150"/>
        <w:gridCol w:w="1481"/>
      </w:tblGrid>
      <w:tr w:rsidR="000B3C27" w:rsidRPr="0002704C" w:rsidTr="000B3C27">
        <w:trPr>
          <w:trHeight w:val="20"/>
          <w:tblHeader/>
          <w:jc w:val="center"/>
        </w:trPr>
        <w:tc>
          <w:tcPr>
            <w:tcW w:w="460" w:type="pct"/>
            <w:vAlign w:val="center"/>
          </w:tcPr>
          <w:p w:rsidR="000B3C27" w:rsidRPr="0002704C" w:rsidRDefault="000B3C27" w:rsidP="000B3C27">
            <w:pPr>
              <w:pStyle w:val="GH"/>
            </w:pPr>
            <w:r w:rsidRPr="0002704C">
              <w:t>序号</w:t>
            </w:r>
          </w:p>
        </w:tc>
        <w:tc>
          <w:tcPr>
            <w:tcW w:w="869" w:type="pct"/>
            <w:vAlign w:val="center"/>
          </w:tcPr>
          <w:p w:rsidR="000B3C27" w:rsidRPr="0002704C" w:rsidRDefault="000B3C27" w:rsidP="000B3C27">
            <w:pPr>
              <w:pStyle w:val="GH"/>
            </w:pPr>
            <w:r w:rsidRPr="0002704C">
              <w:t>工序</w:t>
            </w:r>
          </w:p>
        </w:tc>
        <w:tc>
          <w:tcPr>
            <w:tcW w:w="869" w:type="pct"/>
            <w:vAlign w:val="center"/>
          </w:tcPr>
          <w:p w:rsidR="000B3C27" w:rsidRPr="0002704C" w:rsidRDefault="000B3C27" w:rsidP="000B3C27">
            <w:pPr>
              <w:pStyle w:val="GH"/>
            </w:pPr>
            <w:r w:rsidRPr="0002704C">
              <w:t>设备名称</w:t>
            </w:r>
          </w:p>
        </w:tc>
        <w:tc>
          <w:tcPr>
            <w:tcW w:w="1257" w:type="pct"/>
            <w:vAlign w:val="center"/>
          </w:tcPr>
          <w:p w:rsidR="000B3C27" w:rsidRPr="0002704C" w:rsidRDefault="000B3C27" w:rsidP="000B3C27">
            <w:pPr>
              <w:pStyle w:val="GH"/>
            </w:pPr>
            <w:r w:rsidRPr="0002704C">
              <w:t>型号</w:t>
            </w:r>
            <w:r w:rsidRPr="0002704C">
              <w:t>/</w:t>
            </w:r>
            <w:r w:rsidRPr="0002704C">
              <w:t>规格</w:t>
            </w:r>
          </w:p>
        </w:tc>
        <w:tc>
          <w:tcPr>
            <w:tcW w:w="675" w:type="pct"/>
            <w:vAlign w:val="center"/>
          </w:tcPr>
          <w:p w:rsidR="000B3C27" w:rsidRPr="0002704C" w:rsidRDefault="000B3C27" w:rsidP="000B3C27">
            <w:pPr>
              <w:pStyle w:val="GH"/>
            </w:pPr>
            <w:r w:rsidRPr="0002704C">
              <w:t>数量</w:t>
            </w:r>
            <w:r w:rsidRPr="0002704C">
              <w:t>(</w:t>
            </w:r>
            <w:r w:rsidRPr="0002704C">
              <w:t>台</w:t>
            </w:r>
            <w:r w:rsidRPr="0002704C">
              <w:t>)</w:t>
            </w:r>
          </w:p>
        </w:tc>
        <w:tc>
          <w:tcPr>
            <w:tcW w:w="869" w:type="pct"/>
            <w:vAlign w:val="center"/>
          </w:tcPr>
          <w:p w:rsidR="000B3C27" w:rsidRPr="0002704C" w:rsidRDefault="000B3C27" w:rsidP="000B3C27">
            <w:pPr>
              <w:pStyle w:val="GH"/>
            </w:pPr>
            <w:r w:rsidRPr="0002704C">
              <w:t>材质</w:t>
            </w:r>
          </w:p>
        </w:tc>
      </w:tr>
      <w:tr w:rsidR="000B3C27" w:rsidRPr="0002704C" w:rsidTr="000B3C27">
        <w:trPr>
          <w:trHeight w:val="20"/>
          <w:jc w:val="center"/>
        </w:trPr>
        <w:tc>
          <w:tcPr>
            <w:tcW w:w="460" w:type="pct"/>
            <w:vAlign w:val="center"/>
          </w:tcPr>
          <w:p w:rsidR="000B3C27" w:rsidRPr="0002704C" w:rsidRDefault="000B3C27" w:rsidP="000B3C27">
            <w:pPr>
              <w:pStyle w:val="GH"/>
            </w:pPr>
            <w:r w:rsidRPr="0002704C">
              <w:t>1</w:t>
            </w:r>
          </w:p>
        </w:tc>
        <w:tc>
          <w:tcPr>
            <w:tcW w:w="869" w:type="pct"/>
            <w:vAlign w:val="center"/>
          </w:tcPr>
          <w:p w:rsidR="000B3C27" w:rsidRPr="0002704C" w:rsidRDefault="000B3C27" w:rsidP="000B3C27">
            <w:pPr>
              <w:pStyle w:val="GH"/>
            </w:pPr>
          </w:p>
        </w:tc>
        <w:tc>
          <w:tcPr>
            <w:tcW w:w="869" w:type="pct"/>
            <w:vAlign w:val="center"/>
          </w:tcPr>
          <w:p w:rsidR="000B3C27" w:rsidRPr="0002704C" w:rsidRDefault="000B3C27" w:rsidP="000B3C27">
            <w:pPr>
              <w:pStyle w:val="GH"/>
            </w:pPr>
          </w:p>
        </w:tc>
        <w:tc>
          <w:tcPr>
            <w:tcW w:w="1257" w:type="pct"/>
            <w:vAlign w:val="center"/>
          </w:tcPr>
          <w:p w:rsidR="000B3C27" w:rsidRPr="0002704C" w:rsidRDefault="000B3C27" w:rsidP="000B3C27">
            <w:pPr>
              <w:pStyle w:val="GH"/>
            </w:pPr>
            <w:r w:rsidRPr="0002704C">
              <w:t>15m</w:t>
            </w:r>
            <w:r w:rsidRPr="0002704C">
              <w:rPr>
                <w:vertAlign w:val="superscript"/>
              </w:rPr>
              <w:t>3</w:t>
            </w:r>
          </w:p>
        </w:tc>
        <w:tc>
          <w:tcPr>
            <w:tcW w:w="675" w:type="pct"/>
            <w:vAlign w:val="center"/>
          </w:tcPr>
          <w:p w:rsidR="000B3C27" w:rsidRPr="0002704C" w:rsidRDefault="000B3C27" w:rsidP="000B3C27">
            <w:pPr>
              <w:pStyle w:val="GH"/>
            </w:pPr>
            <w:r w:rsidRPr="0002704C">
              <w:t>4</w:t>
            </w:r>
          </w:p>
        </w:tc>
        <w:tc>
          <w:tcPr>
            <w:tcW w:w="869" w:type="pct"/>
            <w:vAlign w:val="center"/>
          </w:tcPr>
          <w:p w:rsidR="000B3C27" w:rsidRPr="0002704C" w:rsidRDefault="000B3C27" w:rsidP="000B3C27">
            <w:pPr>
              <w:pStyle w:val="GH"/>
            </w:pPr>
            <w:r w:rsidRPr="0002704C">
              <w:t>不锈钢</w:t>
            </w:r>
            <w:r w:rsidRPr="0002704C">
              <w:t>304</w:t>
            </w:r>
          </w:p>
        </w:tc>
      </w:tr>
      <w:tr w:rsidR="000B3C27" w:rsidRPr="0002704C" w:rsidTr="000B3C27">
        <w:trPr>
          <w:trHeight w:val="20"/>
          <w:jc w:val="center"/>
        </w:trPr>
        <w:tc>
          <w:tcPr>
            <w:tcW w:w="460" w:type="pct"/>
            <w:vAlign w:val="center"/>
          </w:tcPr>
          <w:p w:rsidR="000B3C27" w:rsidRPr="0002704C" w:rsidRDefault="000B3C27" w:rsidP="000B3C27">
            <w:pPr>
              <w:pStyle w:val="GH"/>
            </w:pPr>
            <w:r w:rsidRPr="0002704C">
              <w:t>2</w:t>
            </w:r>
          </w:p>
        </w:tc>
        <w:tc>
          <w:tcPr>
            <w:tcW w:w="869" w:type="pct"/>
            <w:vAlign w:val="center"/>
          </w:tcPr>
          <w:p w:rsidR="000B3C27" w:rsidRPr="0002704C" w:rsidRDefault="000B3C27" w:rsidP="000B3C27">
            <w:pPr>
              <w:pStyle w:val="GH"/>
            </w:pPr>
          </w:p>
        </w:tc>
        <w:tc>
          <w:tcPr>
            <w:tcW w:w="869" w:type="pct"/>
            <w:vAlign w:val="center"/>
          </w:tcPr>
          <w:p w:rsidR="000B3C27" w:rsidRPr="0002704C" w:rsidRDefault="000B3C27" w:rsidP="000B3C27">
            <w:pPr>
              <w:pStyle w:val="GH"/>
            </w:pPr>
          </w:p>
        </w:tc>
        <w:tc>
          <w:tcPr>
            <w:tcW w:w="1257" w:type="pct"/>
            <w:vAlign w:val="center"/>
          </w:tcPr>
          <w:p w:rsidR="000B3C27" w:rsidRPr="0002704C" w:rsidRDefault="000B3C27" w:rsidP="000B3C27">
            <w:pPr>
              <w:pStyle w:val="GH"/>
            </w:pPr>
            <w:r w:rsidRPr="0002704C">
              <w:t>6 m</w:t>
            </w:r>
            <w:r w:rsidRPr="0002704C">
              <w:rPr>
                <w:vertAlign w:val="superscript"/>
              </w:rPr>
              <w:t>3</w:t>
            </w:r>
          </w:p>
        </w:tc>
        <w:tc>
          <w:tcPr>
            <w:tcW w:w="675" w:type="pct"/>
            <w:vAlign w:val="center"/>
          </w:tcPr>
          <w:p w:rsidR="000B3C27" w:rsidRPr="0002704C" w:rsidRDefault="000B3C27" w:rsidP="000B3C27">
            <w:pPr>
              <w:pStyle w:val="GH"/>
            </w:pPr>
            <w:r w:rsidRPr="0002704C">
              <w:t>1</w:t>
            </w:r>
          </w:p>
        </w:tc>
        <w:tc>
          <w:tcPr>
            <w:tcW w:w="869" w:type="pct"/>
            <w:vAlign w:val="center"/>
          </w:tcPr>
          <w:p w:rsidR="000B3C27" w:rsidRPr="0002704C" w:rsidRDefault="000B3C27" w:rsidP="000B3C27">
            <w:pPr>
              <w:pStyle w:val="GH"/>
            </w:pPr>
            <w:r w:rsidRPr="0002704C">
              <w:t>不锈钢</w:t>
            </w:r>
            <w:r w:rsidRPr="0002704C">
              <w:t>316</w:t>
            </w:r>
          </w:p>
        </w:tc>
      </w:tr>
      <w:tr w:rsidR="000B3C27" w:rsidRPr="0002704C" w:rsidTr="000B3C27">
        <w:trPr>
          <w:trHeight w:val="20"/>
          <w:jc w:val="center"/>
        </w:trPr>
        <w:tc>
          <w:tcPr>
            <w:tcW w:w="460" w:type="pct"/>
            <w:vAlign w:val="center"/>
          </w:tcPr>
          <w:p w:rsidR="000B3C27" w:rsidRPr="0002704C" w:rsidRDefault="000B3C27" w:rsidP="000B3C27">
            <w:pPr>
              <w:pStyle w:val="GH"/>
            </w:pPr>
            <w:r w:rsidRPr="0002704C">
              <w:t>3</w:t>
            </w:r>
          </w:p>
        </w:tc>
        <w:tc>
          <w:tcPr>
            <w:tcW w:w="869" w:type="pct"/>
            <w:vAlign w:val="center"/>
          </w:tcPr>
          <w:p w:rsidR="000B3C27" w:rsidRPr="0002704C" w:rsidRDefault="000B3C27" w:rsidP="000B3C27">
            <w:pPr>
              <w:pStyle w:val="GH"/>
            </w:pPr>
          </w:p>
        </w:tc>
        <w:tc>
          <w:tcPr>
            <w:tcW w:w="869" w:type="pct"/>
            <w:vAlign w:val="center"/>
          </w:tcPr>
          <w:p w:rsidR="000B3C27" w:rsidRPr="0002704C" w:rsidRDefault="000B3C27" w:rsidP="000B3C27">
            <w:pPr>
              <w:pStyle w:val="GH"/>
            </w:pPr>
          </w:p>
        </w:tc>
        <w:tc>
          <w:tcPr>
            <w:tcW w:w="1257" w:type="pct"/>
            <w:vAlign w:val="center"/>
          </w:tcPr>
          <w:p w:rsidR="000B3C27" w:rsidRPr="0002704C" w:rsidRDefault="000B3C27" w:rsidP="000B3C27">
            <w:pPr>
              <w:pStyle w:val="GH"/>
            </w:pPr>
            <w:r w:rsidRPr="0002704C">
              <w:t>Cf-7/7</w:t>
            </w:r>
          </w:p>
        </w:tc>
        <w:tc>
          <w:tcPr>
            <w:tcW w:w="675" w:type="pct"/>
            <w:vAlign w:val="center"/>
          </w:tcPr>
          <w:p w:rsidR="000B3C27" w:rsidRPr="0002704C" w:rsidRDefault="000B3C27" w:rsidP="000B3C27">
            <w:pPr>
              <w:pStyle w:val="GH"/>
            </w:pPr>
            <w:r w:rsidRPr="0002704C">
              <w:t>1</w:t>
            </w:r>
          </w:p>
        </w:tc>
        <w:tc>
          <w:tcPr>
            <w:tcW w:w="869" w:type="pct"/>
            <w:vAlign w:val="center"/>
          </w:tcPr>
          <w:p w:rsidR="000B3C27" w:rsidRPr="0002704C" w:rsidRDefault="000B3C27" w:rsidP="000B3C27">
            <w:pPr>
              <w:pStyle w:val="GH"/>
            </w:pPr>
            <w:r w:rsidRPr="0002704C">
              <w:t>不锈钢</w:t>
            </w:r>
            <w:r w:rsidRPr="0002704C">
              <w:t>304</w:t>
            </w:r>
          </w:p>
        </w:tc>
      </w:tr>
      <w:tr w:rsidR="000B3C27" w:rsidRPr="0002704C" w:rsidTr="000B3C27">
        <w:trPr>
          <w:trHeight w:val="20"/>
          <w:jc w:val="center"/>
        </w:trPr>
        <w:tc>
          <w:tcPr>
            <w:tcW w:w="460" w:type="pct"/>
            <w:vAlign w:val="center"/>
          </w:tcPr>
          <w:p w:rsidR="000B3C27" w:rsidRPr="0002704C" w:rsidRDefault="000B3C27" w:rsidP="000B3C27">
            <w:pPr>
              <w:pStyle w:val="GH"/>
            </w:pPr>
            <w:r w:rsidRPr="0002704C">
              <w:rPr>
                <w:rFonts w:hint="eastAsia"/>
              </w:rPr>
              <w:t>4</w:t>
            </w:r>
          </w:p>
        </w:tc>
        <w:tc>
          <w:tcPr>
            <w:tcW w:w="869" w:type="pct"/>
            <w:vAlign w:val="center"/>
          </w:tcPr>
          <w:p w:rsidR="000B3C27" w:rsidRPr="0002704C" w:rsidRDefault="000B3C27" w:rsidP="000B3C27">
            <w:pPr>
              <w:pStyle w:val="GH"/>
            </w:pPr>
          </w:p>
        </w:tc>
        <w:tc>
          <w:tcPr>
            <w:tcW w:w="869" w:type="pct"/>
            <w:vAlign w:val="center"/>
          </w:tcPr>
          <w:p w:rsidR="000B3C27" w:rsidRPr="0002704C" w:rsidRDefault="000B3C27" w:rsidP="000B3C27">
            <w:pPr>
              <w:pStyle w:val="GH"/>
            </w:pPr>
          </w:p>
        </w:tc>
        <w:tc>
          <w:tcPr>
            <w:tcW w:w="1257" w:type="pct"/>
            <w:vAlign w:val="center"/>
          </w:tcPr>
          <w:p w:rsidR="000B3C27" w:rsidRPr="0002704C" w:rsidRDefault="000B3C27" w:rsidP="000B3C27">
            <w:pPr>
              <w:pStyle w:val="GH"/>
            </w:pPr>
            <w:r w:rsidRPr="0002704C">
              <w:t>15m</w:t>
            </w:r>
            <w:r w:rsidRPr="0002704C">
              <w:rPr>
                <w:vertAlign w:val="superscript"/>
              </w:rPr>
              <w:t>3</w:t>
            </w:r>
          </w:p>
        </w:tc>
        <w:tc>
          <w:tcPr>
            <w:tcW w:w="675" w:type="pct"/>
            <w:vAlign w:val="center"/>
          </w:tcPr>
          <w:p w:rsidR="000B3C27" w:rsidRPr="0002704C" w:rsidRDefault="000B3C27" w:rsidP="000B3C27">
            <w:pPr>
              <w:pStyle w:val="GH"/>
            </w:pPr>
            <w:r w:rsidRPr="0002704C">
              <w:rPr>
                <w:rFonts w:hint="eastAsia"/>
              </w:rPr>
              <w:t>1</w:t>
            </w:r>
          </w:p>
        </w:tc>
        <w:tc>
          <w:tcPr>
            <w:tcW w:w="869" w:type="pct"/>
            <w:vAlign w:val="center"/>
          </w:tcPr>
          <w:p w:rsidR="000B3C27" w:rsidRPr="0002704C" w:rsidRDefault="000B3C27" w:rsidP="000B3C27">
            <w:pPr>
              <w:pStyle w:val="GH"/>
            </w:pPr>
            <w:r w:rsidRPr="0002704C">
              <w:rPr>
                <w:rFonts w:hint="eastAsia"/>
              </w:rPr>
              <w:t>碳钢</w:t>
            </w:r>
          </w:p>
        </w:tc>
      </w:tr>
      <w:tr w:rsidR="000B3C27" w:rsidRPr="0002704C" w:rsidTr="000B3C27">
        <w:trPr>
          <w:trHeight w:val="20"/>
          <w:jc w:val="center"/>
        </w:trPr>
        <w:tc>
          <w:tcPr>
            <w:tcW w:w="460" w:type="pct"/>
            <w:vAlign w:val="center"/>
          </w:tcPr>
          <w:p w:rsidR="000B3C27" w:rsidRPr="0002704C" w:rsidRDefault="000B3C27" w:rsidP="000B3C27">
            <w:pPr>
              <w:pStyle w:val="GH"/>
            </w:pPr>
            <w:r w:rsidRPr="0002704C">
              <w:t>5</w:t>
            </w:r>
          </w:p>
        </w:tc>
        <w:tc>
          <w:tcPr>
            <w:tcW w:w="869" w:type="pct"/>
            <w:vAlign w:val="center"/>
          </w:tcPr>
          <w:p w:rsidR="000B3C27" w:rsidRPr="0002704C" w:rsidRDefault="000B3C27" w:rsidP="000B3C27">
            <w:pPr>
              <w:pStyle w:val="GH"/>
            </w:pPr>
          </w:p>
        </w:tc>
        <w:tc>
          <w:tcPr>
            <w:tcW w:w="869" w:type="pct"/>
            <w:vAlign w:val="center"/>
          </w:tcPr>
          <w:p w:rsidR="000B3C27" w:rsidRPr="0002704C" w:rsidRDefault="000B3C27" w:rsidP="000B3C27">
            <w:pPr>
              <w:pStyle w:val="GH"/>
            </w:pPr>
          </w:p>
        </w:tc>
        <w:tc>
          <w:tcPr>
            <w:tcW w:w="1257" w:type="pct"/>
            <w:vAlign w:val="center"/>
          </w:tcPr>
          <w:p w:rsidR="000B3C27" w:rsidRPr="0002704C" w:rsidRDefault="000B3C27" w:rsidP="000B3C27">
            <w:pPr>
              <w:pStyle w:val="GH"/>
            </w:pPr>
            <w:r w:rsidRPr="0002704C">
              <w:t>Wlw-100b</w:t>
            </w:r>
          </w:p>
        </w:tc>
        <w:tc>
          <w:tcPr>
            <w:tcW w:w="675" w:type="pct"/>
            <w:vAlign w:val="center"/>
          </w:tcPr>
          <w:p w:rsidR="000B3C27" w:rsidRPr="0002704C" w:rsidRDefault="000B3C27" w:rsidP="000B3C27">
            <w:pPr>
              <w:pStyle w:val="GH"/>
            </w:pPr>
            <w:r w:rsidRPr="0002704C">
              <w:t>4</w:t>
            </w:r>
          </w:p>
        </w:tc>
        <w:tc>
          <w:tcPr>
            <w:tcW w:w="869" w:type="pct"/>
            <w:vAlign w:val="center"/>
          </w:tcPr>
          <w:p w:rsidR="000B3C27" w:rsidRPr="0002704C" w:rsidRDefault="000B3C27" w:rsidP="000B3C27">
            <w:pPr>
              <w:pStyle w:val="GH"/>
            </w:pPr>
            <w:r w:rsidRPr="0002704C">
              <w:t>碳钢</w:t>
            </w:r>
          </w:p>
        </w:tc>
      </w:tr>
      <w:tr w:rsidR="000B3C27" w:rsidRPr="0002704C" w:rsidTr="000B3C27">
        <w:trPr>
          <w:trHeight w:val="274"/>
          <w:jc w:val="center"/>
        </w:trPr>
        <w:tc>
          <w:tcPr>
            <w:tcW w:w="460" w:type="pct"/>
            <w:tcBorders>
              <w:top w:val="single" w:sz="4" w:space="0" w:color="auto"/>
              <w:bottom w:val="single" w:sz="4" w:space="0" w:color="auto"/>
            </w:tcBorders>
            <w:vAlign w:val="center"/>
          </w:tcPr>
          <w:p w:rsidR="000B3C27" w:rsidRPr="0002704C" w:rsidRDefault="000B3C27" w:rsidP="000B3C27">
            <w:pPr>
              <w:pStyle w:val="GH"/>
            </w:pPr>
            <w:r w:rsidRPr="0002704C">
              <w:t>6</w:t>
            </w:r>
          </w:p>
        </w:tc>
        <w:tc>
          <w:tcPr>
            <w:tcW w:w="869" w:type="pct"/>
            <w:tcBorders>
              <w:top w:val="single" w:sz="4" w:space="0" w:color="auto"/>
              <w:bottom w:val="single" w:sz="4" w:space="0" w:color="auto"/>
            </w:tcBorders>
            <w:vAlign w:val="center"/>
          </w:tcPr>
          <w:p w:rsidR="000B3C27" w:rsidRPr="0002704C" w:rsidRDefault="000B3C27" w:rsidP="000B3C27">
            <w:pPr>
              <w:pStyle w:val="GH"/>
            </w:pPr>
          </w:p>
        </w:tc>
        <w:tc>
          <w:tcPr>
            <w:tcW w:w="869" w:type="pct"/>
            <w:tcBorders>
              <w:bottom w:val="single" w:sz="4" w:space="0" w:color="auto"/>
            </w:tcBorders>
            <w:vAlign w:val="center"/>
          </w:tcPr>
          <w:p w:rsidR="000B3C27" w:rsidRPr="0002704C" w:rsidRDefault="000B3C27" w:rsidP="000B3C27">
            <w:pPr>
              <w:pStyle w:val="GH"/>
            </w:pPr>
          </w:p>
        </w:tc>
        <w:tc>
          <w:tcPr>
            <w:tcW w:w="1257" w:type="pct"/>
            <w:tcBorders>
              <w:bottom w:val="single" w:sz="4" w:space="0" w:color="auto"/>
            </w:tcBorders>
            <w:vAlign w:val="center"/>
          </w:tcPr>
          <w:p w:rsidR="000B3C27" w:rsidRPr="0002704C" w:rsidRDefault="000B3C27" w:rsidP="000B3C27">
            <w:pPr>
              <w:pStyle w:val="GH"/>
            </w:pPr>
            <w:r w:rsidRPr="0002704C">
              <w:t>35 m</w:t>
            </w:r>
            <w:r w:rsidRPr="0002704C">
              <w:rPr>
                <w:vertAlign w:val="superscript"/>
              </w:rPr>
              <w:t>3</w:t>
            </w:r>
          </w:p>
        </w:tc>
        <w:tc>
          <w:tcPr>
            <w:tcW w:w="675" w:type="pct"/>
            <w:tcBorders>
              <w:bottom w:val="single" w:sz="4" w:space="0" w:color="auto"/>
            </w:tcBorders>
            <w:vAlign w:val="center"/>
          </w:tcPr>
          <w:p w:rsidR="000B3C27" w:rsidRPr="0002704C" w:rsidRDefault="000B3C27" w:rsidP="000B3C27">
            <w:pPr>
              <w:pStyle w:val="GH"/>
            </w:pPr>
            <w:r w:rsidRPr="0002704C">
              <w:t>1</w:t>
            </w:r>
          </w:p>
        </w:tc>
        <w:tc>
          <w:tcPr>
            <w:tcW w:w="869" w:type="pct"/>
            <w:tcBorders>
              <w:bottom w:val="single" w:sz="4" w:space="0" w:color="auto"/>
            </w:tcBorders>
            <w:vAlign w:val="center"/>
          </w:tcPr>
          <w:p w:rsidR="000B3C27" w:rsidRPr="0002704C" w:rsidRDefault="000B3C27" w:rsidP="000B3C27">
            <w:pPr>
              <w:pStyle w:val="GH"/>
            </w:pPr>
            <w:r w:rsidRPr="0002704C">
              <w:t>碳钢</w:t>
            </w:r>
          </w:p>
        </w:tc>
      </w:tr>
      <w:tr w:rsidR="000B3C27" w:rsidRPr="0002704C" w:rsidTr="000B3C27">
        <w:trPr>
          <w:trHeight w:val="259"/>
          <w:jc w:val="center"/>
        </w:trPr>
        <w:tc>
          <w:tcPr>
            <w:tcW w:w="460" w:type="pct"/>
            <w:tcBorders>
              <w:top w:val="single" w:sz="4" w:space="0" w:color="auto"/>
              <w:bottom w:val="single" w:sz="4" w:space="0" w:color="auto"/>
            </w:tcBorders>
            <w:vAlign w:val="center"/>
          </w:tcPr>
          <w:p w:rsidR="000B3C27" w:rsidRPr="0002704C" w:rsidRDefault="000B3C27" w:rsidP="000B3C27">
            <w:pPr>
              <w:pStyle w:val="GH"/>
            </w:pPr>
            <w:r w:rsidRPr="0002704C">
              <w:rPr>
                <w:rFonts w:hint="eastAsia"/>
              </w:rPr>
              <w:t>7</w:t>
            </w:r>
          </w:p>
        </w:tc>
        <w:tc>
          <w:tcPr>
            <w:tcW w:w="869" w:type="pct"/>
            <w:tcBorders>
              <w:top w:val="single" w:sz="4" w:space="0" w:color="auto"/>
              <w:bottom w:val="single" w:sz="4" w:space="0" w:color="auto"/>
            </w:tcBorders>
            <w:vAlign w:val="center"/>
          </w:tcPr>
          <w:p w:rsidR="000B3C27" w:rsidRPr="0002704C" w:rsidRDefault="000B3C27" w:rsidP="000B3C27">
            <w:pPr>
              <w:pStyle w:val="GH"/>
            </w:pPr>
          </w:p>
        </w:tc>
        <w:tc>
          <w:tcPr>
            <w:tcW w:w="869" w:type="pct"/>
            <w:tcBorders>
              <w:top w:val="single" w:sz="4" w:space="0" w:color="auto"/>
              <w:bottom w:val="single" w:sz="4" w:space="0" w:color="auto"/>
            </w:tcBorders>
            <w:vAlign w:val="center"/>
          </w:tcPr>
          <w:p w:rsidR="000B3C27" w:rsidRPr="0002704C" w:rsidRDefault="000B3C27" w:rsidP="000B3C27">
            <w:pPr>
              <w:pStyle w:val="GH"/>
            </w:pPr>
          </w:p>
        </w:tc>
        <w:tc>
          <w:tcPr>
            <w:tcW w:w="1257" w:type="pct"/>
            <w:tcBorders>
              <w:top w:val="single" w:sz="4" w:space="0" w:color="auto"/>
              <w:bottom w:val="single" w:sz="4" w:space="0" w:color="auto"/>
            </w:tcBorders>
            <w:vAlign w:val="center"/>
          </w:tcPr>
          <w:p w:rsidR="000B3C27" w:rsidRPr="0002704C" w:rsidRDefault="000B3C27" w:rsidP="000B3C27">
            <w:pPr>
              <w:pStyle w:val="GH"/>
            </w:pPr>
            <w:r w:rsidRPr="0002704C">
              <w:t>15 m</w:t>
            </w:r>
            <w:r w:rsidRPr="0002704C">
              <w:rPr>
                <w:vertAlign w:val="superscript"/>
              </w:rPr>
              <w:t>3</w:t>
            </w:r>
            <w:r w:rsidRPr="0002704C">
              <w:t>、</w:t>
            </w:r>
            <w:r w:rsidRPr="0002704C">
              <w:t>15 m</w:t>
            </w:r>
            <w:r w:rsidRPr="0002704C">
              <w:rPr>
                <w:vertAlign w:val="superscript"/>
              </w:rPr>
              <w:t>3</w:t>
            </w:r>
            <w:r w:rsidRPr="0002704C">
              <w:t>、</w:t>
            </w:r>
            <w:r w:rsidRPr="0002704C">
              <w:t>10 m</w:t>
            </w:r>
            <w:r w:rsidRPr="0002704C">
              <w:rPr>
                <w:vertAlign w:val="superscript"/>
              </w:rPr>
              <w:t>3</w:t>
            </w:r>
          </w:p>
        </w:tc>
        <w:tc>
          <w:tcPr>
            <w:tcW w:w="675" w:type="pct"/>
            <w:tcBorders>
              <w:top w:val="single" w:sz="4" w:space="0" w:color="auto"/>
              <w:bottom w:val="single" w:sz="4" w:space="0" w:color="auto"/>
            </w:tcBorders>
            <w:vAlign w:val="center"/>
          </w:tcPr>
          <w:p w:rsidR="000B3C27" w:rsidRPr="0002704C" w:rsidRDefault="000B3C27" w:rsidP="000B3C27">
            <w:pPr>
              <w:pStyle w:val="GH"/>
            </w:pPr>
            <w:r w:rsidRPr="0002704C">
              <w:rPr>
                <w:rFonts w:hint="eastAsia"/>
              </w:rPr>
              <w:t>3</w:t>
            </w:r>
          </w:p>
        </w:tc>
        <w:tc>
          <w:tcPr>
            <w:tcW w:w="869" w:type="pct"/>
            <w:tcBorders>
              <w:top w:val="single" w:sz="4" w:space="0" w:color="auto"/>
              <w:bottom w:val="single" w:sz="4" w:space="0" w:color="auto"/>
            </w:tcBorders>
            <w:vAlign w:val="center"/>
          </w:tcPr>
          <w:p w:rsidR="000B3C27" w:rsidRPr="0002704C" w:rsidRDefault="000B3C27" w:rsidP="000B3C27">
            <w:pPr>
              <w:pStyle w:val="GH"/>
            </w:pPr>
            <w:r w:rsidRPr="0002704C">
              <w:t>不锈钢</w:t>
            </w:r>
            <w:r w:rsidRPr="0002704C">
              <w:t>304</w:t>
            </w:r>
          </w:p>
        </w:tc>
      </w:tr>
      <w:tr w:rsidR="000B3C27" w:rsidRPr="0002704C" w:rsidTr="000B3C27">
        <w:trPr>
          <w:trHeight w:val="259"/>
          <w:jc w:val="center"/>
        </w:trPr>
        <w:tc>
          <w:tcPr>
            <w:tcW w:w="460" w:type="pct"/>
            <w:tcBorders>
              <w:top w:val="single" w:sz="4" w:space="0" w:color="auto"/>
              <w:bottom w:val="single" w:sz="4" w:space="0" w:color="auto"/>
            </w:tcBorders>
            <w:vAlign w:val="center"/>
          </w:tcPr>
          <w:p w:rsidR="000B3C27" w:rsidRPr="0002704C" w:rsidRDefault="000B3C27" w:rsidP="000B3C27">
            <w:pPr>
              <w:pStyle w:val="GH"/>
            </w:pPr>
            <w:r w:rsidRPr="0002704C">
              <w:rPr>
                <w:rFonts w:hint="eastAsia"/>
              </w:rPr>
              <w:t>8</w:t>
            </w:r>
          </w:p>
        </w:tc>
        <w:tc>
          <w:tcPr>
            <w:tcW w:w="869" w:type="pct"/>
            <w:tcBorders>
              <w:top w:val="single" w:sz="4" w:space="0" w:color="auto"/>
              <w:bottom w:val="single" w:sz="4" w:space="0" w:color="auto"/>
            </w:tcBorders>
            <w:vAlign w:val="center"/>
          </w:tcPr>
          <w:p w:rsidR="000B3C27" w:rsidRPr="0002704C" w:rsidRDefault="000B3C27" w:rsidP="000B3C27">
            <w:pPr>
              <w:pStyle w:val="GH"/>
            </w:pPr>
          </w:p>
        </w:tc>
        <w:tc>
          <w:tcPr>
            <w:tcW w:w="869" w:type="pct"/>
            <w:tcBorders>
              <w:top w:val="single" w:sz="4" w:space="0" w:color="auto"/>
            </w:tcBorders>
            <w:vAlign w:val="center"/>
          </w:tcPr>
          <w:p w:rsidR="000B3C27" w:rsidRPr="0002704C" w:rsidRDefault="000B3C27" w:rsidP="000B3C27">
            <w:pPr>
              <w:pStyle w:val="GH"/>
            </w:pPr>
          </w:p>
        </w:tc>
        <w:tc>
          <w:tcPr>
            <w:tcW w:w="1257" w:type="pct"/>
            <w:tcBorders>
              <w:top w:val="single" w:sz="4" w:space="0" w:color="auto"/>
            </w:tcBorders>
            <w:vAlign w:val="center"/>
          </w:tcPr>
          <w:p w:rsidR="000B3C27" w:rsidRPr="0002704C" w:rsidRDefault="000B3C27" w:rsidP="000B3C27">
            <w:pPr>
              <w:pStyle w:val="GH"/>
            </w:pPr>
            <w:r w:rsidRPr="0002704C">
              <w:t>5 m</w:t>
            </w:r>
            <w:r w:rsidRPr="0002704C">
              <w:rPr>
                <w:vertAlign w:val="superscript"/>
              </w:rPr>
              <w:t>3</w:t>
            </w:r>
          </w:p>
        </w:tc>
        <w:tc>
          <w:tcPr>
            <w:tcW w:w="675" w:type="pct"/>
            <w:tcBorders>
              <w:top w:val="single" w:sz="4" w:space="0" w:color="auto"/>
            </w:tcBorders>
            <w:vAlign w:val="center"/>
          </w:tcPr>
          <w:p w:rsidR="000B3C27" w:rsidRPr="0002704C" w:rsidRDefault="000B3C27" w:rsidP="000B3C27">
            <w:pPr>
              <w:pStyle w:val="GH"/>
            </w:pPr>
            <w:r w:rsidRPr="0002704C">
              <w:rPr>
                <w:rFonts w:hint="eastAsia"/>
              </w:rPr>
              <w:t>8</w:t>
            </w:r>
          </w:p>
        </w:tc>
        <w:tc>
          <w:tcPr>
            <w:tcW w:w="869" w:type="pct"/>
            <w:tcBorders>
              <w:top w:val="single" w:sz="4" w:space="0" w:color="auto"/>
            </w:tcBorders>
            <w:vAlign w:val="center"/>
          </w:tcPr>
          <w:p w:rsidR="000B3C27" w:rsidRPr="0002704C" w:rsidRDefault="000B3C27" w:rsidP="000B3C27">
            <w:pPr>
              <w:pStyle w:val="GH"/>
            </w:pPr>
            <w:r w:rsidRPr="0002704C">
              <w:t>碳钢</w:t>
            </w:r>
          </w:p>
        </w:tc>
      </w:tr>
    </w:tbl>
    <w:p w:rsidR="000B3C27" w:rsidRPr="0002704C" w:rsidRDefault="000B3C27" w:rsidP="000B3C27">
      <w:pPr>
        <w:pStyle w:val="30"/>
      </w:pPr>
      <w:bookmarkStart w:id="184" w:name="_Toc527147429"/>
      <w:bookmarkStart w:id="185" w:name="_Toc3342412"/>
      <w:bookmarkStart w:id="186" w:name="_Toc6174240"/>
      <w:r w:rsidRPr="0002704C">
        <w:t>3.2.3</w:t>
      </w:r>
      <w:r w:rsidRPr="0002704C">
        <w:t>污染防治措施运行状况及污染物排放情况</w:t>
      </w:r>
      <w:bookmarkEnd w:id="184"/>
      <w:bookmarkEnd w:id="185"/>
      <w:bookmarkEnd w:id="186"/>
    </w:p>
    <w:p w:rsidR="000B3C27" w:rsidRPr="0002704C" w:rsidRDefault="000B3C27" w:rsidP="000B3C27">
      <w:pPr>
        <w:ind w:firstLine="480"/>
      </w:pPr>
      <w:r w:rsidRPr="0002704C">
        <w:t>现有项目建有完备的废水、噪声控制及其他环保设施，自建厂以来至今运行正常，所有污染物均能够做到达标排放。</w:t>
      </w:r>
    </w:p>
    <w:p w:rsidR="000B3C27" w:rsidRPr="0002704C" w:rsidRDefault="000B3C27" w:rsidP="000B3C27">
      <w:pPr>
        <w:pStyle w:val="4Ch"/>
      </w:pPr>
      <w:r w:rsidRPr="0002704C">
        <w:t>3.2.3.1</w:t>
      </w:r>
      <w:r w:rsidRPr="0002704C">
        <w:t>废气</w:t>
      </w:r>
    </w:p>
    <w:p w:rsidR="000B3C27" w:rsidRPr="0002704C" w:rsidRDefault="000B3C27" w:rsidP="000B3C27">
      <w:pPr>
        <w:ind w:firstLine="480"/>
      </w:pPr>
      <w:r w:rsidRPr="0002704C">
        <w:rPr>
          <w:rFonts w:hint="eastAsia"/>
        </w:rPr>
        <w:t>根据现有项目环评报告：“现有项目生产过程中只有微量的蒸馏不凝尾气（以二乙二醇为主的有机物质），采用</w:t>
      </w:r>
      <w:r w:rsidRPr="0002704C">
        <w:rPr>
          <w:rFonts w:hint="eastAsia"/>
        </w:rPr>
        <w:t>1</w:t>
      </w:r>
      <w:r w:rsidRPr="0002704C">
        <w:t>5m</w:t>
      </w:r>
      <w:r w:rsidRPr="0002704C">
        <w:rPr>
          <w:rFonts w:hint="eastAsia"/>
        </w:rPr>
        <w:t>排气筒高空排放（当前暂无排放标准）。由于排放量很小且高空排放，对周围大气环境影响很小。”</w:t>
      </w:r>
    </w:p>
    <w:p w:rsidR="000B3C27" w:rsidRPr="0002704C" w:rsidRDefault="000B3C27" w:rsidP="000B3C27">
      <w:pPr>
        <w:ind w:firstLine="480"/>
      </w:pPr>
      <w:r w:rsidRPr="0002704C">
        <w:rPr>
          <w:rFonts w:hint="eastAsia"/>
        </w:rPr>
        <w:lastRenderedPageBreak/>
        <w:t>现有项目环评文件没有对废气污染物提出排放标准要求，企业在实际生产中，投料废气经布袋除尘器处理后排放，有机废气经水喷淋</w:t>
      </w:r>
      <w:r w:rsidRPr="0002704C">
        <w:rPr>
          <w:rFonts w:hint="eastAsia"/>
        </w:rPr>
        <w:t>+</w:t>
      </w:r>
      <w:r w:rsidRPr="0002704C">
        <w:rPr>
          <w:rFonts w:hint="eastAsia"/>
        </w:rPr>
        <w:t>光催化氧化后排放。</w:t>
      </w:r>
    </w:p>
    <w:p w:rsidR="000B3C27" w:rsidRPr="0002704C" w:rsidRDefault="000B3C27" w:rsidP="000B3C27">
      <w:pPr>
        <w:pStyle w:val="4Ch"/>
      </w:pPr>
      <w:r w:rsidRPr="0002704C">
        <w:t>3.2.3.2</w:t>
      </w:r>
      <w:r w:rsidRPr="0002704C">
        <w:t>废水</w:t>
      </w:r>
    </w:p>
    <w:p w:rsidR="000B3C27" w:rsidRPr="0002704C" w:rsidRDefault="000B3C27" w:rsidP="000B3C27">
      <w:pPr>
        <w:ind w:firstLine="480"/>
      </w:pPr>
      <w:r w:rsidRPr="0002704C">
        <w:rPr>
          <w:rFonts w:hint="eastAsia"/>
        </w:rPr>
        <w:t>现有项目废水主要有生产工艺中的生成水、车间的地面冲洗水、初期雨水、生活污水和清下水。其中工艺生成水进厂内预处理装置，处理达到接管标准后和地面冲洗水、初期雨水一起进入化工园区污水处理厂处理达标后排放。</w:t>
      </w:r>
    </w:p>
    <w:p w:rsidR="000B3C27" w:rsidRPr="0002704C" w:rsidRDefault="000B3C27" w:rsidP="000B3C27">
      <w:pPr>
        <w:ind w:firstLine="480"/>
      </w:pPr>
      <w:r w:rsidRPr="0002704C">
        <w:t>项目于</w:t>
      </w:r>
      <w:r w:rsidRPr="0002704C">
        <w:t>2011</w:t>
      </w:r>
      <w:r w:rsidRPr="0002704C">
        <w:t>年</w:t>
      </w:r>
      <w:r w:rsidRPr="0002704C">
        <w:t>3</w:t>
      </w:r>
      <w:r w:rsidRPr="0002704C">
        <w:t>月通过竣工环境保护验收，监测结果表明，项目废水</w:t>
      </w:r>
      <w:r w:rsidRPr="0002704C">
        <w:t>pH</w:t>
      </w:r>
      <w:r w:rsidRPr="0002704C">
        <w:t>值及化学需氧量、总磷、氨氮、悬浮物均达到胜科水务接管标准。</w:t>
      </w:r>
    </w:p>
    <w:p w:rsidR="000B3C27" w:rsidRPr="0002704C" w:rsidRDefault="000B3C27" w:rsidP="000B3C27">
      <w:pPr>
        <w:ind w:firstLine="480"/>
      </w:pPr>
      <w:r w:rsidRPr="0002704C">
        <w:t>项目废水验收监测达标分析结果见表</w:t>
      </w:r>
      <w:r w:rsidRPr="0002704C">
        <w:t>3.2-2</w:t>
      </w:r>
      <w:r w:rsidRPr="0002704C">
        <w:t>。</w:t>
      </w:r>
    </w:p>
    <w:p w:rsidR="000B3C27" w:rsidRPr="0002704C" w:rsidRDefault="000B3C27" w:rsidP="000B3C27">
      <w:pPr>
        <w:pStyle w:val="a6"/>
      </w:pPr>
      <w:r w:rsidRPr="0002704C">
        <w:t>表</w:t>
      </w:r>
      <w:r w:rsidRPr="0002704C">
        <w:t xml:space="preserve">3.2-2  </w:t>
      </w:r>
      <w:r w:rsidRPr="0002704C">
        <w:t>项目</w:t>
      </w:r>
      <w:r w:rsidRPr="0002704C">
        <w:rPr>
          <w:rFonts w:hint="eastAsia"/>
        </w:rPr>
        <w:t>验收</w:t>
      </w:r>
      <w:r w:rsidRPr="0002704C">
        <w:t>监测废水污染源达标情况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5"/>
        <w:gridCol w:w="1150"/>
        <w:gridCol w:w="1154"/>
        <w:gridCol w:w="794"/>
        <w:gridCol w:w="1502"/>
        <w:gridCol w:w="789"/>
        <w:gridCol w:w="961"/>
        <w:gridCol w:w="997"/>
      </w:tblGrid>
      <w:tr w:rsidR="000B3C27" w:rsidRPr="0002704C" w:rsidTr="000B3C27">
        <w:trPr>
          <w:trHeight w:val="20"/>
        </w:trPr>
        <w:tc>
          <w:tcPr>
            <w:tcW w:w="689" w:type="pct"/>
            <w:vMerge w:val="restart"/>
            <w:vAlign w:val="center"/>
          </w:tcPr>
          <w:p w:rsidR="000B3C27" w:rsidRPr="0002704C" w:rsidRDefault="000B3C27" w:rsidP="000B3C27">
            <w:pPr>
              <w:pStyle w:val="GH"/>
            </w:pPr>
            <w:r w:rsidRPr="0002704C">
              <w:rPr>
                <w:rFonts w:hint="eastAsia"/>
              </w:rPr>
              <w:t>监测日期</w:t>
            </w:r>
          </w:p>
        </w:tc>
        <w:tc>
          <w:tcPr>
            <w:tcW w:w="675" w:type="pct"/>
            <w:vMerge w:val="restart"/>
            <w:vAlign w:val="center"/>
          </w:tcPr>
          <w:p w:rsidR="000B3C27" w:rsidRPr="0002704C" w:rsidRDefault="000B3C27" w:rsidP="000B3C27">
            <w:pPr>
              <w:pStyle w:val="GH"/>
            </w:pPr>
            <w:r w:rsidRPr="0002704C">
              <w:t>监测</w:t>
            </w:r>
            <w:r w:rsidRPr="0002704C">
              <w:rPr>
                <w:rFonts w:hint="eastAsia"/>
              </w:rPr>
              <w:t>点位</w:t>
            </w:r>
          </w:p>
        </w:tc>
        <w:tc>
          <w:tcPr>
            <w:tcW w:w="677" w:type="pct"/>
            <w:vMerge w:val="restart"/>
            <w:vAlign w:val="center"/>
          </w:tcPr>
          <w:p w:rsidR="000B3C27" w:rsidRPr="0002704C" w:rsidRDefault="000B3C27" w:rsidP="000B3C27">
            <w:pPr>
              <w:pStyle w:val="GH"/>
            </w:pPr>
            <w:r w:rsidRPr="0002704C">
              <w:rPr>
                <w:rFonts w:hint="eastAsia"/>
              </w:rPr>
              <w:t>监测频次</w:t>
            </w:r>
          </w:p>
        </w:tc>
        <w:tc>
          <w:tcPr>
            <w:tcW w:w="2959" w:type="pct"/>
            <w:gridSpan w:val="5"/>
            <w:vAlign w:val="center"/>
          </w:tcPr>
          <w:p w:rsidR="000B3C27" w:rsidRPr="0002704C" w:rsidRDefault="000B3C27" w:rsidP="000B3C27">
            <w:pPr>
              <w:pStyle w:val="GH"/>
            </w:pPr>
            <w:r w:rsidRPr="0002704C">
              <w:rPr>
                <w:rFonts w:hint="eastAsia"/>
              </w:rPr>
              <w:t>监测项目</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vMerge/>
            <w:vAlign w:val="center"/>
          </w:tcPr>
          <w:p w:rsidR="000B3C27" w:rsidRPr="0002704C" w:rsidRDefault="000B3C27" w:rsidP="000B3C27">
            <w:pPr>
              <w:pStyle w:val="GH"/>
            </w:pPr>
          </w:p>
        </w:tc>
        <w:tc>
          <w:tcPr>
            <w:tcW w:w="466" w:type="pct"/>
            <w:vAlign w:val="center"/>
          </w:tcPr>
          <w:p w:rsidR="000B3C27" w:rsidRPr="0002704C" w:rsidRDefault="000B3C27" w:rsidP="000B3C27">
            <w:pPr>
              <w:pStyle w:val="GH"/>
            </w:pPr>
            <w:r w:rsidRPr="0002704C">
              <w:t>pH</w:t>
            </w:r>
          </w:p>
        </w:tc>
        <w:tc>
          <w:tcPr>
            <w:tcW w:w="881" w:type="pct"/>
            <w:vAlign w:val="center"/>
          </w:tcPr>
          <w:p w:rsidR="000B3C27" w:rsidRPr="0002704C" w:rsidRDefault="000B3C27" w:rsidP="000B3C27">
            <w:pPr>
              <w:pStyle w:val="GH"/>
            </w:pPr>
            <w:r w:rsidRPr="0002704C">
              <w:t>COD</w:t>
            </w:r>
            <w:r w:rsidRPr="0002704C">
              <w:rPr>
                <w:vertAlign w:val="subscript"/>
              </w:rPr>
              <w:t>Cr</w:t>
            </w:r>
          </w:p>
        </w:tc>
        <w:tc>
          <w:tcPr>
            <w:tcW w:w="463" w:type="pct"/>
            <w:vAlign w:val="center"/>
          </w:tcPr>
          <w:p w:rsidR="000B3C27" w:rsidRPr="0002704C" w:rsidRDefault="000B3C27" w:rsidP="000B3C27">
            <w:pPr>
              <w:pStyle w:val="GH"/>
            </w:pPr>
            <w:r w:rsidRPr="0002704C">
              <w:t>氨氮</w:t>
            </w:r>
          </w:p>
        </w:tc>
        <w:tc>
          <w:tcPr>
            <w:tcW w:w="564" w:type="pct"/>
            <w:vAlign w:val="center"/>
          </w:tcPr>
          <w:p w:rsidR="000B3C27" w:rsidRPr="0002704C" w:rsidRDefault="000B3C27" w:rsidP="000B3C27">
            <w:pPr>
              <w:pStyle w:val="GH"/>
            </w:pPr>
            <w:r w:rsidRPr="0002704C">
              <w:t>总磷</w:t>
            </w:r>
          </w:p>
        </w:tc>
        <w:tc>
          <w:tcPr>
            <w:tcW w:w="585" w:type="pct"/>
            <w:vAlign w:val="center"/>
          </w:tcPr>
          <w:p w:rsidR="000B3C27" w:rsidRPr="0002704C" w:rsidRDefault="000B3C27" w:rsidP="000B3C27">
            <w:pPr>
              <w:pStyle w:val="GH"/>
            </w:pPr>
            <w:r w:rsidRPr="0002704C">
              <w:rPr>
                <w:rFonts w:hint="eastAsia"/>
              </w:rPr>
              <w:t>SS</w:t>
            </w:r>
          </w:p>
        </w:tc>
      </w:tr>
      <w:tr w:rsidR="00145A26" w:rsidRPr="0002704C" w:rsidTr="000B3C27">
        <w:trPr>
          <w:trHeight w:val="20"/>
        </w:trPr>
        <w:tc>
          <w:tcPr>
            <w:tcW w:w="689" w:type="pct"/>
            <w:vMerge w:val="restart"/>
            <w:vAlign w:val="center"/>
          </w:tcPr>
          <w:p w:rsidR="00145A26" w:rsidRPr="0002704C" w:rsidRDefault="00145A26" w:rsidP="000B3C27">
            <w:pPr>
              <w:pStyle w:val="GH"/>
            </w:pPr>
            <w:r w:rsidRPr="0002704C">
              <w:rPr>
                <w:rFonts w:hint="eastAsia"/>
              </w:rPr>
              <w:t>2</w:t>
            </w:r>
            <w:r w:rsidRPr="0002704C">
              <w:t>010/12/21</w:t>
            </w:r>
          </w:p>
        </w:tc>
        <w:tc>
          <w:tcPr>
            <w:tcW w:w="675" w:type="pct"/>
            <w:vMerge w:val="restart"/>
            <w:vAlign w:val="center"/>
          </w:tcPr>
          <w:p w:rsidR="00145A26" w:rsidRPr="0002704C" w:rsidRDefault="00145A26" w:rsidP="000B3C27">
            <w:pPr>
              <w:pStyle w:val="GH"/>
            </w:pPr>
            <w:r w:rsidRPr="0002704C">
              <w:rPr>
                <w:rFonts w:hint="eastAsia"/>
              </w:rPr>
              <w:t>W</w:t>
            </w:r>
            <w:r w:rsidRPr="0002704C">
              <w:t>1</w:t>
            </w:r>
            <w:r w:rsidRPr="0002704C">
              <w:rPr>
                <w:rFonts w:hint="eastAsia"/>
              </w:rPr>
              <w:t>原水</w:t>
            </w:r>
          </w:p>
        </w:tc>
        <w:tc>
          <w:tcPr>
            <w:tcW w:w="677" w:type="pct"/>
            <w:vAlign w:val="center"/>
          </w:tcPr>
          <w:p w:rsidR="00145A26" w:rsidRPr="0002704C" w:rsidRDefault="00145A26" w:rsidP="000B3C27">
            <w:pPr>
              <w:pStyle w:val="GH"/>
            </w:pPr>
            <w:r w:rsidRPr="0002704C">
              <w:rPr>
                <w:rFonts w:hint="eastAsia"/>
              </w:rPr>
              <w:t>第一次</w:t>
            </w:r>
          </w:p>
        </w:tc>
        <w:tc>
          <w:tcPr>
            <w:tcW w:w="466" w:type="pct"/>
            <w:vAlign w:val="center"/>
          </w:tcPr>
          <w:p w:rsidR="00145A26" w:rsidRPr="0002704C" w:rsidRDefault="00145A26" w:rsidP="000B3C27">
            <w:pPr>
              <w:pStyle w:val="GH"/>
            </w:pPr>
            <w:r w:rsidRPr="0002704C">
              <w:rPr>
                <w:rFonts w:hint="eastAsia"/>
              </w:rPr>
              <w:t>2</w:t>
            </w:r>
            <w:r w:rsidRPr="0002704C">
              <w:t>.70</w:t>
            </w:r>
          </w:p>
        </w:tc>
        <w:tc>
          <w:tcPr>
            <w:tcW w:w="881" w:type="pct"/>
            <w:vAlign w:val="center"/>
          </w:tcPr>
          <w:p w:rsidR="00145A26" w:rsidRPr="0002704C" w:rsidRDefault="00145A26" w:rsidP="00760459">
            <w:pPr>
              <w:pStyle w:val="a8"/>
            </w:pPr>
            <w:r w:rsidRPr="0002704C">
              <w:rPr>
                <w:rFonts w:hint="eastAsia"/>
              </w:rPr>
              <w:t>1</w:t>
            </w:r>
            <w:r w:rsidRPr="0002704C">
              <w:t>.30×10</w:t>
            </w:r>
            <w:r w:rsidRPr="0002704C">
              <w:rPr>
                <w:vertAlign w:val="superscript"/>
              </w:rPr>
              <w:t>5</w:t>
            </w:r>
          </w:p>
        </w:tc>
        <w:tc>
          <w:tcPr>
            <w:tcW w:w="463" w:type="pct"/>
            <w:vAlign w:val="center"/>
          </w:tcPr>
          <w:p w:rsidR="00145A26" w:rsidRPr="0002704C" w:rsidRDefault="00145A26" w:rsidP="000B3C27">
            <w:pPr>
              <w:pStyle w:val="GH"/>
            </w:pPr>
            <w:r w:rsidRPr="0002704C">
              <w:rPr>
                <w:rFonts w:hint="eastAsia"/>
              </w:rPr>
              <w:t>3</w:t>
            </w:r>
            <w:r w:rsidRPr="0002704C">
              <w:t>9.4</w:t>
            </w:r>
          </w:p>
        </w:tc>
        <w:tc>
          <w:tcPr>
            <w:tcW w:w="564" w:type="pct"/>
            <w:vAlign w:val="center"/>
          </w:tcPr>
          <w:p w:rsidR="00145A26" w:rsidRPr="0002704C" w:rsidRDefault="00145A26" w:rsidP="000B3C27">
            <w:pPr>
              <w:pStyle w:val="GH"/>
            </w:pPr>
            <w:r w:rsidRPr="0002704C">
              <w:rPr>
                <w:rFonts w:hint="eastAsia"/>
              </w:rPr>
              <w:t>1</w:t>
            </w:r>
            <w:r w:rsidRPr="0002704C">
              <w:t>2.2</w:t>
            </w:r>
          </w:p>
        </w:tc>
        <w:tc>
          <w:tcPr>
            <w:tcW w:w="585" w:type="pct"/>
            <w:vAlign w:val="center"/>
          </w:tcPr>
          <w:p w:rsidR="00145A26" w:rsidRPr="0002704C" w:rsidRDefault="00145A26" w:rsidP="000B3C27">
            <w:pPr>
              <w:pStyle w:val="GH"/>
            </w:pPr>
            <w:r w:rsidRPr="0002704C">
              <w:rPr>
                <w:rFonts w:hint="eastAsia"/>
              </w:rPr>
              <w:t>1</w:t>
            </w:r>
            <w:r w:rsidRPr="0002704C">
              <w:t>40</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vAlign w:val="center"/>
          </w:tcPr>
          <w:p w:rsidR="00145A26" w:rsidRPr="0002704C" w:rsidRDefault="00145A26" w:rsidP="000B3C27">
            <w:pPr>
              <w:pStyle w:val="GH"/>
            </w:pPr>
            <w:r w:rsidRPr="0002704C">
              <w:rPr>
                <w:rFonts w:hint="eastAsia"/>
              </w:rPr>
              <w:t>第二次</w:t>
            </w:r>
          </w:p>
        </w:tc>
        <w:tc>
          <w:tcPr>
            <w:tcW w:w="466" w:type="pct"/>
            <w:vAlign w:val="center"/>
          </w:tcPr>
          <w:p w:rsidR="00145A26" w:rsidRPr="0002704C" w:rsidRDefault="00145A26" w:rsidP="000B3C27">
            <w:pPr>
              <w:pStyle w:val="GH"/>
            </w:pPr>
            <w:r w:rsidRPr="0002704C">
              <w:rPr>
                <w:rFonts w:hint="eastAsia"/>
              </w:rPr>
              <w:t>2</w:t>
            </w:r>
            <w:r w:rsidRPr="0002704C">
              <w:t>.69</w:t>
            </w:r>
          </w:p>
        </w:tc>
        <w:tc>
          <w:tcPr>
            <w:tcW w:w="881" w:type="pct"/>
            <w:vAlign w:val="center"/>
          </w:tcPr>
          <w:p w:rsidR="00145A26" w:rsidRPr="0002704C" w:rsidRDefault="00145A26" w:rsidP="00760459">
            <w:pPr>
              <w:pStyle w:val="a8"/>
            </w:pPr>
            <w:r w:rsidRPr="0002704C">
              <w:rPr>
                <w:rFonts w:hint="eastAsia"/>
              </w:rPr>
              <w:t>1</w:t>
            </w:r>
            <w:r w:rsidRPr="0002704C">
              <w:t>.30×10</w:t>
            </w:r>
            <w:r w:rsidRPr="0002704C">
              <w:rPr>
                <w:vertAlign w:val="superscript"/>
              </w:rPr>
              <w:t>5</w:t>
            </w:r>
          </w:p>
        </w:tc>
        <w:tc>
          <w:tcPr>
            <w:tcW w:w="463" w:type="pct"/>
            <w:vAlign w:val="center"/>
          </w:tcPr>
          <w:p w:rsidR="00145A26" w:rsidRPr="0002704C" w:rsidRDefault="00145A26" w:rsidP="000B3C27">
            <w:pPr>
              <w:pStyle w:val="GH"/>
            </w:pPr>
            <w:r w:rsidRPr="0002704C">
              <w:rPr>
                <w:rFonts w:hint="eastAsia"/>
              </w:rPr>
              <w:t>4</w:t>
            </w:r>
            <w:r w:rsidRPr="0002704C">
              <w:t>1.9</w:t>
            </w:r>
          </w:p>
        </w:tc>
        <w:tc>
          <w:tcPr>
            <w:tcW w:w="564" w:type="pct"/>
            <w:vAlign w:val="center"/>
          </w:tcPr>
          <w:p w:rsidR="00145A26" w:rsidRPr="0002704C" w:rsidRDefault="00145A26" w:rsidP="000B3C27">
            <w:pPr>
              <w:pStyle w:val="GH"/>
            </w:pPr>
            <w:r w:rsidRPr="0002704C">
              <w:rPr>
                <w:rFonts w:hint="eastAsia"/>
              </w:rPr>
              <w:t>1</w:t>
            </w:r>
            <w:r w:rsidRPr="0002704C">
              <w:t>3.1</w:t>
            </w:r>
          </w:p>
        </w:tc>
        <w:tc>
          <w:tcPr>
            <w:tcW w:w="585" w:type="pct"/>
            <w:vAlign w:val="center"/>
          </w:tcPr>
          <w:p w:rsidR="00145A26" w:rsidRPr="0002704C" w:rsidRDefault="00145A26" w:rsidP="000B3C27">
            <w:pPr>
              <w:pStyle w:val="GH"/>
            </w:pPr>
            <w:r w:rsidRPr="0002704C">
              <w:rPr>
                <w:rFonts w:hint="eastAsia"/>
              </w:rPr>
              <w:t>1</w:t>
            </w:r>
            <w:r w:rsidRPr="0002704C">
              <w:t>38</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vAlign w:val="center"/>
          </w:tcPr>
          <w:p w:rsidR="00145A26" w:rsidRPr="0002704C" w:rsidRDefault="00145A26" w:rsidP="000B3C27">
            <w:pPr>
              <w:pStyle w:val="GH"/>
            </w:pPr>
            <w:r w:rsidRPr="0002704C">
              <w:rPr>
                <w:rFonts w:hint="eastAsia"/>
              </w:rPr>
              <w:t>第三次</w:t>
            </w:r>
          </w:p>
        </w:tc>
        <w:tc>
          <w:tcPr>
            <w:tcW w:w="466" w:type="pct"/>
            <w:vAlign w:val="center"/>
          </w:tcPr>
          <w:p w:rsidR="00145A26" w:rsidRPr="0002704C" w:rsidRDefault="00145A26" w:rsidP="000B3C27">
            <w:pPr>
              <w:pStyle w:val="GH"/>
            </w:pPr>
            <w:r w:rsidRPr="0002704C">
              <w:rPr>
                <w:rFonts w:hint="eastAsia"/>
              </w:rPr>
              <w:t>2</w:t>
            </w:r>
            <w:r w:rsidRPr="0002704C">
              <w:t>.67</w:t>
            </w:r>
          </w:p>
        </w:tc>
        <w:tc>
          <w:tcPr>
            <w:tcW w:w="881" w:type="pct"/>
            <w:vAlign w:val="center"/>
          </w:tcPr>
          <w:p w:rsidR="00145A26" w:rsidRPr="0002704C" w:rsidRDefault="00145A26" w:rsidP="00760459">
            <w:pPr>
              <w:pStyle w:val="a8"/>
            </w:pPr>
            <w:r w:rsidRPr="0002704C">
              <w:rPr>
                <w:rFonts w:hint="eastAsia"/>
              </w:rPr>
              <w:t>1</w:t>
            </w:r>
            <w:r w:rsidRPr="0002704C">
              <w:t>.30×10</w:t>
            </w:r>
            <w:r w:rsidRPr="0002704C">
              <w:rPr>
                <w:vertAlign w:val="superscript"/>
              </w:rPr>
              <w:t>5</w:t>
            </w:r>
          </w:p>
        </w:tc>
        <w:tc>
          <w:tcPr>
            <w:tcW w:w="463" w:type="pct"/>
            <w:vAlign w:val="center"/>
          </w:tcPr>
          <w:p w:rsidR="00145A26" w:rsidRPr="0002704C" w:rsidRDefault="00145A26" w:rsidP="000B3C27">
            <w:pPr>
              <w:pStyle w:val="GH"/>
            </w:pPr>
            <w:r w:rsidRPr="0002704C">
              <w:rPr>
                <w:rFonts w:hint="eastAsia"/>
              </w:rPr>
              <w:t>4</w:t>
            </w:r>
            <w:r w:rsidRPr="0002704C">
              <w:t>3.4</w:t>
            </w:r>
          </w:p>
        </w:tc>
        <w:tc>
          <w:tcPr>
            <w:tcW w:w="564" w:type="pct"/>
            <w:vAlign w:val="center"/>
          </w:tcPr>
          <w:p w:rsidR="00145A26" w:rsidRPr="0002704C" w:rsidRDefault="00145A26" w:rsidP="000B3C27">
            <w:pPr>
              <w:pStyle w:val="GH"/>
            </w:pPr>
            <w:r w:rsidRPr="0002704C">
              <w:rPr>
                <w:rFonts w:hint="eastAsia"/>
              </w:rPr>
              <w:t>1</w:t>
            </w:r>
            <w:r w:rsidRPr="0002704C">
              <w:t>3.2</w:t>
            </w:r>
          </w:p>
        </w:tc>
        <w:tc>
          <w:tcPr>
            <w:tcW w:w="585" w:type="pct"/>
            <w:vAlign w:val="center"/>
          </w:tcPr>
          <w:p w:rsidR="00145A26" w:rsidRPr="0002704C" w:rsidRDefault="00145A26" w:rsidP="000B3C27">
            <w:pPr>
              <w:pStyle w:val="GH"/>
            </w:pPr>
            <w:r w:rsidRPr="0002704C">
              <w:rPr>
                <w:rFonts w:hint="eastAsia"/>
              </w:rPr>
              <w:t>1</w:t>
            </w:r>
            <w:r w:rsidRPr="0002704C">
              <w:t>42</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vAlign w:val="center"/>
          </w:tcPr>
          <w:p w:rsidR="00145A26" w:rsidRPr="0002704C" w:rsidRDefault="00145A26" w:rsidP="000B3C27">
            <w:pPr>
              <w:pStyle w:val="GH"/>
            </w:pPr>
            <w:r w:rsidRPr="0002704C">
              <w:rPr>
                <w:rFonts w:hint="eastAsia"/>
              </w:rPr>
              <w:t>第四次</w:t>
            </w:r>
          </w:p>
        </w:tc>
        <w:tc>
          <w:tcPr>
            <w:tcW w:w="466" w:type="pct"/>
            <w:vAlign w:val="center"/>
          </w:tcPr>
          <w:p w:rsidR="00145A26" w:rsidRPr="0002704C" w:rsidRDefault="00145A26" w:rsidP="000B3C27">
            <w:pPr>
              <w:pStyle w:val="GH"/>
            </w:pPr>
            <w:r w:rsidRPr="0002704C">
              <w:rPr>
                <w:rFonts w:hint="eastAsia"/>
              </w:rPr>
              <w:t>2</w:t>
            </w:r>
            <w:r w:rsidRPr="0002704C">
              <w:t>.66</w:t>
            </w:r>
          </w:p>
        </w:tc>
        <w:tc>
          <w:tcPr>
            <w:tcW w:w="881" w:type="pct"/>
            <w:vAlign w:val="center"/>
          </w:tcPr>
          <w:p w:rsidR="00145A26" w:rsidRPr="0002704C" w:rsidRDefault="00145A26" w:rsidP="00760459">
            <w:pPr>
              <w:pStyle w:val="a8"/>
            </w:pPr>
            <w:r w:rsidRPr="0002704C">
              <w:rPr>
                <w:rFonts w:hint="eastAsia"/>
              </w:rPr>
              <w:t>1</w:t>
            </w:r>
            <w:r w:rsidRPr="0002704C">
              <w:t>.30×10</w:t>
            </w:r>
            <w:r w:rsidRPr="0002704C">
              <w:rPr>
                <w:vertAlign w:val="superscript"/>
              </w:rPr>
              <w:t>5</w:t>
            </w:r>
          </w:p>
        </w:tc>
        <w:tc>
          <w:tcPr>
            <w:tcW w:w="463" w:type="pct"/>
            <w:vAlign w:val="center"/>
          </w:tcPr>
          <w:p w:rsidR="00145A26" w:rsidRPr="0002704C" w:rsidRDefault="00145A26" w:rsidP="000B3C27">
            <w:pPr>
              <w:pStyle w:val="GH"/>
            </w:pPr>
            <w:r w:rsidRPr="0002704C">
              <w:rPr>
                <w:rFonts w:hint="eastAsia"/>
              </w:rPr>
              <w:t>4</w:t>
            </w:r>
            <w:r w:rsidRPr="0002704C">
              <w:t>0.3</w:t>
            </w:r>
          </w:p>
        </w:tc>
        <w:tc>
          <w:tcPr>
            <w:tcW w:w="564" w:type="pct"/>
            <w:vAlign w:val="center"/>
          </w:tcPr>
          <w:p w:rsidR="00145A26" w:rsidRPr="0002704C" w:rsidRDefault="00145A26" w:rsidP="000B3C27">
            <w:pPr>
              <w:pStyle w:val="GH"/>
            </w:pPr>
            <w:r w:rsidRPr="0002704C">
              <w:rPr>
                <w:rFonts w:hint="eastAsia"/>
              </w:rPr>
              <w:t>1</w:t>
            </w:r>
            <w:r w:rsidRPr="0002704C">
              <w:t>2.6</w:t>
            </w:r>
          </w:p>
        </w:tc>
        <w:tc>
          <w:tcPr>
            <w:tcW w:w="585" w:type="pct"/>
            <w:vAlign w:val="center"/>
          </w:tcPr>
          <w:p w:rsidR="00145A26" w:rsidRPr="0002704C" w:rsidRDefault="00145A26" w:rsidP="000B3C27">
            <w:pPr>
              <w:pStyle w:val="GH"/>
            </w:pPr>
            <w:r w:rsidRPr="0002704C">
              <w:rPr>
                <w:rFonts w:hint="eastAsia"/>
              </w:rPr>
              <w:t>1</w:t>
            </w:r>
            <w:r w:rsidRPr="0002704C">
              <w:t>44</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restart"/>
            <w:vAlign w:val="center"/>
          </w:tcPr>
          <w:p w:rsidR="00145A26" w:rsidRPr="0002704C" w:rsidRDefault="00145A26" w:rsidP="000B3C27">
            <w:pPr>
              <w:pStyle w:val="GH"/>
            </w:pPr>
            <w:r w:rsidRPr="0002704C">
              <w:rPr>
                <w:rFonts w:hint="eastAsia"/>
              </w:rPr>
              <w:t>W</w:t>
            </w:r>
            <w:r w:rsidRPr="0002704C">
              <w:t>2</w:t>
            </w:r>
            <w:r w:rsidRPr="0002704C">
              <w:rPr>
                <w:rFonts w:hint="eastAsia"/>
              </w:rPr>
              <w:t>调节池</w:t>
            </w:r>
          </w:p>
        </w:tc>
        <w:tc>
          <w:tcPr>
            <w:tcW w:w="677"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第一次</w:t>
            </w:r>
          </w:p>
        </w:tc>
        <w:tc>
          <w:tcPr>
            <w:tcW w:w="466"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.62</w:t>
            </w:r>
          </w:p>
        </w:tc>
        <w:tc>
          <w:tcPr>
            <w:tcW w:w="881"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760459">
            <w:pPr>
              <w:pStyle w:val="a8"/>
            </w:pPr>
            <w:r w:rsidRPr="0002704C">
              <w:t>6.96×10</w:t>
            </w:r>
            <w:r w:rsidRPr="0002704C">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.36</w:t>
            </w:r>
          </w:p>
        </w:tc>
        <w:tc>
          <w:tcPr>
            <w:tcW w:w="564"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0</w:t>
            </w:r>
            <w:r w:rsidRPr="0002704C">
              <w:t>.862</w:t>
            </w:r>
          </w:p>
        </w:tc>
        <w:tc>
          <w:tcPr>
            <w:tcW w:w="585"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1</w:t>
            </w:r>
            <w:r w:rsidRPr="0002704C">
              <w:t>5</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第二次</w:t>
            </w:r>
          </w:p>
        </w:tc>
        <w:tc>
          <w:tcPr>
            <w:tcW w:w="466"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.63</w:t>
            </w:r>
          </w:p>
        </w:tc>
        <w:tc>
          <w:tcPr>
            <w:tcW w:w="881"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760459">
            <w:pPr>
              <w:pStyle w:val="a8"/>
            </w:pPr>
            <w:r w:rsidRPr="0002704C">
              <w:t>6.94×10</w:t>
            </w:r>
            <w:r w:rsidRPr="0002704C">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.93</w:t>
            </w:r>
          </w:p>
        </w:tc>
        <w:tc>
          <w:tcPr>
            <w:tcW w:w="564"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0</w:t>
            </w:r>
            <w:r w:rsidRPr="0002704C">
              <w:t>.828</w:t>
            </w:r>
          </w:p>
        </w:tc>
        <w:tc>
          <w:tcPr>
            <w:tcW w:w="585"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1</w:t>
            </w:r>
            <w:r w:rsidRPr="0002704C">
              <w:t>6</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第三次</w:t>
            </w:r>
          </w:p>
        </w:tc>
        <w:tc>
          <w:tcPr>
            <w:tcW w:w="466"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.64</w:t>
            </w:r>
          </w:p>
        </w:tc>
        <w:tc>
          <w:tcPr>
            <w:tcW w:w="881"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760459">
            <w:pPr>
              <w:pStyle w:val="a8"/>
            </w:pPr>
            <w:r w:rsidRPr="0002704C">
              <w:t>6.96×10</w:t>
            </w:r>
            <w:r w:rsidRPr="0002704C">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.49</w:t>
            </w:r>
          </w:p>
        </w:tc>
        <w:tc>
          <w:tcPr>
            <w:tcW w:w="564"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0</w:t>
            </w:r>
            <w:r w:rsidRPr="0002704C">
              <w:t>.837</w:t>
            </w:r>
          </w:p>
        </w:tc>
        <w:tc>
          <w:tcPr>
            <w:tcW w:w="585"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1</w:t>
            </w:r>
            <w:r w:rsidRPr="0002704C">
              <w:t>4</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第四次</w:t>
            </w:r>
          </w:p>
        </w:tc>
        <w:tc>
          <w:tcPr>
            <w:tcW w:w="466"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.63</w:t>
            </w:r>
          </w:p>
        </w:tc>
        <w:tc>
          <w:tcPr>
            <w:tcW w:w="881"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760459">
            <w:pPr>
              <w:pStyle w:val="a8"/>
            </w:pPr>
            <w:r w:rsidRPr="0002704C">
              <w:t>6.96×10</w:t>
            </w:r>
            <w:r w:rsidRPr="0002704C">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7</w:t>
            </w:r>
            <w:r w:rsidRPr="0002704C">
              <w:t>.83</w:t>
            </w:r>
          </w:p>
        </w:tc>
        <w:tc>
          <w:tcPr>
            <w:tcW w:w="564"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0</w:t>
            </w:r>
            <w:r w:rsidRPr="0002704C">
              <w:t>.838</w:t>
            </w:r>
          </w:p>
        </w:tc>
        <w:tc>
          <w:tcPr>
            <w:tcW w:w="585"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1</w:t>
            </w:r>
            <w:r w:rsidRPr="0002704C">
              <w:t>5</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restart"/>
            <w:vAlign w:val="center"/>
          </w:tcPr>
          <w:p w:rsidR="000B3C27" w:rsidRPr="0002704C" w:rsidRDefault="000B3C27" w:rsidP="000B3C27">
            <w:pPr>
              <w:pStyle w:val="GH"/>
            </w:pPr>
            <w:r w:rsidRPr="0002704C">
              <w:rPr>
                <w:rFonts w:hint="eastAsia"/>
              </w:rPr>
              <w:t>W</w:t>
            </w:r>
            <w:r w:rsidRPr="0002704C">
              <w:t>3</w:t>
            </w:r>
            <w:r w:rsidRPr="0002704C">
              <w:rPr>
                <w:rFonts w:hint="eastAsia"/>
              </w:rPr>
              <w:t>厂区排放口</w:t>
            </w: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第一次</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.18</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37</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.640</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.387</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1</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第二次</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.19</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36</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.629</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.383</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2</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第三次</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.18</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36</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.673</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.389</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第四次</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.17</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36</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.696</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.389</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1</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日均值</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.17</w:t>
            </w:r>
            <w:r w:rsidRPr="0002704C">
              <w:rPr>
                <w:rFonts w:hint="eastAsia"/>
              </w:rPr>
              <w:t>～</w:t>
            </w:r>
            <w:r w:rsidRPr="0002704C">
              <w:rPr>
                <w:rFonts w:hint="eastAsia"/>
              </w:rPr>
              <w:t>8</w:t>
            </w:r>
            <w:r w:rsidRPr="0002704C">
              <w:t>.19</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36</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.660</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.387</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2</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1352" w:type="pct"/>
            <w:gridSpan w:val="2"/>
            <w:tcBorders>
              <w:right w:val="single" w:sz="4" w:space="0" w:color="auto"/>
            </w:tcBorders>
            <w:vAlign w:val="center"/>
          </w:tcPr>
          <w:p w:rsidR="000B3C27" w:rsidRPr="0002704C" w:rsidRDefault="000B3C27" w:rsidP="000B3C27">
            <w:pPr>
              <w:pStyle w:val="GH"/>
            </w:pPr>
            <w:r w:rsidRPr="0002704C">
              <w:rPr>
                <w:rFonts w:hint="eastAsia"/>
              </w:rPr>
              <w:t>W</w:t>
            </w:r>
            <w:r w:rsidRPr="0002704C">
              <w:t>4</w:t>
            </w:r>
            <w:r w:rsidRPr="0002704C">
              <w:rPr>
                <w:rFonts w:hint="eastAsia"/>
              </w:rPr>
              <w:t>清下水</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t>32.4</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0</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1352" w:type="pct"/>
            <w:gridSpan w:val="2"/>
            <w:tcBorders>
              <w:right w:val="single" w:sz="4" w:space="0" w:color="auto"/>
            </w:tcBorders>
            <w:vAlign w:val="center"/>
          </w:tcPr>
          <w:p w:rsidR="000B3C27" w:rsidRPr="0002704C" w:rsidRDefault="000B3C27" w:rsidP="000B3C27">
            <w:pPr>
              <w:pStyle w:val="GH"/>
            </w:pPr>
            <w:r w:rsidRPr="0002704C">
              <w:rPr>
                <w:rFonts w:hint="eastAsia"/>
              </w:rPr>
              <w:t>W</w:t>
            </w:r>
            <w:r w:rsidRPr="0002704C">
              <w:t>5</w:t>
            </w:r>
            <w:r w:rsidRPr="0002704C">
              <w:rPr>
                <w:rFonts w:hint="eastAsia"/>
              </w:rPr>
              <w:t>胜科水务排放水</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7</w:t>
            </w:r>
            <w:r w:rsidRPr="0002704C">
              <w:t>.48</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t>50.6</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.296</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.110</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0</w:t>
            </w:r>
          </w:p>
        </w:tc>
      </w:tr>
      <w:tr w:rsidR="00145A26" w:rsidRPr="0002704C" w:rsidTr="000B3C27">
        <w:trPr>
          <w:trHeight w:val="20"/>
        </w:trPr>
        <w:tc>
          <w:tcPr>
            <w:tcW w:w="689" w:type="pct"/>
            <w:vMerge w:val="restart"/>
            <w:vAlign w:val="center"/>
          </w:tcPr>
          <w:p w:rsidR="00145A26" w:rsidRPr="0002704C" w:rsidRDefault="00145A26" w:rsidP="000B3C27">
            <w:pPr>
              <w:pStyle w:val="GH"/>
            </w:pPr>
            <w:r w:rsidRPr="0002704C">
              <w:rPr>
                <w:rFonts w:hint="eastAsia"/>
              </w:rPr>
              <w:t>2</w:t>
            </w:r>
            <w:r w:rsidRPr="0002704C">
              <w:t>010/12/22</w:t>
            </w:r>
          </w:p>
        </w:tc>
        <w:tc>
          <w:tcPr>
            <w:tcW w:w="675" w:type="pct"/>
            <w:vMerge w:val="restart"/>
            <w:vAlign w:val="center"/>
          </w:tcPr>
          <w:p w:rsidR="00145A26" w:rsidRPr="0002704C" w:rsidRDefault="00145A26" w:rsidP="000B3C27">
            <w:pPr>
              <w:pStyle w:val="GH"/>
            </w:pPr>
            <w:r w:rsidRPr="0002704C">
              <w:rPr>
                <w:rFonts w:hint="eastAsia"/>
              </w:rPr>
              <w:t>W</w:t>
            </w:r>
            <w:r w:rsidRPr="0002704C">
              <w:t>1</w:t>
            </w:r>
            <w:r w:rsidRPr="0002704C">
              <w:rPr>
                <w:rFonts w:hint="eastAsia"/>
              </w:rPr>
              <w:t>原水</w:t>
            </w:r>
          </w:p>
        </w:tc>
        <w:tc>
          <w:tcPr>
            <w:tcW w:w="677" w:type="pct"/>
            <w:vAlign w:val="center"/>
          </w:tcPr>
          <w:p w:rsidR="00145A26" w:rsidRPr="0002704C" w:rsidRDefault="00145A26" w:rsidP="000B3C27">
            <w:pPr>
              <w:pStyle w:val="GH"/>
            </w:pPr>
            <w:r w:rsidRPr="0002704C">
              <w:rPr>
                <w:rFonts w:hint="eastAsia"/>
              </w:rPr>
              <w:t>第一次</w:t>
            </w:r>
          </w:p>
        </w:tc>
        <w:tc>
          <w:tcPr>
            <w:tcW w:w="466" w:type="pct"/>
            <w:vAlign w:val="center"/>
          </w:tcPr>
          <w:p w:rsidR="00145A26" w:rsidRPr="0002704C" w:rsidRDefault="00145A26" w:rsidP="000B3C27">
            <w:pPr>
              <w:pStyle w:val="GH"/>
            </w:pPr>
            <w:r w:rsidRPr="0002704C">
              <w:rPr>
                <w:rFonts w:hint="eastAsia"/>
              </w:rPr>
              <w:t>2</w:t>
            </w:r>
            <w:r w:rsidRPr="0002704C">
              <w:t>.75</w:t>
            </w:r>
          </w:p>
        </w:tc>
        <w:tc>
          <w:tcPr>
            <w:tcW w:w="881" w:type="pct"/>
            <w:vAlign w:val="center"/>
          </w:tcPr>
          <w:p w:rsidR="00145A26" w:rsidRPr="0002704C" w:rsidRDefault="00145A26" w:rsidP="00760459">
            <w:pPr>
              <w:pStyle w:val="a8"/>
            </w:pPr>
            <w:r w:rsidRPr="0002704C">
              <w:rPr>
                <w:rFonts w:hint="eastAsia"/>
              </w:rPr>
              <w:t>1</w:t>
            </w:r>
            <w:r w:rsidRPr="0002704C">
              <w:t>.30×10</w:t>
            </w:r>
            <w:r w:rsidRPr="0002704C">
              <w:rPr>
                <w:vertAlign w:val="superscript"/>
              </w:rPr>
              <w:t>5</w:t>
            </w:r>
          </w:p>
        </w:tc>
        <w:tc>
          <w:tcPr>
            <w:tcW w:w="463" w:type="pct"/>
            <w:vAlign w:val="center"/>
          </w:tcPr>
          <w:p w:rsidR="00145A26" w:rsidRPr="0002704C" w:rsidRDefault="00145A26" w:rsidP="000B3C27">
            <w:pPr>
              <w:pStyle w:val="GH"/>
            </w:pPr>
            <w:r w:rsidRPr="0002704C">
              <w:rPr>
                <w:rFonts w:hint="eastAsia"/>
              </w:rPr>
              <w:t>3</w:t>
            </w:r>
            <w:r w:rsidRPr="0002704C">
              <w:t>6.4</w:t>
            </w:r>
          </w:p>
        </w:tc>
        <w:tc>
          <w:tcPr>
            <w:tcW w:w="564" w:type="pct"/>
            <w:vAlign w:val="center"/>
          </w:tcPr>
          <w:p w:rsidR="00145A26" w:rsidRPr="0002704C" w:rsidRDefault="00145A26" w:rsidP="000B3C27">
            <w:pPr>
              <w:pStyle w:val="GH"/>
            </w:pPr>
            <w:r w:rsidRPr="0002704C">
              <w:rPr>
                <w:rFonts w:hint="eastAsia"/>
              </w:rPr>
              <w:t>1</w:t>
            </w:r>
            <w:r w:rsidRPr="0002704C">
              <w:t>2.6</w:t>
            </w:r>
          </w:p>
        </w:tc>
        <w:tc>
          <w:tcPr>
            <w:tcW w:w="585" w:type="pct"/>
            <w:vAlign w:val="center"/>
          </w:tcPr>
          <w:p w:rsidR="00145A26" w:rsidRPr="0002704C" w:rsidRDefault="00145A26" w:rsidP="000B3C27">
            <w:pPr>
              <w:pStyle w:val="GH"/>
            </w:pPr>
            <w:r w:rsidRPr="0002704C">
              <w:rPr>
                <w:rFonts w:hint="eastAsia"/>
              </w:rPr>
              <w:t>1</w:t>
            </w:r>
            <w:r w:rsidRPr="0002704C">
              <w:t>20</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vAlign w:val="center"/>
          </w:tcPr>
          <w:p w:rsidR="00145A26" w:rsidRPr="0002704C" w:rsidRDefault="00145A26" w:rsidP="000B3C27">
            <w:pPr>
              <w:pStyle w:val="GH"/>
            </w:pPr>
            <w:r w:rsidRPr="0002704C">
              <w:rPr>
                <w:rFonts w:hint="eastAsia"/>
              </w:rPr>
              <w:t>第二次</w:t>
            </w:r>
          </w:p>
        </w:tc>
        <w:tc>
          <w:tcPr>
            <w:tcW w:w="466" w:type="pct"/>
            <w:vAlign w:val="center"/>
          </w:tcPr>
          <w:p w:rsidR="00145A26" w:rsidRPr="0002704C" w:rsidRDefault="00145A26" w:rsidP="000B3C27">
            <w:pPr>
              <w:pStyle w:val="GH"/>
            </w:pPr>
            <w:r w:rsidRPr="0002704C">
              <w:rPr>
                <w:rFonts w:hint="eastAsia"/>
              </w:rPr>
              <w:t>2</w:t>
            </w:r>
            <w:r w:rsidRPr="0002704C">
              <w:t>.76</w:t>
            </w:r>
          </w:p>
        </w:tc>
        <w:tc>
          <w:tcPr>
            <w:tcW w:w="881" w:type="pct"/>
            <w:vAlign w:val="center"/>
          </w:tcPr>
          <w:p w:rsidR="00145A26" w:rsidRPr="0002704C" w:rsidRDefault="00145A26" w:rsidP="00760459">
            <w:pPr>
              <w:pStyle w:val="a8"/>
            </w:pPr>
            <w:r w:rsidRPr="0002704C">
              <w:rPr>
                <w:rFonts w:hint="eastAsia"/>
              </w:rPr>
              <w:t>1</w:t>
            </w:r>
            <w:r w:rsidRPr="0002704C">
              <w:t>.30×10</w:t>
            </w:r>
            <w:r w:rsidRPr="0002704C">
              <w:rPr>
                <w:vertAlign w:val="superscript"/>
              </w:rPr>
              <w:t>5</w:t>
            </w:r>
          </w:p>
        </w:tc>
        <w:tc>
          <w:tcPr>
            <w:tcW w:w="463" w:type="pct"/>
            <w:vAlign w:val="center"/>
          </w:tcPr>
          <w:p w:rsidR="00145A26" w:rsidRPr="0002704C" w:rsidRDefault="00145A26" w:rsidP="000B3C27">
            <w:pPr>
              <w:pStyle w:val="GH"/>
            </w:pPr>
            <w:r w:rsidRPr="0002704C">
              <w:t>37.2</w:t>
            </w:r>
          </w:p>
        </w:tc>
        <w:tc>
          <w:tcPr>
            <w:tcW w:w="564" w:type="pct"/>
            <w:vAlign w:val="center"/>
          </w:tcPr>
          <w:p w:rsidR="00145A26" w:rsidRPr="0002704C" w:rsidRDefault="00145A26" w:rsidP="000B3C27">
            <w:pPr>
              <w:pStyle w:val="GH"/>
            </w:pPr>
            <w:r w:rsidRPr="0002704C">
              <w:rPr>
                <w:rFonts w:hint="eastAsia"/>
              </w:rPr>
              <w:t>1</w:t>
            </w:r>
            <w:r w:rsidRPr="0002704C">
              <w:t>3.6</w:t>
            </w:r>
          </w:p>
        </w:tc>
        <w:tc>
          <w:tcPr>
            <w:tcW w:w="585" w:type="pct"/>
            <w:vAlign w:val="center"/>
          </w:tcPr>
          <w:p w:rsidR="00145A26" w:rsidRPr="0002704C" w:rsidRDefault="00145A26" w:rsidP="000B3C27">
            <w:pPr>
              <w:pStyle w:val="GH"/>
            </w:pPr>
            <w:r w:rsidRPr="0002704C">
              <w:rPr>
                <w:rFonts w:hint="eastAsia"/>
              </w:rPr>
              <w:t>1</w:t>
            </w:r>
            <w:r w:rsidRPr="0002704C">
              <w:t>28</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vAlign w:val="center"/>
          </w:tcPr>
          <w:p w:rsidR="00145A26" w:rsidRPr="0002704C" w:rsidRDefault="00145A26" w:rsidP="000B3C27">
            <w:pPr>
              <w:pStyle w:val="GH"/>
            </w:pPr>
            <w:r w:rsidRPr="0002704C">
              <w:rPr>
                <w:rFonts w:hint="eastAsia"/>
              </w:rPr>
              <w:t>第三次</w:t>
            </w:r>
          </w:p>
        </w:tc>
        <w:tc>
          <w:tcPr>
            <w:tcW w:w="466" w:type="pct"/>
            <w:vAlign w:val="center"/>
          </w:tcPr>
          <w:p w:rsidR="00145A26" w:rsidRPr="0002704C" w:rsidRDefault="00145A26" w:rsidP="000B3C27">
            <w:pPr>
              <w:pStyle w:val="GH"/>
            </w:pPr>
            <w:r w:rsidRPr="0002704C">
              <w:rPr>
                <w:rFonts w:hint="eastAsia"/>
              </w:rPr>
              <w:t>2</w:t>
            </w:r>
            <w:r w:rsidRPr="0002704C">
              <w:t>.76</w:t>
            </w:r>
          </w:p>
        </w:tc>
        <w:tc>
          <w:tcPr>
            <w:tcW w:w="881" w:type="pct"/>
            <w:vAlign w:val="center"/>
          </w:tcPr>
          <w:p w:rsidR="00145A26" w:rsidRPr="0002704C" w:rsidRDefault="00145A26" w:rsidP="00760459">
            <w:pPr>
              <w:pStyle w:val="a8"/>
            </w:pPr>
            <w:r w:rsidRPr="0002704C">
              <w:rPr>
                <w:rFonts w:hint="eastAsia"/>
              </w:rPr>
              <w:t>1</w:t>
            </w:r>
            <w:r w:rsidRPr="0002704C">
              <w:t>.30×10</w:t>
            </w:r>
            <w:r w:rsidRPr="0002704C">
              <w:rPr>
                <w:vertAlign w:val="superscript"/>
              </w:rPr>
              <w:t>5</w:t>
            </w:r>
          </w:p>
        </w:tc>
        <w:tc>
          <w:tcPr>
            <w:tcW w:w="463" w:type="pct"/>
            <w:vAlign w:val="center"/>
          </w:tcPr>
          <w:p w:rsidR="00145A26" w:rsidRPr="0002704C" w:rsidRDefault="00145A26" w:rsidP="000B3C27">
            <w:pPr>
              <w:pStyle w:val="GH"/>
            </w:pPr>
            <w:r w:rsidRPr="0002704C">
              <w:t>38.6</w:t>
            </w:r>
          </w:p>
        </w:tc>
        <w:tc>
          <w:tcPr>
            <w:tcW w:w="564" w:type="pct"/>
            <w:vAlign w:val="center"/>
          </w:tcPr>
          <w:p w:rsidR="00145A26" w:rsidRPr="0002704C" w:rsidRDefault="00145A26" w:rsidP="000B3C27">
            <w:pPr>
              <w:pStyle w:val="GH"/>
            </w:pPr>
            <w:r w:rsidRPr="0002704C">
              <w:rPr>
                <w:rFonts w:hint="eastAsia"/>
              </w:rPr>
              <w:t>1</w:t>
            </w:r>
            <w:r w:rsidRPr="0002704C">
              <w:t>3.1</w:t>
            </w:r>
          </w:p>
        </w:tc>
        <w:tc>
          <w:tcPr>
            <w:tcW w:w="585" w:type="pct"/>
            <w:vAlign w:val="center"/>
          </w:tcPr>
          <w:p w:rsidR="00145A26" w:rsidRPr="0002704C" w:rsidRDefault="00145A26" w:rsidP="000B3C27">
            <w:pPr>
              <w:pStyle w:val="GH"/>
            </w:pPr>
            <w:r w:rsidRPr="0002704C">
              <w:rPr>
                <w:rFonts w:hint="eastAsia"/>
              </w:rPr>
              <w:t>1</w:t>
            </w:r>
            <w:r w:rsidRPr="0002704C">
              <w:t>30</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vAlign w:val="center"/>
          </w:tcPr>
          <w:p w:rsidR="00145A26" w:rsidRPr="0002704C" w:rsidRDefault="00145A26" w:rsidP="000B3C27">
            <w:pPr>
              <w:pStyle w:val="GH"/>
            </w:pPr>
            <w:r w:rsidRPr="0002704C">
              <w:rPr>
                <w:rFonts w:hint="eastAsia"/>
              </w:rPr>
              <w:t>第四次</w:t>
            </w:r>
          </w:p>
        </w:tc>
        <w:tc>
          <w:tcPr>
            <w:tcW w:w="466" w:type="pct"/>
            <w:vAlign w:val="center"/>
          </w:tcPr>
          <w:p w:rsidR="00145A26" w:rsidRPr="0002704C" w:rsidRDefault="00145A26" w:rsidP="000B3C27">
            <w:pPr>
              <w:pStyle w:val="GH"/>
            </w:pPr>
            <w:r w:rsidRPr="0002704C">
              <w:rPr>
                <w:rFonts w:hint="eastAsia"/>
              </w:rPr>
              <w:t>2</w:t>
            </w:r>
            <w:r w:rsidRPr="0002704C">
              <w:t>.75</w:t>
            </w:r>
          </w:p>
        </w:tc>
        <w:tc>
          <w:tcPr>
            <w:tcW w:w="881" w:type="pct"/>
            <w:vAlign w:val="center"/>
          </w:tcPr>
          <w:p w:rsidR="00145A26" w:rsidRPr="0002704C" w:rsidRDefault="00145A26" w:rsidP="00760459">
            <w:pPr>
              <w:pStyle w:val="a8"/>
            </w:pPr>
            <w:r w:rsidRPr="0002704C">
              <w:rPr>
                <w:rFonts w:hint="eastAsia"/>
              </w:rPr>
              <w:t>1</w:t>
            </w:r>
            <w:r w:rsidRPr="0002704C">
              <w:t>.30×10</w:t>
            </w:r>
            <w:r w:rsidRPr="0002704C">
              <w:rPr>
                <w:vertAlign w:val="superscript"/>
              </w:rPr>
              <w:t>5</w:t>
            </w:r>
          </w:p>
        </w:tc>
        <w:tc>
          <w:tcPr>
            <w:tcW w:w="463" w:type="pct"/>
            <w:vAlign w:val="center"/>
          </w:tcPr>
          <w:p w:rsidR="00145A26" w:rsidRPr="0002704C" w:rsidRDefault="00145A26" w:rsidP="000B3C27">
            <w:pPr>
              <w:pStyle w:val="GH"/>
            </w:pPr>
            <w:r w:rsidRPr="0002704C">
              <w:rPr>
                <w:rFonts w:hint="eastAsia"/>
              </w:rPr>
              <w:t>4</w:t>
            </w:r>
            <w:r w:rsidRPr="0002704C">
              <w:t>0.3</w:t>
            </w:r>
          </w:p>
        </w:tc>
        <w:tc>
          <w:tcPr>
            <w:tcW w:w="564" w:type="pct"/>
            <w:vAlign w:val="center"/>
          </w:tcPr>
          <w:p w:rsidR="00145A26" w:rsidRPr="0002704C" w:rsidRDefault="00145A26" w:rsidP="000B3C27">
            <w:pPr>
              <w:pStyle w:val="GH"/>
            </w:pPr>
            <w:r w:rsidRPr="0002704C">
              <w:rPr>
                <w:rFonts w:hint="eastAsia"/>
              </w:rPr>
              <w:t>1</w:t>
            </w:r>
            <w:r w:rsidRPr="0002704C">
              <w:t>3.3</w:t>
            </w:r>
          </w:p>
        </w:tc>
        <w:tc>
          <w:tcPr>
            <w:tcW w:w="585" w:type="pct"/>
            <w:vAlign w:val="center"/>
          </w:tcPr>
          <w:p w:rsidR="00145A26" w:rsidRPr="0002704C" w:rsidRDefault="00145A26" w:rsidP="000B3C27">
            <w:pPr>
              <w:pStyle w:val="GH"/>
            </w:pPr>
            <w:r w:rsidRPr="0002704C">
              <w:rPr>
                <w:rFonts w:hint="eastAsia"/>
              </w:rPr>
              <w:t>1</w:t>
            </w:r>
            <w:r w:rsidRPr="0002704C">
              <w:t>36</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restart"/>
            <w:vAlign w:val="center"/>
          </w:tcPr>
          <w:p w:rsidR="00145A26" w:rsidRPr="0002704C" w:rsidRDefault="00145A26" w:rsidP="000B3C27">
            <w:pPr>
              <w:pStyle w:val="GH"/>
            </w:pPr>
            <w:r w:rsidRPr="0002704C">
              <w:rPr>
                <w:rFonts w:hint="eastAsia"/>
              </w:rPr>
              <w:t>W</w:t>
            </w:r>
            <w:r w:rsidRPr="0002704C">
              <w:t>2</w:t>
            </w:r>
            <w:r w:rsidRPr="0002704C">
              <w:rPr>
                <w:rFonts w:hint="eastAsia"/>
              </w:rPr>
              <w:t>调节池</w:t>
            </w:r>
          </w:p>
        </w:tc>
        <w:tc>
          <w:tcPr>
            <w:tcW w:w="677"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第一次</w:t>
            </w:r>
          </w:p>
        </w:tc>
        <w:tc>
          <w:tcPr>
            <w:tcW w:w="466"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.60</w:t>
            </w:r>
          </w:p>
        </w:tc>
        <w:tc>
          <w:tcPr>
            <w:tcW w:w="881"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760459">
            <w:pPr>
              <w:pStyle w:val="a8"/>
            </w:pPr>
            <w:r w:rsidRPr="0002704C">
              <w:t>6.88×10</w:t>
            </w:r>
            <w:r w:rsidRPr="0002704C">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t>7.24</w:t>
            </w:r>
          </w:p>
        </w:tc>
        <w:tc>
          <w:tcPr>
            <w:tcW w:w="564"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0</w:t>
            </w:r>
            <w:r w:rsidRPr="0002704C">
              <w:t>.836</w:t>
            </w:r>
          </w:p>
        </w:tc>
        <w:tc>
          <w:tcPr>
            <w:tcW w:w="585"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1</w:t>
            </w:r>
            <w:r w:rsidRPr="0002704C">
              <w:t>4</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第二次</w:t>
            </w:r>
          </w:p>
        </w:tc>
        <w:tc>
          <w:tcPr>
            <w:tcW w:w="466"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.59</w:t>
            </w:r>
          </w:p>
        </w:tc>
        <w:tc>
          <w:tcPr>
            <w:tcW w:w="881"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760459">
            <w:pPr>
              <w:pStyle w:val="a8"/>
            </w:pPr>
            <w:r w:rsidRPr="0002704C">
              <w:t>6.90×10</w:t>
            </w:r>
            <w:r w:rsidRPr="0002704C">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.30</w:t>
            </w:r>
          </w:p>
        </w:tc>
        <w:tc>
          <w:tcPr>
            <w:tcW w:w="564"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0</w:t>
            </w:r>
            <w:r w:rsidRPr="0002704C">
              <w:t>.826</w:t>
            </w:r>
          </w:p>
        </w:tc>
        <w:tc>
          <w:tcPr>
            <w:tcW w:w="585"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1</w:t>
            </w:r>
            <w:r w:rsidRPr="0002704C">
              <w:t>6</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第三次</w:t>
            </w:r>
          </w:p>
        </w:tc>
        <w:tc>
          <w:tcPr>
            <w:tcW w:w="466"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.59</w:t>
            </w:r>
          </w:p>
        </w:tc>
        <w:tc>
          <w:tcPr>
            <w:tcW w:w="881"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760459">
            <w:pPr>
              <w:pStyle w:val="a8"/>
            </w:pPr>
            <w:r w:rsidRPr="0002704C">
              <w:t>6.88×10</w:t>
            </w:r>
            <w:r w:rsidRPr="0002704C">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.27</w:t>
            </w:r>
          </w:p>
        </w:tc>
        <w:tc>
          <w:tcPr>
            <w:tcW w:w="564"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0</w:t>
            </w:r>
            <w:r w:rsidRPr="0002704C">
              <w:t>.878</w:t>
            </w:r>
          </w:p>
        </w:tc>
        <w:tc>
          <w:tcPr>
            <w:tcW w:w="585"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1</w:t>
            </w:r>
            <w:r w:rsidRPr="0002704C">
              <w:t>5</w:t>
            </w:r>
          </w:p>
        </w:tc>
      </w:tr>
      <w:tr w:rsidR="00145A26" w:rsidRPr="0002704C" w:rsidTr="000B3C27">
        <w:trPr>
          <w:trHeight w:val="20"/>
        </w:trPr>
        <w:tc>
          <w:tcPr>
            <w:tcW w:w="689" w:type="pct"/>
            <w:vMerge/>
            <w:vAlign w:val="center"/>
          </w:tcPr>
          <w:p w:rsidR="00145A26" w:rsidRPr="0002704C" w:rsidRDefault="00145A26" w:rsidP="000B3C27">
            <w:pPr>
              <w:pStyle w:val="GH"/>
            </w:pPr>
          </w:p>
        </w:tc>
        <w:tc>
          <w:tcPr>
            <w:tcW w:w="675" w:type="pct"/>
            <w:vMerge/>
            <w:vAlign w:val="center"/>
          </w:tcPr>
          <w:p w:rsidR="00145A26" w:rsidRPr="0002704C" w:rsidRDefault="00145A26"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第四次</w:t>
            </w:r>
          </w:p>
        </w:tc>
        <w:tc>
          <w:tcPr>
            <w:tcW w:w="466"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8</w:t>
            </w:r>
            <w:r w:rsidRPr="0002704C">
              <w:t>.58</w:t>
            </w:r>
          </w:p>
        </w:tc>
        <w:tc>
          <w:tcPr>
            <w:tcW w:w="881"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760459">
            <w:pPr>
              <w:pStyle w:val="a8"/>
            </w:pPr>
            <w:r w:rsidRPr="0002704C">
              <w:t>6.88×10</w:t>
            </w:r>
            <w:r w:rsidRPr="0002704C">
              <w:rPr>
                <w:vertAlign w:val="superscript"/>
              </w:rPr>
              <w:t>3</w:t>
            </w:r>
          </w:p>
        </w:tc>
        <w:tc>
          <w:tcPr>
            <w:tcW w:w="463"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7</w:t>
            </w:r>
            <w:r w:rsidRPr="0002704C">
              <w:t>.50</w:t>
            </w:r>
          </w:p>
        </w:tc>
        <w:tc>
          <w:tcPr>
            <w:tcW w:w="564"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0</w:t>
            </w:r>
            <w:r w:rsidRPr="0002704C">
              <w:t>.828</w:t>
            </w:r>
          </w:p>
        </w:tc>
        <w:tc>
          <w:tcPr>
            <w:tcW w:w="585" w:type="pct"/>
            <w:tcBorders>
              <w:top w:val="single" w:sz="4" w:space="0" w:color="auto"/>
              <w:left w:val="single" w:sz="4" w:space="0" w:color="auto"/>
              <w:bottom w:val="single" w:sz="4" w:space="0" w:color="auto"/>
              <w:right w:val="single" w:sz="4" w:space="0" w:color="auto"/>
            </w:tcBorders>
            <w:vAlign w:val="center"/>
          </w:tcPr>
          <w:p w:rsidR="00145A26" w:rsidRPr="0002704C" w:rsidRDefault="00145A26" w:rsidP="000B3C27">
            <w:pPr>
              <w:pStyle w:val="GH"/>
            </w:pPr>
            <w:r w:rsidRPr="0002704C">
              <w:rPr>
                <w:rFonts w:hint="eastAsia"/>
              </w:rPr>
              <w:t>1</w:t>
            </w:r>
            <w:r w:rsidRPr="0002704C">
              <w:t>7</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restart"/>
            <w:vAlign w:val="center"/>
          </w:tcPr>
          <w:p w:rsidR="000B3C27" w:rsidRPr="0002704C" w:rsidRDefault="000B3C27" w:rsidP="000B3C27">
            <w:pPr>
              <w:pStyle w:val="GH"/>
            </w:pPr>
            <w:r w:rsidRPr="0002704C">
              <w:rPr>
                <w:rFonts w:hint="eastAsia"/>
              </w:rPr>
              <w:t>W</w:t>
            </w:r>
            <w:r w:rsidRPr="0002704C">
              <w:t>3</w:t>
            </w:r>
            <w:r w:rsidRPr="0002704C">
              <w:rPr>
                <w:rFonts w:hint="eastAsia"/>
              </w:rPr>
              <w:t>厂区排放口</w:t>
            </w: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第一次</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.20</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33</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.640</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.376</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1</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第二次</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.16</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33</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.629</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.380</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0</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第三次</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.18</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33</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.673</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.379</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1</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第四次</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.19</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33</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.696</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.380</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2</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日均值</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.16</w:t>
            </w:r>
            <w:r w:rsidRPr="0002704C">
              <w:rPr>
                <w:rFonts w:hint="eastAsia"/>
              </w:rPr>
              <w:t>～</w:t>
            </w:r>
            <w:r w:rsidRPr="0002704C">
              <w:rPr>
                <w:rFonts w:hint="eastAsia"/>
              </w:rPr>
              <w:t>8</w:t>
            </w:r>
            <w:r w:rsidRPr="0002704C">
              <w:t>.20</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33</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.660</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.379</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1</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675" w:type="pct"/>
            <w:vMerge/>
            <w:vAlign w:val="center"/>
          </w:tcPr>
          <w:p w:rsidR="000B3C27" w:rsidRPr="0002704C" w:rsidRDefault="000B3C27" w:rsidP="000B3C27">
            <w:pPr>
              <w:pStyle w:val="GH"/>
            </w:pPr>
          </w:p>
        </w:tc>
        <w:tc>
          <w:tcPr>
            <w:tcW w:w="677"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二日均值</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8</w:t>
            </w:r>
            <w:r w:rsidRPr="0002704C">
              <w:t>.16</w:t>
            </w:r>
            <w:r w:rsidRPr="0002704C">
              <w:rPr>
                <w:rFonts w:hint="eastAsia"/>
              </w:rPr>
              <w:t>～</w:t>
            </w:r>
            <w:r w:rsidRPr="0002704C">
              <w:rPr>
                <w:rFonts w:hint="eastAsia"/>
              </w:rPr>
              <w:lastRenderedPageBreak/>
              <w:t>8</w:t>
            </w:r>
            <w:r w:rsidRPr="0002704C">
              <w:t>.20</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lastRenderedPageBreak/>
              <w:t>1</w:t>
            </w:r>
            <w:r w:rsidRPr="0002704C">
              <w:t>34</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.383</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2</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1352" w:type="pct"/>
            <w:gridSpan w:val="2"/>
            <w:tcBorders>
              <w:right w:val="single" w:sz="4" w:space="0" w:color="auto"/>
            </w:tcBorders>
            <w:vAlign w:val="center"/>
          </w:tcPr>
          <w:p w:rsidR="000B3C27" w:rsidRPr="0002704C" w:rsidRDefault="000B3C27" w:rsidP="000B3C27">
            <w:pPr>
              <w:pStyle w:val="GH"/>
            </w:pPr>
            <w:r w:rsidRPr="0002704C">
              <w:rPr>
                <w:rFonts w:hint="eastAsia"/>
              </w:rPr>
              <w:t>W</w:t>
            </w:r>
            <w:r w:rsidRPr="0002704C">
              <w:t>4</w:t>
            </w:r>
            <w:r w:rsidRPr="0002704C">
              <w:rPr>
                <w:rFonts w:hint="eastAsia"/>
              </w:rPr>
              <w:t>清下水</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t>28.4</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1</w:t>
            </w:r>
            <w:r w:rsidRPr="0002704C">
              <w:t>0</w:t>
            </w:r>
          </w:p>
        </w:tc>
      </w:tr>
      <w:tr w:rsidR="000B3C27" w:rsidRPr="0002704C" w:rsidTr="000B3C27">
        <w:trPr>
          <w:trHeight w:val="20"/>
        </w:trPr>
        <w:tc>
          <w:tcPr>
            <w:tcW w:w="689" w:type="pct"/>
            <w:vMerge/>
            <w:vAlign w:val="center"/>
          </w:tcPr>
          <w:p w:rsidR="000B3C27" w:rsidRPr="0002704C" w:rsidRDefault="000B3C27" w:rsidP="000B3C27">
            <w:pPr>
              <w:pStyle w:val="GH"/>
            </w:pPr>
          </w:p>
        </w:tc>
        <w:tc>
          <w:tcPr>
            <w:tcW w:w="1352" w:type="pct"/>
            <w:gridSpan w:val="2"/>
            <w:tcBorders>
              <w:right w:val="single" w:sz="4" w:space="0" w:color="auto"/>
            </w:tcBorders>
            <w:vAlign w:val="center"/>
          </w:tcPr>
          <w:p w:rsidR="000B3C27" w:rsidRPr="0002704C" w:rsidRDefault="000B3C27" w:rsidP="000B3C27">
            <w:pPr>
              <w:pStyle w:val="GH"/>
            </w:pPr>
            <w:r w:rsidRPr="0002704C">
              <w:rPr>
                <w:rFonts w:hint="eastAsia"/>
              </w:rPr>
              <w:t>W</w:t>
            </w:r>
            <w:r w:rsidRPr="0002704C">
              <w:t>5</w:t>
            </w:r>
            <w:r w:rsidRPr="0002704C">
              <w:rPr>
                <w:rFonts w:hint="eastAsia"/>
              </w:rPr>
              <w:t>胜科水务排放水</w:t>
            </w:r>
          </w:p>
        </w:tc>
        <w:tc>
          <w:tcPr>
            <w:tcW w:w="466"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7</w:t>
            </w:r>
            <w:r w:rsidRPr="0002704C">
              <w:t>.52</w:t>
            </w:r>
          </w:p>
        </w:tc>
        <w:tc>
          <w:tcPr>
            <w:tcW w:w="881"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t>48.2</w:t>
            </w:r>
          </w:p>
        </w:tc>
        <w:tc>
          <w:tcPr>
            <w:tcW w:w="463"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.296</w:t>
            </w:r>
          </w:p>
        </w:tc>
        <w:tc>
          <w:tcPr>
            <w:tcW w:w="564"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rPr>
                <w:rFonts w:hint="eastAsia"/>
              </w:rPr>
              <w:t>0</w:t>
            </w:r>
            <w:r w:rsidRPr="0002704C">
              <w:t>.110</w:t>
            </w:r>
          </w:p>
        </w:tc>
        <w:tc>
          <w:tcPr>
            <w:tcW w:w="585" w:type="pct"/>
            <w:tcBorders>
              <w:top w:val="single" w:sz="4" w:space="0" w:color="auto"/>
              <w:left w:val="single" w:sz="4" w:space="0" w:color="auto"/>
              <w:bottom w:val="single" w:sz="4" w:space="0" w:color="auto"/>
              <w:right w:val="single" w:sz="4" w:space="0" w:color="auto"/>
            </w:tcBorders>
            <w:vAlign w:val="center"/>
          </w:tcPr>
          <w:p w:rsidR="000B3C27" w:rsidRPr="0002704C" w:rsidRDefault="000B3C27" w:rsidP="000B3C27">
            <w:pPr>
              <w:pStyle w:val="GH"/>
            </w:pPr>
            <w:r w:rsidRPr="0002704C">
              <w:t>9</w:t>
            </w:r>
          </w:p>
        </w:tc>
      </w:tr>
    </w:tbl>
    <w:p w:rsidR="000B3C27" w:rsidRPr="0002704C" w:rsidRDefault="000B3C27" w:rsidP="000B3C27">
      <w:pPr>
        <w:pStyle w:val="4Ch"/>
        <w:spacing w:beforeLines="50" w:before="120"/>
      </w:pPr>
      <w:r w:rsidRPr="0002704C">
        <w:t>3.2.3.3</w:t>
      </w:r>
      <w:r w:rsidRPr="0002704C">
        <w:t>噪声</w:t>
      </w:r>
    </w:p>
    <w:p w:rsidR="000B3C27" w:rsidRPr="0002704C" w:rsidRDefault="000B3C27" w:rsidP="000B3C27">
      <w:pPr>
        <w:ind w:firstLine="480"/>
      </w:pPr>
      <w:r w:rsidRPr="0002704C">
        <w:t>项目主要的噪声源强为</w:t>
      </w:r>
      <w:r w:rsidRPr="0002704C">
        <w:rPr>
          <w:rFonts w:hint="eastAsia"/>
        </w:rPr>
        <w:t>反应釜</w:t>
      </w:r>
      <w:r w:rsidRPr="0002704C">
        <w:t>、</w:t>
      </w:r>
      <w:r w:rsidRPr="0002704C">
        <w:rPr>
          <w:rFonts w:hint="eastAsia"/>
        </w:rPr>
        <w:t>循环泵</w:t>
      </w:r>
      <w:r w:rsidRPr="0002704C">
        <w:t>、</w:t>
      </w:r>
      <w:r w:rsidRPr="0002704C">
        <w:rPr>
          <w:rFonts w:hint="eastAsia"/>
        </w:rPr>
        <w:t>原料</w:t>
      </w:r>
      <w:r w:rsidRPr="0002704C">
        <w:t>泵产生的噪声，选用低噪声设备，采取减振、隔声等措施进行降噪。监测结果表明，厂界各噪声测点昼、夜间等效声级值均达到《工业企业厂界环境噪声排放标准》（</w:t>
      </w:r>
      <w:r w:rsidRPr="0002704C">
        <w:t>GB12348-2008</w:t>
      </w:r>
      <w:r w:rsidRPr="0002704C">
        <w:t>）中的</w:t>
      </w:r>
      <w:r w:rsidRPr="0002704C">
        <w:t>3</w:t>
      </w:r>
      <w:r w:rsidRPr="0002704C">
        <w:t>类标准的要求（昼间</w:t>
      </w:r>
      <w:r w:rsidRPr="0002704C">
        <w:t>≤65dB(A)</w:t>
      </w:r>
      <w:r w:rsidRPr="0002704C">
        <w:t>、夜间</w:t>
      </w:r>
      <w:r w:rsidRPr="0002704C">
        <w:t>≤55dB(A)</w:t>
      </w:r>
      <w:r w:rsidRPr="0002704C">
        <w:t>）。</w:t>
      </w:r>
    </w:p>
    <w:p w:rsidR="000B3C27" w:rsidRPr="0002704C" w:rsidRDefault="000B3C27" w:rsidP="000B3C27">
      <w:pPr>
        <w:pStyle w:val="a6"/>
      </w:pPr>
      <w:r w:rsidRPr="0002704C">
        <w:t>表</w:t>
      </w:r>
      <w:r w:rsidRPr="0002704C">
        <w:t xml:space="preserve">3.2-3  </w:t>
      </w:r>
      <w:r w:rsidRPr="0002704C">
        <w:t>项目噪声源强情况表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2"/>
        <w:gridCol w:w="1844"/>
        <w:gridCol w:w="1687"/>
        <w:gridCol w:w="1687"/>
        <w:gridCol w:w="1352"/>
      </w:tblGrid>
      <w:tr w:rsidR="000B3C27" w:rsidRPr="0002704C" w:rsidTr="000B3C27">
        <w:trPr>
          <w:trHeight w:val="20"/>
        </w:trPr>
        <w:tc>
          <w:tcPr>
            <w:tcW w:w="1145" w:type="pct"/>
            <w:vMerge w:val="restart"/>
            <w:shd w:val="clear" w:color="auto" w:fill="auto"/>
            <w:noWrap/>
            <w:vAlign w:val="center"/>
          </w:tcPr>
          <w:p w:rsidR="000B3C27" w:rsidRPr="0002704C" w:rsidRDefault="000B3C27" w:rsidP="000B3C27">
            <w:pPr>
              <w:pStyle w:val="GH"/>
            </w:pPr>
            <w:r w:rsidRPr="0002704C">
              <w:t>测点名称</w:t>
            </w:r>
          </w:p>
        </w:tc>
        <w:tc>
          <w:tcPr>
            <w:tcW w:w="1082" w:type="pct"/>
            <w:vMerge w:val="restart"/>
            <w:shd w:val="clear" w:color="auto" w:fill="auto"/>
            <w:noWrap/>
            <w:vAlign w:val="center"/>
          </w:tcPr>
          <w:p w:rsidR="000B3C27" w:rsidRPr="0002704C" w:rsidRDefault="000B3C27" w:rsidP="000B3C27">
            <w:pPr>
              <w:pStyle w:val="GH"/>
            </w:pPr>
            <w:r w:rsidRPr="0002704C">
              <w:t>监测时间</w:t>
            </w:r>
          </w:p>
        </w:tc>
        <w:tc>
          <w:tcPr>
            <w:tcW w:w="1980" w:type="pct"/>
            <w:gridSpan w:val="2"/>
            <w:shd w:val="clear" w:color="auto" w:fill="auto"/>
            <w:noWrap/>
            <w:vAlign w:val="center"/>
          </w:tcPr>
          <w:p w:rsidR="000B3C27" w:rsidRPr="0002704C" w:rsidRDefault="000B3C27" w:rsidP="000B3C27">
            <w:pPr>
              <w:pStyle w:val="GH"/>
            </w:pPr>
            <w:r w:rsidRPr="0002704C">
              <w:t>等效声级值</w:t>
            </w:r>
          </w:p>
        </w:tc>
        <w:tc>
          <w:tcPr>
            <w:tcW w:w="793" w:type="pct"/>
            <w:vMerge w:val="restart"/>
            <w:shd w:val="clear" w:color="auto" w:fill="auto"/>
            <w:noWrap/>
            <w:vAlign w:val="center"/>
          </w:tcPr>
          <w:p w:rsidR="000B3C27" w:rsidRPr="0002704C" w:rsidRDefault="000B3C27" w:rsidP="000B3C27">
            <w:pPr>
              <w:pStyle w:val="GH"/>
            </w:pPr>
            <w:r w:rsidRPr="0002704C">
              <w:t>达标情况</w:t>
            </w:r>
          </w:p>
        </w:tc>
      </w:tr>
      <w:tr w:rsidR="000B3C27" w:rsidRPr="0002704C" w:rsidTr="000B3C27">
        <w:trPr>
          <w:trHeight w:val="20"/>
        </w:trPr>
        <w:tc>
          <w:tcPr>
            <w:tcW w:w="1145" w:type="pct"/>
            <w:vMerge/>
            <w:vAlign w:val="center"/>
          </w:tcPr>
          <w:p w:rsidR="000B3C27" w:rsidRPr="0002704C" w:rsidRDefault="000B3C27" w:rsidP="000B3C27">
            <w:pPr>
              <w:pStyle w:val="GH"/>
            </w:pPr>
          </w:p>
        </w:tc>
        <w:tc>
          <w:tcPr>
            <w:tcW w:w="1082" w:type="pct"/>
            <w:vMerge/>
            <w:vAlign w:val="center"/>
          </w:tcPr>
          <w:p w:rsidR="000B3C27" w:rsidRPr="0002704C" w:rsidRDefault="000B3C27" w:rsidP="000B3C27">
            <w:pPr>
              <w:pStyle w:val="GH"/>
            </w:pPr>
          </w:p>
        </w:tc>
        <w:tc>
          <w:tcPr>
            <w:tcW w:w="990" w:type="pct"/>
            <w:shd w:val="clear" w:color="auto" w:fill="auto"/>
            <w:noWrap/>
            <w:vAlign w:val="center"/>
          </w:tcPr>
          <w:p w:rsidR="000B3C27" w:rsidRPr="0002704C" w:rsidRDefault="000B3C27" w:rsidP="000B3C27">
            <w:pPr>
              <w:pStyle w:val="GH"/>
            </w:pPr>
            <w:r w:rsidRPr="0002704C">
              <w:t>昼间</w:t>
            </w:r>
          </w:p>
        </w:tc>
        <w:tc>
          <w:tcPr>
            <w:tcW w:w="990" w:type="pct"/>
            <w:shd w:val="clear" w:color="auto" w:fill="auto"/>
            <w:noWrap/>
            <w:vAlign w:val="center"/>
          </w:tcPr>
          <w:p w:rsidR="000B3C27" w:rsidRPr="0002704C" w:rsidRDefault="000B3C27" w:rsidP="000B3C27">
            <w:pPr>
              <w:pStyle w:val="GH"/>
            </w:pPr>
            <w:r w:rsidRPr="0002704C">
              <w:t>夜间</w:t>
            </w:r>
          </w:p>
        </w:tc>
        <w:tc>
          <w:tcPr>
            <w:tcW w:w="793" w:type="pct"/>
            <w:vMerge/>
            <w:vAlign w:val="center"/>
          </w:tcPr>
          <w:p w:rsidR="000B3C27" w:rsidRPr="0002704C" w:rsidRDefault="000B3C27" w:rsidP="000B3C27">
            <w:pPr>
              <w:pStyle w:val="GH"/>
            </w:pPr>
          </w:p>
        </w:tc>
      </w:tr>
      <w:tr w:rsidR="000B3C27" w:rsidRPr="0002704C" w:rsidTr="000B3C27">
        <w:trPr>
          <w:trHeight w:val="20"/>
        </w:trPr>
        <w:tc>
          <w:tcPr>
            <w:tcW w:w="1145" w:type="pct"/>
            <w:vMerge w:val="restart"/>
            <w:shd w:val="clear" w:color="auto" w:fill="auto"/>
            <w:noWrap/>
            <w:vAlign w:val="center"/>
          </w:tcPr>
          <w:p w:rsidR="000B3C27" w:rsidRPr="0002704C" w:rsidRDefault="000B3C27" w:rsidP="000B3C27">
            <w:pPr>
              <w:pStyle w:val="GH"/>
            </w:pPr>
            <w:r w:rsidRPr="0002704C">
              <w:t>厂</w:t>
            </w:r>
            <w:r w:rsidRPr="0002704C">
              <w:rPr>
                <w:rFonts w:hint="eastAsia"/>
              </w:rPr>
              <w:t>西</w:t>
            </w:r>
            <w:r w:rsidRPr="0002704C">
              <w:t>界外</w:t>
            </w:r>
            <w:r w:rsidRPr="0002704C">
              <w:t>1</w:t>
            </w:r>
            <w:r w:rsidRPr="0002704C">
              <w:t>米</w:t>
            </w:r>
          </w:p>
        </w:tc>
        <w:tc>
          <w:tcPr>
            <w:tcW w:w="1082" w:type="pct"/>
            <w:shd w:val="clear" w:color="auto" w:fill="auto"/>
            <w:noWrap/>
            <w:vAlign w:val="center"/>
          </w:tcPr>
          <w:p w:rsidR="000B3C27" w:rsidRPr="0002704C" w:rsidRDefault="000B3C27" w:rsidP="000B3C27">
            <w:pPr>
              <w:pStyle w:val="GH"/>
            </w:pPr>
            <w:r w:rsidRPr="0002704C">
              <w:t>2010.12.21</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9.9</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7.9</w:t>
            </w:r>
          </w:p>
        </w:tc>
        <w:tc>
          <w:tcPr>
            <w:tcW w:w="793" w:type="pct"/>
            <w:vMerge w:val="restart"/>
            <w:shd w:val="clear" w:color="auto" w:fill="auto"/>
            <w:noWrap/>
            <w:vAlign w:val="center"/>
          </w:tcPr>
          <w:p w:rsidR="000B3C27" w:rsidRPr="0002704C" w:rsidRDefault="000B3C27" w:rsidP="000B3C27">
            <w:pPr>
              <w:pStyle w:val="GH"/>
            </w:pPr>
            <w:r w:rsidRPr="0002704C">
              <w:t>达标</w:t>
            </w:r>
          </w:p>
        </w:tc>
      </w:tr>
      <w:tr w:rsidR="000B3C27" w:rsidRPr="0002704C" w:rsidTr="000B3C27">
        <w:trPr>
          <w:trHeight w:val="20"/>
        </w:trPr>
        <w:tc>
          <w:tcPr>
            <w:tcW w:w="1145" w:type="pct"/>
            <w:vMerge/>
            <w:vAlign w:val="center"/>
          </w:tcPr>
          <w:p w:rsidR="000B3C27" w:rsidRPr="0002704C" w:rsidRDefault="000B3C27" w:rsidP="000B3C27">
            <w:pPr>
              <w:pStyle w:val="GH"/>
            </w:pPr>
          </w:p>
        </w:tc>
        <w:tc>
          <w:tcPr>
            <w:tcW w:w="1082" w:type="pct"/>
            <w:shd w:val="clear" w:color="auto" w:fill="auto"/>
            <w:noWrap/>
            <w:vAlign w:val="center"/>
          </w:tcPr>
          <w:p w:rsidR="000B3C27" w:rsidRPr="0002704C" w:rsidRDefault="000B3C27" w:rsidP="000B3C27">
            <w:pPr>
              <w:pStyle w:val="GH"/>
            </w:pPr>
            <w:r w:rsidRPr="0002704C">
              <w:t>2012.12.22</w:t>
            </w:r>
          </w:p>
        </w:tc>
        <w:tc>
          <w:tcPr>
            <w:tcW w:w="990" w:type="pct"/>
            <w:shd w:val="clear" w:color="auto" w:fill="auto"/>
            <w:noWrap/>
            <w:vAlign w:val="center"/>
          </w:tcPr>
          <w:p w:rsidR="000B3C27" w:rsidRPr="0002704C" w:rsidRDefault="000B3C27" w:rsidP="000B3C27">
            <w:pPr>
              <w:pStyle w:val="GH"/>
            </w:pPr>
            <w:r w:rsidRPr="0002704C">
              <w:rPr>
                <w:rFonts w:hint="eastAsia"/>
              </w:rPr>
              <w:t>5</w:t>
            </w:r>
            <w:r w:rsidRPr="0002704C">
              <w:t>0.0</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7.8</w:t>
            </w:r>
          </w:p>
        </w:tc>
        <w:tc>
          <w:tcPr>
            <w:tcW w:w="793" w:type="pct"/>
            <w:vMerge/>
            <w:vAlign w:val="center"/>
          </w:tcPr>
          <w:p w:rsidR="000B3C27" w:rsidRPr="0002704C" w:rsidRDefault="000B3C27" w:rsidP="000B3C27">
            <w:pPr>
              <w:pStyle w:val="GH"/>
            </w:pPr>
          </w:p>
        </w:tc>
      </w:tr>
      <w:tr w:rsidR="000B3C27" w:rsidRPr="0002704C" w:rsidTr="000B3C27">
        <w:trPr>
          <w:trHeight w:val="20"/>
        </w:trPr>
        <w:tc>
          <w:tcPr>
            <w:tcW w:w="1145" w:type="pct"/>
            <w:vMerge w:val="restart"/>
            <w:shd w:val="clear" w:color="auto" w:fill="auto"/>
            <w:noWrap/>
            <w:vAlign w:val="center"/>
          </w:tcPr>
          <w:p w:rsidR="000B3C27" w:rsidRPr="0002704C" w:rsidRDefault="000B3C27" w:rsidP="000B3C27">
            <w:pPr>
              <w:pStyle w:val="GH"/>
            </w:pPr>
            <w:r w:rsidRPr="0002704C">
              <w:t>厂南界外</w:t>
            </w:r>
            <w:r w:rsidRPr="0002704C">
              <w:t>1</w:t>
            </w:r>
            <w:r w:rsidRPr="0002704C">
              <w:t>米</w:t>
            </w:r>
          </w:p>
        </w:tc>
        <w:tc>
          <w:tcPr>
            <w:tcW w:w="1082" w:type="pct"/>
            <w:shd w:val="clear" w:color="auto" w:fill="auto"/>
            <w:noWrap/>
            <w:vAlign w:val="center"/>
          </w:tcPr>
          <w:p w:rsidR="000B3C27" w:rsidRPr="0002704C" w:rsidRDefault="000B3C27" w:rsidP="000B3C27">
            <w:pPr>
              <w:pStyle w:val="GH"/>
            </w:pPr>
            <w:r w:rsidRPr="0002704C">
              <w:t>2010.12.21</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7.6</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5.4</w:t>
            </w:r>
          </w:p>
        </w:tc>
        <w:tc>
          <w:tcPr>
            <w:tcW w:w="793" w:type="pct"/>
            <w:vMerge/>
            <w:vAlign w:val="center"/>
          </w:tcPr>
          <w:p w:rsidR="000B3C27" w:rsidRPr="0002704C" w:rsidRDefault="000B3C27" w:rsidP="000B3C27">
            <w:pPr>
              <w:pStyle w:val="GH"/>
            </w:pPr>
          </w:p>
        </w:tc>
      </w:tr>
      <w:tr w:rsidR="000B3C27" w:rsidRPr="0002704C" w:rsidTr="000B3C27">
        <w:trPr>
          <w:trHeight w:val="20"/>
        </w:trPr>
        <w:tc>
          <w:tcPr>
            <w:tcW w:w="1145" w:type="pct"/>
            <w:vMerge/>
            <w:vAlign w:val="center"/>
          </w:tcPr>
          <w:p w:rsidR="000B3C27" w:rsidRPr="0002704C" w:rsidRDefault="000B3C27" w:rsidP="000B3C27">
            <w:pPr>
              <w:pStyle w:val="GH"/>
            </w:pPr>
          </w:p>
        </w:tc>
        <w:tc>
          <w:tcPr>
            <w:tcW w:w="1082" w:type="pct"/>
            <w:shd w:val="clear" w:color="auto" w:fill="auto"/>
            <w:noWrap/>
            <w:vAlign w:val="center"/>
          </w:tcPr>
          <w:p w:rsidR="000B3C27" w:rsidRPr="0002704C" w:rsidRDefault="000B3C27" w:rsidP="000B3C27">
            <w:pPr>
              <w:pStyle w:val="GH"/>
            </w:pPr>
            <w:r w:rsidRPr="0002704C">
              <w:t>2012.12.22</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7.7</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4.9</w:t>
            </w:r>
          </w:p>
        </w:tc>
        <w:tc>
          <w:tcPr>
            <w:tcW w:w="793" w:type="pct"/>
            <w:vMerge/>
            <w:vAlign w:val="center"/>
          </w:tcPr>
          <w:p w:rsidR="000B3C27" w:rsidRPr="0002704C" w:rsidRDefault="000B3C27" w:rsidP="000B3C27">
            <w:pPr>
              <w:pStyle w:val="GH"/>
            </w:pPr>
          </w:p>
        </w:tc>
      </w:tr>
      <w:tr w:rsidR="000B3C27" w:rsidRPr="0002704C" w:rsidTr="000B3C27">
        <w:trPr>
          <w:trHeight w:val="20"/>
        </w:trPr>
        <w:tc>
          <w:tcPr>
            <w:tcW w:w="1145" w:type="pct"/>
            <w:vMerge w:val="restart"/>
            <w:shd w:val="clear" w:color="auto" w:fill="auto"/>
            <w:noWrap/>
            <w:vAlign w:val="center"/>
          </w:tcPr>
          <w:p w:rsidR="000B3C27" w:rsidRPr="0002704C" w:rsidRDefault="000B3C27" w:rsidP="000B3C27">
            <w:pPr>
              <w:pStyle w:val="GH"/>
            </w:pPr>
            <w:r w:rsidRPr="0002704C">
              <w:t>厂</w:t>
            </w:r>
            <w:r w:rsidRPr="0002704C">
              <w:rPr>
                <w:rFonts w:hint="eastAsia"/>
              </w:rPr>
              <w:t>东</w:t>
            </w:r>
            <w:r w:rsidRPr="0002704C">
              <w:t>界外</w:t>
            </w:r>
            <w:r w:rsidRPr="0002704C">
              <w:t>1</w:t>
            </w:r>
            <w:r w:rsidRPr="0002704C">
              <w:t>米</w:t>
            </w:r>
          </w:p>
        </w:tc>
        <w:tc>
          <w:tcPr>
            <w:tcW w:w="1082" w:type="pct"/>
            <w:shd w:val="clear" w:color="auto" w:fill="auto"/>
            <w:noWrap/>
            <w:vAlign w:val="center"/>
          </w:tcPr>
          <w:p w:rsidR="000B3C27" w:rsidRPr="0002704C" w:rsidRDefault="000B3C27" w:rsidP="000B3C27">
            <w:pPr>
              <w:pStyle w:val="GH"/>
            </w:pPr>
            <w:r w:rsidRPr="0002704C">
              <w:t>2010.12.21</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7.8</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5.6</w:t>
            </w:r>
          </w:p>
        </w:tc>
        <w:tc>
          <w:tcPr>
            <w:tcW w:w="793" w:type="pct"/>
            <w:vMerge/>
            <w:vAlign w:val="center"/>
          </w:tcPr>
          <w:p w:rsidR="000B3C27" w:rsidRPr="0002704C" w:rsidRDefault="000B3C27" w:rsidP="000B3C27">
            <w:pPr>
              <w:pStyle w:val="GH"/>
            </w:pPr>
          </w:p>
        </w:tc>
      </w:tr>
      <w:tr w:rsidR="000B3C27" w:rsidRPr="0002704C" w:rsidTr="000B3C27">
        <w:trPr>
          <w:trHeight w:val="20"/>
        </w:trPr>
        <w:tc>
          <w:tcPr>
            <w:tcW w:w="1145" w:type="pct"/>
            <w:vMerge/>
            <w:vAlign w:val="center"/>
          </w:tcPr>
          <w:p w:rsidR="000B3C27" w:rsidRPr="0002704C" w:rsidRDefault="000B3C27" w:rsidP="000B3C27">
            <w:pPr>
              <w:pStyle w:val="GH"/>
            </w:pPr>
          </w:p>
        </w:tc>
        <w:tc>
          <w:tcPr>
            <w:tcW w:w="1082" w:type="pct"/>
            <w:shd w:val="clear" w:color="auto" w:fill="auto"/>
            <w:noWrap/>
            <w:vAlign w:val="center"/>
          </w:tcPr>
          <w:p w:rsidR="000B3C27" w:rsidRPr="0002704C" w:rsidRDefault="000B3C27" w:rsidP="000B3C27">
            <w:pPr>
              <w:pStyle w:val="GH"/>
            </w:pPr>
            <w:r w:rsidRPr="0002704C">
              <w:t>2012.12.22</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7</w:t>
            </w:r>
            <w:r w:rsidRPr="0002704C">
              <w:rPr>
                <w:rFonts w:hint="eastAsia"/>
              </w:rPr>
              <w:t>.</w:t>
            </w:r>
            <w:r w:rsidRPr="0002704C">
              <w:t>7</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5.1</w:t>
            </w:r>
          </w:p>
        </w:tc>
        <w:tc>
          <w:tcPr>
            <w:tcW w:w="793" w:type="pct"/>
            <w:vMerge/>
            <w:vAlign w:val="center"/>
          </w:tcPr>
          <w:p w:rsidR="000B3C27" w:rsidRPr="0002704C" w:rsidRDefault="000B3C27" w:rsidP="000B3C27">
            <w:pPr>
              <w:pStyle w:val="GH"/>
            </w:pPr>
          </w:p>
        </w:tc>
      </w:tr>
      <w:tr w:rsidR="000B3C27" w:rsidRPr="0002704C" w:rsidTr="000B3C27">
        <w:trPr>
          <w:trHeight w:val="20"/>
        </w:trPr>
        <w:tc>
          <w:tcPr>
            <w:tcW w:w="1145" w:type="pct"/>
            <w:vMerge w:val="restart"/>
            <w:shd w:val="clear" w:color="auto" w:fill="auto"/>
            <w:noWrap/>
            <w:vAlign w:val="center"/>
          </w:tcPr>
          <w:p w:rsidR="000B3C27" w:rsidRPr="0002704C" w:rsidRDefault="000B3C27" w:rsidP="000B3C27">
            <w:pPr>
              <w:pStyle w:val="GH"/>
            </w:pPr>
            <w:r w:rsidRPr="0002704C">
              <w:t>厂</w:t>
            </w:r>
            <w:r w:rsidRPr="0002704C">
              <w:rPr>
                <w:rFonts w:hint="eastAsia"/>
              </w:rPr>
              <w:t>北</w:t>
            </w:r>
            <w:r w:rsidRPr="0002704C">
              <w:t>界外</w:t>
            </w:r>
            <w:r w:rsidRPr="0002704C">
              <w:t>1</w:t>
            </w:r>
            <w:r w:rsidRPr="0002704C">
              <w:t>米</w:t>
            </w:r>
          </w:p>
        </w:tc>
        <w:tc>
          <w:tcPr>
            <w:tcW w:w="1082" w:type="pct"/>
            <w:shd w:val="clear" w:color="auto" w:fill="auto"/>
            <w:noWrap/>
            <w:vAlign w:val="center"/>
          </w:tcPr>
          <w:p w:rsidR="000B3C27" w:rsidRPr="0002704C" w:rsidRDefault="000B3C27" w:rsidP="000B3C27">
            <w:pPr>
              <w:pStyle w:val="GH"/>
            </w:pPr>
            <w:r w:rsidRPr="0002704C">
              <w:t>2010.12.21</w:t>
            </w:r>
          </w:p>
        </w:tc>
        <w:tc>
          <w:tcPr>
            <w:tcW w:w="990" w:type="pct"/>
            <w:shd w:val="clear" w:color="auto" w:fill="auto"/>
            <w:noWrap/>
            <w:vAlign w:val="center"/>
          </w:tcPr>
          <w:p w:rsidR="000B3C27" w:rsidRPr="0002704C" w:rsidRDefault="000B3C27" w:rsidP="000B3C27">
            <w:pPr>
              <w:pStyle w:val="GH"/>
            </w:pPr>
            <w:r w:rsidRPr="0002704C">
              <w:rPr>
                <w:rFonts w:hint="eastAsia"/>
              </w:rPr>
              <w:t>5</w:t>
            </w:r>
            <w:r w:rsidRPr="0002704C">
              <w:t>2.3</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9.7</w:t>
            </w:r>
          </w:p>
        </w:tc>
        <w:tc>
          <w:tcPr>
            <w:tcW w:w="793" w:type="pct"/>
            <w:vMerge/>
            <w:vAlign w:val="center"/>
          </w:tcPr>
          <w:p w:rsidR="000B3C27" w:rsidRPr="0002704C" w:rsidRDefault="000B3C27" w:rsidP="000B3C27">
            <w:pPr>
              <w:pStyle w:val="GH"/>
            </w:pPr>
          </w:p>
        </w:tc>
      </w:tr>
      <w:tr w:rsidR="000B3C27" w:rsidRPr="0002704C" w:rsidTr="000B3C27">
        <w:trPr>
          <w:trHeight w:val="20"/>
        </w:trPr>
        <w:tc>
          <w:tcPr>
            <w:tcW w:w="1145" w:type="pct"/>
            <w:vMerge/>
            <w:vAlign w:val="center"/>
          </w:tcPr>
          <w:p w:rsidR="000B3C27" w:rsidRPr="0002704C" w:rsidRDefault="000B3C27" w:rsidP="000B3C27">
            <w:pPr>
              <w:pStyle w:val="GH"/>
            </w:pPr>
          </w:p>
        </w:tc>
        <w:tc>
          <w:tcPr>
            <w:tcW w:w="1082" w:type="pct"/>
            <w:shd w:val="clear" w:color="auto" w:fill="auto"/>
            <w:noWrap/>
            <w:vAlign w:val="center"/>
          </w:tcPr>
          <w:p w:rsidR="000B3C27" w:rsidRPr="0002704C" w:rsidRDefault="000B3C27" w:rsidP="000B3C27">
            <w:pPr>
              <w:pStyle w:val="GH"/>
            </w:pPr>
            <w:r w:rsidRPr="0002704C">
              <w:t>2012.12.22</w:t>
            </w:r>
          </w:p>
        </w:tc>
        <w:tc>
          <w:tcPr>
            <w:tcW w:w="990" w:type="pct"/>
            <w:shd w:val="clear" w:color="auto" w:fill="auto"/>
            <w:noWrap/>
            <w:vAlign w:val="center"/>
          </w:tcPr>
          <w:p w:rsidR="000B3C27" w:rsidRPr="0002704C" w:rsidRDefault="000B3C27" w:rsidP="000B3C27">
            <w:pPr>
              <w:pStyle w:val="GH"/>
            </w:pPr>
            <w:r w:rsidRPr="0002704C">
              <w:rPr>
                <w:rFonts w:hint="eastAsia"/>
              </w:rPr>
              <w:t>5</w:t>
            </w:r>
            <w:r w:rsidRPr="0002704C">
              <w:t>2.1</w:t>
            </w:r>
          </w:p>
        </w:tc>
        <w:tc>
          <w:tcPr>
            <w:tcW w:w="990" w:type="pct"/>
            <w:shd w:val="clear" w:color="auto" w:fill="auto"/>
            <w:noWrap/>
            <w:vAlign w:val="center"/>
          </w:tcPr>
          <w:p w:rsidR="000B3C27" w:rsidRPr="0002704C" w:rsidRDefault="000B3C27" w:rsidP="000B3C27">
            <w:pPr>
              <w:pStyle w:val="GH"/>
            </w:pPr>
            <w:r w:rsidRPr="0002704C">
              <w:rPr>
                <w:rFonts w:hint="eastAsia"/>
              </w:rPr>
              <w:t>4</w:t>
            </w:r>
            <w:r w:rsidRPr="0002704C">
              <w:t>9.3</w:t>
            </w:r>
          </w:p>
        </w:tc>
        <w:tc>
          <w:tcPr>
            <w:tcW w:w="793" w:type="pct"/>
            <w:vMerge/>
            <w:vAlign w:val="center"/>
          </w:tcPr>
          <w:p w:rsidR="000B3C27" w:rsidRPr="0002704C" w:rsidRDefault="000B3C27" w:rsidP="000B3C27">
            <w:pPr>
              <w:pStyle w:val="GH"/>
            </w:pPr>
          </w:p>
        </w:tc>
      </w:tr>
    </w:tbl>
    <w:p w:rsidR="000B3C27" w:rsidRPr="0002704C" w:rsidRDefault="000B3C27" w:rsidP="000B3C27">
      <w:pPr>
        <w:pStyle w:val="4Ch"/>
        <w:spacing w:beforeLines="50" w:before="120"/>
      </w:pPr>
      <w:r w:rsidRPr="0002704C">
        <w:t>3.2.3.4</w:t>
      </w:r>
      <w:r w:rsidRPr="0002704C">
        <w:t>固体废物</w:t>
      </w:r>
    </w:p>
    <w:p w:rsidR="000B3C27" w:rsidRPr="0002704C" w:rsidRDefault="000B3C27" w:rsidP="000B3C27">
      <w:pPr>
        <w:ind w:firstLine="480"/>
      </w:pPr>
      <w:r w:rsidRPr="0002704C">
        <w:t>项目产生的固体废物及处置方式见表</w:t>
      </w:r>
      <w:r w:rsidRPr="0002704C">
        <w:t>3.2-4</w:t>
      </w:r>
      <w:r w:rsidRPr="0002704C">
        <w:t>。</w:t>
      </w:r>
      <w:r w:rsidRPr="0002704C">
        <w:rPr>
          <w:rFonts w:hint="eastAsia"/>
        </w:rPr>
        <w:t>现有项目的固废主要为生活垃圾，生活垃圾委托环卫部门处理</w:t>
      </w:r>
      <w:r w:rsidRPr="0002704C">
        <w:t>。</w:t>
      </w:r>
    </w:p>
    <w:p w:rsidR="000B3C27" w:rsidRPr="0002704C" w:rsidRDefault="000B3C27" w:rsidP="000B3C27">
      <w:pPr>
        <w:pStyle w:val="a6"/>
      </w:pPr>
      <w:r w:rsidRPr="0002704C">
        <w:t>表</w:t>
      </w:r>
      <w:r w:rsidRPr="0002704C">
        <w:t xml:space="preserve">3.2-4  </w:t>
      </w:r>
      <w:r w:rsidRPr="0002704C">
        <w:t>项目固废产生及处置情况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1134"/>
        <w:gridCol w:w="850"/>
        <w:gridCol w:w="1134"/>
        <w:gridCol w:w="1701"/>
        <w:gridCol w:w="1276"/>
        <w:gridCol w:w="1775"/>
      </w:tblGrid>
      <w:tr w:rsidR="000B3C27" w:rsidRPr="0002704C" w:rsidTr="000B3C27">
        <w:trPr>
          <w:trHeight w:val="20"/>
          <w:jc w:val="center"/>
        </w:trPr>
        <w:tc>
          <w:tcPr>
            <w:tcW w:w="421" w:type="dxa"/>
            <w:vAlign w:val="center"/>
          </w:tcPr>
          <w:p w:rsidR="000B3C27" w:rsidRPr="0002704C" w:rsidRDefault="000B3C27" w:rsidP="000B3C27">
            <w:pPr>
              <w:pStyle w:val="GH"/>
            </w:pPr>
            <w:r w:rsidRPr="0002704C">
              <w:t>序号</w:t>
            </w:r>
          </w:p>
        </w:tc>
        <w:tc>
          <w:tcPr>
            <w:tcW w:w="1134" w:type="dxa"/>
            <w:vAlign w:val="center"/>
          </w:tcPr>
          <w:p w:rsidR="000B3C27" w:rsidRPr="0002704C" w:rsidRDefault="000B3C27" w:rsidP="000B3C27">
            <w:pPr>
              <w:pStyle w:val="GH"/>
            </w:pPr>
            <w:r w:rsidRPr="0002704C">
              <w:t>名称</w:t>
            </w:r>
          </w:p>
        </w:tc>
        <w:tc>
          <w:tcPr>
            <w:tcW w:w="850" w:type="dxa"/>
            <w:vAlign w:val="center"/>
          </w:tcPr>
          <w:p w:rsidR="000B3C27" w:rsidRPr="0002704C" w:rsidRDefault="000B3C27" w:rsidP="000B3C27">
            <w:pPr>
              <w:pStyle w:val="GH"/>
            </w:pPr>
            <w:r w:rsidRPr="0002704C">
              <w:t>性状</w:t>
            </w:r>
          </w:p>
        </w:tc>
        <w:tc>
          <w:tcPr>
            <w:tcW w:w="1134" w:type="dxa"/>
            <w:vAlign w:val="center"/>
          </w:tcPr>
          <w:p w:rsidR="000B3C27" w:rsidRPr="0002704C" w:rsidRDefault="000B3C27" w:rsidP="000B3C27">
            <w:pPr>
              <w:pStyle w:val="GH"/>
            </w:pPr>
            <w:r w:rsidRPr="0002704C">
              <w:t>主要成分</w:t>
            </w:r>
          </w:p>
        </w:tc>
        <w:tc>
          <w:tcPr>
            <w:tcW w:w="1701" w:type="dxa"/>
            <w:vAlign w:val="center"/>
          </w:tcPr>
          <w:p w:rsidR="000B3C27" w:rsidRPr="0002704C" w:rsidRDefault="000B3C27" w:rsidP="000B3C27">
            <w:pPr>
              <w:pStyle w:val="GH"/>
            </w:pPr>
            <w:r w:rsidRPr="0002704C">
              <w:t>产生量（</w:t>
            </w:r>
            <w:r w:rsidRPr="0002704C">
              <w:t>t/a</w:t>
            </w:r>
            <w:r w:rsidRPr="0002704C">
              <w:t>）</w:t>
            </w:r>
          </w:p>
        </w:tc>
        <w:tc>
          <w:tcPr>
            <w:tcW w:w="1276" w:type="dxa"/>
            <w:vAlign w:val="center"/>
          </w:tcPr>
          <w:p w:rsidR="000B3C27" w:rsidRPr="0002704C" w:rsidRDefault="000B3C27" w:rsidP="000B3C27">
            <w:pPr>
              <w:pStyle w:val="GH"/>
            </w:pPr>
            <w:r w:rsidRPr="0002704C">
              <w:t>危废类别和代码</w:t>
            </w:r>
          </w:p>
        </w:tc>
        <w:tc>
          <w:tcPr>
            <w:tcW w:w="1775" w:type="dxa"/>
            <w:vAlign w:val="center"/>
          </w:tcPr>
          <w:p w:rsidR="000B3C27" w:rsidRPr="0002704C" w:rsidRDefault="000B3C27" w:rsidP="000B3C27">
            <w:pPr>
              <w:pStyle w:val="GH"/>
            </w:pPr>
            <w:r w:rsidRPr="0002704C">
              <w:t>处置单位</w:t>
            </w:r>
          </w:p>
        </w:tc>
      </w:tr>
      <w:tr w:rsidR="000B3C27" w:rsidRPr="0002704C" w:rsidTr="000B3C27">
        <w:trPr>
          <w:trHeight w:val="20"/>
          <w:jc w:val="center"/>
        </w:trPr>
        <w:tc>
          <w:tcPr>
            <w:tcW w:w="421" w:type="dxa"/>
            <w:vAlign w:val="center"/>
          </w:tcPr>
          <w:p w:rsidR="000B3C27" w:rsidRPr="0002704C" w:rsidRDefault="000B3C27" w:rsidP="000B3C27">
            <w:pPr>
              <w:pStyle w:val="GH"/>
            </w:pPr>
            <w:r w:rsidRPr="0002704C">
              <w:t>1</w:t>
            </w:r>
          </w:p>
        </w:tc>
        <w:tc>
          <w:tcPr>
            <w:tcW w:w="1134" w:type="dxa"/>
            <w:vAlign w:val="center"/>
          </w:tcPr>
          <w:p w:rsidR="000B3C27" w:rsidRPr="0002704C" w:rsidRDefault="000B3C27" w:rsidP="000B3C27">
            <w:pPr>
              <w:pStyle w:val="GH"/>
            </w:pPr>
            <w:r w:rsidRPr="0002704C">
              <w:t>生活垃圾</w:t>
            </w:r>
          </w:p>
        </w:tc>
        <w:tc>
          <w:tcPr>
            <w:tcW w:w="850" w:type="dxa"/>
            <w:vAlign w:val="center"/>
          </w:tcPr>
          <w:p w:rsidR="000B3C27" w:rsidRPr="0002704C" w:rsidRDefault="000B3C27" w:rsidP="000B3C27">
            <w:pPr>
              <w:pStyle w:val="GH"/>
            </w:pPr>
            <w:r w:rsidRPr="0002704C">
              <w:t>固态</w:t>
            </w:r>
          </w:p>
        </w:tc>
        <w:tc>
          <w:tcPr>
            <w:tcW w:w="1134" w:type="dxa"/>
            <w:vAlign w:val="center"/>
          </w:tcPr>
          <w:p w:rsidR="000B3C27" w:rsidRPr="0002704C" w:rsidRDefault="000B3C27" w:rsidP="000B3C27">
            <w:pPr>
              <w:pStyle w:val="GH"/>
            </w:pPr>
            <w:r w:rsidRPr="0002704C">
              <w:t>生活垃圾</w:t>
            </w:r>
          </w:p>
        </w:tc>
        <w:tc>
          <w:tcPr>
            <w:tcW w:w="1701" w:type="dxa"/>
            <w:vAlign w:val="center"/>
          </w:tcPr>
          <w:p w:rsidR="000B3C27" w:rsidRPr="0002704C" w:rsidRDefault="000B3C27" w:rsidP="000B3C27">
            <w:pPr>
              <w:pStyle w:val="GH"/>
            </w:pPr>
            <w:r w:rsidRPr="0002704C">
              <w:t>30.36</w:t>
            </w:r>
          </w:p>
        </w:tc>
        <w:tc>
          <w:tcPr>
            <w:tcW w:w="1276" w:type="dxa"/>
            <w:vAlign w:val="center"/>
          </w:tcPr>
          <w:p w:rsidR="000B3C27" w:rsidRPr="0002704C" w:rsidRDefault="000B3C27" w:rsidP="000B3C27">
            <w:pPr>
              <w:pStyle w:val="GH"/>
            </w:pPr>
            <w:r w:rsidRPr="0002704C">
              <w:t>--</w:t>
            </w:r>
          </w:p>
        </w:tc>
        <w:tc>
          <w:tcPr>
            <w:tcW w:w="1775" w:type="dxa"/>
            <w:vAlign w:val="center"/>
          </w:tcPr>
          <w:p w:rsidR="000B3C27" w:rsidRPr="0002704C" w:rsidRDefault="000B3C27" w:rsidP="000B3C27">
            <w:pPr>
              <w:pStyle w:val="GH"/>
            </w:pPr>
            <w:r w:rsidRPr="0002704C">
              <w:t>环卫部门</w:t>
            </w:r>
          </w:p>
        </w:tc>
      </w:tr>
      <w:tr w:rsidR="000B3C27" w:rsidRPr="0002704C" w:rsidTr="000B3C27">
        <w:trPr>
          <w:trHeight w:val="20"/>
          <w:jc w:val="center"/>
        </w:trPr>
        <w:tc>
          <w:tcPr>
            <w:tcW w:w="421" w:type="dxa"/>
            <w:vAlign w:val="center"/>
          </w:tcPr>
          <w:p w:rsidR="000B3C27" w:rsidRPr="0002704C" w:rsidRDefault="000B3C27" w:rsidP="000B3C27">
            <w:pPr>
              <w:pStyle w:val="GH"/>
            </w:pPr>
            <w:r w:rsidRPr="0002704C">
              <w:rPr>
                <w:rFonts w:hint="eastAsia"/>
              </w:rPr>
              <w:t>2</w:t>
            </w:r>
          </w:p>
        </w:tc>
        <w:tc>
          <w:tcPr>
            <w:tcW w:w="1134" w:type="dxa"/>
            <w:vAlign w:val="center"/>
          </w:tcPr>
          <w:p w:rsidR="000B3C27" w:rsidRPr="0002704C" w:rsidRDefault="000B3C27" w:rsidP="000B3C27">
            <w:pPr>
              <w:pStyle w:val="GH"/>
            </w:pPr>
            <w:r w:rsidRPr="0002704C">
              <w:rPr>
                <w:rFonts w:hint="eastAsia"/>
              </w:rPr>
              <w:t>过滤处理残渣</w:t>
            </w:r>
          </w:p>
        </w:tc>
        <w:tc>
          <w:tcPr>
            <w:tcW w:w="850" w:type="dxa"/>
            <w:vAlign w:val="center"/>
          </w:tcPr>
          <w:p w:rsidR="000B3C27" w:rsidRPr="0002704C" w:rsidRDefault="000B3C27" w:rsidP="000B3C27">
            <w:pPr>
              <w:pStyle w:val="GH"/>
            </w:pPr>
            <w:r w:rsidRPr="0002704C">
              <w:rPr>
                <w:rFonts w:hint="eastAsia"/>
              </w:rPr>
              <w:t>固态</w:t>
            </w:r>
          </w:p>
        </w:tc>
        <w:tc>
          <w:tcPr>
            <w:tcW w:w="1134" w:type="dxa"/>
            <w:vAlign w:val="center"/>
          </w:tcPr>
          <w:p w:rsidR="000B3C27" w:rsidRPr="0002704C" w:rsidRDefault="000B3C27" w:rsidP="000B3C27">
            <w:pPr>
              <w:pStyle w:val="GH"/>
            </w:pPr>
            <w:r w:rsidRPr="0002704C">
              <w:rPr>
                <w:rFonts w:hint="eastAsia"/>
              </w:rPr>
              <w:t>PTA</w:t>
            </w:r>
            <w:r w:rsidRPr="0002704C">
              <w:rPr>
                <w:rFonts w:hint="eastAsia"/>
              </w:rPr>
              <w:t>、硅藻土</w:t>
            </w:r>
          </w:p>
        </w:tc>
        <w:tc>
          <w:tcPr>
            <w:tcW w:w="1701" w:type="dxa"/>
            <w:vAlign w:val="center"/>
          </w:tcPr>
          <w:p w:rsidR="000B3C27" w:rsidRPr="0002704C" w:rsidRDefault="000B3C27" w:rsidP="000B3C27">
            <w:pPr>
              <w:pStyle w:val="GH"/>
            </w:pPr>
            <w:r w:rsidRPr="0002704C">
              <w:rPr>
                <w:rFonts w:hint="eastAsia"/>
              </w:rPr>
              <w:t>5</w:t>
            </w:r>
            <w:r w:rsidRPr="0002704C">
              <w:t>0</w:t>
            </w:r>
          </w:p>
        </w:tc>
        <w:tc>
          <w:tcPr>
            <w:tcW w:w="1276" w:type="dxa"/>
            <w:vAlign w:val="center"/>
          </w:tcPr>
          <w:p w:rsidR="000B3C27" w:rsidRPr="0002704C" w:rsidRDefault="000B3C27" w:rsidP="000B3C27">
            <w:pPr>
              <w:pStyle w:val="GH"/>
            </w:pPr>
            <w:r w:rsidRPr="0002704C">
              <w:rPr>
                <w:rFonts w:hint="eastAsia"/>
              </w:rPr>
              <w:t>HW</w:t>
            </w:r>
            <w:r w:rsidRPr="0002704C">
              <w:t>06 900-406-06</w:t>
            </w:r>
          </w:p>
        </w:tc>
        <w:tc>
          <w:tcPr>
            <w:tcW w:w="1775" w:type="dxa"/>
            <w:vAlign w:val="center"/>
          </w:tcPr>
          <w:p w:rsidR="000B3C27" w:rsidRPr="0002704C" w:rsidRDefault="000B3C27" w:rsidP="000B3C27">
            <w:pPr>
              <w:pStyle w:val="GH"/>
            </w:pPr>
            <w:r w:rsidRPr="0002704C">
              <w:rPr>
                <w:rFonts w:hint="eastAsia"/>
              </w:rPr>
              <w:t>张家港华瑞处理</w:t>
            </w:r>
          </w:p>
        </w:tc>
      </w:tr>
    </w:tbl>
    <w:p w:rsidR="000B3C27" w:rsidRPr="0002704C" w:rsidRDefault="000B3C27" w:rsidP="000B3C27">
      <w:pPr>
        <w:pStyle w:val="30"/>
        <w:spacing w:beforeLines="50" w:before="120"/>
      </w:pPr>
      <w:bookmarkStart w:id="187" w:name="_Toc527147430"/>
      <w:bookmarkStart w:id="188" w:name="_Toc3342413"/>
      <w:bookmarkStart w:id="189" w:name="_Toc6174241"/>
      <w:r w:rsidRPr="0002704C">
        <w:t>3.2.4</w:t>
      </w:r>
      <w:r w:rsidRPr="0002704C">
        <w:t>核定污染物总量指标</w:t>
      </w:r>
      <w:bookmarkEnd w:id="187"/>
      <w:bookmarkEnd w:id="188"/>
      <w:bookmarkEnd w:id="189"/>
    </w:p>
    <w:p w:rsidR="000B3C27" w:rsidRPr="0002704C" w:rsidRDefault="000B3C27" w:rsidP="000B3C27">
      <w:pPr>
        <w:ind w:firstLine="480"/>
      </w:pPr>
      <w:r w:rsidRPr="0002704C">
        <w:t>项目污染物总量指标见表</w:t>
      </w:r>
      <w:r w:rsidRPr="0002704C">
        <w:t>3.2-5</w:t>
      </w:r>
      <w:r w:rsidRPr="0002704C">
        <w:t>。</w:t>
      </w:r>
    </w:p>
    <w:p w:rsidR="000B3C27" w:rsidRPr="0002704C" w:rsidRDefault="000B3C27" w:rsidP="000B3C27">
      <w:pPr>
        <w:pStyle w:val="a6"/>
      </w:pPr>
      <w:r w:rsidRPr="0002704C">
        <w:t>表</w:t>
      </w:r>
      <w:r w:rsidR="00796AB8" w:rsidRPr="0002704C">
        <w:t xml:space="preserve">3.2-5 </w:t>
      </w:r>
      <w:r w:rsidRPr="0002704C">
        <w:t>项目核定污染物总量指标</w:t>
      </w:r>
      <w:r w:rsidRPr="0002704C">
        <w:t xml:space="preserve">    </w:t>
      </w:r>
      <w:r w:rsidRPr="0002704C">
        <w:t>单位：</w:t>
      </w:r>
      <w:r w:rsidRPr="0002704C">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4"/>
        <w:gridCol w:w="992"/>
        <w:gridCol w:w="2688"/>
        <w:gridCol w:w="1481"/>
        <w:gridCol w:w="1046"/>
        <w:gridCol w:w="1370"/>
      </w:tblGrid>
      <w:tr w:rsidR="000B3C27" w:rsidRPr="0002704C" w:rsidTr="000B3C27">
        <w:trPr>
          <w:trHeight w:val="20"/>
          <w:jc w:val="center"/>
        </w:trPr>
        <w:tc>
          <w:tcPr>
            <w:tcW w:w="1706" w:type="dxa"/>
            <w:gridSpan w:val="2"/>
            <w:vAlign w:val="center"/>
          </w:tcPr>
          <w:p w:rsidR="000B3C27" w:rsidRPr="0002704C" w:rsidRDefault="000B3C27" w:rsidP="000B3C27">
            <w:pPr>
              <w:pStyle w:val="GH"/>
            </w:pPr>
            <w:r w:rsidRPr="0002704C">
              <w:t>种类</w:t>
            </w:r>
          </w:p>
        </w:tc>
        <w:tc>
          <w:tcPr>
            <w:tcW w:w="2688" w:type="dxa"/>
            <w:vAlign w:val="center"/>
          </w:tcPr>
          <w:p w:rsidR="000B3C27" w:rsidRPr="0002704C" w:rsidRDefault="000B3C27" w:rsidP="000B3C27">
            <w:pPr>
              <w:pStyle w:val="GH"/>
            </w:pPr>
            <w:r w:rsidRPr="0002704C">
              <w:t>污染物名称</w:t>
            </w:r>
          </w:p>
        </w:tc>
        <w:tc>
          <w:tcPr>
            <w:tcW w:w="1481" w:type="dxa"/>
            <w:vAlign w:val="center"/>
          </w:tcPr>
          <w:p w:rsidR="000B3C27" w:rsidRPr="0002704C" w:rsidRDefault="000B3C27" w:rsidP="000B3C27">
            <w:pPr>
              <w:pStyle w:val="GH"/>
            </w:pPr>
            <w:r w:rsidRPr="0002704C">
              <w:t>产生量</w:t>
            </w:r>
          </w:p>
        </w:tc>
        <w:tc>
          <w:tcPr>
            <w:tcW w:w="1046" w:type="dxa"/>
            <w:vAlign w:val="center"/>
          </w:tcPr>
          <w:p w:rsidR="000B3C27" w:rsidRPr="0002704C" w:rsidRDefault="000B3C27" w:rsidP="000B3C27">
            <w:pPr>
              <w:pStyle w:val="GH"/>
            </w:pPr>
            <w:r w:rsidRPr="0002704C">
              <w:t>削减量</w:t>
            </w:r>
          </w:p>
        </w:tc>
        <w:tc>
          <w:tcPr>
            <w:tcW w:w="1370" w:type="dxa"/>
            <w:vAlign w:val="center"/>
          </w:tcPr>
          <w:p w:rsidR="000B3C27" w:rsidRPr="0002704C" w:rsidRDefault="000B3C27" w:rsidP="000B3C27">
            <w:pPr>
              <w:pStyle w:val="GH"/>
            </w:pPr>
            <w:r w:rsidRPr="0002704C">
              <w:t>排放量</w:t>
            </w:r>
          </w:p>
        </w:tc>
      </w:tr>
      <w:tr w:rsidR="000B3C27" w:rsidRPr="0002704C" w:rsidTr="000B3C27">
        <w:trPr>
          <w:trHeight w:val="118"/>
          <w:jc w:val="center"/>
        </w:trPr>
        <w:tc>
          <w:tcPr>
            <w:tcW w:w="714" w:type="dxa"/>
            <w:vMerge w:val="restart"/>
            <w:vAlign w:val="center"/>
          </w:tcPr>
          <w:p w:rsidR="000B3C27" w:rsidRPr="0002704C" w:rsidRDefault="000B3C27" w:rsidP="000B3C27">
            <w:pPr>
              <w:pStyle w:val="GH"/>
            </w:pPr>
            <w:r w:rsidRPr="0002704C">
              <w:t>废水</w:t>
            </w:r>
          </w:p>
        </w:tc>
        <w:tc>
          <w:tcPr>
            <w:tcW w:w="992" w:type="dxa"/>
            <w:vMerge w:val="restart"/>
            <w:vAlign w:val="center"/>
          </w:tcPr>
          <w:p w:rsidR="000B3C27" w:rsidRPr="0002704C" w:rsidRDefault="000B3C27" w:rsidP="000B3C27">
            <w:pPr>
              <w:pStyle w:val="GH"/>
            </w:pPr>
            <w:r w:rsidRPr="0002704C">
              <w:rPr>
                <w:rFonts w:hint="eastAsia"/>
              </w:rPr>
              <w:t>污水</w:t>
            </w:r>
            <w:r w:rsidRPr="0002704C">
              <w:t>6535m</w:t>
            </w:r>
            <w:r w:rsidRPr="0002704C">
              <w:rPr>
                <w:vertAlign w:val="superscript"/>
              </w:rPr>
              <w:t>3</w:t>
            </w:r>
            <w:r w:rsidRPr="0002704C">
              <w:t>/a</w:t>
            </w:r>
          </w:p>
        </w:tc>
        <w:tc>
          <w:tcPr>
            <w:tcW w:w="2688" w:type="dxa"/>
            <w:vAlign w:val="center"/>
          </w:tcPr>
          <w:p w:rsidR="000B3C27" w:rsidRPr="0002704C" w:rsidRDefault="000B3C27" w:rsidP="000B3C27">
            <w:pPr>
              <w:pStyle w:val="GH"/>
            </w:pPr>
            <w:r w:rsidRPr="0002704C">
              <w:t>COD</w:t>
            </w:r>
          </w:p>
        </w:tc>
        <w:tc>
          <w:tcPr>
            <w:tcW w:w="1481" w:type="dxa"/>
            <w:vAlign w:val="center"/>
          </w:tcPr>
          <w:p w:rsidR="000B3C27" w:rsidRPr="0002704C" w:rsidRDefault="000B3C27" w:rsidP="000B3C27">
            <w:pPr>
              <w:pStyle w:val="GH"/>
            </w:pPr>
            <w:r w:rsidRPr="0002704C">
              <w:rPr>
                <w:rFonts w:hint="eastAsia"/>
              </w:rPr>
              <w:t>1</w:t>
            </w:r>
            <w:r w:rsidRPr="0002704C">
              <w:t>2.97</w:t>
            </w:r>
          </w:p>
        </w:tc>
        <w:tc>
          <w:tcPr>
            <w:tcW w:w="1046" w:type="dxa"/>
            <w:vAlign w:val="center"/>
          </w:tcPr>
          <w:p w:rsidR="000B3C27" w:rsidRPr="0002704C" w:rsidRDefault="000B3C27" w:rsidP="000B3C27">
            <w:pPr>
              <w:pStyle w:val="GH"/>
            </w:pPr>
            <w:r w:rsidRPr="0002704C">
              <w:rPr>
                <w:rFonts w:hint="eastAsia"/>
              </w:rPr>
              <w:t>1</w:t>
            </w:r>
            <w:r w:rsidRPr="0002704C">
              <w:t>0.302</w:t>
            </w:r>
          </w:p>
        </w:tc>
        <w:tc>
          <w:tcPr>
            <w:tcW w:w="1370" w:type="dxa"/>
            <w:vAlign w:val="center"/>
          </w:tcPr>
          <w:p w:rsidR="000B3C27" w:rsidRPr="0002704C" w:rsidRDefault="000B3C27" w:rsidP="000B3C27">
            <w:pPr>
              <w:pStyle w:val="GH"/>
            </w:pPr>
            <w:r w:rsidRPr="0002704C">
              <w:rPr>
                <w:rFonts w:hint="eastAsia"/>
              </w:rPr>
              <w:t>2</w:t>
            </w:r>
            <w:r w:rsidRPr="0002704C">
              <w:t>.668</w:t>
            </w:r>
          </w:p>
        </w:tc>
      </w:tr>
      <w:tr w:rsidR="000B3C27" w:rsidRPr="0002704C" w:rsidTr="000B3C27">
        <w:trPr>
          <w:trHeight w:val="165"/>
          <w:jc w:val="center"/>
        </w:trPr>
        <w:tc>
          <w:tcPr>
            <w:tcW w:w="714" w:type="dxa"/>
            <w:vMerge/>
            <w:vAlign w:val="center"/>
          </w:tcPr>
          <w:p w:rsidR="000B3C27" w:rsidRPr="0002704C" w:rsidRDefault="000B3C27" w:rsidP="000B3C27">
            <w:pPr>
              <w:pStyle w:val="GH"/>
            </w:pPr>
          </w:p>
        </w:tc>
        <w:tc>
          <w:tcPr>
            <w:tcW w:w="992" w:type="dxa"/>
            <w:vMerge/>
            <w:vAlign w:val="center"/>
          </w:tcPr>
          <w:p w:rsidR="000B3C27" w:rsidRPr="0002704C" w:rsidRDefault="000B3C27" w:rsidP="000B3C27">
            <w:pPr>
              <w:pStyle w:val="GH"/>
            </w:pPr>
          </w:p>
        </w:tc>
        <w:tc>
          <w:tcPr>
            <w:tcW w:w="2688" w:type="dxa"/>
            <w:vAlign w:val="center"/>
          </w:tcPr>
          <w:p w:rsidR="000B3C27" w:rsidRPr="0002704C" w:rsidRDefault="000B3C27" w:rsidP="000B3C27">
            <w:pPr>
              <w:pStyle w:val="GH"/>
            </w:pPr>
            <w:r w:rsidRPr="0002704C">
              <w:t>SS</w:t>
            </w:r>
          </w:p>
        </w:tc>
        <w:tc>
          <w:tcPr>
            <w:tcW w:w="1481" w:type="dxa"/>
            <w:vAlign w:val="center"/>
          </w:tcPr>
          <w:p w:rsidR="000B3C27" w:rsidRPr="0002704C" w:rsidRDefault="000B3C27" w:rsidP="000B3C27">
            <w:pPr>
              <w:pStyle w:val="GH"/>
            </w:pPr>
            <w:r w:rsidRPr="0002704C">
              <w:rPr>
                <w:rFonts w:hint="eastAsia"/>
              </w:rPr>
              <w:t>1</w:t>
            </w:r>
            <w:r w:rsidRPr="0002704C">
              <w:t>.17</w:t>
            </w:r>
          </w:p>
        </w:tc>
        <w:tc>
          <w:tcPr>
            <w:tcW w:w="1046" w:type="dxa"/>
            <w:vAlign w:val="center"/>
          </w:tcPr>
          <w:p w:rsidR="000B3C27" w:rsidRPr="0002704C" w:rsidRDefault="000B3C27" w:rsidP="000B3C27">
            <w:pPr>
              <w:pStyle w:val="GH"/>
            </w:pPr>
            <w:r w:rsidRPr="0002704C">
              <w:rPr>
                <w:rFonts w:hint="eastAsia"/>
              </w:rPr>
              <w:t>0</w:t>
            </w:r>
            <w:r w:rsidRPr="0002704C">
              <w:t>.24</w:t>
            </w:r>
          </w:p>
        </w:tc>
        <w:tc>
          <w:tcPr>
            <w:tcW w:w="1370" w:type="dxa"/>
            <w:vAlign w:val="center"/>
          </w:tcPr>
          <w:p w:rsidR="000B3C27" w:rsidRPr="0002704C" w:rsidRDefault="000B3C27" w:rsidP="000B3C27">
            <w:pPr>
              <w:pStyle w:val="GH"/>
            </w:pPr>
            <w:r w:rsidRPr="0002704C">
              <w:rPr>
                <w:rFonts w:hint="eastAsia"/>
              </w:rPr>
              <w:t>0</w:t>
            </w:r>
            <w:r w:rsidRPr="0002704C">
              <w:t>.93</w:t>
            </w:r>
          </w:p>
        </w:tc>
      </w:tr>
      <w:tr w:rsidR="000B3C27" w:rsidRPr="0002704C" w:rsidTr="000B3C27">
        <w:trPr>
          <w:trHeight w:val="225"/>
          <w:jc w:val="center"/>
        </w:trPr>
        <w:tc>
          <w:tcPr>
            <w:tcW w:w="714" w:type="dxa"/>
            <w:vMerge/>
            <w:vAlign w:val="center"/>
          </w:tcPr>
          <w:p w:rsidR="000B3C27" w:rsidRPr="0002704C" w:rsidRDefault="000B3C27" w:rsidP="000B3C27">
            <w:pPr>
              <w:pStyle w:val="GH"/>
            </w:pPr>
          </w:p>
        </w:tc>
        <w:tc>
          <w:tcPr>
            <w:tcW w:w="992" w:type="dxa"/>
            <w:vMerge/>
            <w:vAlign w:val="center"/>
          </w:tcPr>
          <w:p w:rsidR="000B3C27" w:rsidRPr="0002704C" w:rsidRDefault="000B3C27" w:rsidP="000B3C27">
            <w:pPr>
              <w:pStyle w:val="GH"/>
            </w:pPr>
          </w:p>
        </w:tc>
        <w:tc>
          <w:tcPr>
            <w:tcW w:w="2688" w:type="dxa"/>
            <w:vAlign w:val="center"/>
          </w:tcPr>
          <w:p w:rsidR="000B3C27" w:rsidRPr="0002704C" w:rsidRDefault="000B3C27" w:rsidP="000B3C27">
            <w:pPr>
              <w:pStyle w:val="GH"/>
            </w:pPr>
            <w:r w:rsidRPr="0002704C">
              <w:t>NH3-N</w:t>
            </w:r>
          </w:p>
        </w:tc>
        <w:tc>
          <w:tcPr>
            <w:tcW w:w="1481" w:type="dxa"/>
            <w:vAlign w:val="center"/>
          </w:tcPr>
          <w:p w:rsidR="000B3C27" w:rsidRPr="0002704C" w:rsidRDefault="000B3C27" w:rsidP="000B3C27">
            <w:pPr>
              <w:pStyle w:val="GH"/>
            </w:pPr>
            <w:r w:rsidRPr="0002704C">
              <w:rPr>
                <w:rFonts w:hint="eastAsia"/>
              </w:rPr>
              <w:t>0</w:t>
            </w:r>
            <w:r w:rsidRPr="0002704C">
              <w:t>.096</w:t>
            </w:r>
          </w:p>
        </w:tc>
        <w:tc>
          <w:tcPr>
            <w:tcW w:w="1046" w:type="dxa"/>
            <w:vAlign w:val="center"/>
          </w:tcPr>
          <w:p w:rsidR="000B3C27" w:rsidRPr="0002704C" w:rsidRDefault="000B3C27" w:rsidP="000B3C27">
            <w:pPr>
              <w:pStyle w:val="GH"/>
            </w:pPr>
            <w:r w:rsidRPr="0002704C">
              <w:rPr>
                <w:rFonts w:hint="eastAsia"/>
              </w:rPr>
              <w:t>0</w:t>
            </w:r>
            <w:r w:rsidRPr="0002704C">
              <w:t>.024</w:t>
            </w:r>
          </w:p>
        </w:tc>
        <w:tc>
          <w:tcPr>
            <w:tcW w:w="1370" w:type="dxa"/>
            <w:vAlign w:val="center"/>
          </w:tcPr>
          <w:p w:rsidR="000B3C27" w:rsidRPr="0002704C" w:rsidRDefault="000B3C27" w:rsidP="000B3C27">
            <w:pPr>
              <w:pStyle w:val="GH"/>
            </w:pPr>
            <w:r w:rsidRPr="0002704C">
              <w:rPr>
                <w:rFonts w:hint="eastAsia"/>
              </w:rPr>
              <w:t>0</w:t>
            </w:r>
            <w:r w:rsidRPr="0002704C">
              <w:t>.072</w:t>
            </w:r>
          </w:p>
        </w:tc>
      </w:tr>
      <w:tr w:rsidR="000B3C27" w:rsidRPr="0002704C" w:rsidTr="000B3C27">
        <w:trPr>
          <w:trHeight w:val="79"/>
          <w:jc w:val="center"/>
        </w:trPr>
        <w:tc>
          <w:tcPr>
            <w:tcW w:w="714" w:type="dxa"/>
            <w:vMerge/>
            <w:vAlign w:val="center"/>
          </w:tcPr>
          <w:p w:rsidR="000B3C27" w:rsidRPr="0002704C" w:rsidRDefault="000B3C27" w:rsidP="000B3C27">
            <w:pPr>
              <w:pStyle w:val="GH"/>
            </w:pPr>
          </w:p>
        </w:tc>
        <w:tc>
          <w:tcPr>
            <w:tcW w:w="992" w:type="dxa"/>
            <w:vMerge/>
            <w:vAlign w:val="center"/>
          </w:tcPr>
          <w:p w:rsidR="000B3C27" w:rsidRPr="0002704C" w:rsidRDefault="000B3C27" w:rsidP="000B3C27">
            <w:pPr>
              <w:pStyle w:val="GH"/>
            </w:pPr>
          </w:p>
        </w:tc>
        <w:tc>
          <w:tcPr>
            <w:tcW w:w="2688" w:type="dxa"/>
            <w:vAlign w:val="center"/>
          </w:tcPr>
          <w:p w:rsidR="000B3C27" w:rsidRPr="0002704C" w:rsidRDefault="000B3C27" w:rsidP="000B3C27">
            <w:pPr>
              <w:pStyle w:val="GH"/>
            </w:pPr>
            <w:r w:rsidRPr="0002704C">
              <w:t>TP</w:t>
            </w:r>
          </w:p>
        </w:tc>
        <w:tc>
          <w:tcPr>
            <w:tcW w:w="1481" w:type="dxa"/>
            <w:vAlign w:val="center"/>
          </w:tcPr>
          <w:p w:rsidR="000B3C27" w:rsidRPr="0002704C" w:rsidRDefault="000B3C27" w:rsidP="000B3C27">
            <w:pPr>
              <w:pStyle w:val="GH"/>
            </w:pPr>
            <w:r w:rsidRPr="0002704C">
              <w:rPr>
                <w:rFonts w:hint="eastAsia"/>
              </w:rPr>
              <w:t>0</w:t>
            </w:r>
            <w:r w:rsidRPr="0002704C">
              <w:t>.0096</w:t>
            </w:r>
          </w:p>
        </w:tc>
        <w:tc>
          <w:tcPr>
            <w:tcW w:w="1046" w:type="dxa"/>
            <w:vAlign w:val="center"/>
          </w:tcPr>
          <w:p w:rsidR="000B3C27" w:rsidRPr="0002704C" w:rsidRDefault="000B3C27" w:rsidP="000B3C27">
            <w:pPr>
              <w:pStyle w:val="GH"/>
            </w:pPr>
            <w:r w:rsidRPr="0002704C">
              <w:rPr>
                <w:rFonts w:hint="eastAsia"/>
              </w:rPr>
              <w:t>0</w:t>
            </w:r>
          </w:p>
        </w:tc>
        <w:tc>
          <w:tcPr>
            <w:tcW w:w="1370" w:type="dxa"/>
            <w:vAlign w:val="center"/>
          </w:tcPr>
          <w:p w:rsidR="000B3C27" w:rsidRPr="0002704C" w:rsidRDefault="000B3C27" w:rsidP="000B3C27">
            <w:pPr>
              <w:pStyle w:val="GH"/>
            </w:pPr>
            <w:r w:rsidRPr="0002704C">
              <w:rPr>
                <w:rFonts w:hint="eastAsia"/>
              </w:rPr>
              <w:t>0</w:t>
            </w:r>
            <w:r w:rsidRPr="0002704C">
              <w:t>.0096</w:t>
            </w:r>
          </w:p>
        </w:tc>
      </w:tr>
    </w:tbl>
    <w:p w:rsidR="000B3C27" w:rsidRPr="0002704C" w:rsidRDefault="000B3C27" w:rsidP="000B3C27">
      <w:pPr>
        <w:ind w:firstLine="420"/>
        <w:rPr>
          <w:sz w:val="21"/>
          <w:szCs w:val="21"/>
        </w:rPr>
      </w:pPr>
      <w:r w:rsidRPr="0002704C">
        <w:rPr>
          <w:rFonts w:hint="eastAsia"/>
          <w:sz w:val="21"/>
          <w:szCs w:val="21"/>
        </w:rPr>
        <w:t>注：根据原环评文件，总量为：</w:t>
      </w:r>
      <w:r w:rsidRPr="0002704C">
        <w:rPr>
          <w:sz w:val="21"/>
          <w:szCs w:val="21"/>
        </w:rPr>
        <w:t>排入</w:t>
      </w:r>
      <w:r w:rsidRPr="0002704C">
        <w:rPr>
          <w:rFonts w:hint="eastAsia"/>
          <w:sz w:val="21"/>
          <w:szCs w:val="21"/>
        </w:rPr>
        <w:t>园区</w:t>
      </w:r>
      <w:r w:rsidRPr="0002704C">
        <w:rPr>
          <w:sz w:val="21"/>
          <w:szCs w:val="21"/>
        </w:rPr>
        <w:t>污水处理厂的</w:t>
      </w:r>
      <w:r w:rsidRPr="0002704C">
        <w:rPr>
          <w:rFonts w:hint="eastAsia"/>
          <w:sz w:val="21"/>
          <w:szCs w:val="21"/>
        </w:rPr>
        <w:t>考核</w:t>
      </w:r>
      <w:r w:rsidRPr="0002704C">
        <w:rPr>
          <w:sz w:val="21"/>
          <w:szCs w:val="21"/>
        </w:rPr>
        <w:t>量</w:t>
      </w:r>
      <w:r w:rsidRPr="0002704C">
        <w:rPr>
          <w:rFonts w:hint="eastAsia"/>
          <w:sz w:val="21"/>
          <w:szCs w:val="21"/>
        </w:rPr>
        <w:t>。</w:t>
      </w:r>
    </w:p>
    <w:p w:rsidR="000B3C27" w:rsidRPr="0002704C" w:rsidRDefault="000B3C27" w:rsidP="000B3C27">
      <w:pPr>
        <w:pStyle w:val="30"/>
      </w:pPr>
      <w:bookmarkStart w:id="190" w:name="_Toc527147431"/>
      <w:bookmarkStart w:id="191" w:name="_Toc3342414"/>
      <w:bookmarkStart w:id="192" w:name="_Toc6174242"/>
      <w:r w:rsidRPr="0002704C">
        <w:lastRenderedPageBreak/>
        <w:t>3.2.5</w:t>
      </w:r>
      <w:r w:rsidRPr="0002704C">
        <w:t>环评批复落实情况及验收意见</w:t>
      </w:r>
      <w:bookmarkEnd w:id="190"/>
      <w:bookmarkEnd w:id="191"/>
      <w:bookmarkEnd w:id="192"/>
    </w:p>
    <w:p w:rsidR="000B3C27" w:rsidRPr="0002704C" w:rsidRDefault="000B3C27" w:rsidP="00796AB8">
      <w:pPr>
        <w:pStyle w:val="4Ch"/>
      </w:pPr>
      <w:r w:rsidRPr="0002704C">
        <w:t>3.2.5.1</w:t>
      </w:r>
      <w:r w:rsidRPr="0002704C">
        <w:t>环评批复落实情况</w:t>
      </w:r>
    </w:p>
    <w:p w:rsidR="000B3C27" w:rsidRPr="0002704C" w:rsidRDefault="000B3C27" w:rsidP="000B3C27">
      <w:pPr>
        <w:ind w:firstLine="480"/>
      </w:pPr>
      <w:r w:rsidRPr="0002704C">
        <w:t>根据张家港市环保局</w:t>
      </w:r>
      <w:r w:rsidRPr="0002704C">
        <w:t>2005</w:t>
      </w:r>
      <w:r w:rsidRPr="0002704C">
        <w:t>年</w:t>
      </w:r>
      <w:r w:rsidRPr="0002704C">
        <w:t>4</w:t>
      </w:r>
      <w:r w:rsidRPr="0002704C">
        <w:t>月</w:t>
      </w:r>
      <w:r w:rsidRPr="0002704C">
        <w:t>22</w:t>
      </w:r>
      <w:r w:rsidRPr="0002704C">
        <w:t>日对《张家港南光化工有限公司年产</w:t>
      </w:r>
      <w:r w:rsidRPr="0002704C">
        <w:rPr>
          <w:rFonts w:hint="eastAsia"/>
        </w:rPr>
        <w:t>3</w:t>
      </w:r>
      <w:r w:rsidRPr="0002704C">
        <w:rPr>
          <w:rFonts w:hint="eastAsia"/>
        </w:rPr>
        <w:t>万吨苯酐聚酯多元醇产品项目</w:t>
      </w:r>
      <w:r w:rsidRPr="0002704C">
        <w:t>环境影响评价报告表》的审批意见要求，张家港南光化工有限公司执行情况见表</w:t>
      </w:r>
      <w:r w:rsidRPr="0002704C">
        <w:t>3.2-6</w:t>
      </w:r>
      <w:r w:rsidRPr="0002704C">
        <w:t>。</w:t>
      </w:r>
    </w:p>
    <w:p w:rsidR="000B3C27" w:rsidRPr="0002704C" w:rsidRDefault="000B3C27" w:rsidP="00796AB8">
      <w:pPr>
        <w:pStyle w:val="a6"/>
      </w:pPr>
      <w:r w:rsidRPr="0002704C">
        <w:t>表</w:t>
      </w:r>
      <w:r w:rsidRPr="0002704C">
        <w:t xml:space="preserve">3.2-6  </w:t>
      </w:r>
      <w:r w:rsidRPr="0002704C">
        <w:t>项目环评报告批复落实情况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4278"/>
        <w:gridCol w:w="3355"/>
      </w:tblGrid>
      <w:tr w:rsidR="000B3C27" w:rsidRPr="0002704C" w:rsidTr="000B3C27">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序号</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环评批复要求</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执行情况</w:t>
            </w:r>
          </w:p>
        </w:tc>
      </w:tr>
      <w:tr w:rsidR="000B3C27" w:rsidRPr="0002704C" w:rsidTr="000B3C27">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一</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在全面落实《报告表》提出的各项污染防治措施及对策的前提下，同意张家港南光化工有限公司在江苏扬子江国际化学工业园内拟选位置按《报告表》内容建设年产</w:t>
            </w:r>
            <w:r w:rsidRPr="0002704C">
              <w:rPr>
                <w:rFonts w:hint="eastAsia"/>
              </w:rPr>
              <w:t>3</w:t>
            </w:r>
            <w:r w:rsidRPr="0002704C">
              <w:rPr>
                <w:rFonts w:hint="eastAsia"/>
              </w:rPr>
              <w:t>万吨苯酐聚酯多元醇项目。</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已落实环评要求</w:t>
            </w:r>
          </w:p>
        </w:tc>
      </w:tr>
      <w:tr w:rsidR="000B3C27" w:rsidRPr="0002704C" w:rsidTr="000B3C27">
        <w:trPr>
          <w:trHeight w:val="20"/>
          <w:tblHeader/>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二</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在项目工程设计、建设和环境管理中要认真落实《报告表》中提出的各项环保要求，严格执行环保“三同时”制度，确保各类污染物稳定达标排放，并着重做到以下几点：</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已落实环评要求</w:t>
            </w:r>
          </w:p>
        </w:tc>
      </w:tr>
      <w:tr w:rsidR="000B3C27" w:rsidRPr="0002704C" w:rsidTr="000B3C27">
        <w:trPr>
          <w:trHeight w:val="20"/>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1</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工艺生成水经二乙二醇回收达接管标准后与地面冲洗水、初期雨水一起进入保税区污水处理厂处理，清下水单设一个排放口排入雨水管网，</w:t>
            </w:r>
            <w:r w:rsidRPr="0002704C">
              <w:rPr>
                <w:rFonts w:hint="eastAsia"/>
              </w:rPr>
              <w:t>COD</w:t>
            </w:r>
            <w:r w:rsidRPr="0002704C">
              <w:rPr>
                <w:rFonts w:hint="eastAsia"/>
              </w:rPr>
              <w:t>≤</w:t>
            </w:r>
            <w:r w:rsidRPr="0002704C">
              <w:rPr>
                <w:rFonts w:hint="eastAsia"/>
              </w:rPr>
              <w:t>4</w:t>
            </w:r>
            <w:r w:rsidRPr="0002704C">
              <w:t>0mg</w:t>
            </w:r>
            <w:r w:rsidRPr="0002704C">
              <w:rPr>
                <w:rFonts w:hint="eastAsia"/>
              </w:rPr>
              <w:t>/L</w:t>
            </w:r>
            <w:r w:rsidRPr="0002704C">
              <w:rPr>
                <w:rFonts w:hint="eastAsia"/>
              </w:rPr>
              <w:t>。</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工艺生成水经二乙二醇回收达接管标准后与地面冲洗水、初期雨水一起进入保税区污水处理厂处理</w:t>
            </w:r>
            <w:r w:rsidRPr="0002704C">
              <w:t>。已按照</w:t>
            </w:r>
            <w:r w:rsidRPr="0002704C">
              <w:t>“</w:t>
            </w:r>
            <w:r w:rsidRPr="0002704C">
              <w:t>清污分流、雨污分流</w:t>
            </w:r>
            <w:r w:rsidRPr="0002704C">
              <w:t>”</w:t>
            </w:r>
            <w:r w:rsidRPr="0002704C">
              <w:t>的原则铺设了污水和清下水管网，</w:t>
            </w:r>
            <w:r w:rsidRPr="0002704C">
              <w:rPr>
                <w:rFonts w:hint="eastAsia"/>
              </w:rPr>
              <w:t>清下水排入园区清下水管网。</w:t>
            </w:r>
          </w:p>
        </w:tc>
      </w:tr>
      <w:tr w:rsidR="000B3C27" w:rsidRPr="0002704C" w:rsidTr="000B3C27">
        <w:trPr>
          <w:trHeight w:val="20"/>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2</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蒸汽由区内热电厂提供，不得设置锅炉。不凝气由</w:t>
            </w:r>
            <w:r w:rsidRPr="0002704C">
              <w:rPr>
                <w:rFonts w:hint="eastAsia"/>
              </w:rPr>
              <w:t>1</w:t>
            </w:r>
            <w:r w:rsidRPr="0002704C">
              <w:t>5</w:t>
            </w:r>
            <w:r w:rsidRPr="0002704C">
              <w:rPr>
                <w:rFonts w:hint="eastAsia"/>
              </w:rPr>
              <w:t>米高的排气筒排放</w:t>
            </w:r>
            <w:r w:rsidRPr="0002704C">
              <w:t>。</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蒸汽由热电厂提供，厂内没有设置锅炉，不凝气收集后由</w:t>
            </w:r>
            <w:r w:rsidR="00145A26" w:rsidRPr="0002704C">
              <w:t>15</w:t>
            </w:r>
            <w:r w:rsidRPr="0002704C">
              <w:rPr>
                <w:rFonts w:hint="eastAsia"/>
              </w:rPr>
              <w:t>米高的排气筒排放。</w:t>
            </w:r>
          </w:p>
        </w:tc>
      </w:tr>
      <w:tr w:rsidR="000B3C27" w:rsidRPr="0002704C" w:rsidTr="000B3C27">
        <w:trPr>
          <w:trHeight w:val="20"/>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3</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制定和落实固体废物（废液）厂内收集和贮存、综合利用、安全处置的实施方案，实现“零排放”</w:t>
            </w:r>
            <w:r w:rsidRPr="0002704C">
              <w:t>。</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已按环评要求落实，固废妥善处置，做到零排放。</w:t>
            </w:r>
          </w:p>
        </w:tc>
      </w:tr>
      <w:tr w:rsidR="000B3C27" w:rsidRPr="0002704C" w:rsidTr="000B3C27">
        <w:trPr>
          <w:trHeight w:val="20"/>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4</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合理布置厂区设备，并选用低噪声设备，对噪声源采取有效的隔声、消声和减震措施，确保厂界噪声符合《工业企业厂界噪声标准》（</w:t>
            </w:r>
            <w:r w:rsidRPr="0002704C">
              <w:rPr>
                <w:rFonts w:hint="eastAsia"/>
              </w:rPr>
              <w:t>GB</w:t>
            </w:r>
            <w:r w:rsidRPr="0002704C">
              <w:t>12348-90</w:t>
            </w:r>
            <w:r w:rsidRPr="0002704C">
              <w:rPr>
                <w:rFonts w:hint="eastAsia"/>
              </w:rPr>
              <w:t>）Ⅲ类标准。</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采取厂区绿化、设备合理布局等措施，能够确保厂界噪声达标排放。项目已通过竣工环保验收，能够满足相应标准达标排放。</w:t>
            </w:r>
          </w:p>
        </w:tc>
      </w:tr>
      <w:tr w:rsidR="000B3C27" w:rsidRPr="0002704C" w:rsidTr="000B3C27">
        <w:trPr>
          <w:trHeight w:val="20"/>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5</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根据《江苏省排污口设置及规范化整治管理办法》（苏环控</w:t>
            </w:r>
            <w:r w:rsidRPr="0002704C">
              <w:t>[1997]122</w:t>
            </w:r>
            <w:r w:rsidRPr="0002704C">
              <w:t>号文）的要求，规范化设置废水排放口、废气排气筒、固体废物贮存场所，设置便于采样、监测的采样口和采样平台，在排水口、排气筒及固废（液）贮存场界附近醒目处设置环保标志牌，废水排放口应安装自动计量装置。</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废水、废气、噪声排放口和固体废物存放地已设置环保标志牌。生活污水接管排放口已安装污水自动计量装置，雨水排口设置自动在线监测设施，并与张家港市环保局联网。</w:t>
            </w:r>
          </w:p>
        </w:tc>
      </w:tr>
      <w:tr w:rsidR="000B3C27" w:rsidRPr="0002704C" w:rsidTr="000B3C27">
        <w:trPr>
          <w:trHeight w:val="20"/>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三</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rPr>
                <w:rFonts w:hint="eastAsia"/>
              </w:rPr>
              <w:t>全公司污染物年排放总量初步核定为：</w:t>
            </w:r>
            <w:r w:rsidRPr="0002704C">
              <w:t>（</w:t>
            </w:r>
            <w:r w:rsidRPr="0002704C">
              <w:t>1</w:t>
            </w:r>
            <w:r w:rsidRPr="0002704C">
              <w:t>）水污染物（排入</w:t>
            </w:r>
            <w:r w:rsidRPr="0002704C">
              <w:rPr>
                <w:rFonts w:hint="eastAsia"/>
              </w:rPr>
              <w:t>园区</w:t>
            </w:r>
            <w:r w:rsidRPr="0002704C">
              <w:t>污水处理厂的</w:t>
            </w:r>
            <w:r w:rsidRPr="0002704C">
              <w:rPr>
                <w:rFonts w:hint="eastAsia"/>
              </w:rPr>
              <w:t>考核</w:t>
            </w:r>
            <w:r w:rsidRPr="0002704C">
              <w:t>量）：</w:t>
            </w:r>
            <w:r w:rsidRPr="0002704C">
              <w:t>COD≤2.668</w:t>
            </w:r>
            <w:r w:rsidRPr="0002704C">
              <w:t>吨，悬浮物</w:t>
            </w:r>
            <w:r w:rsidRPr="0002704C">
              <w:t>≤0.93</w:t>
            </w:r>
            <w:r w:rsidRPr="0002704C">
              <w:t>吨，氨氮</w:t>
            </w:r>
            <w:r w:rsidRPr="0002704C">
              <w:t>≤0.072</w:t>
            </w:r>
            <w:r w:rsidRPr="0002704C">
              <w:t>吨，总磷</w:t>
            </w:r>
            <w:r w:rsidRPr="0002704C">
              <w:t>≤0.0096</w:t>
            </w:r>
            <w:r w:rsidRPr="0002704C">
              <w:t>吨。（</w:t>
            </w:r>
            <w:r w:rsidRPr="0002704C">
              <w:t>2</w:t>
            </w:r>
            <w:r w:rsidRPr="0002704C">
              <w:t>）固体废物：</w:t>
            </w:r>
            <w:r w:rsidRPr="0002704C">
              <w:rPr>
                <w:rFonts w:hint="eastAsia"/>
              </w:rPr>
              <w:t>“</w:t>
            </w:r>
            <w:r w:rsidRPr="0002704C">
              <w:t>零排放</w:t>
            </w:r>
            <w:r w:rsidRPr="0002704C">
              <w:rPr>
                <w:rFonts w:hint="eastAsia"/>
              </w:rPr>
              <w:t>”</w:t>
            </w:r>
            <w:r w:rsidRPr="0002704C">
              <w:t>。</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项目已通过竣工环保验收，监测报告表明：各项污染物排放总量达到环保部门核定的总量指标控制要求。</w:t>
            </w:r>
          </w:p>
        </w:tc>
      </w:tr>
      <w:tr w:rsidR="000B3C27" w:rsidRPr="0002704C" w:rsidTr="000B3C27">
        <w:trPr>
          <w:trHeight w:val="20"/>
          <w:jc w:val="center"/>
        </w:trPr>
        <w:tc>
          <w:tcPr>
            <w:tcW w:w="65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6</w:t>
            </w:r>
          </w:p>
        </w:tc>
        <w:tc>
          <w:tcPr>
            <w:tcW w:w="4278"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t>本项目建成试生产报我局，项目试生产期满（</w:t>
            </w:r>
            <w:r w:rsidRPr="0002704C">
              <w:t>3</w:t>
            </w:r>
            <w:r w:rsidRPr="0002704C">
              <w:t>个月）按规定程序向我局办理项目竣工环</w:t>
            </w:r>
            <w:r w:rsidRPr="0002704C">
              <w:lastRenderedPageBreak/>
              <w:t>保验收手续。</w:t>
            </w:r>
          </w:p>
        </w:tc>
        <w:tc>
          <w:tcPr>
            <w:tcW w:w="3355" w:type="dxa"/>
            <w:tcBorders>
              <w:top w:val="single" w:sz="4" w:space="0" w:color="auto"/>
              <w:left w:val="single" w:sz="4" w:space="0" w:color="auto"/>
              <w:bottom w:val="single" w:sz="4" w:space="0" w:color="auto"/>
              <w:right w:val="single" w:sz="4" w:space="0" w:color="auto"/>
            </w:tcBorders>
            <w:vAlign w:val="center"/>
          </w:tcPr>
          <w:p w:rsidR="000B3C27" w:rsidRPr="0002704C" w:rsidRDefault="000B3C27" w:rsidP="00796AB8">
            <w:pPr>
              <w:pStyle w:val="GH"/>
            </w:pPr>
            <w:r w:rsidRPr="0002704C">
              <w:lastRenderedPageBreak/>
              <w:t>已按规定办理相关手续。</w:t>
            </w:r>
          </w:p>
        </w:tc>
      </w:tr>
    </w:tbl>
    <w:p w:rsidR="000B3C27" w:rsidRPr="0002704C" w:rsidRDefault="000B3C27" w:rsidP="00796AB8">
      <w:pPr>
        <w:pStyle w:val="4Ch"/>
        <w:spacing w:beforeLines="50" w:before="120"/>
      </w:pPr>
      <w:r w:rsidRPr="0002704C">
        <w:lastRenderedPageBreak/>
        <w:t>3.2.5.2</w:t>
      </w:r>
      <w:r w:rsidRPr="0002704C">
        <w:t>竣工环保验收结论</w:t>
      </w:r>
    </w:p>
    <w:p w:rsidR="000B3C27" w:rsidRPr="0002704C" w:rsidRDefault="000B3C27" w:rsidP="000B3C27">
      <w:pPr>
        <w:ind w:firstLine="480"/>
      </w:pPr>
      <w:r w:rsidRPr="0002704C">
        <w:t>项目已于</w:t>
      </w:r>
      <w:r w:rsidRPr="0002704C">
        <w:t>2011</w:t>
      </w:r>
      <w:r w:rsidRPr="0002704C">
        <w:t>年</w:t>
      </w:r>
      <w:r w:rsidRPr="0002704C">
        <w:t>3</w:t>
      </w:r>
      <w:r w:rsidRPr="0002704C">
        <w:t>月通过竣工环保验收，项目建设情况与环评要求一致，无环境问题。公司严格执行安全和环保各项规章制度，强化了污染事故防范和应急措施，杜绝污染事故的发生。</w:t>
      </w:r>
    </w:p>
    <w:p w:rsidR="000B3C27" w:rsidRPr="0002704C" w:rsidRDefault="000B3C27" w:rsidP="000B3C27">
      <w:pPr>
        <w:ind w:firstLine="480"/>
      </w:pPr>
      <w:r w:rsidRPr="0002704C">
        <w:t>验收结论：同意张家港南光化工有限公司年产</w:t>
      </w:r>
      <w:r w:rsidRPr="0002704C">
        <w:rPr>
          <w:rFonts w:hint="eastAsia"/>
        </w:rPr>
        <w:t>3</w:t>
      </w:r>
      <w:r w:rsidRPr="0002704C">
        <w:rPr>
          <w:rFonts w:hint="eastAsia"/>
        </w:rPr>
        <w:t>万吨苯酐聚酯多元醇产品项目</w:t>
      </w:r>
      <w:r w:rsidRPr="0002704C">
        <w:t>通过竣工环保验收</w:t>
      </w:r>
      <w:r w:rsidRPr="0002704C">
        <w:rPr>
          <w:rFonts w:hint="eastAsia"/>
        </w:rPr>
        <w:t>。</w:t>
      </w:r>
    </w:p>
    <w:p w:rsidR="000B3C27" w:rsidRPr="0002704C" w:rsidRDefault="000B3C27" w:rsidP="00796AB8">
      <w:pPr>
        <w:pStyle w:val="20"/>
      </w:pPr>
      <w:bookmarkStart w:id="193" w:name="_Toc527147432"/>
      <w:bookmarkStart w:id="194" w:name="_Toc3342415"/>
      <w:bookmarkStart w:id="195" w:name="_Toc6174243"/>
      <w:r w:rsidRPr="0002704C">
        <w:t>3.3</w:t>
      </w:r>
      <w:r w:rsidRPr="0002704C">
        <w:rPr>
          <w:rFonts w:hint="eastAsia"/>
        </w:rPr>
        <w:t>现有项目环境风险管理与应急预案情况</w:t>
      </w:r>
      <w:bookmarkEnd w:id="193"/>
      <w:bookmarkEnd w:id="194"/>
      <w:bookmarkEnd w:id="195"/>
    </w:p>
    <w:p w:rsidR="000B3C27" w:rsidRPr="0002704C" w:rsidRDefault="000B3C27" w:rsidP="000B3C27">
      <w:pPr>
        <w:ind w:firstLine="480"/>
      </w:pPr>
      <w:r w:rsidRPr="0002704C">
        <w:t>张家港南光化工有限公司已经建有的风险防范措施见表</w:t>
      </w:r>
      <w:r w:rsidRPr="0002704C">
        <w:t>3.3-1</w:t>
      </w:r>
      <w:r w:rsidRPr="0002704C">
        <w:t>。现有应急资源及装备情况见表</w:t>
      </w:r>
      <w:r w:rsidRPr="0002704C">
        <w:t>3.3-2</w:t>
      </w:r>
      <w:r w:rsidRPr="0002704C">
        <w:t>。张家港南光化工有限公司自运营以来，未发生环境风险事故，总体来讲现有项目风险防范措施能覆盖现有厂区各工段，能有效预防风险事故。</w:t>
      </w:r>
    </w:p>
    <w:p w:rsidR="000B3C27" w:rsidRPr="0002704C" w:rsidRDefault="000B3C27" w:rsidP="00796AB8">
      <w:pPr>
        <w:pStyle w:val="a6"/>
      </w:pPr>
      <w:r w:rsidRPr="0002704C">
        <w:t>表</w:t>
      </w:r>
      <w:r w:rsidRPr="0002704C">
        <w:t xml:space="preserve">3.3-1  </w:t>
      </w:r>
      <w:r w:rsidRPr="0002704C">
        <w:t>公司已有的风险防范措施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357"/>
        <w:gridCol w:w="920"/>
        <w:gridCol w:w="992"/>
        <w:gridCol w:w="4585"/>
      </w:tblGrid>
      <w:tr w:rsidR="000B3C27" w:rsidRPr="0002704C" w:rsidTr="000B3C27">
        <w:tc>
          <w:tcPr>
            <w:tcW w:w="392" w:type="pct"/>
            <w:vAlign w:val="center"/>
          </w:tcPr>
          <w:p w:rsidR="000B3C27" w:rsidRPr="0002704C" w:rsidRDefault="000B3C27" w:rsidP="00796AB8">
            <w:pPr>
              <w:pStyle w:val="GH"/>
            </w:pPr>
            <w:r w:rsidRPr="0002704C">
              <w:t>序号</w:t>
            </w:r>
          </w:p>
        </w:tc>
        <w:tc>
          <w:tcPr>
            <w:tcW w:w="796" w:type="pct"/>
            <w:vAlign w:val="center"/>
          </w:tcPr>
          <w:p w:rsidR="000B3C27" w:rsidRPr="0002704C" w:rsidRDefault="000B3C27" w:rsidP="00796AB8">
            <w:pPr>
              <w:pStyle w:val="GH"/>
            </w:pPr>
            <w:r w:rsidRPr="0002704C">
              <w:t>项目</w:t>
            </w:r>
          </w:p>
        </w:tc>
        <w:tc>
          <w:tcPr>
            <w:tcW w:w="540" w:type="pct"/>
            <w:vAlign w:val="center"/>
          </w:tcPr>
          <w:p w:rsidR="000B3C27" w:rsidRPr="0002704C" w:rsidRDefault="000B3C27" w:rsidP="00796AB8">
            <w:pPr>
              <w:pStyle w:val="GH"/>
            </w:pPr>
            <w:r w:rsidRPr="0002704C">
              <w:t>规模</w:t>
            </w:r>
          </w:p>
        </w:tc>
        <w:tc>
          <w:tcPr>
            <w:tcW w:w="582" w:type="pct"/>
            <w:vAlign w:val="center"/>
          </w:tcPr>
          <w:p w:rsidR="000B3C27" w:rsidRPr="0002704C" w:rsidRDefault="000B3C27" w:rsidP="00796AB8">
            <w:pPr>
              <w:pStyle w:val="GH"/>
            </w:pPr>
            <w:r w:rsidRPr="0002704C">
              <w:t>实施情况</w:t>
            </w:r>
          </w:p>
        </w:tc>
        <w:tc>
          <w:tcPr>
            <w:tcW w:w="2689" w:type="pct"/>
            <w:vAlign w:val="center"/>
          </w:tcPr>
          <w:p w:rsidR="000B3C27" w:rsidRPr="0002704C" w:rsidRDefault="000B3C27" w:rsidP="00796AB8">
            <w:pPr>
              <w:pStyle w:val="GH"/>
            </w:pPr>
            <w:r w:rsidRPr="0002704C">
              <w:t>备注</w:t>
            </w:r>
          </w:p>
        </w:tc>
      </w:tr>
      <w:tr w:rsidR="000B3C27" w:rsidRPr="0002704C" w:rsidTr="000B3C27">
        <w:trPr>
          <w:trHeight w:val="393"/>
        </w:trPr>
        <w:tc>
          <w:tcPr>
            <w:tcW w:w="392" w:type="pct"/>
            <w:vAlign w:val="center"/>
          </w:tcPr>
          <w:p w:rsidR="000B3C27" w:rsidRPr="0002704C" w:rsidRDefault="000B3C27" w:rsidP="00796AB8">
            <w:pPr>
              <w:pStyle w:val="GH"/>
            </w:pPr>
            <w:r w:rsidRPr="0002704C">
              <w:t>1</w:t>
            </w:r>
          </w:p>
        </w:tc>
        <w:tc>
          <w:tcPr>
            <w:tcW w:w="796" w:type="pct"/>
            <w:vAlign w:val="center"/>
          </w:tcPr>
          <w:p w:rsidR="000B3C27" w:rsidRPr="0002704C" w:rsidRDefault="000B3C27" w:rsidP="00796AB8">
            <w:pPr>
              <w:pStyle w:val="GH"/>
            </w:pPr>
            <w:r w:rsidRPr="0002704C">
              <w:t>排水系统</w:t>
            </w:r>
          </w:p>
        </w:tc>
        <w:tc>
          <w:tcPr>
            <w:tcW w:w="540" w:type="pct"/>
            <w:vAlign w:val="center"/>
          </w:tcPr>
          <w:p w:rsidR="000B3C27" w:rsidRPr="0002704C" w:rsidRDefault="000B3C27" w:rsidP="00796AB8">
            <w:pPr>
              <w:pStyle w:val="GH"/>
            </w:pPr>
            <w:r w:rsidRPr="0002704C">
              <w:t>6535t/a</w:t>
            </w:r>
          </w:p>
        </w:tc>
        <w:tc>
          <w:tcPr>
            <w:tcW w:w="582" w:type="pct"/>
            <w:vAlign w:val="center"/>
          </w:tcPr>
          <w:p w:rsidR="000B3C27" w:rsidRPr="0002704C" w:rsidRDefault="000B3C27" w:rsidP="00796AB8">
            <w:pPr>
              <w:pStyle w:val="GH"/>
            </w:pPr>
            <w:r w:rsidRPr="0002704C">
              <w:t>已建</w:t>
            </w:r>
          </w:p>
        </w:tc>
        <w:tc>
          <w:tcPr>
            <w:tcW w:w="2689" w:type="pct"/>
            <w:vAlign w:val="center"/>
          </w:tcPr>
          <w:p w:rsidR="000B3C27" w:rsidRPr="0002704C" w:rsidRDefault="000B3C27" w:rsidP="00796AB8">
            <w:pPr>
              <w:pStyle w:val="GH"/>
            </w:pPr>
            <w:r w:rsidRPr="0002704C">
              <w:t>项目清、污、雨水分流，分别建有相对独立的收集排放系统；雨、污水排放口已设置可控阀门</w:t>
            </w:r>
          </w:p>
        </w:tc>
      </w:tr>
      <w:tr w:rsidR="000B3C27" w:rsidRPr="0002704C" w:rsidTr="000B3C27">
        <w:tc>
          <w:tcPr>
            <w:tcW w:w="392" w:type="pct"/>
            <w:vAlign w:val="center"/>
          </w:tcPr>
          <w:p w:rsidR="000B3C27" w:rsidRPr="0002704C" w:rsidRDefault="000B3C27" w:rsidP="00796AB8">
            <w:pPr>
              <w:pStyle w:val="GH"/>
            </w:pPr>
            <w:r w:rsidRPr="0002704C">
              <w:t>2</w:t>
            </w:r>
          </w:p>
        </w:tc>
        <w:tc>
          <w:tcPr>
            <w:tcW w:w="796" w:type="pct"/>
            <w:vAlign w:val="center"/>
          </w:tcPr>
          <w:p w:rsidR="000B3C27" w:rsidRPr="0002704C" w:rsidRDefault="000B3C27" w:rsidP="00796AB8">
            <w:pPr>
              <w:pStyle w:val="GH"/>
            </w:pPr>
            <w:r w:rsidRPr="0002704C">
              <w:t>事故应急池</w:t>
            </w:r>
          </w:p>
        </w:tc>
        <w:tc>
          <w:tcPr>
            <w:tcW w:w="540" w:type="pct"/>
            <w:vAlign w:val="center"/>
          </w:tcPr>
          <w:p w:rsidR="000B3C27" w:rsidRPr="0002704C" w:rsidRDefault="000B3C27" w:rsidP="00796AB8">
            <w:pPr>
              <w:pStyle w:val="GH"/>
            </w:pPr>
            <w:r w:rsidRPr="0002704C">
              <w:t>400 m</w:t>
            </w:r>
            <w:r w:rsidRPr="0002704C">
              <w:rPr>
                <w:vertAlign w:val="superscript"/>
              </w:rPr>
              <w:t>3</w:t>
            </w:r>
          </w:p>
        </w:tc>
        <w:tc>
          <w:tcPr>
            <w:tcW w:w="582" w:type="pct"/>
            <w:vAlign w:val="center"/>
          </w:tcPr>
          <w:p w:rsidR="000B3C27" w:rsidRPr="0002704C" w:rsidRDefault="000B3C27" w:rsidP="00796AB8">
            <w:pPr>
              <w:pStyle w:val="GH"/>
            </w:pPr>
            <w:r w:rsidRPr="0002704C">
              <w:t>已建</w:t>
            </w:r>
          </w:p>
        </w:tc>
        <w:tc>
          <w:tcPr>
            <w:tcW w:w="2689" w:type="pct"/>
            <w:vAlign w:val="center"/>
          </w:tcPr>
          <w:p w:rsidR="000B3C27" w:rsidRPr="0002704C" w:rsidRDefault="000B3C27" w:rsidP="00796AB8">
            <w:pPr>
              <w:pStyle w:val="GH"/>
            </w:pPr>
            <w:r w:rsidRPr="0002704C">
              <w:t>收集事故废水以及消防尾水，防止事故状态下废水直接排放</w:t>
            </w:r>
          </w:p>
        </w:tc>
      </w:tr>
      <w:tr w:rsidR="000B3C27" w:rsidRPr="0002704C" w:rsidTr="000B3C27">
        <w:tc>
          <w:tcPr>
            <w:tcW w:w="392" w:type="pct"/>
            <w:vAlign w:val="center"/>
          </w:tcPr>
          <w:p w:rsidR="000B3C27" w:rsidRPr="0002704C" w:rsidRDefault="000B3C27" w:rsidP="00796AB8">
            <w:pPr>
              <w:pStyle w:val="GH"/>
            </w:pPr>
            <w:r w:rsidRPr="0002704C">
              <w:t>3</w:t>
            </w:r>
          </w:p>
        </w:tc>
        <w:tc>
          <w:tcPr>
            <w:tcW w:w="796" w:type="pct"/>
            <w:vAlign w:val="center"/>
          </w:tcPr>
          <w:p w:rsidR="000B3C27" w:rsidRPr="0002704C" w:rsidRDefault="000B3C27" w:rsidP="00796AB8">
            <w:pPr>
              <w:pStyle w:val="GH"/>
            </w:pPr>
            <w:r w:rsidRPr="0002704C">
              <w:t>消防水池</w:t>
            </w:r>
          </w:p>
        </w:tc>
        <w:tc>
          <w:tcPr>
            <w:tcW w:w="540" w:type="pct"/>
            <w:vAlign w:val="center"/>
          </w:tcPr>
          <w:p w:rsidR="000B3C27" w:rsidRPr="0002704C" w:rsidRDefault="000B3C27" w:rsidP="00796AB8">
            <w:pPr>
              <w:pStyle w:val="GH"/>
            </w:pPr>
            <w:r w:rsidRPr="0002704C">
              <w:t>2000 m</w:t>
            </w:r>
            <w:r w:rsidRPr="0002704C">
              <w:rPr>
                <w:vertAlign w:val="superscript"/>
              </w:rPr>
              <w:t>3</w:t>
            </w:r>
          </w:p>
        </w:tc>
        <w:tc>
          <w:tcPr>
            <w:tcW w:w="582" w:type="pct"/>
            <w:vAlign w:val="center"/>
          </w:tcPr>
          <w:p w:rsidR="000B3C27" w:rsidRPr="0002704C" w:rsidRDefault="000B3C27" w:rsidP="00796AB8">
            <w:pPr>
              <w:pStyle w:val="GH"/>
            </w:pPr>
            <w:r w:rsidRPr="0002704C">
              <w:t>已建</w:t>
            </w:r>
          </w:p>
        </w:tc>
        <w:tc>
          <w:tcPr>
            <w:tcW w:w="2689" w:type="pct"/>
            <w:vAlign w:val="center"/>
          </w:tcPr>
          <w:p w:rsidR="000B3C27" w:rsidRPr="0002704C" w:rsidRDefault="000B3C27" w:rsidP="00796AB8">
            <w:pPr>
              <w:pStyle w:val="GH"/>
            </w:pPr>
            <w:r w:rsidRPr="0002704C">
              <w:t>消防应急水</w:t>
            </w:r>
          </w:p>
        </w:tc>
      </w:tr>
      <w:tr w:rsidR="000B3C27" w:rsidRPr="0002704C" w:rsidTr="000B3C27">
        <w:trPr>
          <w:cantSplit/>
          <w:trHeight w:val="265"/>
        </w:trPr>
        <w:tc>
          <w:tcPr>
            <w:tcW w:w="392" w:type="pct"/>
            <w:vAlign w:val="center"/>
          </w:tcPr>
          <w:p w:rsidR="000B3C27" w:rsidRPr="0002704C" w:rsidRDefault="000B3C27" w:rsidP="00796AB8">
            <w:pPr>
              <w:pStyle w:val="GH"/>
            </w:pPr>
            <w:r w:rsidRPr="0002704C">
              <w:t>4</w:t>
            </w:r>
          </w:p>
        </w:tc>
        <w:tc>
          <w:tcPr>
            <w:tcW w:w="796" w:type="pct"/>
            <w:vAlign w:val="center"/>
          </w:tcPr>
          <w:p w:rsidR="000B3C27" w:rsidRPr="0002704C" w:rsidRDefault="000B3C27" w:rsidP="00796AB8">
            <w:pPr>
              <w:pStyle w:val="GH"/>
            </w:pPr>
            <w:r w:rsidRPr="0002704C">
              <w:t>在线监测</w:t>
            </w:r>
          </w:p>
        </w:tc>
        <w:tc>
          <w:tcPr>
            <w:tcW w:w="540" w:type="pct"/>
            <w:vAlign w:val="center"/>
          </w:tcPr>
          <w:p w:rsidR="000B3C27" w:rsidRPr="0002704C" w:rsidRDefault="000B3C27" w:rsidP="00796AB8">
            <w:pPr>
              <w:pStyle w:val="GH"/>
            </w:pPr>
            <w:r w:rsidRPr="0002704C">
              <w:t>-</w:t>
            </w:r>
          </w:p>
        </w:tc>
        <w:tc>
          <w:tcPr>
            <w:tcW w:w="582" w:type="pct"/>
            <w:vAlign w:val="center"/>
          </w:tcPr>
          <w:p w:rsidR="000B3C27" w:rsidRPr="0002704C" w:rsidRDefault="000B3C27" w:rsidP="00796AB8">
            <w:pPr>
              <w:pStyle w:val="GH"/>
            </w:pPr>
            <w:r w:rsidRPr="0002704C">
              <w:t>已建</w:t>
            </w:r>
          </w:p>
        </w:tc>
        <w:tc>
          <w:tcPr>
            <w:tcW w:w="2689" w:type="pct"/>
            <w:vAlign w:val="center"/>
          </w:tcPr>
          <w:p w:rsidR="000B3C27" w:rsidRPr="0002704C" w:rsidRDefault="000B3C27" w:rsidP="00796AB8">
            <w:pPr>
              <w:pStyle w:val="GH"/>
            </w:pPr>
            <w:r w:rsidRPr="0002704C">
              <w:t>在废水排口安装了流量计，雨水排口安装了</w:t>
            </w:r>
            <w:r w:rsidRPr="0002704C">
              <w:t>pH</w:t>
            </w:r>
            <w:r w:rsidRPr="0002704C">
              <w:t>及</w:t>
            </w:r>
            <w:r w:rsidRPr="0002704C">
              <w:t>COD</w:t>
            </w:r>
            <w:r w:rsidRPr="0002704C">
              <w:t>在线监测装置，以上在线监测装置均与张家港市环境保护局联网</w:t>
            </w:r>
          </w:p>
        </w:tc>
      </w:tr>
      <w:tr w:rsidR="000B3C27" w:rsidRPr="0002704C" w:rsidTr="000B3C27">
        <w:tc>
          <w:tcPr>
            <w:tcW w:w="392" w:type="pct"/>
            <w:vAlign w:val="center"/>
          </w:tcPr>
          <w:p w:rsidR="000B3C27" w:rsidRPr="0002704C" w:rsidRDefault="000B3C27" w:rsidP="00796AB8">
            <w:pPr>
              <w:pStyle w:val="GH"/>
            </w:pPr>
            <w:r w:rsidRPr="0002704C">
              <w:t>5</w:t>
            </w:r>
          </w:p>
        </w:tc>
        <w:tc>
          <w:tcPr>
            <w:tcW w:w="796" w:type="pct"/>
            <w:vAlign w:val="center"/>
          </w:tcPr>
          <w:p w:rsidR="000B3C27" w:rsidRPr="0002704C" w:rsidRDefault="000B3C27" w:rsidP="00796AB8">
            <w:pPr>
              <w:pStyle w:val="GH"/>
            </w:pPr>
            <w:r w:rsidRPr="0002704C">
              <w:t>卫生防护设施</w:t>
            </w:r>
          </w:p>
        </w:tc>
        <w:tc>
          <w:tcPr>
            <w:tcW w:w="540" w:type="pct"/>
            <w:vAlign w:val="center"/>
          </w:tcPr>
          <w:p w:rsidR="000B3C27" w:rsidRPr="0002704C" w:rsidRDefault="000B3C27" w:rsidP="00796AB8">
            <w:pPr>
              <w:pStyle w:val="GH"/>
            </w:pPr>
            <w:r w:rsidRPr="0002704C">
              <w:t>-</w:t>
            </w:r>
          </w:p>
        </w:tc>
        <w:tc>
          <w:tcPr>
            <w:tcW w:w="582" w:type="pct"/>
            <w:vAlign w:val="center"/>
          </w:tcPr>
          <w:p w:rsidR="000B3C27" w:rsidRPr="0002704C" w:rsidRDefault="000B3C27" w:rsidP="00796AB8">
            <w:pPr>
              <w:pStyle w:val="GH"/>
            </w:pPr>
            <w:r w:rsidRPr="0002704C">
              <w:t>/</w:t>
            </w:r>
          </w:p>
        </w:tc>
        <w:tc>
          <w:tcPr>
            <w:tcW w:w="2689" w:type="pct"/>
            <w:vAlign w:val="center"/>
          </w:tcPr>
          <w:p w:rsidR="000B3C27" w:rsidRPr="0002704C" w:rsidRDefault="000B3C27" w:rsidP="00796AB8">
            <w:pPr>
              <w:pStyle w:val="GH"/>
            </w:pPr>
            <w:r w:rsidRPr="0002704C">
              <w:t>均按规定配备</w:t>
            </w:r>
          </w:p>
        </w:tc>
      </w:tr>
      <w:tr w:rsidR="000B3C27" w:rsidRPr="0002704C" w:rsidTr="000B3C27">
        <w:tc>
          <w:tcPr>
            <w:tcW w:w="392" w:type="pct"/>
            <w:vAlign w:val="center"/>
          </w:tcPr>
          <w:p w:rsidR="000B3C27" w:rsidRPr="0002704C" w:rsidRDefault="000B3C27" w:rsidP="00796AB8">
            <w:pPr>
              <w:pStyle w:val="GH"/>
            </w:pPr>
            <w:r w:rsidRPr="0002704C">
              <w:t>6</w:t>
            </w:r>
          </w:p>
        </w:tc>
        <w:tc>
          <w:tcPr>
            <w:tcW w:w="796" w:type="pct"/>
            <w:vAlign w:val="center"/>
          </w:tcPr>
          <w:p w:rsidR="000B3C27" w:rsidRPr="0002704C" w:rsidRDefault="000B3C27" w:rsidP="00796AB8">
            <w:pPr>
              <w:pStyle w:val="GH"/>
            </w:pPr>
            <w:r w:rsidRPr="0002704C">
              <w:t>应急预案</w:t>
            </w:r>
          </w:p>
        </w:tc>
        <w:tc>
          <w:tcPr>
            <w:tcW w:w="540" w:type="pct"/>
            <w:vAlign w:val="center"/>
          </w:tcPr>
          <w:p w:rsidR="000B3C27" w:rsidRPr="0002704C" w:rsidRDefault="000B3C27" w:rsidP="00796AB8">
            <w:pPr>
              <w:pStyle w:val="GH"/>
            </w:pPr>
            <w:r w:rsidRPr="0002704C">
              <w:t>-</w:t>
            </w:r>
          </w:p>
        </w:tc>
        <w:tc>
          <w:tcPr>
            <w:tcW w:w="582" w:type="pct"/>
            <w:vAlign w:val="center"/>
          </w:tcPr>
          <w:p w:rsidR="000B3C27" w:rsidRPr="0002704C" w:rsidRDefault="000B3C27" w:rsidP="00796AB8">
            <w:pPr>
              <w:pStyle w:val="GH"/>
            </w:pPr>
            <w:r w:rsidRPr="0002704C">
              <w:t>已经制定</w:t>
            </w:r>
          </w:p>
        </w:tc>
        <w:tc>
          <w:tcPr>
            <w:tcW w:w="2689" w:type="pct"/>
            <w:vAlign w:val="center"/>
          </w:tcPr>
          <w:p w:rsidR="000B3C27" w:rsidRPr="0002704C" w:rsidRDefault="000B3C27" w:rsidP="00796AB8">
            <w:pPr>
              <w:pStyle w:val="GH"/>
            </w:pPr>
            <w:r w:rsidRPr="0002704C">
              <w:t>已经制定，向张家港市环保局备案，并定期演练。</w:t>
            </w:r>
          </w:p>
        </w:tc>
      </w:tr>
      <w:tr w:rsidR="000B3C27" w:rsidRPr="0002704C" w:rsidTr="000B3C27">
        <w:tc>
          <w:tcPr>
            <w:tcW w:w="392" w:type="pct"/>
            <w:vAlign w:val="center"/>
          </w:tcPr>
          <w:p w:rsidR="000B3C27" w:rsidRPr="0002704C" w:rsidRDefault="000B3C27" w:rsidP="00796AB8">
            <w:pPr>
              <w:pStyle w:val="GH"/>
            </w:pPr>
            <w:r w:rsidRPr="0002704C">
              <w:t>7</w:t>
            </w:r>
          </w:p>
        </w:tc>
        <w:tc>
          <w:tcPr>
            <w:tcW w:w="796" w:type="pct"/>
            <w:vAlign w:val="center"/>
          </w:tcPr>
          <w:p w:rsidR="000B3C27" w:rsidRPr="0002704C" w:rsidRDefault="000B3C27" w:rsidP="00796AB8">
            <w:pPr>
              <w:pStyle w:val="GH"/>
            </w:pPr>
            <w:r w:rsidRPr="0002704C">
              <w:t>危险品管理</w:t>
            </w:r>
          </w:p>
        </w:tc>
        <w:tc>
          <w:tcPr>
            <w:tcW w:w="540" w:type="pct"/>
            <w:vAlign w:val="center"/>
          </w:tcPr>
          <w:p w:rsidR="000B3C27" w:rsidRPr="0002704C" w:rsidRDefault="000B3C27" w:rsidP="00796AB8">
            <w:pPr>
              <w:pStyle w:val="GH"/>
            </w:pPr>
            <w:r w:rsidRPr="0002704C">
              <w:t>-</w:t>
            </w:r>
          </w:p>
        </w:tc>
        <w:tc>
          <w:tcPr>
            <w:tcW w:w="582" w:type="pct"/>
            <w:vAlign w:val="center"/>
          </w:tcPr>
          <w:p w:rsidR="000B3C27" w:rsidRPr="0002704C" w:rsidRDefault="000B3C27" w:rsidP="00796AB8">
            <w:pPr>
              <w:pStyle w:val="GH"/>
            </w:pPr>
            <w:r w:rsidRPr="0002704C">
              <w:t>已经制定</w:t>
            </w:r>
          </w:p>
        </w:tc>
        <w:tc>
          <w:tcPr>
            <w:tcW w:w="2689" w:type="pct"/>
            <w:vAlign w:val="center"/>
          </w:tcPr>
          <w:p w:rsidR="000B3C27" w:rsidRPr="0002704C" w:rsidRDefault="000B3C27" w:rsidP="00796AB8">
            <w:pPr>
              <w:pStyle w:val="GH"/>
            </w:pPr>
            <w:r w:rsidRPr="0002704C">
              <w:t>已经制定，现场消防器材、防毒器材完好，有危险品警示标志</w:t>
            </w:r>
          </w:p>
        </w:tc>
      </w:tr>
    </w:tbl>
    <w:p w:rsidR="000B3C27" w:rsidRPr="0002704C" w:rsidRDefault="000B3C27" w:rsidP="00796AB8">
      <w:pPr>
        <w:pStyle w:val="a6"/>
        <w:spacing w:beforeLines="50" w:before="120"/>
      </w:pPr>
      <w:r w:rsidRPr="0002704C">
        <w:lastRenderedPageBreak/>
        <w:t>表</w:t>
      </w:r>
      <w:r w:rsidRPr="0002704C">
        <w:t xml:space="preserve">3.3-2a  </w:t>
      </w:r>
      <w:r w:rsidRPr="0002704C">
        <w:t>应急物资及装备台帐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2519"/>
        <w:gridCol w:w="1137"/>
        <w:gridCol w:w="4159"/>
      </w:tblGrid>
      <w:tr w:rsidR="000B3C27" w:rsidRPr="0002704C" w:rsidTr="000B3C27">
        <w:trPr>
          <w:trHeight w:val="309"/>
          <w:jc w:val="center"/>
        </w:trPr>
        <w:tc>
          <w:tcPr>
            <w:tcW w:w="415" w:type="pct"/>
            <w:vAlign w:val="center"/>
          </w:tcPr>
          <w:p w:rsidR="000B3C27" w:rsidRPr="0002704C" w:rsidRDefault="000B3C27" w:rsidP="00796AB8">
            <w:pPr>
              <w:pStyle w:val="GH"/>
            </w:pPr>
            <w:r w:rsidRPr="0002704C">
              <w:t>序号</w:t>
            </w:r>
          </w:p>
        </w:tc>
        <w:tc>
          <w:tcPr>
            <w:tcW w:w="1478" w:type="pct"/>
            <w:vAlign w:val="center"/>
          </w:tcPr>
          <w:p w:rsidR="000B3C27" w:rsidRPr="0002704C" w:rsidRDefault="000B3C27" w:rsidP="00796AB8">
            <w:pPr>
              <w:pStyle w:val="GH"/>
            </w:pPr>
            <w:r w:rsidRPr="0002704C">
              <w:t>名称</w:t>
            </w:r>
          </w:p>
        </w:tc>
        <w:tc>
          <w:tcPr>
            <w:tcW w:w="667" w:type="pct"/>
            <w:vAlign w:val="center"/>
          </w:tcPr>
          <w:p w:rsidR="000B3C27" w:rsidRPr="0002704C" w:rsidRDefault="000B3C27" w:rsidP="00796AB8">
            <w:pPr>
              <w:pStyle w:val="GH"/>
            </w:pPr>
            <w:r w:rsidRPr="0002704C">
              <w:t>数量</w:t>
            </w:r>
          </w:p>
        </w:tc>
        <w:tc>
          <w:tcPr>
            <w:tcW w:w="2440" w:type="pct"/>
            <w:vAlign w:val="center"/>
          </w:tcPr>
          <w:p w:rsidR="000B3C27" w:rsidRPr="0002704C" w:rsidRDefault="000B3C27" w:rsidP="00796AB8">
            <w:pPr>
              <w:pStyle w:val="GH"/>
            </w:pPr>
            <w:r w:rsidRPr="0002704C">
              <w:t>安装使用位置</w:t>
            </w:r>
          </w:p>
        </w:tc>
      </w:tr>
      <w:tr w:rsidR="000B3C27" w:rsidRPr="0002704C" w:rsidTr="000B3C27">
        <w:trPr>
          <w:trHeight w:val="68"/>
          <w:jc w:val="center"/>
        </w:trPr>
        <w:tc>
          <w:tcPr>
            <w:tcW w:w="415" w:type="pct"/>
            <w:vAlign w:val="center"/>
          </w:tcPr>
          <w:p w:rsidR="000B3C27" w:rsidRPr="0002704C" w:rsidRDefault="000B3C27" w:rsidP="00796AB8">
            <w:pPr>
              <w:pStyle w:val="GH"/>
            </w:pPr>
            <w:r w:rsidRPr="0002704C">
              <w:t>1</w:t>
            </w:r>
          </w:p>
        </w:tc>
        <w:tc>
          <w:tcPr>
            <w:tcW w:w="1478" w:type="pct"/>
            <w:vAlign w:val="center"/>
          </w:tcPr>
          <w:p w:rsidR="000B3C27" w:rsidRPr="0002704C" w:rsidRDefault="000B3C27" w:rsidP="00796AB8">
            <w:pPr>
              <w:pStyle w:val="GH"/>
            </w:pPr>
            <w:r w:rsidRPr="0002704C">
              <w:t>火灾自动报警控制器</w:t>
            </w:r>
          </w:p>
        </w:tc>
        <w:tc>
          <w:tcPr>
            <w:tcW w:w="667" w:type="pct"/>
            <w:vAlign w:val="center"/>
          </w:tcPr>
          <w:p w:rsidR="000B3C27" w:rsidRPr="0002704C" w:rsidRDefault="000B3C27" w:rsidP="00796AB8">
            <w:pPr>
              <w:pStyle w:val="GH"/>
            </w:pPr>
            <w:r w:rsidRPr="0002704C">
              <w:t>1</w:t>
            </w:r>
          </w:p>
        </w:tc>
        <w:tc>
          <w:tcPr>
            <w:tcW w:w="2440" w:type="pct"/>
            <w:vAlign w:val="center"/>
          </w:tcPr>
          <w:p w:rsidR="000B3C27" w:rsidRPr="0002704C" w:rsidRDefault="000B3C27" w:rsidP="00796AB8">
            <w:pPr>
              <w:pStyle w:val="GH"/>
            </w:pPr>
            <w:r w:rsidRPr="0002704C">
              <w:t>消防控制中心</w:t>
            </w:r>
          </w:p>
        </w:tc>
      </w:tr>
      <w:tr w:rsidR="000B3C27" w:rsidRPr="0002704C" w:rsidTr="000B3C27">
        <w:trPr>
          <w:trHeight w:val="68"/>
          <w:jc w:val="center"/>
        </w:trPr>
        <w:tc>
          <w:tcPr>
            <w:tcW w:w="415" w:type="pct"/>
            <w:vAlign w:val="center"/>
          </w:tcPr>
          <w:p w:rsidR="000B3C27" w:rsidRPr="0002704C" w:rsidRDefault="000B3C27" w:rsidP="00796AB8">
            <w:pPr>
              <w:pStyle w:val="GH"/>
            </w:pPr>
            <w:r w:rsidRPr="0002704C">
              <w:t>2</w:t>
            </w:r>
          </w:p>
        </w:tc>
        <w:tc>
          <w:tcPr>
            <w:tcW w:w="1478" w:type="pct"/>
            <w:vAlign w:val="center"/>
          </w:tcPr>
          <w:p w:rsidR="000B3C27" w:rsidRPr="0002704C" w:rsidRDefault="000B3C27" w:rsidP="00796AB8">
            <w:pPr>
              <w:pStyle w:val="GH"/>
            </w:pPr>
            <w:r w:rsidRPr="0002704C">
              <w:t>可燃气体探测器</w:t>
            </w:r>
          </w:p>
        </w:tc>
        <w:tc>
          <w:tcPr>
            <w:tcW w:w="667" w:type="pct"/>
            <w:vAlign w:val="center"/>
          </w:tcPr>
          <w:p w:rsidR="000B3C27" w:rsidRPr="0002704C" w:rsidRDefault="000B3C27" w:rsidP="00796AB8">
            <w:pPr>
              <w:pStyle w:val="GH"/>
            </w:pPr>
            <w:r w:rsidRPr="0002704C">
              <w:t>5</w:t>
            </w:r>
          </w:p>
        </w:tc>
        <w:tc>
          <w:tcPr>
            <w:tcW w:w="2440" w:type="pct"/>
            <w:vAlign w:val="center"/>
          </w:tcPr>
          <w:p w:rsidR="000B3C27" w:rsidRPr="0002704C" w:rsidRDefault="000B3C27" w:rsidP="00796AB8">
            <w:pPr>
              <w:pStyle w:val="GH"/>
            </w:pPr>
            <w:r w:rsidRPr="0002704C">
              <w:t>生产车间</w:t>
            </w:r>
          </w:p>
        </w:tc>
      </w:tr>
      <w:tr w:rsidR="000B3C27" w:rsidRPr="0002704C" w:rsidTr="000B3C27">
        <w:trPr>
          <w:trHeight w:val="68"/>
          <w:jc w:val="center"/>
        </w:trPr>
        <w:tc>
          <w:tcPr>
            <w:tcW w:w="415" w:type="pct"/>
            <w:vAlign w:val="center"/>
          </w:tcPr>
          <w:p w:rsidR="000B3C27" w:rsidRPr="0002704C" w:rsidRDefault="000B3C27" w:rsidP="00796AB8">
            <w:pPr>
              <w:pStyle w:val="GH"/>
            </w:pPr>
            <w:r w:rsidRPr="0002704C">
              <w:t>3</w:t>
            </w:r>
          </w:p>
        </w:tc>
        <w:tc>
          <w:tcPr>
            <w:tcW w:w="1478" w:type="pct"/>
            <w:vAlign w:val="center"/>
          </w:tcPr>
          <w:p w:rsidR="000B3C27" w:rsidRPr="0002704C" w:rsidRDefault="000B3C27" w:rsidP="00796AB8">
            <w:pPr>
              <w:pStyle w:val="GH"/>
            </w:pPr>
            <w:r w:rsidRPr="0002704C">
              <w:t>室外消火栓</w:t>
            </w:r>
          </w:p>
        </w:tc>
        <w:tc>
          <w:tcPr>
            <w:tcW w:w="667" w:type="pct"/>
            <w:vAlign w:val="center"/>
          </w:tcPr>
          <w:p w:rsidR="000B3C27" w:rsidRPr="0002704C" w:rsidRDefault="000B3C27" w:rsidP="00796AB8">
            <w:pPr>
              <w:pStyle w:val="GH"/>
            </w:pPr>
            <w:r w:rsidRPr="0002704C">
              <w:t>8</w:t>
            </w:r>
          </w:p>
        </w:tc>
        <w:tc>
          <w:tcPr>
            <w:tcW w:w="2440" w:type="pct"/>
            <w:vAlign w:val="center"/>
          </w:tcPr>
          <w:p w:rsidR="000B3C27" w:rsidRPr="0002704C" w:rsidRDefault="000B3C27" w:rsidP="00796AB8">
            <w:pPr>
              <w:pStyle w:val="GH"/>
            </w:pPr>
            <w:r w:rsidRPr="0002704C">
              <w:t>厂房公用工程房</w:t>
            </w:r>
          </w:p>
        </w:tc>
      </w:tr>
      <w:tr w:rsidR="000B3C27" w:rsidRPr="0002704C" w:rsidTr="000B3C27">
        <w:trPr>
          <w:trHeight w:val="129"/>
          <w:jc w:val="center"/>
        </w:trPr>
        <w:tc>
          <w:tcPr>
            <w:tcW w:w="415" w:type="pct"/>
            <w:vAlign w:val="center"/>
          </w:tcPr>
          <w:p w:rsidR="000B3C27" w:rsidRPr="0002704C" w:rsidRDefault="000B3C27" w:rsidP="00796AB8">
            <w:pPr>
              <w:pStyle w:val="GH"/>
            </w:pPr>
            <w:r w:rsidRPr="0002704C">
              <w:t>4</w:t>
            </w:r>
          </w:p>
        </w:tc>
        <w:tc>
          <w:tcPr>
            <w:tcW w:w="1478" w:type="pct"/>
            <w:vAlign w:val="center"/>
          </w:tcPr>
          <w:p w:rsidR="000B3C27" w:rsidRPr="0002704C" w:rsidRDefault="000B3C27" w:rsidP="00796AB8">
            <w:pPr>
              <w:pStyle w:val="GH"/>
            </w:pPr>
            <w:r w:rsidRPr="0002704C">
              <w:t>消防水罐</w:t>
            </w:r>
          </w:p>
        </w:tc>
        <w:tc>
          <w:tcPr>
            <w:tcW w:w="667" w:type="pct"/>
            <w:vAlign w:val="center"/>
          </w:tcPr>
          <w:p w:rsidR="000B3C27" w:rsidRPr="0002704C" w:rsidRDefault="000B3C27" w:rsidP="00796AB8">
            <w:pPr>
              <w:pStyle w:val="GH"/>
            </w:pPr>
            <w:r w:rsidRPr="0002704C">
              <w:t>2</w:t>
            </w:r>
          </w:p>
        </w:tc>
        <w:tc>
          <w:tcPr>
            <w:tcW w:w="2440" w:type="pct"/>
            <w:vAlign w:val="center"/>
          </w:tcPr>
          <w:p w:rsidR="000B3C27" w:rsidRPr="0002704C" w:rsidRDefault="000B3C27" w:rsidP="00796AB8">
            <w:pPr>
              <w:pStyle w:val="GH"/>
            </w:pPr>
            <w:r w:rsidRPr="0002704C">
              <w:t>消防泵房</w:t>
            </w:r>
          </w:p>
        </w:tc>
      </w:tr>
      <w:tr w:rsidR="000B3C27" w:rsidRPr="0002704C" w:rsidTr="000B3C27">
        <w:trPr>
          <w:trHeight w:val="68"/>
          <w:jc w:val="center"/>
        </w:trPr>
        <w:tc>
          <w:tcPr>
            <w:tcW w:w="415" w:type="pct"/>
            <w:vAlign w:val="center"/>
          </w:tcPr>
          <w:p w:rsidR="000B3C27" w:rsidRPr="0002704C" w:rsidRDefault="000B3C27" w:rsidP="00796AB8">
            <w:pPr>
              <w:pStyle w:val="GH"/>
            </w:pPr>
            <w:r w:rsidRPr="0002704C">
              <w:t>5</w:t>
            </w:r>
          </w:p>
        </w:tc>
        <w:tc>
          <w:tcPr>
            <w:tcW w:w="1478" w:type="pct"/>
            <w:vAlign w:val="center"/>
          </w:tcPr>
          <w:p w:rsidR="000B3C27" w:rsidRPr="0002704C" w:rsidRDefault="000B3C27" w:rsidP="00796AB8">
            <w:pPr>
              <w:pStyle w:val="GH"/>
            </w:pPr>
            <w:r w:rsidRPr="0002704C">
              <w:t>喷头</w:t>
            </w:r>
          </w:p>
        </w:tc>
        <w:tc>
          <w:tcPr>
            <w:tcW w:w="667" w:type="pct"/>
            <w:vAlign w:val="center"/>
          </w:tcPr>
          <w:p w:rsidR="000B3C27" w:rsidRPr="0002704C" w:rsidRDefault="000B3C27" w:rsidP="00796AB8">
            <w:pPr>
              <w:pStyle w:val="GH"/>
            </w:pPr>
            <w:r w:rsidRPr="0002704C">
              <w:t>1</w:t>
            </w:r>
            <w:r w:rsidRPr="0002704C">
              <w:t>套</w:t>
            </w:r>
          </w:p>
        </w:tc>
        <w:tc>
          <w:tcPr>
            <w:tcW w:w="2440" w:type="pct"/>
            <w:vAlign w:val="center"/>
          </w:tcPr>
          <w:p w:rsidR="000B3C27" w:rsidRPr="0002704C" w:rsidRDefault="000B3C27" w:rsidP="00796AB8">
            <w:pPr>
              <w:pStyle w:val="GH"/>
            </w:pPr>
            <w:r w:rsidRPr="0002704C">
              <w:t>生产车间</w:t>
            </w:r>
          </w:p>
        </w:tc>
      </w:tr>
    </w:tbl>
    <w:p w:rsidR="000B3C27" w:rsidRPr="0002704C" w:rsidRDefault="000B3C27" w:rsidP="00796AB8">
      <w:pPr>
        <w:pStyle w:val="a6"/>
        <w:spacing w:beforeLines="50" w:before="120"/>
      </w:pPr>
      <w:r w:rsidRPr="0002704C">
        <w:t>表</w:t>
      </w:r>
      <w:r w:rsidRPr="0002704C">
        <w:t xml:space="preserve">3.3-2b  </w:t>
      </w:r>
      <w:r w:rsidRPr="0002704C">
        <w:t>作业场所救援物资清单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2178"/>
        <w:gridCol w:w="2681"/>
        <w:gridCol w:w="813"/>
        <w:gridCol w:w="2151"/>
      </w:tblGrid>
      <w:tr w:rsidR="000B3C27" w:rsidRPr="0002704C" w:rsidTr="000B3C27">
        <w:trPr>
          <w:jc w:val="center"/>
        </w:trPr>
        <w:tc>
          <w:tcPr>
            <w:tcW w:w="410" w:type="pct"/>
            <w:vAlign w:val="center"/>
          </w:tcPr>
          <w:p w:rsidR="000B3C27" w:rsidRPr="0002704C" w:rsidRDefault="000B3C27" w:rsidP="00796AB8">
            <w:pPr>
              <w:pStyle w:val="GH"/>
            </w:pPr>
            <w:r w:rsidRPr="0002704C">
              <w:t>序号</w:t>
            </w:r>
          </w:p>
        </w:tc>
        <w:tc>
          <w:tcPr>
            <w:tcW w:w="1278" w:type="pct"/>
            <w:vAlign w:val="center"/>
          </w:tcPr>
          <w:p w:rsidR="000B3C27" w:rsidRPr="0002704C" w:rsidRDefault="000B3C27" w:rsidP="00796AB8">
            <w:pPr>
              <w:pStyle w:val="GH"/>
            </w:pPr>
            <w:r w:rsidRPr="0002704C">
              <w:t>物资名称</w:t>
            </w:r>
          </w:p>
        </w:tc>
        <w:tc>
          <w:tcPr>
            <w:tcW w:w="1573" w:type="pct"/>
            <w:vAlign w:val="center"/>
          </w:tcPr>
          <w:p w:rsidR="000B3C27" w:rsidRPr="0002704C" w:rsidRDefault="000B3C27" w:rsidP="00796AB8">
            <w:pPr>
              <w:pStyle w:val="GH"/>
            </w:pPr>
            <w:r w:rsidRPr="0002704C">
              <w:t>技术要求或功能要求</w:t>
            </w:r>
          </w:p>
        </w:tc>
        <w:tc>
          <w:tcPr>
            <w:tcW w:w="477" w:type="pct"/>
            <w:vAlign w:val="center"/>
          </w:tcPr>
          <w:p w:rsidR="000B3C27" w:rsidRPr="0002704C" w:rsidRDefault="000B3C27" w:rsidP="00796AB8">
            <w:pPr>
              <w:pStyle w:val="GH"/>
            </w:pPr>
            <w:r w:rsidRPr="0002704C">
              <w:t>配备</w:t>
            </w:r>
          </w:p>
        </w:tc>
        <w:tc>
          <w:tcPr>
            <w:tcW w:w="1262" w:type="pct"/>
          </w:tcPr>
          <w:p w:rsidR="000B3C27" w:rsidRPr="0002704C" w:rsidRDefault="000B3C27" w:rsidP="00796AB8">
            <w:pPr>
              <w:pStyle w:val="GH"/>
            </w:pPr>
            <w:r w:rsidRPr="0002704C">
              <w:t>存放地点</w:t>
            </w:r>
          </w:p>
        </w:tc>
      </w:tr>
      <w:tr w:rsidR="000B3C27" w:rsidRPr="0002704C" w:rsidTr="000B3C27">
        <w:trPr>
          <w:trHeight w:val="68"/>
          <w:jc w:val="center"/>
        </w:trPr>
        <w:tc>
          <w:tcPr>
            <w:tcW w:w="410" w:type="pct"/>
            <w:vAlign w:val="center"/>
          </w:tcPr>
          <w:p w:rsidR="000B3C27" w:rsidRPr="0002704C" w:rsidRDefault="000B3C27" w:rsidP="00796AB8">
            <w:pPr>
              <w:pStyle w:val="GH"/>
            </w:pPr>
            <w:r w:rsidRPr="0002704C">
              <w:t>1</w:t>
            </w:r>
          </w:p>
        </w:tc>
        <w:tc>
          <w:tcPr>
            <w:tcW w:w="1278" w:type="pct"/>
            <w:vAlign w:val="center"/>
          </w:tcPr>
          <w:p w:rsidR="000B3C27" w:rsidRPr="0002704C" w:rsidRDefault="000B3C27" w:rsidP="00796AB8">
            <w:pPr>
              <w:pStyle w:val="GH"/>
            </w:pPr>
            <w:r w:rsidRPr="0002704C">
              <w:t>防化服</w:t>
            </w:r>
          </w:p>
        </w:tc>
        <w:tc>
          <w:tcPr>
            <w:tcW w:w="1573" w:type="pct"/>
            <w:vAlign w:val="center"/>
          </w:tcPr>
          <w:p w:rsidR="000B3C27" w:rsidRPr="0002704C" w:rsidRDefault="000B3C27" w:rsidP="00796AB8">
            <w:pPr>
              <w:pStyle w:val="GH"/>
            </w:pPr>
            <w:r w:rsidRPr="0002704C">
              <w:t>液密型</w:t>
            </w:r>
          </w:p>
        </w:tc>
        <w:tc>
          <w:tcPr>
            <w:tcW w:w="477" w:type="pct"/>
            <w:vAlign w:val="center"/>
          </w:tcPr>
          <w:p w:rsidR="000B3C27" w:rsidRPr="0002704C" w:rsidRDefault="000B3C27" w:rsidP="00796AB8">
            <w:pPr>
              <w:pStyle w:val="GH"/>
            </w:pPr>
            <w:r w:rsidRPr="0002704C">
              <w:t>2</w:t>
            </w:r>
          </w:p>
        </w:tc>
        <w:tc>
          <w:tcPr>
            <w:tcW w:w="1262" w:type="pct"/>
            <w:vAlign w:val="center"/>
          </w:tcPr>
          <w:p w:rsidR="000B3C27" w:rsidRPr="0002704C" w:rsidRDefault="000B3C27" w:rsidP="00796AB8">
            <w:pPr>
              <w:pStyle w:val="GH"/>
            </w:pPr>
            <w:r w:rsidRPr="0002704C">
              <w:t>应急器材室</w:t>
            </w:r>
          </w:p>
        </w:tc>
      </w:tr>
      <w:tr w:rsidR="000B3C27" w:rsidRPr="0002704C" w:rsidTr="000B3C27">
        <w:trPr>
          <w:trHeight w:val="68"/>
          <w:jc w:val="center"/>
        </w:trPr>
        <w:tc>
          <w:tcPr>
            <w:tcW w:w="410" w:type="pct"/>
            <w:vAlign w:val="center"/>
          </w:tcPr>
          <w:p w:rsidR="000B3C27" w:rsidRPr="0002704C" w:rsidRDefault="000B3C27" w:rsidP="00796AB8">
            <w:pPr>
              <w:pStyle w:val="GH"/>
            </w:pPr>
            <w:r w:rsidRPr="0002704C">
              <w:t>2</w:t>
            </w:r>
          </w:p>
        </w:tc>
        <w:tc>
          <w:tcPr>
            <w:tcW w:w="1278" w:type="pct"/>
            <w:vAlign w:val="center"/>
          </w:tcPr>
          <w:p w:rsidR="000B3C27" w:rsidRPr="0002704C" w:rsidRDefault="000B3C27" w:rsidP="00796AB8">
            <w:pPr>
              <w:pStyle w:val="GH"/>
            </w:pPr>
            <w:r w:rsidRPr="0002704C">
              <w:t>消防战斗服</w:t>
            </w:r>
          </w:p>
        </w:tc>
        <w:tc>
          <w:tcPr>
            <w:tcW w:w="1573" w:type="pct"/>
            <w:vAlign w:val="center"/>
          </w:tcPr>
          <w:p w:rsidR="000B3C27" w:rsidRPr="0002704C" w:rsidRDefault="000B3C27" w:rsidP="00796AB8">
            <w:pPr>
              <w:pStyle w:val="GH"/>
            </w:pPr>
            <w:r w:rsidRPr="0002704C">
              <w:t>杜邦防火面料</w:t>
            </w:r>
          </w:p>
        </w:tc>
        <w:tc>
          <w:tcPr>
            <w:tcW w:w="477" w:type="pct"/>
            <w:vAlign w:val="center"/>
          </w:tcPr>
          <w:p w:rsidR="000B3C27" w:rsidRPr="0002704C" w:rsidRDefault="000B3C27" w:rsidP="00796AB8">
            <w:pPr>
              <w:pStyle w:val="GH"/>
            </w:pPr>
            <w:r w:rsidRPr="0002704C">
              <w:t>4</w:t>
            </w:r>
            <w:r w:rsidRPr="0002704C">
              <w:t>个</w:t>
            </w:r>
          </w:p>
        </w:tc>
        <w:tc>
          <w:tcPr>
            <w:tcW w:w="1262" w:type="pct"/>
            <w:vAlign w:val="center"/>
          </w:tcPr>
          <w:p w:rsidR="000B3C27" w:rsidRPr="0002704C" w:rsidRDefault="000B3C27" w:rsidP="00796AB8">
            <w:pPr>
              <w:pStyle w:val="GH"/>
            </w:pPr>
            <w:r w:rsidRPr="0002704C">
              <w:t>应急器材室</w:t>
            </w:r>
          </w:p>
        </w:tc>
      </w:tr>
      <w:tr w:rsidR="000B3C27" w:rsidRPr="0002704C" w:rsidTr="000B3C27">
        <w:trPr>
          <w:trHeight w:val="68"/>
          <w:jc w:val="center"/>
        </w:trPr>
        <w:tc>
          <w:tcPr>
            <w:tcW w:w="410" w:type="pct"/>
            <w:vAlign w:val="center"/>
          </w:tcPr>
          <w:p w:rsidR="000B3C27" w:rsidRPr="0002704C" w:rsidRDefault="000B3C27" w:rsidP="00796AB8">
            <w:pPr>
              <w:pStyle w:val="GH"/>
            </w:pPr>
            <w:r w:rsidRPr="0002704C">
              <w:t>3</w:t>
            </w:r>
          </w:p>
        </w:tc>
        <w:tc>
          <w:tcPr>
            <w:tcW w:w="1278" w:type="pct"/>
            <w:vAlign w:val="center"/>
          </w:tcPr>
          <w:p w:rsidR="000B3C27" w:rsidRPr="0002704C" w:rsidRDefault="000B3C27" w:rsidP="00796AB8">
            <w:pPr>
              <w:pStyle w:val="GH"/>
            </w:pPr>
            <w:r w:rsidRPr="0002704C">
              <w:t>手电筒</w:t>
            </w:r>
          </w:p>
        </w:tc>
        <w:tc>
          <w:tcPr>
            <w:tcW w:w="1573" w:type="pct"/>
            <w:vAlign w:val="center"/>
          </w:tcPr>
          <w:p w:rsidR="000B3C27" w:rsidRPr="0002704C" w:rsidRDefault="000B3C27" w:rsidP="00796AB8">
            <w:pPr>
              <w:pStyle w:val="GH"/>
            </w:pPr>
            <w:r w:rsidRPr="0002704C">
              <w:t>易燃易爆场所，防爆</w:t>
            </w:r>
          </w:p>
        </w:tc>
        <w:tc>
          <w:tcPr>
            <w:tcW w:w="477" w:type="pct"/>
            <w:vAlign w:val="center"/>
          </w:tcPr>
          <w:p w:rsidR="000B3C27" w:rsidRPr="0002704C" w:rsidRDefault="000B3C27" w:rsidP="00796AB8">
            <w:pPr>
              <w:pStyle w:val="GH"/>
            </w:pPr>
            <w:r w:rsidRPr="0002704C">
              <w:t>2</w:t>
            </w:r>
            <w:r w:rsidRPr="0002704C">
              <w:t>个</w:t>
            </w:r>
          </w:p>
        </w:tc>
        <w:tc>
          <w:tcPr>
            <w:tcW w:w="1262" w:type="pct"/>
            <w:vAlign w:val="center"/>
          </w:tcPr>
          <w:p w:rsidR="000B3C27" w:rsidRPr="0002704C" w:rsidRDefault="000B3C27" w:rsidP="00796AB8">
            <w:pPr>
              <w:pStyle w:val="GH"/>
            </w:pPr>
            <w:r w:rsidRPr="0002704C">
              <w:t>应急器材室</w:t>
            </w:r>
          </w:p>
        </w:tc>
      </w:tr>
      <w:tr w:rsidR="000B3C27" w:rsidRPr="0002704C" w:rsidTr="000B3C27">
        <w:trPr>
          <w:jc w:val="center"/>
        </w:trPr>
        <w:tc>
          <w:tcPr>
            <w:tcW w:w="410" w:type="pct"/>
            <w:vAlign w:val="center"/>
          </w:tcPr>
          <w:p w:rsidR="000B3C27" w:rsidRPr="0002704C" w:rsidRDefault="000B3C27" w:rsidP="00796AB8">
            <w:pPr>
              <w:pStyle w:val="GH"/>
            </w:pPr>
            <w:r w:rsidRPr="0002704C">
              <w:t>4</w:t>
            </w:r>
          </w:p>
        </w:tc>
        <w:tc>
          <w:tcPr>
            <w:tcW w:w="1278" w:type="pct"/>
            <w:vAlign w:val="center"/>
          </w:tcPr>
          <w:p w:rsidR="000B3C27" w:rsidRPr="0002704C" w:rsidRDefault="000B3C27" w:rsidP="00796AB8">
            <w:pPr>
              <w:pStyle w:val="GH"/>
            </w:pPr>
            <w:r w:rsidRPr="0002704C">
              <w:t>对讲机</w:t>
            </w:r>
          </w:p>
        </w:tc>
        <w:tc>
          <w:tcPr>
            <w:tcW w:w="1573" w:type="pct"/>
            <w:vAlign w:val="center"/>
          </w:tcPr>
          <w:p w:rsidR="000B3C27" w:rsidRPr="0002704C" w:rsidRDefault="000B3C27" w:rsidP="00796AB8">
            <w:pPr>
              <w:pStyle w:val="GH"/>
            </w:pPr>
            <w:r w:rsidRPr="0002704C">
              <w:t>易燃易爆场所，防爆</w:t>
            </w:r>
          </w:p>
        </w:tc>
        <w:tc>
          <w:tcPr>
            <w:tcW w:w="477" w:type="pct"/>
            <w:vAlign w:val="center"/>
          </w:tcPr>
          <w:p w:rsidR="000B3C27" w:rsidRPr="0002704C" w:rsidRDefault="000B3C27" w:rsidP="00796AB8">
            <w:pPr>
              <w:pStyle w:val="GH"/>
            </w:pPr>
            <w:r w:rsidRPr="0002704C">
              <w:t>8</w:t>
            </w:r>
            <w:r w:rsidRPr="0002704C">
              <w:t>台</w:t>
            </w:r>
          </w:p>
        </w:tc>
        <w:tc>
          <w:tcPr>
            <w:tcW w:w="1262" w:type="pct"/>
            <w:vAlign w:val="center"/>
          </w:tcPr>
          <w:p w:rsidR="000B3C27" w:rsidRPr="0002704C" w:rsidRDefault="000B3C27" w:rsidP="00796AB8">
            <w:pPr>
              <w:pStyle w:val="GH"/>
            </w:pPr>
            <w:r w:rsidRPr="0002704C">
              <w:t>部门</w:t>
            </w:r>
          </w:p>
        </w:tc>
      </w:tr>
      <w:tr w:rsidR="000B3C27" w:rsidRPr="0002704C" w:rsidTr="000B3C27">
        <w:trPr>
          <w:trHeight w:val="68"/>
          <w:jc w:val="center"/>
        </w:trPr>
        <w:tc>
          <w:tcPr>
            <w:tcW w:w="410" w:type="pct"/>
            <w:vAlign w:val="center"/>
          </w:tcPr>
          <w:p w:rsidR="000B3C27" w:rsidRPr="0002704C" w:rsidRDefault="000B3C27" w:rsidP="00796AB8">
            <w:pPr>
              <w:pStyle w:val="GH"/>
            </w:pPr>
            <w:r w:rsidRPr="0002704C">
              <w:t>5</w:t>
            </w:r>
          </w:p>
        </w:tc>
        <w:tc>
          <w:tcPr>
            <w:tcW w:w="1278" w:type="pct"/>
            <w:vAlign w:val="center"/>
          </w:tcPr>
          <w:p w:rsidR="000B3C27" w:rsidRPr="0002704C" w:rsidRDefault="000B3C27" w:rsidP="00796AB8">
            <w:pPr>
              <w:pStyle w:val="GH"/>
            </w:pPr>
            <w:r w:rsidRPr="0002704C">
              <w:t>急救箱或急救包</w:t>
            </w:r>
          </w:p>
        </w:tc>
        <w:tc>
          <w:tcPr>
            <w:tcW w:w="1573" w:type="pct"/>
            <w:vAlign w:val="center"/>
          </w:tcPr>
          <w:p w:rsidR="000B3C27" w:rsidRPr="0002704C" w:rsidRDefault="000B3C27" w:rsidP="00796AB8">
            <w:pPr>
              <w:pStyle w:val="GH"/>
            </w:pPr>
            <w:r w:rsidRPr="0002704C">
              <w:t>/</w:t>
            </w:r>
          </w:p>
        </w:tc>
        <w:tc>
          <w:tcPr>
            <w:tcW w:w="477" w:type="pct"/>
            <w:vAlign w:val="center"/>
          </w:tcPr>
          <w:p w:rsidR="000B3C27" w:rsidRPr="0002704C" w:rsidRDefault="000B3C27" w:rsidP="00796AB8">
            <w:pPr>
              <w:pStyle w:val="GH"/>
            </w:pPr>
            <w:r w:rsidRPr="0002704C">
              <w:t>5</w:t>
            </w:r>
            <w:r w:rsidRPr="0002704C">
              <w:t>包</w:t>
            </w:r>
          </w:p>
        </w:tc>
        <w:tc>
          <w:tcPr>
            <w:tcW w:w="1262" w:type="pct"/>
            <w:vAlign w:val="center"/>
          </w:tcPr>
          <w:p w:rsidR="000B3C27" w:rsidRPr="0002704C" w:rsidRDefault="000B3C27" w:rsidP="00796AB8">
            <w:pPr>
              <w:pStyle w:val="GH"/>
            </w:pPr>
            <w:r w:rsidRPr="0002704C">
              <w:t>现场</w:t>
            </w:r>
          </w:p>
        </w:tc>
      </w:tr>
      <w:tr w:rsidR="000B3C27" w:rsidRPr="0002704C" w:rsidTr="000B3C27">
        <w:trPr>
          <w:trHeight w:val="68"/>
          <w:jc w:val="center"/>
        </w:trPr>
        <w:tc>
          <w:tcPr>
            <w:tcW w:w="410" w:type="pct"/>
            <w:vAlign w:val="center"/>
          </w:tcPr>
          <w:p w:rsidR="000B3C27" w:rsidRPr="0002704C" w:rsidRDefault="000B3C27" w:rsidP="00796AB8">
            <w:pPr>
              <w:pStyle w:val="GH"/>
            </w:pPr>
            <w:r w:rsidRPr="0002704C">
              <w:t>6</w:t>
            </w:r>
          </w:p>
        </w:tc>
        <w:tc>
          <w:tcPr>
            <w:tcW w:w="1278" w:type="pct"/>
            <w:vAlign w:val="center"/>
          </w:tcPr>
          <w:p w:rsidR="000B3C27" w:rsidRPr="0002704C" w:rsidRDefault="000B3C27" w:rsidP="00796AB8">
            <w:pPr>
              <w:pStyle w:val="GH"/>
            </w:pPr>
            <w:r w:rsidRPr="0002704C">
              <w:t>便携式有毒、有害气体浓度检测仪</w:t>
            </w:r>
          </w:p>
        </w:tc>
        <w:tc>
          <w:tcPr>
            <w:tcW w:w="1573" w:type="pct"/>
            <w:vAlign w:val="center"/>
          </w:tcPr>
          <w:p w:rsidR="000B3C27" w:rsidRPr="0002704C" w:rsidRDefault="000B3C27" w:rsidP="00796AB8">
            <w:pPr>
              <w:pStyle w:val="GH"/>
            </w:pPr>
            <w:r w:rsidRPr="0002704C">
              <w:t>TVOC</w:t>
            </w:r>
            <w:r w:rsidRPr="0002704C">
              <w:t>，</w:t>
            </w:r>
            <w:r w:rsidRPr="0002704C">
              <w:t>CO</w:t>
            </w:r>
            <w:r w:rsidRPr="0002704C">
              <w:t>，</w:t>
            </w:r>
            <w:r w:rsidRPr="0002704C">
              <w:t>H2S</w:t>
            </w:r>
            <w:r w:rsidRPr="0002704C">
              <w:t>，</w:t>
            </w:r>
            <w:r w:rsidRPr="0002704C">
              <w:t>LEL</w:t>
            </w:r>
          </w:p>
        </w:tc>
        <w:tc>
          <w:tcPr>
            <w:tcW w:w="477" w:type="pct"/>
            <w:vAlign w:val="center"/>
          </w:tcPr>
          <w:p w:rsidR="000B3C27" w:rsidRPr="0002704C" w:rsidRDefault="000B3C27" w:rsidP="00796AB8">
            <w:pPr>
              <w:pStyle w:val="GH"/>
            </w:pPr>
            <w:r w:rsidRPr="0002704C">
              <w:t>1</w:t>
            </w:r>
            <w:r w:rsidRPr="0002704C">
              <w:t>台</w:t>
            </w:r>
          </w:p>
        </w:tc>
        <w:tc>
          <w:tcPr>
            <w:tcW w:w="1262" w:type="pct"/>
            <w:vAlign w:val="center"/>
          </w:tcPr>
          <w:p w:rsidR="000B3C27" w:rsidRPr="0002704C" w:rsidRDefault="000B3C27" w:rsidP="00796AB8">
            <w:pPr>
              <w:pStyle w:val="GH"/>
            </w:pPr>
            <w:r w:rsidRPr="0002704C">
              <w:t>应急器材室</w:t>
            </w:r>
          </w:p>
        </w:tc>
      </w:tr>
    </w:tbl>
    <w:p w:rsidR="000B3C27" w:rsidRPr="0002704C" w:rsidRDefault="000B3C27" w:rsidP="00796AB8">
      <w:pPr>
        <w:spacing w:beforeLines="50" w:before="120"/>
        <w:ind w:firstLine="480"/>
      </w:pPr>
      <w:r w:rsidRPr="0002704C">
        <w:t>张家港南光化工有限公司现有项目未构成重大危险源，环境风险等级判定为</w:t>
      </w:r>
      <w:r w:rsidRPr="0002704C">
        <w:rPr>
          <w:rFonts w:hint="eastAsia"/>
        </w:rPr>
        <w:t>一般</w:t>
      </w:r>
      <w:r w:rsidRPr="0002704C">
        <w:t>环境风险。张家港南光化工有限公司现已经按《国家突发环境事件应急预案》、《江苏省突发环境事件应急预案编制导则（试行）</w:t>
      </w:r>
      <w:r w:rsidRPr="0002704C">
        <w:t>—</w:t>
      </w:r>
      <w:r w:rsidRPr="0002704C">
        <w:t>企业事业单位版》的要求有较完善的风险防范措施，且编制了较详细的事故应急预案，已于</w:t>
      </w:r>
      <w:r w:rsidRPr="0002704C">
        <w:t>2015</w:t>
      </w:r>
      <w:r w:rsidRPr="0002704C">
        <w:t>年</w:t>
      </w:r>
      <w:r w:rsidRPr="0002704C">
        <w:t>11</w:t>
      </w:r>
      <w:r w:rsidRPr="0002704C">
        <w:t>月在张家港市环保局备案，备案文号</w:t>
      </w:r>
      <w:r w:rsidRPr="0002704C">
        <w:t>320582-2016-036-</w:t>
      </w:r>
      <w:r w:rsidRPr="0002704C">
        <w:rPr>
          <w:rFonts w:hint="eastAsia"/>
        </w:rPr>
        <w:t>L</w:t>
      </w:r>
      <w:r w:rsidRPr="0002704C">
        <w:t>。具体摘录如下：</w:t>
      </w:r>
    </w:p>
    <w:p w:rsidR="000B3C27" w:rsidRPr="0002704C" w:rsidRDefault="000B3C27" w:rsidP="00796AB8">
      <w:pPr>
        <w:pStyle w:val="30"/>
      </w:pPr>
      <w:bookmarkStart w:id="196" w:name="_Toc527147433"/>
      <w:bookmarkStart w:id="197" w:name="_Toc3342416"/>
      <w:bookmarkStart w:id="198" w:name="_Toc6174244"/>
      <w:r w:rsidRPr="0002704C">
        <w:t>3.3.1</w:t>
      </w:r>
      <w:r w:rsidRPr="0002704C">
        <w:t>风险防范措施</w:t>
      </w:r>
      <w:bookmarkEnd w:id="196"/>
      <w:bookmarkEnd w:id="197"/>
      <w:bookmarkEnd w:id="198"/>
    </w:p>
    <w:p w:rsidR="000B3C27" w:rsidRPr="0002704C" w:rsidRDefault="000B3C27" w:rsidP="00796AB8">
      <w:pPr>
        <w:pStyle w:val="4Ch"/>
      </w:pPr>
      <w:r w:rsidRPr="0002704C">
        <w:t>3.3.1.1</w:t>
      </w:r>
      <w:r w:rsidRPr="0002704C">
        <w:t>总图布置和建筑安全防范措施</w:t>
      </w:r>
    </w:p>
    <w:p w:rsidR="000B3C27" w:rsidRPr="0002704C" w:rsidRDefault="000B3C27" w:rsidP="000B3C27">
      <w:pPr>
        <w:ind w:firstLine="480"/>
      </w:pPr>
      <w:r w:rsidRPr="0002704C">
        <w:t>现有项目为化工生产企业，厂区的选址、总图布置和建筑安全等设计要求严格按照设计规范执行。本风险评价专题仅根据本项目的生产特点，对相关内容做简要的分析。</w:t>
      </w:r>
    </w:p>
    <w:p w:rsidR="000B3C27" w:rsidRPr="0002704C" w:rsidRDefault="000B3C27" w:rsidP="000B3C27">
      <w:pPr>
        <w:ind w:firstLine="480"/>
      </w:pPr>
      <w:r w:rsidRPr="0002704C">
        <w:t>（一）选址安全防范措施</w:t>
      </w:r>
    </w:p>
    <w:p w:rsidR="000B3C27" w:rsidRPr="0002704C" w:rsidRDefault="000B3C27" w:rsidP="000B3C27">
      <w:pPr>
        <w:ind w:firstLine="480"/>
      </w:pPr>
      <w:r w:rsidRPr="0002704C">
        <w:t>现有项目位于江苏扬子江国际化工园，所在地为规划工业用地，因此，本项目的选址与当地规划是相符的，能满足化工企业的生产要求。</w:t>
      </w:r>
    </w:p>
    <w:p w:rsidR="000B3C27" w:rsidRPr="0002704C" w:rsidRDefault="000B3C27" w:rsidP="000B3C27">
      <w:pPr>
        <w:ind w:firstLine="480"/>
      </w:pPr>
      <w:r w:rsidRPr="0002704C">
        <w:t>（二）总平面布置安全防范措施</w:t>
      </w:r>
    </w:p>
    <w:p w:rsidR="000B3C27" w:rsidRPr="0002704C" w:rsidRDefault="000B3C27" w:rsidP="000B3C27">
      <w:pPr>
        <w:ind w:firstLine="480"/>
      </w:pPr>
      <w:r w:rsidRPr="0002704C">
        <w:t>（</w:t>
      </w:r>
      <w:r w:rsidRPr="0002704C">
        <w:t>1</w:t>
      </w:r>
      <w:r w:rsidRPr="0002704C">
        <w:t>）在总平面布置方面，严格执行《工业企业总平面设计规范》（</w:t>
      </w:r>
      <w:r w:rsidRPr="0002704C">
        <w:t>GB50187-2012</w:t>
      </w:r>
      <w:r w:rsidRPr="0002704C">
        <w:t>）等相关规范要求，所有建、构筑物之间或与其它场所之间留有足够的防火间距，防止在火灾或爆炸时相互影响；严格按工艺处理物料特性，对厂区进行危险区划分，对危险化学品按照其性质特点以及储存要求设置储存车</w:t>
      </w:r>
      <w:r w:rsidRPr="0002704C">
        <w:lastRenderedPageBreak/>
        <w:t>间，不得混放。</w:t>
      </w:r>
    </w:p>
    <w:p w:rsidR="000B3C27" w:rsidRPr="0002704C" w:rsidRDefault="000B3C27" w:rsidP="000B3C27">
      <w:pPr>
        <w:ind w:firstLine="480"/>
      </w:pPr>
      <w:r w:rsidRPr="0002704C">
        <w:t>（</w:t>
      </w:r>
      <w:r w:rsidRPr="0002704C">
        <w:t>2</w:t>
      </w:r>
      <w:r w:rsidRPr="0002704C">
        <w:t>）厂区道路的布置应满足设计规范的要求，做到行人、货流分开（划分人行区域和车辆行驶区域、不重叠），划出专用车辆行驶路线、限速标志等并严格执行；在厂区总平面布置中配套建设应急救援设施、救援通道、应急疏散避难所等防护设施。按《安全标志》规定在装置区设置有关的安全标志。</w:t>
      </w:r>
    </w:p>
    <w:p w:rsidR="000B3C27" w:rsidRPr="0002704C" w:rsidRDefault="000B3C27" w:rsidP="000B3C27">
      <w:pPr>
        <w:ind w:firstLine="480"/>
      </w:pPr>
      <w:r w:rsidRPr="0002704C">
        <w:t>（三）、建筑工程安全防范措施</w:t>
      </w:r>
    </w:p>
    <w:p w:rsidR="000B3C27" w:rsidRPr="0002704C" w:rsidRDefault="000B3C27" w:rsidP="000B3C27">
      <w:pPr>
        <w:ind w:firstLine="480"/>
      </w:pPr>
      <w:r w:rsidRPr="0002704C">
        <w:t>（</w:t>
      </w:r>
      <w:r w:rsidRPr="0002704C">
        <w:t>1</w:t>
      </w:r>
      <w:r w:rsidRPr="0002704C">
        <w:t>）对人身造成危险的运转设备配备安全罩。高处作业平台、高空走廊、楼梯、钢爬梯上要按规范要求设计围栏、踢脚板或防护栏杆，围栏高度不低于</w:t>
      </w:r>
      <w:r w:rsidRPr="0002704C">
        <w:t>1.05</w:t>
      </w:r>
      <w:r w:rsidRPr="0002704C">
        <w:t>米，脚板使用防滑板。在楼板操作及检修平台有孔洞的地方设有盖板。</w:t>
      </w:r>
    </w:p>
    <w:p w:rsidR="000B3C27" w:rsidRPr="0002704C" w:rsidRDefault="000B3C27" w:rsidP="000B3C27">
      <w:pPr>
        <w:ind w:firstLine="480"/>
      </w:pPr>
      <w:r w:rsidRPr="0002704C">
        <w:t>（</w:t>
      </w:r>
      <w:r w:rsidRPr="0002704C">
        <w:t>2</w:t>
      </w:r>
      <w:r w:rsidRPr="0002704C">
        <w:t>）根据火灾危险性等级和防火、防爆要求，建筑物的防火等级均应采用国家现行规范要求耐火等级设计，满足建筑防火要求。凡禁火区均设置明显标志牌。易燃易爆物料均储存在阴凉、通风处，远离火源，避免与强氧化剂接触；安放易发生爆炸设备的房间，不允许任何人员随便入内，操作全部在控制室进行。安全出口及安全疏散距离应符合《石油化工企业设计防火规范》（</w:t>
      </w:r>
      <w:r w:rsidRPr="0002704C">
        <w:t>GB50160-2008</w:t>
      </w:r>
      <w:r w:rsidRPr="0002704C">
        <w:t>）的要求。</w:t>
      </w:r>
    </w:p>
    <w:p w:rsidR="000B3C27" w:rsidRPr="0002704C" w:rsidRDefault="000B3C27" w:rsidP="000B3C27">
      <w:pPr>
        <w:ind w:firstLine="480"/>
      </w:pPr>
      <w:r w:rsidRPr="0002704C">
        <w:t>（</w:t>
      </w:r>
      <w:r w:rsidRPr="0002704C">
        <w:t>3</w:t>
      </w:r>
      <w:r w:rsidRPr="0002704C">
        <w:t>）根据生产装置的特点，在生产车间按物料性质和人身可能意外接触到有害物质而引起烧伤、刺激或伤害皮肤的区域内，均设置紧急淋浴和洗眼器，并加以明显标记。并在装置区设置救护箱。工作人员配备必要的个人防护用品。</w:t>
      </w:r>
    </w:p>
    <w:p w:rsidR="000B3C27" w:rsidRPr="0002704C" w:rsidRDefault="000B3C27" w:rsidP="000B3C27">
      <w:pPr>
        <w:ind w:firstLine="480"/>
      </w:pPr>
      <w:r w:rsidRPr="0002704C">
        <w:t>（</w:t>
      </w:r>
      <w:r w:rsidRPr="0002704C">
        <w:t>4</w:t>
      </w:r>
      <w:r w:rsidRPr="0002704C">
        <w:t>）生产车间和各物料储存仓库设计有通风系统，通风量视控制空间大小，按每小时至少换气六次进行设计。根据化学品的性质，对化学品存储仓库考虑防火防爆及排风的要求，所有的化学品容器、使用点都设有局部排风以保证室内处于良好的工作环境。</w:t>
      </w:r>
    </w:p>
    <w:p w:rsidR="000B3C27" w:rsidRPr="0002704C" w:rsidRDefault="000B3C27" w:rsidP="00796AB8">
      <w:pPr>
        <w:pStyle w:val="4Ch"/>
      </w:pPr>
      <w:r w:rsidRPr="0002704C">
        <w:t>3.3.1.2</w:t>
      </w:r>
      <w:bookmarkStart w:id="199" w:name="_Toc356317503"/>
      <w:bookmarkStart w:id="200" w:name="_Toc490574806"/>
      <w:bookmarkStart w:id="201" w:name="_Toc490575238"/>
      <w:r w:rsidRPr="0002704C">
        <w:t>生产工艺及设备防范措施</w:t>
      </w:r>
      <w:bookmarkEnd w:id="199"/>
      <w:bookmarkEnd w:id="200"/>
      <w:bookmarkEnd w:id="201"/>
    </w:p>
    <w:p w:rsidR="000B3C27" w:rsidRPr="0002704C" w:rsidRDefault="000B3C27" w:rsidP="000B3C27">
      <w:pPr>
        <w:ind w:firstLine="480"/>
      </w:pPr>
      <w:r w:rsidRPr="0002704C">
        <w:t>现有项目生产工艺先进，设置有安全仪表系统，在工艺参数超出设计范围时，它可以自动联锁停车或由操作人员手动停车，对现场工艺、设备进行安全保护，避免危险扩散从而造成巨大损失，安全仪表系统采用冗余、容错技术，确保工艺安全，有可燃气体产生的场所安装可燃气体检测报警仪。</w:t>
      </w:r>
    </w:p>
    <w:p w:rsidR="000B3C27" w:rsidRPr="0002704C" w:rsidRDefault="000B3C27" w:rsidP="00796AB8">
      <w:pPr>
        <w:pStyle w:val="4Ch"/>
      </w:pPr>
      <w:r w:rsidRPr="0002704C">
        <w:t>3.3.1.3</w:t>
      </w:r>
      <w:bookmarkStart w:id="202" w:name="_Toc490575239"/>
      <w:bookmarkStart w:id="203" w:name="_Toc490574807"/>
      <w:bookmarkStart w:id="204" w:name="_Toc356317504"/>
      <w:r w:rsidRPr="0002704C">
        <w:t>自动控制安全防范措施</w:t>
      </w:r>
      <w:bookmarkEnd w:id="202"/>
      <w:bookmarkEnd w:id="203"/>
      <w:bookmarkEnd w:id="204"/>
    </w:p>
    <w:p w:rsidR="000B3C27" w:rsidRPr="0002704C" w:rsidRDefault="000B3C27" w:rsidP="000B3C27">
      <w:pPr>
        <w:ind w:firstLine="480"/>
      </w:pPr>
      <w:r w:rsidRPr="0002704C">
        <w:rPr>
          <w:rFonts w:hint="eastAsia"/>
        </w:rPr>
        <w:t>（</w:t>
      </w:r>
      <w:r w:rsidRPr="0002704C">
        <w:t>1</w:t>
      </w:r>
      <w:r w:rsidRPr="0002704C">
        <w:rPr>
          <w:rFonts w:hint="eastAsia"/>
        </w:rPr>
        <w:t>）自动控制系统</w:t>
      </w:r>
    </w:p>
    <w:p w:rsidR="000B3C27" w:rsidRPr="0002704C" w:rsidRDefault="000B3C27" w:rsidP="000B3C27">
      <w:pPr>
        <w:ind w:firstLine="480"/>
      </w:pPr>
      <w:r w:rsidRPr="0002704C">
        <w:t>现有项目对整个生产过程进行监测、控制和生产管理。监测生产过程的各种</w:t>
      </w:r>
      <w:r w:rsidRPr="0002704C">
        <w:lastRenderedPageBreak/>
        <w:t>参数的动态值、趋势及过程动态画面，并实现报表打印和报警打印。操作室内设的操作站对全部生产装置操作，工艺系统图上所示的全部控制功能（如检测、控制、报警顺序、动态因素）都由控制系统来实现。</w:t>
      </w:r>
    </w:p>
    <w:p w:rsidR="000B3C27" w:rsidRPr="0002704C" w:rsidRDefault="000B3C27" w:rsidP="000B3C27">
      <w:pPr>
        <w:ind w:firstLine="480"/>
      </w:pPr>
      <w:r w:rsidRPr="0002704C">
        <w:rPr>
          <w:rFonts w:hint="eastAsia"/>
        </w:rPr>
        <w:t>（</w:t>
      </w:r>
      <w:r w:rsidRPr="0002704C">
        <w:t>2</w:t>
      </w:r>
      <w:r w:rsidRPr="0002704C">
        <w:rPr>
          <w:rFonts w:hint="eastAsia"/>
        </w:rPr>
        <w:t>）仪表</w:t>
      </w:r>
    </w:p>
    <w:p w:rsidR="000B3C27" w:rsidRPr="0002704C" w:rsidRDefault="000B3C27" w:rsidP="000B3C27">
      <w:pPr>
        <w:ind w:firstLine="480"/>
      </w:pPr>
      <w:r w:rsidRPr="0002704C">
        <w:rPr>
          <w:rFonts w:hint="eastAsia"/>
        </w:rPr>
        <w:t>仪表的选型原则是：选用技术先进、质量好、精度高、使用可靠、耐用、维护安装方便和性价比合理的国产或合资优质的仪表，对一些关键或特殊的仪表如：在分析仪、质量流量计，特殊要求的变送器、调节阀，</w:t>
      </w:r>
      <w:r w:rsidRPr="0002704C">
        <w:t>PLS</w:t>
      </w:r>
      <w:r w:rsidRPr="0002704C">
        <w:rPr>
          <w:rFonts w:hint="eastAsia"/>
        </w:rPr>
        <w:t>系统等拟选用国外产品。</w:t>
      </w:r>
    </w:p>
    <w:p w:rsidR="000B3C27" w:rsidRPr="0002704C" w:rsidRDefault="000B3C27" w:rsidP="000B3C27">
      <w:pPr>
        <w:ind w:firstLine="480"/>
      </w:pPr>
      <w:r w:rsidRPr="0002704C">
        <w:t>现场安装的电子式仪表防护等级不低于</w:t>
      </w:r>
      <w:r w:rsidRPr="0002704C">
        <w:t>IP65</w:t>
      </w:r>
      <w:r w:rsidRPr="0002704C">
        <w:t>级，其它现场仪表不低于</w:t>
      </w:r>
      <w:r w:rsidRPr="0002704C">
        <w:t>IP55</w:t>
      </w:r>
      <w:r w:rsidRPr="0002704C">
        <w:t>级。联锁触点在正常工况时带电，继电器和电磁阀在正常时带电，控制阀和开关阀在电源和气源故障时，应处于安全位置。</w:t>
      </w:r>
      <w:r w:rsidRPr="0002704C">
        <w:t>PLS</w:t>
      </w:r>
      <w:r w:rsidRPr="0002704C">
        <w:t>系统采用不间断供电电源</w:t>
      </w:r>
      <w:r w:rsidRPr="0002704C">
        <w:t>(UPS)</w:t>
      </w:r>
      <w:r w:rsidRPr="0002704C">
        <w:t>，</w:t>
      </w:r>
      <w:r w:rsidRPr="0002704C">
        <w:t>UPS</w:t>
      </w:r>
      <w:r w:rsidRPr="0002704C">
        <w:t>供电容量</w:t>
      </w:r>
      <w:r w:rsidRPr="0002704C">
        <w:t>30</w:t>
      </w:r>
      <w:r w:rsidRPr="0002704C">
        <w:t>千伏安、供电时间</w:t>
      </w:r>
      <w:r w:rsidRPr="0002704C">
        <w:t>30</w:t>
      </w:r>
      <w:r w:rsidRPr="0002704C">
        <w:t>分钟。</w:t>
      </w:r>
    </w:p>
    <w:p w:rsidR="000B3C27" w:rsidRPr="0002704C" w:rsidRDefault="000B3C27" w:rsidP="000B3C27">
      <w:pPr>
        <w:ind w:firstLine="480"/>
      </w:pPr>
      <w:r w:rsidRPr="0002704C">
        <w:t>（</w:t>
      </w:r>
      <w:r w:rsidRPr="0002704C">
        <w:t>3</w:t>
      </w:r>
      <w:r w:rsidRPr="0002704C">
        <w:t>）对重点装置部位，重点危险区域和关键生产装置建立监控网络和防范措施；对事故应急救援抢救人员要进行专门的培训和训练；制定应急救援预案，并进行必要的培训、教育和预案演练，保证突发情况下的妥善处理；配备现场第一抢救时间所需的药品和器械，与邻近医疗单位建立救护关系；接触有毒有害物质的作业人员必须进行就业前的体检和定期的健康检查，开展全员</w:t>
      </w:r>
      <w:r w:rsidRPr="0002704C">
        <w:t>“</w:t>
      </w:r>
      <w:r w:rsidRPr="0002704C">
        <w:t>健康监护</w:t>
      </w:r>
      <w:r w:rsidRPr="0002704C">
        <w:t>”</w:t>
      </w:r>
      <w:r w:rsidRPr="0002704C">
        <w:t>，严禁职业禁忌人员上岗。</w:t>
      </w:r>
    </w:p>
    <w:p w:rsidR="000B3C27" w:rsidRPr="0002704C" w:rsidRDefault="000B3C27" w:rsidP="00796AB8">
      <w:pPr>
        <w:pStyle w:val="4Ch"/>
      </w:pPr>
      <w:r w:rsidRPr="0002704C">
        <w:t>3.3.1.4</w:t>
      </w:r>
      <w:r w:rsidRPr="0002704C">
        <w:t>防爆、防毒措施</w:t>
      </w:r>
    </w:p>
    <w:p w:rsidR="000B3C27" w:rsidRPr="0002704C" w:rsidRDefault="000B3C27" w:rsidP="000B3C27">
      <w:pPr>
        <w:ind w:firstLine="480"/>
      </w:pPr>
      <w:r w:rsidRPr="0002704C">
        <w:rPr>
          <w:rFonts w:hint="eastAsia"/>
        </w:rPr>
        <w:t>（</w:t>
      </w:r>
      <w:r w:rsidRPr="0002704C">
        <w:t>1</w:t>
      </w:r>
      <w:r w:rsidRPr="0002704C">
        <w:rPr>
          <w:rFonts w:hint="eastAsia"/>
        </w:rPr>
        <w:t>）为防止可燃、有毒物质泄漏，现有项目工艺装置均采用密闭生产。</w:t>
      </w:r>
    </w:p>
    <w:p w:rsidR="000B3C27" w:rsidRPr="0002704C" w:rsidRDefault="000B3C27" w:rsidP="000B3C27">
      <w:pPr>
        <w:ind w:firstLine="480"/>
      </w:pPr>
      <w:r w:rsidRPr="0002704C">
        <w:rPr>
          <w:rFonts w:hint="eastAsia"/>
        </w:rPr>
        <w:t>（</w:t>
      </w:r>
      <w:r w:rsidRPr="0002704C">
        <w:t>2</w:t>
      </w:r>
      <w:r w:rsidRPr="0002704C">
        <w:rPr>
          <w:rFonts w:hint="eastAsia"/>
        </w:rPr>
        <w:t>）现有项目部分装置的操作温度较高，需严格按照规范选取设备、管道的材料，防止因腐蚀原因造成危险介质的泄漏。同时，严格按照规范选取设备、管道的设计压力和设计温度，确保生产装置的可靠性、连续性。凡接触腐蚀性介质的管道、设备均采用耐腐蚀材料。</w:t>
      </w:r>
    </w:p>
    <w:p w:rsidR="000B3C27" w:rsidRPr="0002704C" w:rsidRDefault="000B3C27" w:rsidP="000B3C27">
      <w:pPr>
        <w:ind w:firstLine="480"/>
      </w:pPr>
      <w:r w:rsidRPr="0002704C">
        <w:rPr>
          <w:rFonts w:hint="eastAsia"/>
        </w:rPr>
        <w:t>（</w:t>
      </w:r>
      <w:r w:rsidRPr="0002704C">
        <w:t>3</w:t>
      </w:r>
      <w:r w:rsidRPr="0002704C">
        <w:rPr>
          <w:rFonts w:hint="eastAsia"/>
        </w:rPr>
        <w:t>）火灾爆炸危险场所的建筑物的结构形式以及选用材料符合防火防爆要求。本项目工艺装置建筑耐火等级为一、二级，根据生产类别的不同需做相应处理。</w:t>
      </w:r>
    </w:p>
    <w:p w:rsidR="000B3C27" w:rsidRPr="0002704C" w:rsidRDefault="000B3C27" w:rsidP="000B3C27">
      <w:pPr>
        <w:ind w:firstLine="480"/>
      </w:pPr>
      <w:r w:rsidRPr="0002704C">
        <w:rPr>
          <w:rFonts w:hint="eastAsia"/>
        </w:rPr>
        <w:t>（</w:t>
      </w:r>
      <w:r w:rsidRPr="0002704C">
        <w:t>4</w:t>
      </w:r>
      <w:r w:rsidRPr="0002704C">
        <w:rPr>
          <w:rFonts w:hint="eastAsia"/>
        </w:rPr>
        <w:t>）在工艺装置区可能有可燃、有毒气体泄漏和积聚的地方设置可燃、有毒气体检测报警仪，以检测设备泄漏及空气中可燃、有毒气体浓度。一旦浓度超过设定值，将立即报警，并将监测信号送至控制系统报警。</w:t>
      </w:r>
    </w:p>
    <w:p w:rsidR="000B3C27" w:rsidRPr="0002704C" w:rsidRDefault="000B3C27" w:rsidP="000B3C27">
      <w:pPr>
        <w:ind w:firstLine="480"/>
      </w:pPr>
      <w:r w:rsidRPr="0002704C">
        <w:lastRenderedPageBreak/>
        <w:t>（</w:t>
      </w:r>
      <w:r w:rsidRPr="0002704C">
        <w:t>5</w:t>
      </w:r>
      <w:r w:rsidRPr="0002704C">
        <w:t>）设置一套火灾报警系统，该系统由火灾报警控制器、感烟探测器、感温探测器、手动报警按钮及声光报警器等组成。当装置区内发生火灾时，探测到火灾的探测器把信号通过总线传送到控制室内的火灾报警控制器，以便控制室的工作人员对火灾现场情况做相应的处理。火灾报警控制器安装在控制室内，探测器及声光报警器安装在控制室、机修、办公室、分析化验等建筑内，手动报警按钮安装在主要通道口、装置区框架上。</w:t>
      </w:r>
    </w:p>
    <w:p w:rsidR="000B3C27" w:rsidRPr="0002704C" w:rsidRDefault="000B3C27" w:rsidP="00796AB8">
      <w:pPr>
        <w:pStyle w:val="4Ch"/>
      </w:pPr>
      <w:r w:rsidRPr="0002704C">
        <w:t>3.3.1.5</w:t>
      </w:r>
      <w:r w:rsidRPr="0002704C">
        <w:t>化学品泄漏的预防措施</w:t>
      </w:r>
    </w:p>
    <w:p w:rsidR="000B3C27" w:rsidRPr="0002704C" w:rsidRDefault="000B3C27" w:rsidP="000B3C27">
      <w:pPr>
        <w:ind w:firstLine="480"/>
      </w:pPr>
      <w:r w:rsidRPr="0002704C">
        <w:t>（</w:t>
      </w:r>
      <w:r w:rsidRPr="0002704C">
        <w:t>1</w:t>
      </w:r>
      <w:r w:rsidRPr="0002704C">
        <w:t>）保证泄漏预防设施和检测设备的投入；</w:t>
      </w:r>
    </w:p>
    <w:p w:rsidR="000B3C27" w:rsidRPr="0002704C" w:rsidRDefault="000B3C27" w:rsidP="000B3C27">
      <w:pPr>
        <w:ind w:firstLine="480"/>
      </w:pPr>
      <w:r w:rsidRPr="0002704C">
        <w:t>（</w:t>
      </w:r>
      <w:r w:rsidRPr="0002704C">
        <w:t>2</w:t>
      </w:r>
      <w:r w:rsidRPr="0002704C">
        <w:t>）在设计时就应依据适当的设计标准，采取可靠的措施；</w:t>
      </w:r>
    </w:p>
    <w:p w:rsidR="000B3C27" w:rsidRPr="0002704C" w:rsidRDefault="000B3C27" w:rsidP="000B3C27">
      <w:pPr>
        <w:ind w:firstLine="480"/>
      </w:pPr>
      <w:r w:rsidRPr="0002704C">
        <w:t>（</w:t>
      </w:r>
      <w:r w:rsidRPr="0002704C">
        <w:t>3</w:t>
      </w:r>
      <w:r w:rsidRPr="0002704C">
        <w:t>）采用合理的工艺技术，正确选择材料材质、结构、连接方式、密封装置和相应的保护措施；</w:t>
      </w:r>
    </w:p>
    <w:p w:rsidR="000B3C27" w:rsidRPr="0002704C" w:rsidRDefault="000B3C27" w:rsidP="000B3C27">
      <w:pPr>
        <w:ind w:firstLine="480"/>
      </w:pPr>
      <w:r w:rsidRPr="0002704C">
        <w:t>（</w:t>
      </w:r>
      <w:r w:rsidRPr="0002704C">
        <w:t>4</w:t>
      </w:r>
      <w:r w:rsidRPr="0002704C">
        <w:t>）把好采购、招标的物资进厂关，确保设备、管线的质量；</w:t>
      </w:r>
    </w:p>
    <w:p w:rsidR="000B3C27" w:rsidRPr="0002704C" w:rsidRDefault="000B3C27" w:rsidP="000B3C27">
      <w:pPr>
        <w:ind w:firstLine="480"/>
      </w:pPr>
      <w:r w:rsidRPr="0002704C">
        <w:t>（</w:t>
      </w:r>
      <w:r w:rsidRPr="0002704C">
        <w:t>5</w:t>
      </w:r>
      <w:r w:rsidRPr="0002704C">
        <w:t>）新管线、新设备投用前要严格按照规程做好耐压试验、气压试验和探伤，严防有隐患的设施投入生产；</w:t>
      </w:r>
    </w:p>
    <w:p w:rsidR="000B3C27" w:rsidRPr="0002704C" w:rsidRDefault="000B3C27" w:rsidP="000B3C27">
      <w:pPr>
        <w:ind w:firstLine="480"/>
      </w:pPr>
      <w:r w:rsidRPr="0002704C">
        <w:t>（</w:t>
      </w:r>
      <w:r w:rsidRPr="0002704C">
        <w:t>6</w:t>
      </w:r>
      <w:r w:rsidRPr="0002704C">
        <w:t>）正确使用与维护，要严格按操作规程操作，不得超温、超压、超振动、超位移、超负荷生产，严格执行设备维护保养制度，认真做好润滑、盘车、巡检等工作，做到运转设备振动不超标，密封点无漏气、漏液；</w:t>
      </w:r>
    </w:p>
    <w:p w:rsidR="000B3C27" w:rsidRPr="0002704C" w:rsidRDefault="000B3C27" w:rsidP="000B3C27">
      <w:pPr>
        <w:ind w:firstLine="480"/>
      </w:pPr>
      <w:r w:rsidRPr="0002704C">
        <w:t>（</w:t>
      </w:r>
      <w:r w:rsidRPr="0002704C">
        <w:t>7</w:t>
      </w:r>
      <w:r w:rsidRPr="0002704C">
        <w:t>）设置齐全可靠的安全阀、呼吸阀、压力表、液位计、爆破片等安全设施，当出现超高压力等异常情况时，紧急排泄物料，防止突然超压对设备造成损害和设备爆炸的危险；</w:t>
      </w:r>
    </w:p>
    <w:p w:rsidR="000B3C27" w:rsidRPr="0002704C" w:rsidRDefault="000B3C27" w:rsidP="000B3C27">
      <w:pPr>
        <w:ind w:firstLine="480"/>
      </w:pPr>
      <w:r w:rsidRPr="0002704C">
        <w:t>（</w:t>
      </w:r>
      <w:r w:rsidRPr="0002704C">
        <w:t>8</w:t>
      </w:r>
      <w:r w:rsidRPr="0002704C">
        <w:t>）对安全防护设施要进行维护，保证灵敏可靠；</w:t>
      </w:r>
    </w:p>
    <w:p w:rsidR="000B3C27" w:rsidRPr="0002704C" w:rsidRDefault="000B3C27" w:rsidP="000B3C27">
      <w:pPr>
        <w:ind w:firstLine="480"/>
      </w:pPr>
      <w:r w:rsidRPr="0002704C">
        <w:t>（</w:t>
      </w:r>
      <w:r w:rsidRPr="0002704C">
        <w:t>9</w:t>
      </w:r>
      <w:r w:rsidRPr="0002704C">
        <w:t>）采用控制系统、电视监视系统和报警系统等先进的信息技术，能清楚地实时观察到装置区的现场情况，并实现报警和自动控制；</w:t>
      </w:r>
    </w:p>
    <w:p w:rsidR="000B3C27" w:rsidRPr="0002704C" w:rsidRDefault="000B3C27" w:rsidP="000B3C27">
      <w:pPr>
        <w:ind w:firstLine="480"/>
      </w:pPr>
      <w:r w:rsidRPr="0002704C">
        <w:t>（</w:t>
      </w:r>
      <w:r w:rsidRPr="0002704C">
        <w:t>10</w:t>
      </w:r>
      <w:r w:rsidRPr="0002704C">
        <w:t>）使用泄漏检测仪器诊断设备有无泄漏，并分析产生泄漏的原因；</w:t>
      </w:r>
    </w:p>
    <w:p w:rsidR="000B3C27" w:rsidRPr="0002704C" w:rsidRDefault="000B3C27" w:rsidP="00796AB8">
      <w:pPr>
        <w:pStyle w:val="4Ch"/>
      </w:pPr>
      <w:r w:rsidRPr="0002704C">
        <w:t>3.3.1.6</w:t>
      </w:r>
      <w:r w:rsidRPr="0002704C">
        <w:t>火灾预防措施</w:t>
      </w:r>
    </w:p>
    <w:p w:rsidR="000B3C27" w:rsidRPr="0002704C" w:rsidRDefault="000B3C27" w:rsidP="000B3C27">
      <w:pPr>
        <w:ind w:firstLine="480"/>
      </w:pPr>
      <w:r w:rsidRPr="0002704C">
        <w:t>（</w:t>
      </w:r>
      <w:r w:rsidRPr="0002704C">
        <w:t>1</w:t>
      </w:r>
      <w:r w:rsidRPr="0002704C">
        <w:t>）机械设备必须防爆，并有导除静电的接地装置；</w:t>
      </w:r>
    </w:p>
    <w:p w:rsidR="000B3C27" w:rsidRPr="0002704C" w:rsidRDefault="000B3C27" w:rsidP="000B3C27">
      <w:pPr>
        <w:ind w:firstLine="480"/>
      </w:pPr>
      <w:r w:rsidRPr="0002704C">
        <w:t>（</w:t>
      </w:r>
      <w:r w:rsidRPr="0002704C">
        <w:t>2</w:t>
      </w:r>
      <w:r w:rsidRPr="0002704C">
        <w:t>）装卸和搬运中，严禁滚动、摩擦、拖拉等危及安全的操作。作业时禁止使用易发生火花的铁制工具及穿带铁钉的鞋；</w:t>
      </w:r>
    </w:p>
    <w:p w:rsidR="000B3C27" w:rsidRPr="0002704C" w:rsidRDefault="000B3C27" w:rsidP="000B3C27">
      <w:pPr>
        <w:ind w:firstLine="480"/>
      </w:pPr>
      <w:r w:rsidRPr="0002704C">
        <w:t>（</w:t>
      </w:r>
      <w:r w:rsidRPr="0002704C">
        <w:t>3</w:t>
      </w:r>
      <w:r w:rsidRPr="0002704C">
        <w:t>）在运输、泵送灌装时要有良好的连接接地装置，防止静电积聚。运输易燃液体的槽车应有接地链，槽内可设有孔隔板以减少震荡产生的静电；</w:t>
      </w:r>
    </w:p>
    <w:p w:rsidR="000B3C27" w:rsidRPr="0002704C" w:rsidRDefault="000B3C27" w:rsidP="000B3C27">
      <w:pPr>
        <w:ind w:firstLine="480"/>
      </w:pPr>
      <w:r w:rsidRPr="0002704C">
        <w:lastRenderedPageBreak/>
        <w:t>（</w:t>
      </w:r>
      <w:r w:rsidRPr="0002704C">
        <w:t>4</w:t>
      </w:r>
      <w:r w:rsidRPr="0002704C">
        <w:t>）绝缘溶剂购买时必须有抗静电添加剂，可以提高液体电导率＞</w:t>
      </w:r>
      <w:r w:rsidRPr="0002704C">
        <w:t xml:space="preserve">2000 </w:t>
      </w:r>
      <w:r w:rsidRPr="0002704C">
        <w:t>电导单位。绝缘溶剂的供应商要为每个运输的货物提供分析证书以确保电导率经过测试并且大于</w:t>
      </w:r>
      <w:r w:rsidRPr="0002704C">
        <w:t xml:space="preserve">2000 </w:t>
      </w:r>
      <w:r w:rsidRPr="0002704C">
        <w:t>电导单位。</w:t>
      </w:r>
    </w:p>
    <w:p w:rsidR="000B3C27" w:rsidRPr="0002704C" w:rsidRDefault="000B3C27" w:rsidP="00796AB8">
      <w:pPr>
        <w:pStyle w:val="4Ch"/>
      </w:pPr>
      <w:r w:rsidRPr="0002704C">
        <w:t>3.3.1.7</w:t>
      </w:r>
      <w:r w:rsidRPr="0002704C">
        <w:t>危险化学品中毒事故预防措施</w:t>
      </w:r>
    </w:p>
    <w:p w:rsidR="000B3C27" w:rsidRPr="0002704C" w:rsidRDefault="000B3C27" w:rsidP="000B3C27">
      <w:pPr>
        <w:ind w:firstLine="480"/>
      </w:pPr>
      <w:r w:rsidRPr="0002704C">
        <w:t>（</w:t>
      </w:r>
      <w:r w:rsidRPr="0002704C">
        <w:t>1</w:t>
      </w:r>
      <w:r w:rsidRPr="0002704C">
        <w:t>）隔离。隔离就是通过封闭、设置屏障等措施，避免作业人员直接暴露于有害环境中。最常用的隔离方法是将生产或使用的设备完全封闭起来，使工人在操作中不接触化学品。</w:t>
      </w:r>
    </w:p>
    <w:p w:rsidR="000B3C27" w:rsidRPr="0002704C" w:rsidRDefault="000B3C27" w:rsidP="000B3C27">
      <w:pPr>
        <w:ind w:firstLine="480"/>
      </w:pPr>
      <w:r w:rsidRPr="0002704C">
        <w:t>（</w:t>
      </w:r>
      <w:r w:rsidRPr="0002704C">
        <w:t>2</w:t>
      </w:r>
      <w:r w:rsidRPr="0002704C">
        <w:t>）通风。通风是控制作业场所中有害气体、蒸气最有效的措施。借助于有效的通风，使作业场所空气中有害气体、蒸气的浓度低于安全浓度，以确保工人的身体健康，防止火灾、爆炸事故的发生。对于点式扩散源，可使用局部排风。</w:t>
      </w:r>
    </w:p>
    <w:p w:rsidR="000B3C27" w:rsidRPr="0002704C" w:rsidRDefault="000B3C27" w:rsidP="000B3C27">
      <w:pPr>
        <w:ind w:firstLine="480"/>
      </w:pPr>
      <w:r w:rsidRPr="0002704C">
        <w:t>（</w:t>
      </w:r>
      <w:r w:rsidRPr="0002704C">
        <w:t>3</w:t>
      </w:r>
      <w:r w:rsidRPr="0002704C">
        <w:t>）个人防护。当作业场所中有害化学品的浓度超标时，工人就必须使用合适的个体防护用品。防护用品主要有头部防护器具、呼吸防护器具、眼防护器具、身体防护用品、手足防护用品等。</w:t>
      </w:r>
    </w:p>
    <w:p w:rsidR="000B3C27" w:rsidRPr="0002704C" w:rsidRDefault="000B3C27" w:rsidP="00796AB8">
      <w:pPr>
        <w:pStyle w:val="30"/>
      </w:pPr>
      <w:bookmarkStart w:id="205" w:name="_Toc527147434"/>
      <w:bookmarkStart w:id="206" w:name="_Toc3342417"/>
      <w:bookmarkStart w:id="207" w:name="_Toc6174245"/>
      <w:r w:rsidRPr="0002704C">
        <w:t>3.3.2</w:t>
      </w:r>
      <w:r w:rsidRPr="0002704C">
        <w:t>风险应急预案</w:t>
      </w:r>
      <w:bookmarkEnd w:id="205"/>
      <w:bookmarkEnd w:id="206"/>
      <w:bookmarkEnd w:id="207"/>
    </w:p>
    <w:p w:rsidR="000B3C27" w:rsidRPr="0002704C" w:rsidRDefault="000B3C27" w:rsidP="00796AB8">
      <w:pPr>
        <w:pStyle w:val="4Ch"/>
      </w:pPr>
      <w:r w:rsidRPr="0002704C">
        <w:t>3.3.2.1</w:t>
      </w:r>
      <w:r w:rsidRPr="0002704C">
        <w:t>事故组织机构</w:t>
      </w:r>
    </w:p>
    <w:p w:rsidR="000B3C27" w:rsidRPr="0002704C" w:rsidRDefault="000B3C27" w:rsidP="000B3C27">
      <w:pPr>
        <w:ind w:firstLine="480"/>
      </w:pPr>
      <w:r w:rsidRPr="0002704C">
        <w:t>（</w:t>
      </w:r>
      <w:r w:rsidRPr="0002704C">
        <w:t>1</w:t>
      </w:r>
      <w:r w:rsidRPr="0002704C">
        <w:t>）公司事故应急救援组织机构框架如下图。</w:t>
      </w:r>
    </w:p>
    <w:p w:rsidR="000B3C27" w:rsidRPr="0002704C" w:rsidRDefault="000B3C27" w:rsidP="00796AB8">
      <w:pPr>
        <w:ind w:firstLine="480"/>
        <w:jc w:val="center"/>
      </w:pPr>
      <w:r w:rsidRPr="0002704C">
        <w:rPr>
          <w:noProof/>
        </w:rPr>
        <w:drawing>
          <wp:inline distT="0" distB="0" distL="0" distR="0" wp14:anchorId="338E5BE7" wp14:editId="7768806C">
            <wp:extent cx="3726340" cy="1803735"/>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046" cy="1806981"/>
                    </a:xfrm>
                    <a:prstGeom prst="rect">
                      <a:avLst/>
                    </a:prstGeom>
                    <a:noFill/>
                    <a:ln>
                      <a:noFill/>
                    </a:ln>
                  </pic:spPr>
                </pic:pic>
              </a:graphicData>
            </a:graphic>
          </wp:inline>
        </w:drawing>
      </w:r>
    </w:p>
    <w:p w:rsidR="000B3C27" w:rsidRPr="0002704C" w:rsidRDefault="000B3C27" w:rsidP="00796AB8">
      <w:pPr>
        <w:pStyle w:val="a6"/>
      </w:pPr>
      <w:r w:rsidRPr="0002704C">
        <w:t>图</w:t>
      </w:r>
      <w:r w:rsidRPr="0002704C">
        <w:t xml:space="preserve">3.3-1  </w:t>
      </w:r>
      <w:r w:rsidRPr="0002704C">
        <w:t>事故应急救援组织机构框架</w:t>
      </w:r>
    </w:p>
    <w:p w:rsidR="000B3C27" w:rsidRPr="0002704C" w:rsidRDefault="000B3C27" w:rsidP="000B3C27">
      <w:pPr>
        <w:ind w:firstLine="480"/>
      </w:pPr>
      <w:r w:rsidRPr="0002704C">
        <w:t>（</w:t>
      </w:r>
      <w:r w:rsidRPr="0002704C">
        <w:t>2</w:t>
      </w:r>
      <w:r w:rsidRPr="0002704C">
        <w:t>）各专业组职责</w:t>
      </w:r>
    </w:p>
    <w:p w:rsidR="000B3C27" w:rsidRPr="0002704C" w:rsidRDefault="000B3C27" w:rsidP="000B3C27">
      <w:pPr>
        <w:ind w:firstLine="480"/>
      </w:pPr>
      <w:r w:rsidRPr="0002704C">
        <w:t>应急总指挥（厂长）：全面指挥事故现场的应急救援工作。分析紧急状态和警告级别；批准启动和终止紧急反应预案；指挥全厂紧急反应行动，监督现场指挥和协调后勤支援。其不在工厂时，由其后备人员代替行使其职能，第一后备人员运营经理，第二后备人员为</w:t>
      </w:r>
      <w:r w:rsidRPr="0002704C">
        <w:t>EHS</w:t>
      </w:r>
      <w:r w:rsidRPr="0002704C">
        <w:t>经理，夜间由值班主管代替行使其职能。</w:t>
      </w:r>
    </w:p>
    <w:p w:rsidR="000B3C27" w:rsidRPr="0002704C" w:rsidRDefault="000B3C27" w:rsidP="000B3C27">
      <w:pPr>
        <w:ind w:firstLine="480"/>
      </w:pPr>
      <w:r w:rsidRPr="0002704C">
        <w:t>应急副总指挥</w:t>
      </w:r>
      <w:r w:rsidRPr="0002704C">
        <w:t>(</w:t>
      </w:r>
      <w:r w:rsidRPr="0002704C">
        <w:t>运营经理）：所有事故现场操作的指挥和协调；保证现场反应</w:t>
      </w:r>
      <w:r w:rsidRPr="0002704C">
        <w:lastRenderedPageBreak/>
        <w:t>行动的执行；向企业应急总指挥汇报现场状况，寻求后勤支援。协助总指挥负责具体的指挥工作，当总指挥不在现场时，副总指挥行使总指挥职责。其不在工厂时，由其后备人员代替行使其职能</w:t>
      </w:r>
      <w:r w:rsidRPr="0002704C">
        <w:t xml:space="preserve"> </w:t>
      </w:r>
      <w:r w:rsidRPr="0002704C">
        <w:t>，第一后备人员为</w:t>
      </w:r>
      <w:r w:rsidRPr="0002704C">
        <w:t>EHS</w:t>
      </w:r>
      <w:r w:rsidRPr="0002704C">
        <w:t>经理，第二后备人员为</w:t>
      </w:r>
      <w:r w:rsidRPr="0002704C">
        <w:t>EHS</w:t>
      </w:r>
      <w:r w:rsidRPr="0002704C">
        <w:t>工程师。</w:t>
      </w:r>
    </w:p>
    <w:p w:rsidR="000B3C27" w:rsidRPr="0002704C" w:rsidRDefault="000B3C27" w:rsidP="000B3C27">
      <w:pPr>
        <w:ind w:firstLine="480"/>
      </w:pPr>
      <w:r w:rsidRPr="0002704C">
        <w:t>后勤组（</w:t>
      </w:r>
      <w:r w:rsidRPr="0002704C">
        <w:t>HR</w:t>
      </w:r>
      <w:r w:rsidRPr="0002704C">
        <w:t>经理）：向企业应急总指挥汇报后援情况，包括物资供应、通信支持和对外信息发布；物资供应包括饮食供应、车辆安排和需要的其它需要的物资。通信支持包括电话、传真等相关需要的支持；对外消息发布为在需要的情况下，与应急总指挥确定后，对媒体及政府机构发布相关事故信息。其不在工厂时，由其后备人员代替行使其职能，第一后备人员为行政专员，第二后备人员为采购专员。</w:t>
      </w:r>
    </w:p>
    <w:p w:rsidR="000B3C27" w:rsidRPr="0002704C" w:rsidRDefault="000B3C27" w:rsidP="000B3C27">
      <w:pPr>
        <w:ind w:firstLine="480"/>
      </w:pPr>
      <w:r w:rsidRPr="0002704C">
        <w:t>消防队队长（事故部门主管）组织事故现场的泄漏处理、消防灭火及人员营救、事故现场警戒、事故周围道路管制、事故后现场保护或洗消除污等工作，并向上级消防救援力量提供燃烧介质类别、数量并协助官方消防队员灭火等。其不在工厂时，由相关部门主管或其部门内代理人员代替行使职能。</w:t>
      </w:r>
    </w:p>
    <w:p w:rsidR="000B3C27" w:rsidRPr="0002704C" w:rsidRDefault="000B3C27" w:rsidP="000B3C27">
      <w:pPr>
        <w:ind w:firstLine="480"/>
      </w:pPr>
      <w:r w:rsidRPr="0002704C">
        <w:t>疏散组长（各部门主管、事故部门由部门主管指定）：负责组织引导本部门人员安全有序疏散至指定的疏散集合地点，清点本部门人员，向日志管理员汇报本部门人员疏散情况。如果发现有人员未能及时疏散或受伤时，立即报告总指挥，请求援助，并在总指挥授权下挑选合适的人员组成搜救小组，对人员可能滞留区域进行搜救。其不在工厂时，由其部门内代理人员代替行使职能。</w:t>
      </w:r>
    </w:p>
    <w:p w:rsidR="000B3C27" w:rsidRPr="0002704C" w:rsidRDefault="000B3C27" w:rsidP="000B3C27">
      <w:pPr>
        <w:ind w:firstLine="480"/>
      </w:pPr>
      <w:r w:rsidRPr="0002704C">
        <w:t>紧急救护组组长（工艺工程师）：负责组织救护组组员对受伤人员进行初步急救和处理。必要时向外部急救单位</w:t>
      </w:r>
      <w:r w:rsidRPr="0002704C">
        <w:t xml:space="preserve"> 120</w:t>
      </w:r>
      <w:r w:rsidRPr="0002704C">
        <w:t>求助，并陪同受伤人员紧急就医。其不在工厂时，由其部门内代理人员代替行使职能。</w:t>
      </w:r>
    </w:p>
    <w:p w:rsidR="000B3C27" w:rsidRPr="0002704C" w:rsidRDefault="000B3C27" w:rsidP="000B3C27">
      <w:pPr>
        <w:ind w:firstLine="480"/>
      </w:pPr>
      <w:r w:rsidRPr="0002704C">
        <w:t>维修抢险组组长（工程经理）：负责组织水、电、排风等公共设备、设施的供应或隔离。必要时，组织切断其他设备的电源，关闭雨水、污水总排口并进行液位和水质监控。事故后协助事故单位进行事故现场恢复。其不在工厂时，由其部门内代理人员代替行使职能。</w:t>
      </w:r>
    </w:p>
    <w:p w:rsidR="000B3C27" w:rsidRPr="0002704C" w:rsidRDefault="000B3C27" w:rsidP="000B3C27">
      <w:pPr>
        <w:ind w:firstLine="480"/>
      </w:pPr>
      <w:r w:rsidRPr="0002704C">
        <w:t>事件日志管理员（</w:t>
      </w:r>
      <w:r w:rsidRPr="0002704C">
        <w:t>EHS</w:t>
      </w:r>
      <w:r w:rsidRPr="0002704C">
        <w:t>工程师）：负责维持疏散集合区域秩序，统计并向总指挥报告全厂疏散情况。发现有人员未能及时疏散或人数有差异时，立即报告总指挥请求援助。必要时，评估疏散集合区域安全状况，若发现潜在风险，向总指挥建议更换集合地点。同时将事故发生期间的所有事件按发生时间记录。指定的</w:t>
      </w:r>
      <w:r w:rsidRPr="0002704C">
        <w:lastRenderedPageBreak/>
        <w:t>事件日志管理员保存事件日志，事件日志保存期为</w:t>
      </w:r>
      <w:r w:rsidRPr="0002704C">
        <w:t>3</w:t>
      </w:r>
      <w:r w:rsidRPr="0002704C">
        <w:t>年。其不在工厂时，由</w:t>
      </w:r>
      <w:r w:rsidRPr="0002704C">
        <w:t>EHS</w:t>
      </w:r>
      <w:r w:rsidRPr="0002704C">
        <w:t>经理指定人员行使其职能。</w:t>
      </w:r>
    </w:p>
    <w:p w:rsidR="000B3C27" w:rsidRPr="0002704C" w:rsidRDefault="000B3C27" w:rsidP="00796AB8">
      <w:pPr>
        <w:pStyle w:val="4Ch"/>
      </w:pPr>
      <w:r w:rsidRPr="0002704C">
        <w:t>3.3.2.2</w:t>
      </w:r>
      <w:r w:rsidRPr="0002704C">
        <w:t>事故预警</w:t>
      </w:r>
    </w:p>
    <w:p w:rsidR="000B3C27" w:rsidRPr="0002704C" w:rsidRDefault="000B3C27" w:rsidP="000B3C27">
      <w:pPr>
        <w:ind w:firstLine="480"/>
      </w:pPr>
      <w:r w:rsidRPr="0002704C">
        <w:t>І</w:t>
      </w:r>
      <w:r w:rsidRPr="0002704C">
        <w:t>级预警：由公司现场人员立即报告公司部门负责人和值班调度，并通知张家港市突发环境事件应急救援中心，在应急救援中心的指导下，公司启动公司应急预案，事故企业各部门负责人或调度视现场情况组织现场处置，张家港市安环部门视情况协调相关部门进行现场处置，落实巡查、监控措施；如隐患未消除，应通知相关应急部门、人员作好应急准备。</w:t>
      </w:r>
    </w:p>
    <w:p w:rsidR="000B3C27" w:rsidRPr="0002704C" w:rsidRDefault="000B3C27" w:rsidP="000B3C27">
      <w:pPr>
        <w:ind w:firstLine="480"/>
      </w:pPr>
      <w:r w:rsidRPr="0002704C">
        <w:rPr>
          <w:rFonts w:hint="eastAsia"/>
        </w:rPr>
        <w:t>Ⅱ</w:t>
      </w:r>
      <w:r w:rsidRPr="0002704C">
        <w:t>级预警：由公司现场人员立即报告公司部门负责人和值班调度，启动企业应急预案，由公司内部应急救援力量完成事件的救援处置工作。</w:t>
      </w:r>
    </w:p>
    <w:p w:rsidR="000B3C27" w:rsidRPr="0002704C" w:rsidRDefault="000B3C27" w:rsidP="000B3C27">
      <w:pPr>
        <w:ind w:firstLine="480"/>
      </w:pPr>
      <w:r w:rsidRPr="0002704C">
        <w:rPr>
          <w:rFonts w:hint="eastAsia"/>
        </w:rPr>
        <w:t>Ⅲ</w:t>
      </w:r>
      <w:r w:rsidRPr="0002704C">
        <w:t>级预警：现场人员立即报告部门负责人和值班调度，并通知安全部门，部门负责人或调度视现场情况组织现场处置，安全部门视情况协调相关部门进行现场处置，落实巡查、监控措施；如隐患未消除，应通知相关应急部门、人员作好应急准备。遇非工作日时，通知应急响应中心和总值班人员，并及时报告应急指挥部总指挥和有关人员。</w:t>
      </w:r>
    </w:p>
    <w:p w:rsidR="000B3C27" w:rsidRPr="0002704C" w:rsidRDefault="000B3C27" w:rsidP="00796AB8">
      <w:pPr>
        <w:pStyle w:val="4Ch"/>
      </w:pPr>
      <w:r w:rsidRPr="0002704C">
        <w:t>3.3.2.3</w:t>
      </w:r>
      <w:r w:rsidRPr="0002704C">
        <w:t>报警、通讯联络方式</w:t>
      </w:r>
    </w:p>
    <w:p w:rsidR="000B3C27" w:rsidRPr="0002704C" w:rsidRDefault="000B3C27" w:rsidP="000B3C27">
      <w:pPr>
        <w:ind w:firstLine="480"/>
      </w:pPr>
      <w:r w:rsidRPr="0002704C">
        <w:t>事故报警：发现险情后应根据事故情况及时采取必要的措施，并用最有效的方式立即向</w:t>
      </w:r>
      <w:r w:rsidRPr="0002704C">
        <w:t>DCS</w:t>
      </w:r>
      <w:r w:rsidRPr="0002704C">
        <w:t>控制室及主管汇报，如情况紧急同时向</w:t>
      </w:r>
      <w:r w:rsidRPr="0002704C">
        <w:t>119</w:t>
      </w:r>
      <w:r w:rsidRPr="0002704C">
        <w:t>、</w:t>
      </w:r>
      <w:r w:rsidRPr="0002704C">
        <w:t>120</w:t>
      </w:r>
      <w:r w:rsidRPr="0002704C">
        <w:t>呼救。</w:t>
      </w:r>
    </w:p>
    <w:p w:rsidR="000B3C27" w:rsidRPr="0002704C" w:rsidRDefault="000B3C27" w:rsidP="00796AB8">
      <w:pPr>
        <w:pStyle w:val="4Ch"/>
      </w:pPr>
      <w:r w:rsidRPr="0002704C">
        <w:t>3.3.2.4</w:t>
      </w:r>
      <w:r w:rsidRPr="0002704C">
        <w:t>信息报告与通报</w:t>
      </w:r>
    </w:p>
    <w:p w:rsidR="000B3C27" w:rsidRPr="0002704C" w:rsidRDefault="000B3C27" w:rsidP="000B3C27">
      <w:pPr>
        <w:ind w:firstLine="480"/>
      </w:pPr>
      <w:r w:rsidRPr="0002704C">
        <w:t>事故发生后，事故当事人立即向部门负责人报告，由部门负责人向有关部门报告。火灾事故先报环境安全科。凡发生事故伤及人身时，也先向环境安全科报告，如发生急性中毒事故时应先向环境安全科报告，在报告的同时，现场人员及时抢救。</w:t>
      </w:r>
    </w:p>
    <w:p w:rsidR="000B3C27" w:rsidRPr="0002704C" w:rsidRDefault="000B3C27" w:rsidP="000B3C27">
      <w:pPr>
        <w:ind w:firstLine="480"/>
      </w:pPr>
      <w:r w:rsidRPr="0002704C">
        <w:t>公司主管领导接到上报事故汇报后，立即向上级单位报告。报告内容包括事件发生时间、地点、类型和排放污染物的种类、数量、直接经济损失、已采取的应急措施，已污染的范围，潜在的危害程度，转化方式及趋向，可能受影响区域及采取的措施，需要增援和救援的需求。</w:t>
      </w:r>
    </w:p>
    <w:p w:rsidR="000B3C27" w:rsidRPr="0002704C" w:rsidRDefault="000B3C27" w:rsidP="00796AB8">
      <w:pPr>
        <w:pStyle w:val="4Ch"/>
      </w:pPr>
      <w:r w:rsidRPr="0002704C">
        <w:t>3.3.2.5</w:t>
      </w:r>
      <w:r w:rsidRPr="0002704C">
        <w:t>应急监测</w:t>
      </w:r>
    </w:p>
    <w:p w:rsidR="000B3C27" w:rsidRPr="0002704C" w:rsidRDefault="000B3C27" w:rsidP="000B3C27">
      <w:pPr>
        <w:ind w:firstLine="480"/>
      </w:pPr>
      <w:r w:rsidRPr="0002704C">
        <w:t>突发环境事件时，应急指挥领导小组应迅速组织人员赶赴现场，根据事件的实际情况，迅速确定监测方案，及时开展应急监测工作，在尽可能短的时间内做</w:t>
      </w:r>
      <w:r w:rsidRPr="0002704C">
        <w:lastRenderedPageBreak/>
        <w:t>出判断，以便对事件及时正确进行处理。</w:t>
      </w:r>
    </w:p>
    <w:p w:rsidR="000B3C27" w:rsidRPr="0002704C" w:rsidRDefault="000B3C27" w:rsidP="00796AB8">
      <w:pPr>
        <w:pStyle w:val="4Ch"/>
      </w:pPr>
      <w:r w:rsidRPr="0002704C">
        <w:t>3.3.2.6</w:t>
      </w:r>
      <w:r w:rsidRPr="0002704C">
        <w:t>应急终止</w:t>
      </w:r>
    </w:p>
    <w:p w:rsidR="000B3C27" w:rsidRPr="0002704C" w:rsidRDefault="000B3C27" w:rsidP="000B3C27">
      <w:pPr>
        <w:ind w:firstLine="480"/>
      </w:pPr>
      <w:r w:rsidRPr="0002704C">
        <w:t>（</w:t>
      </w:r>
      <w:r w:rsidRPr="0002704C">
        <w:t>1</w:t>
      </w:r>
      <w:r w:rsidRPr="0002704C">
        <w:t>）应急终止的条件</w:t>
      </w:r>
    </w:p>
    <w:p w:rsidR="000B3C27" w:rsidRPr="0002704C" w:rsidRDefault="000B3C27" w:rsidP="000B3C27">
      <w:pPr>
        <w:ind w:firstLine="480"/>
      </w:pPr>
      <w:r w:rsidRPr="0002704C">
        <w:t>事故现场得到控制，事件条件已经消除，污染源的泄漏与释放已降至规定限制内，且事件所造成的危害已被消除，无继发可能，事故险情发生后随之产生的环境影响和职业健康安全风险已得到有效控制，事件现场的各种专业应急处置行动已无继续的必要。</w:t>
      </w:r>
    </w:p>
    <w:p w:rsidR="000B3C27" w:rsidRPr="0002704C" w:rsidRDefault="000B3C27" w:rsidP="000B3C27">
      <w:pPr>
        <w:ind w:firstLine="480"/>
      </w:pPr>
      <w:r w:rsidRPr="0002704C">
        <w:t>（</w:t>
      </w:r>
      <w:r w:rsidRPr="0002704C">
        <w:t>2</w:t>
      </w:r>
      <w:r w:rsidRPr="0002704C">
        <w:t>）应急终止的程序</w:t>
      </w:r>
    </w:p>
    <w:p w:rsidR="000B3C27" w:rsidRPr="0002704C" w:rsidRDefault="000B3C27" w:rsidP="000B3C27">
      <w:pPr>
        <w:ind w:firstLine="480"/>
      </w:pPr>
      <w:r w:rsidRPr="0002704C">
        <w:t>在确定事故应急救援结束之后，对现场进行全面清查，如无异常情况，报告</w:t>
      </w:r>
      <w:r w:rsidRPr="0002704C">
        <w:t>“</w:t>
      </w:r>
      <w:r w:rsidRPr="0002704C">
        <w:t>事故应急救援指挥领导小组</w:t>
      </w:r>
      <w:r w:rsidRPr="0002704C">
        <w:t>”</w:t>
      </w:r>
      <w:r w:rsidRPr="0002704C">
        <w:t>，由小组组长宣布救援工作结束，并通知各相关部门和周边人员事故危险已解除。</w:t>
      </w:r>
    </w:p>
    <w:p w:rsidR="000B3C27" w:rsidRPr="0002704C" w:rsidRDefault="000B3C27" w:rsidP="000B3C27">
      <w:pPr>
        <w:ind w:firstLine="480"/>
      </w:pPr>
      <w:r w:rsidRPr="0002704C">
        <w:t>（</w:t>
      </w:r>
      <w:r w:rsidRPr="0002704C">
        <w:t>3</w:t>
      </w:r>
      <w:r w:rsidRPr="0002704C">
        <w:t>）事故总结和应急能力评估</w:t>
      </w:r>
    </w:p>
    <w:p w:rsidR="000B3C27" w:rsidRPr="0002704C" w:rsidRDefault="000B3C27" w:rsidP="000B3C27">
      <w:pPr>
        <w:ind w:firstLine="480"/>
      </w:pPr>
      <w:r w:rsidRPr="0002704C">
        <w:t>事故调查处理由公司成立事故事件调查小组执行。公司环境安全组织相关相关部门人员对应急能力进行评估。</w:t>
      </w:r>
    </w:p>
    <w:p w:rsidR="000B3C27" w:rsidRPr="0002704C" w:rsidRDefault="000B3C27" w:rsidP="00796AB8">
      <w:pPr>
        <w:pStyle w:val="4Ch"/>
      </w:pPr>
      <w:r w:rsidRPr="0002704C">
        <w:t>3.3.2.7</w:t>
      </w:r>
      <w:r w:rsidRPr="0002704C">
        <w:t>应急培训和演练</w:t>
      </w:r>
    </w:p>
    <w:p w:rsidR="000B3C27" w:rsidRPr="0002704C" w:rsidRDefault="000B3C27" w:rsidP="000B3C27">
      <w:pPr>
        <w:ind w:firstLine="480"/>
      </w:pPr>
      <w:r w:rsidRPr="0002704C">
        <w:t>（</w:t>
      </w:r>
      <w:r w:rsidRPr="0002704C">
        <w:t>1</w:t>
      </w:r>
      <w:r w:rsidRPr="0002704C">
        <w:t>）培训</w:t>
      </w:r>
    </w:p>
    <w:p w:rsidR="000B3C27" w:rsidRPr="0002704C" w:rsidRDefault="000B3C27" w:rsidP="000B3C27">
      <w:pPr>
        <w:ind w:firstLine="480"/>
      </w:pPr>
      <w:r w:rsidRPr="0002704C">
        <w:t>环境安全科负责组织相关培训和应急救援演练。义务消防队队长（环境安全科长）组织义务消防队和各部门相关人员每两个月进行应急救援、消防技能培训。环境安全科负责组织每年对公司全体员工进行应急救援预案内容培训，组织员工进行应急救援演练和观摩。所有员工必须熟悉公司各种危化品的理化特性知识及现场自救知识，每年由环境安全科组织培训。</w:t>
      </w:r>
    </w:p>
    <w:p w:rsidR="000B3C27" w:rsidRPr="0002704C" w:rsidRDefault="000B3C27" w:rsidP="000B3C27">
      <w:pPr>
        <w:ind w:firstLine="480"/>
      </w:pPr>
      <w:r w:rsidRPr="0002704C">
        <w:t>（</w:t>
      </w:r>
      <w:r w:rsidRPr="0002704C">
        <w:t>2</w:t>
      </w:r>
      <w:r w:rsidRPr="0002704C">
        <w:t>）演练</w:t>
      </w:r>
    </w:p>
    <w:p w:rsidR="000B3C27" w:rsidRPr="0002704C" w:rsidRDefault="000B3C27" w:rsidP="000B3C27">
      <w:pPr>
        <w:ind w:firstLine="480"/>
      </w:pPr>
      <w:r w:rsidRPr="0002704C">
        <w:t>由环境安全科负责组织每年开展</w:t>
      </w:r>
      <w:r w:rsidRPr="0002704C">
        <w:t>2</w:t>
      </w:r>
      <w:r w:rsidRPr="0002704C">
        <w:t>次公司范围内的事故应急救援演练并做记录。演练后对演练情况和公司应急救援预案进行评审，如发现预案有不合适的地方及时进行修订完善。演练后应及时对应急设备、设施、器材进行添置、更换、维护保养，保持充足、完好、有效。</w:t>
      </w:r>
    </w:p>
    <w:p w:rsidR="000B3C27" w:rsidRPr="0002704C" w:rsidRDefault="000B3C27" w:rsidP="000B3C27">
      <w:pPr>
        <w:ind w:firstLine="480"/>
      </w:pPr>
      <w:r w:rsidRPr="0002704C">
        <w:t>公司自运营以来，未发生环境风险事故，总体来讲现有项目应急预案具有有效的预防效果。</w:t>
      </w:r>
    </w:p>
    <w:p w:rsidR="000B3C27" w:rsidRPr="0002704C" w:rsidRDefault="000B3C27" w:rsidP="00796AB8">
      <w:pPr>
        <w:pStyle w:val="20"/>
      </w:pPr>
      <w:bookmarkStart w:id="208" w:name="_Toc527147435"/>
      <w:bookmarkStart w:id="209" w:name="_Toc3342418"/>
      <w:bookmarkStart w:id="210" w:name="_Toc6174246"/>
      <w:r w:rsidRPr="0002704C">
        <w:lastRenderedPageBreak/>
        <w:t>3.4</w:t>
      </w:r>
      <w:r w:rsidRPr="0002704C">
        <w:rPr>
          <w:rFonts w:hint="eastAsia"/>
        </w:rPr>
        <w:t>现有项目</w:t>
      </w:r>
      <w:r w:rsidRPr="0002704C">
        <w:t>VOCs“</w:t>
      </w:r>
      <w:r w:rsidRPr="0002704C">
        <w:rPr>
          <w:rFonts w:hint="eastAsia"/>
        </w:rPr>
        <w:t>一厂一策</w:t>
      </w:r>
      <w:r w:rsidRPr="0002704C">
        <w:t>”</w:t>
      </w:r>
      <w:r w:rsidRPr="0002704C">
        <w:rPr>
          <w:rFonts w:hint="eastAsia"/>
        </w:rPr>
        <w:t>提标改造情况</w:t>
      </w:r>
      <w:bookmarkEnd w:id="208"/>
      <w:bookmarkEnd w:id="209"/>
      <w:bookmarkEnd w:id="210"/>
    </w:p>
    <w:p w:rsidR="000B3C27" w:rsidRPr="0002704C" w:rsidRDefault="000B3C27" w:rsidP="000B3C27">
      <w:pPr>
        <w:ind w:firstLine="480"/>
      </w:pPr>
      <w:r w:rsidRPr="0002704C">
        <w:t>根据《关于在全省化工园（集中）区开展泄漏检测与修复（</w:t>
      </w:r>
      <w:r w:rsidRPr="0002704C">
        <w:t>LDAR</w:t>
      </w:r>
      <w:r w:rsidRPr="0002704C">
        <w:t>）工作的通知》（苏环办</w:t>
      </w:r>
      <w:r w:rsidRPr="0002704C">
        <w:t>[2016]96</w:t>
      </w:r>
      <w:r w:rsidRPr="0002704C">
        <w:t>号）等文件要求，张家港南光化工有限公司现有项目已于</w:t>
      </w:r>
      <w:r w:rsidRPr="0002704C">
        <w:t>2017</w:t>
      </w:r>
      <w:r w:rsidRPr="0002704C">
        <w:t>年</w:t>
      </w:r>
      <w:r w:rsidRPr="0002704C">
        <w:t>5</w:t>
      </w:r>
      <w:r w:rsidRPr="0002704C">
        <w:t>月完成</w:t>
      </w:r>
      <w:r w:rsidRPr="0002704C">
        <w:t>“</w:t>
      </w:r>
      <w:r w:rsidRPr="0002704C">
        <w:t>一厂一策</w:t>
      </w:r>
      <w:r w:rsidRPr="0002704C">
        <w:t>”</w:t>
      </w:r>
      <w:r w:rsidRPr="0002704C">
        <w:t>提标改造工作。</w:t>
      </w:r>
    </w:p>
    <w:p w:rsidR="000B3C27" w:rsidRPr="0002704C" w:rsidRDefault="000B3C27" w:rsidP="000B3C27">
      <w:pPr>
        <w:ind w:firstLine="480"/>
      </w:pPr>
      <w:r w:rsidRPr="0002704C">
        <w:t>《张家港南光化工有限公司</w:t>
      </w:r>
      <w:r w:rsidRPr="0002704C">
        <w:t>VOCs“</w:t>
      </w:r>
      <w:r w:rsidRPr="0002704C">
        <w:t>一厂一策</w:t>
      </w:r>
      <w:r w:rsidRPr="0002704C">
        <w:t>”</w:t>
      </w:r>
      <w:r w:rsidRPr="0002704C">
        <w:t>提标改造方案》已于</w:t>
      </w:r>
      <w:r w:rsidRPr="0002704C">
        <w:t>2017</w:t>
      </w:r>
      <w:r w:rsidRPr="0002704C">
        <w:t>年在张家港市环境保护局备案，备案文件见附件。</w:t>
      </w:r>
    </w:p>
    <w:p w:rsidR="000B3C27" w:rsidRPr="0002704C" w:rsidRDefault="000B3C27" w:rsidP="00796AB8">
      <w:pPr>
        <w:pStyle w:val="20"/>
      </w:pPr>
      <w:bookmarkStart w:id="211" w:name="_Toc527147436"/>
      <w:bookmarkStart w:id="212" w:name="_Toc3342419"/>
      <w:bookmarkStart w:id="213" w:name="_Toc6174247"/>
      <w:r w:rsidRPr="0002704C">
        <w:t>3.5</w:t>
      </w:r>
      <w:r w:rsidRPr="0002704C">
        <w:rPr>
          <w:rFonts w:hint="eastAsia"/>
        </w:rPr>
        <w:t>现有项目达标情况及存在的环境问题</w:t>
      </w:r>
      <w:bookmarkEnd w:id="211"/>
      <w:bookmarkEnd w:id="212"/>
      <w:bookmarkEnd w:id="213"/>
    </w:p>
    <w:p w:rsidR="000B3C27" w:rsidRPr="0002704C" w:rsidRDefault="000B3C27" w:rsidP="000B3C27">
      <w:pPr>
        <w:ind w:firstLine="480"/>
      </w:pPr>
      <w:r w:rsidRPr="0002704C">
        <w:rPr>
          <w:rFonts w:hint="eastAsia"/>
        </w:rPr>
        <w:t>现有项目存在的问题：企业目前事故池与雨水池共用一个池子，容积为</w:t>
      </w:r>
      <w:r w:rsidRPr="0002704C">
        <w:rPr>
          <w:rFonts w:hint="eastAsia"/>
        </w:rPr>
        <w:t>4</w:t>
      </w:r>
      <w:r w:rsidRPr="0002704C">
        <w:t>00m</w:t>
      </w:r>
      <w:r w:rsidRPr="0002704C">
        <w:rPr>
          <w:vertAlign w:val="superscript"/>
        </w:rPr>
        <w:t>3</w:t>
      </w:r>
      <w:r w:rsidRPr="0002704C">
        <w:rPr>
          <w:rFonts w:hint="eastAsia"/>
        </w:rPr>
        <w:t>。</w:t>
      </w:r>
    </w:p>
    <w:p w:rsidR="000B3C27" w:rsidRPr="0002704C" w:rsidRDefault="000B3C27" w:rsidP="000B3C27">
      <w:pPr>
        <w:ind w:firstLine="480"/>
      </w:pPr>
      <w:r w:rsidRPr="0002704C">
        <w:rPr>
          <w:rFonts w:hint="eastAsia"/>
        </w:rPr>
        <w:t>以新带老：单独设置事故池，事故池容积设定为</w:t>
      </w:r>
      <w:r w:rsidRPr="0002704C">
        <w:rPr>
          <w:rFonts w:hint="eastAsia"/>
        </w:rPr>
        <w:t>7</w:t>
      </w:r>
      <w:r w:rsidRPr="0002704C">
        <w:t>50 m</w:t>
      </w:r>
      <w:r w:rsidRPr="0002704C">
        <w:rPr>
          <w:vertAlign w:val="superscript"/>
        </w:rPr>
        <w:t>3</w:t>
      </w:r>
      <w:r w:rsidRPr="0002704C">
        <w:rPr>
          <w:rFonts w:hint="eastAsia"/>
        </w:rPr>
        <w:t>。</w:t>
      </w:r>
    </w:p>
    <w:p w:rsidR="0042775B" w:rsidRPr="0002704C" w:rsidRDefault="000B3C27" w:rsidP="000B3C27">
      <w:pPr>
        <w:ind w:firstLine="480"/>
      </w:pPr>
      <w:r w:rsidRPr="0002704C">
        <w:t>根据企业提供的资料，张家港南光化工有限公司建成至今没有发生过污染事故或环境纠纷</w:t>
      </w:r>
      <w:r w:rsidRPr="0002704C">
        <w:rPr>
          <w:rFonts w:hint="eastAsia"/>
        </w:rPr>
        <w:t>，现有项目没有发生过污染事故和环境风险问题。</w:t>
      </w:r>
      <w:r w:rsidRPr="0002704C">
        <w:t>企业目前三废治理设施到位，环保设施运行正常，企业已建项目已顺利通过竣工环境保护验收。</w:t>
      </w:r>
    </w:p>
    <w:p w:rsidR="007966FD" w:rsidRPr="0002704C" w:rsidRDefault="007966FD" w:rsidP="00571BA1">
      <w:pPr>
        <w:ind w:firstLine="480"/>
        <w:sectPr w:rsidR="007966FD" w:rsidRPr="0002704C" w:rsidSect="00A2431C">
          <w:pgSz w:w="11906" w:h="16838"/>
          <w:pgMar w:top="1440" w:right="1800" w:bottom="1440" w:left="1800" w:header="851" w:footer="992" w:gutter="0"/>
          <w:cols w:space="425"/>
          <w:docGrid w:linePitch="326"/>
        </w:sectPr>
      </w:pPr>
    </w:p>
    <w:p w:rsidR="00796AB8" w:rsidRPr="0002704C" w:rsidRDefault="00796AB8" w:rsidP="00796AB8">
      <w:pPr>
        <w:pStyle w:val="10"/>
      </w:pPr>
      <w:bookmarkStart w:id="214" w:name="_Toc527147437"/>
      <w:bookmarkStart w:id="215" w:name="_Toc3342420"/>
      <w:bookmarkStart w:id="216" w:name="_Toc6174248"/>
      <w:bookmarkStart w:id="217" w:name="_Toc527147448"/>
      <w:bookmarkStart w:id="218" w:name="_Toc3342431"/>
      <w:r w:rsidRPr="0002704C">
        <w:lastRenderedPageBreak/>
        <w:t>4</w:t>
      </w:r>
      <w:r w:rsidRPr="0002704C">
        <w:rPr>
          <w:rFonts w:hint="eastAsia"/>
        </w:rPr>
        <w:t>本次扩建项目工程分析</w:t>
      </w:r>
      <w:bookmarkEnd w:id="214"/>
      <w:bookmarkEnd w:id="215"/>
      <w:bookmarkEnd w:id="216"/>
    </w:p>
    <w:p w:rsidR="00796AB8" w:rsidRPr="0002704C" w:rsidRDefault="00796AB8" w:rsidP="00796AB8">
      <w:pPr>
        <w:pStyle w:val="20"/>
      </w:pPr>
      <w:bookmarkStart w:id="219" w:name="_Toc527147438"/>
      <w:bookmarkStart w:id="220" w:name="_Toc3342421"/>
      <w:bookmarkStart w:id="221" w:name="_Toc6174249"/>
      <w:r w:rsidRPr="0002704C">
        <w:t>4.1</w:t>
      </w:r>
      <w:r w:rsidRPr="0002704C">
        <w:rPr>
          <w:rFonts w:hint="eastAsia"/>
        </w:rPr>
        <w:t>建设概况</w:t>
      </w:r>
      <w:bookmarkEnd w:id="219"/>
      <w:bookmarkEnd w:id="220"/>
      <w:bookmarkEnd w:id="221"/>
    </w:p>
    <w:p w:rsidR="00796AB8" w:rsidRPr="0002704C" w:rsidRDefault="00796AB8" w:rsidP="00796AB8">
      <w:pPr>
        <w:pStyle w:val="30"/>
      </w:pPr>
      <w:bookmarkStart w:id="222" w:name="_Toc527147439"/>
      <w:bookmarkStart w:id="223" w:name="_Toc3342422"/>
      <w:bookmarkStart w:id="224" w:name="_Toc6174250"/>
      <w:r w:rsidRPr="0002704C">
        <w:t>4.1.1</w:t>
      </w:r>
      <w:r w:rsidRPr="0002704C">
        <w:t>建设背景</w:t>
      </w:r>
      <w:bookmarkEnd w:id="222"/>
      <w:bookmarkEnd w:id="223"/>
      <w:bookmarkEnd w:id="224"/>
    </w:p>
    <w:p w:rsidR="00796AB8" w:rsidRPr="0002704C" w:rsidRDefault="00796AB8" w:rsidP="00796AB8">
      <w:pPr>
        <w:ind w:firstLine="480"/>
      </w:pPr>
      <w:r w:rsidRPr="0002704C">
        <w:rPr>
          <w:rFonts w:hint="eastAsia"/>
        </w:rPr>
        <w:t>张家港南光化工有限公司成立于</w:t>
      </w:r>
      <w:r w:rsidRPr="0002704C">
        <w:rPr>
          <w:rFonts w:hint="eastAsia"/>
        </w:rPr>
        <w:t>2</w:t>
      </w:r>
      <w:r w:rsidRPr="0002704C">
        <w:t>005</w:t>
      </w:r>
      <w:r w:rsidRPr="0002704C">
        <w:rPr>
          <w:rFonts w:hint="eastAsia"/>
        </w:rPr>
        <w:t>年</w:t>
      </w:r>
      <w:r w:rsidRPr="0002704C">
        <w:rPr>
          <w:rFonts w:hint="eastAsia"/>
        </w:rPr>
        <w:t>8</w:t>
      </w:r>
      <w:r w:rsidRPr="0002704C">
        <w:rPr>
          <w:rFonts w:hint="eastAsia"/>
        </w:rPr>
        <w:t>月，公司法人代表为胡阿兴，厂址位于江苏省张家港保税区扬子江国际化学工业园北京路</w:t>
      </w:r>
      <w:r w:rsidRPr="0002704C">
        <w:rPr>
          <w:rFonts w:hint="eastAsia"/>
        </w:rPr>
        <w:t>3</w:t>
      </w:r>
      <w:r w:rsidRPr="0002704C">
        <w:rPr>
          <w:rFonts w:hint="eastAsia"/>
        </w:rPr>
        <w:t>号，占地面积</w:t>
      </w:r>
      <w:r w:rsidRPr="0002704C">
        <w:rPr>
          <w:rFonts w:hint="eastAsia"/>
        </w:rPr>
        <w:t>26666.8</w:t>
      </w:r>
      <w:r w:rsidRPr="0002704C">
        <w:rPr>
          <w:rFonts w:hint="eastAsia"/>
        </w:rPr>
        <w:t>多平方米，注册资金达</w:t>
      </w:r>
      <w:r w:rsidRPr="0002704C">
        <w:t>2271.28</w:t>
      </w:r>
      <w:r w:rsidRPr="0002704C">
        <w:rPr>
          <w:rFonts w:hint="eastAsia"/>
        </w:rPr>
        <w:t>万元人民币。公司主要产品为聚酯多元醇，目前厂区内已建成年产</w:t>
      </w:r>
      <w:r w:rsidRPr="0002704C">
        <w:rPr>
          <w:rFonts w:hint="eastAsia"/>
        </w:rPr>
        <w:t>1</w:t>
      </w:r>
      <w:r w:rsidRPr="0002704C">
        <w:rPr>
          <w:rFonts w:hint="eastAsia"/>
        </w:rPr>
        <w:t>万吨</w:t>
      </w:r>
      <w:r w:rsidRPr="0002704C">
        <w:rPr>
          <w:rFonts w:hint="eastAsia"/>
        </w:rPr>
        <w:t>/</w:t>
      </w:r>
      <w:r w:rsidRPr="0002704C">
        <w:rPr>
          <w:rFonts w:hint="eastAsia"/>
        </w:rPr>
        <w:t>年聚酯多元醇生产线，年产</w:t>
      </w:r>
      <w:r w:rsidRPr="0002704C">
        <w:rPr>
          <w:rFonts w:hint="eastAsia"/>
        </w:rPr>
        <w:t>1</w:t>
      </w:r>
      <w:r w:rsidRPr="0002704C">
        <w:rPr>
          <w:rFonts w:hint="eastAsia"/>
        </w:rPr>
        <w:t>万吨聚酯多元醇。</w:t>
      </w:r>
    </w:p>
    <w:p w:rsidR="00796AB8" w:rsidRPr="0002704C" w:rsidRDefault="00796AB8" w:rsidP="00796AB8">
      <w:pPr>
        <w:ind w:firstLine="480"/>
      </w:pPr>
      <w:r w:rsidRPr="0002704C">
        <w:rPr>
          <w:rFonts w:hint="eastAsia"/>
        </w:rPr>
        <w:t>聚酯多元醇是硬质聚氨酯泡沫通用原材料之一，广泛应用于冰箱、消毒柜、冷库、冷藏车、管道、太阳能等保温领域，特别是随着国家对节能环保力度的加大，外墙保温领域的用量与日俱增，另外，在仿木、粘合剂等领域的应用也在迅速增加。</w:t>
      </w:r>
    </w:p>
    <w:p w:rsidR="00796AB8" w:rsidRPr="0002704C" w:rsidRDefault="00796AB8" w:rsidP="00796AB8">
      <w:pPr>
        <w:ind w:firstLine="480"/>
      </w:pPr>
      <w:r w:rsidRPr="0002704C">
        <w:rPr>
          <w:rFonts w:hint="eastAsia"/>
        </w:rPr>
        <w:t>精对苯二甲酸（</w:t>
      </w:r>
      <w:r w:rsidRPr="0002704C">
        <w:rPr>
          <w:rFonts w:hint="eastAsia"/>
        </w:rPr>
        <w:t>PTA</w:t>
      </w:r>
      <w:r w:rsidRPr="0002704C">
        <w:rPr>
          <w:rFonts w:hint="eastAsia"/>
        </w:rPr>
        <w:t>）是合成芳烃聚酯多元醇的主要原料之一，目前，国内</w:t>
      </w:r>
      <w:r w:rsidRPr="0002704C">
        <w:rPr>
          <w:rFonts w:hint="eastAsia"/>
        </w:rPr>
        <w:t>PTA</w:t>
      </w:r>
      <w:r w:rsidRPr="0002704C">
        <w:rPr>
          <w:rFonts w:hint="eastAsia"/>
        </w:rPr>
        <w:t>年产量已经接近</w:t>
      </w:r>
      <w:r w:rsidRPr="0002704C">
        <w:rPr>
          <w:rFonts w:hint="eastAsia"/>
        </w:rPr>
        <w:t>5000</w:t>
      </w:r>
      <w:r w:rsidRPr="0002704C">
        <w:rPr>
          <w:rFonts w:hint="eastAsia"/>
        </w:rPr>
        <w:t>万吨</w:t>
      </w:r>
      <w:r w:rsidRPr="0002704C">
        <w:rPr>
          <w:rFonts w:hint="eastAsia"/>
        </w:rPr>
        <w:t>/</w:t>
      </w:r>
      <w:r w:rsidRPr="0002704C">
        <w:rPr>
          <w:rFonts w:hint="eastAsia"/>
        </w:rPr>
        <w:t>年，国内市场需求量大。由于技术原因，</w:t>
      </w:r>
      <w:r w:rsidRPr="0002704C">
        <w:rPr>
          <w:rFonts w:hint="eastAsia"/>
        </w:rPr>
        <w:t>PTA</w:t>
      </w:r>
      <w:r w:rsidRPr="0002704C">
        <w:rPr>
          <w:rFonts w:hint="eastAsia"/>
        </w:rPr>
        <w:t>在生产过程中会因为氧化不充分，废水处理等，产生</w:t>
      </w:r>
      <w:r w:rsidRPr="0002704C">
        <w:rPr>
          <w:rFonts w:hint="eastAsia"/>
        </w:rPr>
        <w:t>PTA</w:t>
      </w:r>
      <w:r w:rsidRPr="0002704C">
        <w:rPr>
          <w:rFonts w:hint="eastAsia"/>
        </w:rPr>
        <w:t>残渣，年产生量约为</w:t>
      </w:r>
      <w:r w:rsidRPr="0002704C">
        <w:rPr>
          <w:rFonts w:hint="eastAsia"/>
        </w:rPr>
        <w:t>20</w:t>
      </w:r>
      <w:r w:rsidRPr="0002704C">
        <w:rPr>
          <w:rFonts w:hint="eastAsia"/>
        </w:rPr>
        <w:t>万吨。目前我国国内处置废</w:t>
      </w:r>
      <w:r w:rsidRPr="0002704C">
        <w:rPr>
          <w:rFonts w:hint="eastAsia"/>
        </w:rPr>
        <w:t>PTA</w:t>
      </w:r>
      <w:r w:rsidRPr="0002704C">
        <w:rPr>
          <w:rFonts w:hint="eastAsia"/>
        </w:rPr>
        <w:t>的处置方式主要为焚烧处置，采用焚烧法处置</w:t>
      </w:r>
      <w:r w:rsidRPr="0002704C">
        <w:rPr>
          <w:rFonts w:hint="eastAsia"/>
        </w:rPr>
        <w:t>PTA</w:t>
      </w:r>
      <w:r w:rsidRPr="0002704C">
        <w:rPr>
          <w:rFonts w:hint="eastAsia"/>
        </w:rPr>
        <w:t>残渣，处置费用高昂，而且处理过程中不可避免会对环境造成二次污染，同时也是有机物资源的浪费。</w:t>
      </w:r>
      <w:r w:rsidRPr="0002704C">
        <w:rPr>
          <w:rFonts w:hint="eastAsia"/>
        </w:rPr>
        <w:t>PTA</w:t>
      </w:r>
      <w:r w:rsidRPr="0002704C">
        <w:rPr>
          <w:rFonts w:hint="eastAsia"/>
        </w:rPr>
        <w:t>废渣中主要含有对甲基苯甲酸、对苯二甲酸等有机物，可以作为合成聚酯多元醇原料的对苯二甲酸、苯酐的替代品。综合利用处理工艺不仅可以很好的解决</w:t>
      </w:r>
      <w:r w:rsidRPr="0002704C">
        <w:rPr>
          <w:rFonts w:hint="eastAsia"/>
        </w:rPr>
        <w:t>PTA</w:t>
      </w:r>
      <w:r w:rsidRPr="0002704C">
        <w:rPr>
          <w:rFonts w:hint="eastAsia"/>
        </w:rPr>
        <w:t>有机废料焚烧带来的污染问题，也可以使有机物资源得到最大限度地利用，充分体现了危废减量化、资源化和再利用的循环经济理念。</w:t>
      </w:r>
    </w:p>
    <w:p w:rsidR="00796AB8" w:rsidRPr="0002704C" w:rsidRDefault="00796AB8" w:rsidP="00796AB8">
      <w:pPr>
        <w:ind w:firstLine="480"/>
      </w:pPr>
      <w:r w:rsidRPr="0002704C">
        <w:rPr>
          <w:rFonts w:hint="eastAsia"/>
        </w:rPr>
        <w:t>张家港南光化工有限公司拥有</w:t>
      </w:r>
      <w:r w:rsidRPr="0002704C">
        <w:rPr>
          <w:rFonts w:hint="eastAsia"/>
        </w:rPr>
        <w:t>PTA</w:t>
      </w:r>
      <w:r w:rsidRPr="0002704C">
        <w:rPr>
          <w:rFonts w:hint="eastAsia"/>
        </w:rPr>
        <w:t>生产聚酯多元醇的生产技术及生产设备，积累了十多年的生产经验，通过多年自主技术开发，形成了一套</w:t>
      </w:r>
      <w:r w:rsidRPr="0002704C">
        <w:rPr>
          <w:rFonts w:hint="eastAsia"/>
        </w:rPr>
        <w:t>PTA</w:t>
      </w:r>
      <w:r w:rsidRPr="0002704C">
        <w:rPr>
          <w:rFonts w:hint="eastAsia"/>
        </w:rPr>
        <w:t>残渣生产聚酯多元醇技术，能够将原本属于危险废物的</w:t>
      </w:r>
      <w:r w:rsidRPr="0002704C">
        <w:rPr>
          <w:rFonts w:hint="eastAsia"/>
        </w:rPr>
        <w:t>PTA</w:t>
      </w:r>
      <w:r w:rsidRPr="0002704C">
        <w:rPr>
          <w:rFonts w:hint="eastAsia"/>
        </w:rPr>
        <w:t>废渣综合利用，项目的建设，能够利用园区及周边企业产生的</w:t>
      </w:r>
      <w:r w:rsidRPr="0002704C">
        <w:rPr>
          <w:rFonts w:hint="eastAsia"/>
        </w:rPr>
        <w:t>PTA</w:t>
      </w:r>
      <w:r w:rsidRPr="0002704C">
        <w:rPr>
          <w:rFonts w:hint="eastAsia"/>
        </w:rPr>
        <w:t>残渣，有效的解决了园区及周边企业</w:t>
      </w:r>
      <w:r w:rsidRPr="0002704C">
        <w:rPr>
          <w:rFonts w:hint="eastAsia"/>
        </w:rPr>
        <w:t>PTA</w:t>
      </w:r>
      <w:r w:rsidRPr="0002704C">
        <w:rPr>
          <w:rFonts w:hint="eastAsia"/>
        </w:rPr>
        <w:t>残渣危险废物处置难的问题。</w:t>
      </w:r>
    </w:p>
    <w:p w:rsidR="00796AB8" w:rsidRPr="0002704C" w:rsidRDefault="00796AB8" w:rsidP="00796AB8">
      <w:pPr>
        <w:ind w:firstLine="480"/>
      </w:pPr>
      <w:r w:rsidRPr="0002704C">
        <w:rPr>
          <w:rFonts w:hint="eastAsia"/>
        </w:rPr>
        <w:t>公司现有年产</w:t>
      </w:r>
      <w:r w:rsidRPr="0002704C">
        <w:t>1</w:t>
      </w:r>
      <w:r w:rsidRPr="0002704C">
        <w:rPr>
          <w:rFonts w:hint="eastAsia"/>
        </w:rPr>
        <w:t>万吨苯酐聚酯多元醇生产线，由于建设时间较早，安全环保措施不完善，因此有必要进行安全自动化控制技术提升，废气收集处理措施技术</w:t>
      </w:r>
      <w:r w:rsidRPr="0002704C">
        <w:rPr>
          <w:rFonts w:hint="eastAsia"/>
        </w:rPr>
        <w:lastRenderedPageBreak/>
        <w:t>改造，以满足公司未来的发展需要。</w:t>
      </w:r>
    </w:p>
    <w:p w:rsidR="00796AB8" w:rsidRPr="0002704C" w:rsidRDefault="00796AB8" w:rsidP="00796AB8">
      <w:pPr>
        <w:pStyle w:val="30"/>
      </w:pPr>
      <w:bookmarkStart w:id="225" w:name="_Toc527147440"/>
      <w:bookmarkStart w:id="226" w:name="_Toc3342423"/>
      <w:bookmarkStart w:id="227" w:name="_Toc6174251"/>
      <w:r w:rsidRPr="0002704C">
        <w:t>4.1.2</w:t>
      </w:r>
      <w:r w:rsidRPr="0002704C">
        <w:t>项目基本情况</w:t>
      </w:r>
      <w:bookmarkEnd w:id="225"/>
      <w:bookmarkEnd w:id="226"/>
      <w:bookmarkEnd w:id="227"/>
    </w:p>
    <w:p w:rsidR="00796AB8" w:rsidRPr="0002704C" w:rsidRDefault="00796AB8" w:rsidP="00796AB8">
      <w:pPr>
        <w:ind w:firstLine="480"/>
      </w:pPr>
      <w:r w:rsidRPr="0002704C">
        <w:t>项目名称：综合利用</w:t>
      </w:r>
      <w:r w:rsidRPr="0002704C">
        <w:t>PTA</w:t>
      </w:r>
      <w:r w:rsidRPr="0002704C">
        <w:t>残渣生产聚酯多元醇技术改造项目</w:t>
      </w:r>
    </w:p>
    <w:p w:rsidR="00796AB8" w:rsidRPr="0002704C" w:rsidRDefault="00796AB8" w:rsidP="00796AB8">
      <w:pPr>
        <w:ind w:firstLine="480"/>
      </w:pPr>
      <w:r w:rsidRPr="0002704C">
        <w:t>建设地点：江苏扬子江国际化学工业园</w:t>
      </w:r>
      <w:r w:rsidRPr="0002704C">
        <w:rPr>
          <w:rFonts w:hint="eastAsia"/>
        </w:rPr>
        <w:t>北京路</w:t>
      </w:r>
      <w:r w:rsidRPr="0002704C">
        <w:rPr>
          <w:rFonts w:hint="eastAsia"/>
        </w:rPr>
        <w:t>3</w:t>
      </w:r>
      <w:r w:rsidRPr="0002704C">
        <w:rPr>
          <w:rFonts w:hint="eastAsia"/>
        </w:rPr>
        <w:t>号，</w:t>
      </w:r>
      <w:r w:rsidRPr="0002704C">
        <w:t>张家港南光化工有限公司现有厂区</w:t>
      </w:r>
      <w:r w:rsidRPr="0002704C">
        <w:rPr>
          <w:rFonts w:hint="eastAsia"/>
        </w:rPr>
        <w:t>内。</w:t>
      </w:r>
    </w:p>
    <w:p w:rsidR="00796AB8" w:rsidRPr="0002704C" w:rsidRDefault="00796AB8" w:rsidP="00796AB8">
      <w:pPr>
        <w:ind w:firstLine="480"/>
      </w:pPr>
      <w:r w:rsidRPr="0002704C">
        <w:t>建设单位：张家港南光化工有限公司</w:t>
      </w:r>
    </w:p>
    <w:p w:rsidR="00796AB8" w:rsidRPr="0002704C" w:rsidRDefault="00796AB8" w:rsidP="00796AB8">
      <w:pPr>
        <w:ind w:firstLine="480"/>
      </w:pPr>
      <w:r w:rsidRPr="0002704C">
        <w:t>项目性质：</w:t>
      </w:r>
      <w:r w:rsidRPr="0002704C">
        <w:rPr>
          <w:rFonts w:hint="eastAsia"/>
        </w:rPr>
        <w:t>技改</w:t>
      </w:r>
      <w:r w:rsidRPr="0002704C">
        <w:t>，内资</w:t>
      </w:r>
    </w:p>
    <w:p w:rsidR="00796AB8" w:rsidRPr="0002704C" w:rsidRDefault="00796AB8" w:rsidP="00796AB8">
      <w:pPr>
        <w:ind w:firstLine="480"/>
      </w:pPr>
      <w:r w:rsidRPr="0002704C">
        <w:t>行业类别：</w:t>
      </w:r>
      <w:r w:rsidRPr="0002704C">
        <w:rPr>
          <w:rFonts w:hint="eastAsia"/>
        </w:rPr>
        <w:t>N</w:t>
      </w:r>
      <w:r w:rsidRPr="0002704C">
        <w:t>7724</w:t>
      </w:r>
      <w:r w:rsidRPr="0002704C">
        <w:rPr>
          <w:rFonts w:hint="eastAsia"/>
        </w:rPr>
        <w:t>危险废物治理</w:t>
      </w:r>
    </w:p>
    <w:p w:rsidR="00796AB8" w:rsidRPr="0002704C" w:rsidRDefault="00796AB8" w:rsidP="00796AB8">
      <w:pPr>
        <w:ind w:firstLine="480"/>
      </w:pPr>
      <w:r w:rsidRPr="0002704C">
        <w:t>投资总额：项目总投资为</w:t>
      </w:r>
      <w:r w:rsidRPr="0002704C">
        <w:t>800</w:t>
      </w:r>
      <w:r w:rsidRPr="0002704C">
        <w:t>万人民币，其中项目环保投资约</w:t>
      </w:r>
      <w:r w:rsidRPr="0002704C">
        <w:t>500</w:t>
      </w:r>
      <w:r w:rsidRPr="0002704C">
        <w:t>万人民币，占总投资的</w:t>
      </w:r>
      <w:r w:rsidRPr="0002704C">
        <w:t>62.5%</w:t>
      </w:r>
      <w:r w:rsidRPr="0002704C">
        <w:t>。</w:t>
      </w:r>
    </w:p>
    <w:p w:rsidR="00796AB8" w:rsidRPr="0002704C" w:rsidRDefault="00796AB8" w:rsidP="00796AB8">
      <w:pPr>
        <w:ind w:firstLine="480"/>
      </w:pPr>
      <w:r w:rsidRPr="0002704C">
        <w:t>工作制度：</w:t>
      </w:r>
      <w:bookmarkStart w:id="228" w:name="_Hlk509687716"/>
      <w:r w:rsidRPr="0002704C">
        <w:t>年生产</w:t>
      </w:r>
      <w:r w:rsidRPr="0002704C">
        <w:t>7920</w:t>
      </w:r>
      <w:r w:rsidRPr="0002704C">
        <w:t>小时、</w:t>
      </w:r>
      <w:r w:rsidRPr="0002704C">
        <w:t>300</w:t>
      </w:r>
      <w:r w:rsidRPr="0002704C">
        <w:t>天，</w:t>
      </w:r>
      <w:r w:rsidRPr="0002704C">
        <w:rPr>
          <w:rFonts w:hint="eastAsia"/>
        </w:rPr>
        <w:t>三</w:t>
      </w:r>
      <w:r w:rsidRPr="0002704C">
        <w:t>班制（</w:t>
      </w:r>
      <w:r w:rsidRPr="0002704C">
        <w:t>8</w:t>
      </w:r>
      <w:r w:rsidRPr="0002704C">
        <w:t>小时一班）。本项目不新增员工，员工从现有员工人数中调配，</w:t>
      </w:r>
      <w:r w:rsidRPr="0002704C">
        <w:t>30</w:t>
      </w:r>
      <w:r w:rsidRPr="0002704C">
        <w:rPr>
          <w:rFonts w:hint="eastAsia"/>
        </w:rPr>
        <w:t>人。</w:t>
      </w:r>
    </w:p>
    <w:p w:rsidR="00796AB8" w:rsidRPr="0002704C" w:rsidRDefault="00796AB8" w:rsidP="00796AB8">
      <w:pPr>
        <w:ind w:firstLine="480"/>
      </w:pPr>
      <w:bookmarkStart w:id="229" w:name="_Hlk509687728"/>
      <w:bookmarkEnd w:id="228"/>
      <w:r w:rsidRPr="0002704C">
        <w:t>占地面积：</w:t>
      </w:r>
      <w:r w:rsidRPr="0002704C">
        <w:t>26666.8m</w:t>
      </w:r>
      <w:r w:rsidRPr="0002704C">
        <w:rPr>
          <w:vertAlign w:val="superscript"/>
        </w:rPr>
        <w:t>2</w:t>
      </w:r>
      <w:r w:rsidRPr="0002704C">
        <w:t>，其中绿化面积约</w:t>
      </w:r>
      <w:r w:rsidRPr="0002704C">
        <w:t>2000m</w:t>
      </w:r>
      <w:r w:rsidRPr="0002704C">
        <w:rPr>
          <w:vertAlign w:val="superscript"/>
        </w:rPr>
        <w:t>2</w:t>
      </w:r>
      <w:r w:rsidRPr="0002704C">
        <w:t>、绿化率约</w:t>
      </w:r>
      <w:r w:rsidRPr="0002704C">
        <w:t>7.4%</w:t>
      </w:r>
      <w:bookmarkEnd w:id="229"/>
      <w:r w:rsidRPr="0002704C">
        <w:t>。</w:t>
      </w:r>
    </w:p>
    <w:p w:rsidR="00796AB8" w:rsidRPr="0002704C" w:rsidRDefault="00796AB8" w:rsidP="00796AB8">
      <w:pPr>
        <w:pStyle w:val="30"/>
      </w:pPr>
      <w:bookmarkStart w:id="230" w:name="_Toc527147441"/>
      <w:bookmarkStart w:id="231" w:name="_Toc3342424"/>
      <w:bookmarkStart w:id="232" w:name="_Toc6174252"/>
      <w:r w:rsidRPr="0002704C">
        <w:t>4.1.3</w:t>
      </w:r>
      <w:r w:rsidRPr="0002704C">
        <w:t>项目组成及产品方案</w:t>
      </w:r>
      <w:bookmarkEnd w:id="230"/>
      <w:bookmarkEnd w:id="231"/>
      <w:bookmarkEnd w:id="232"/>
    </w:p>
    <w:p w:rsidR="00796AB8" w:rsidRPr="0002704C" w:rsidRDefault="00796AB8" w:rsidP="00796AB8">
      <w:pPr>
        <w:pStyle w:val="4Ch"/>
      </w:pPr>
      <w:r w:rsidRPr="0002704C">
        <w:t>4.1.3.1</w:t>
      </w:r>
      <w:r w:rsidRPr="0002704C">
        <w:t>项目组成</w:t>
      </w:r>
    </w:p>
    <w:p w:rsidR="00796AB8" w:rsidRPr="0002704C" w:rsidRDefault="00796AB8" w:rsidP="00796AB8">
      <w:pPr>
        <w:pStyle w:val="4Ch"/>
      </w:pPr>
      <w:r w:rsidRPr="0002704C">
        <w:t>4.1.3.2</w:t>
      </w:r>
      <w:r w:rsidRPr="0002704C">
        <w:t>产品方案</w:t>
      </w:r>
    </w:p>
    <w:p w:rsidR="00796AB8" w:rsidRPr="0002704C" w:rsidRDefault="00796AB8" w:rsidP="00796AB8">
      <w:pPr>
        <w:ind w:firstLine="480"/>
      </w:pPr>
      <w:r w:rsidRPr="0002704C">
        <w:t>产品方案见表</w:t>
      </w:r>
      <w:r w:rsidRPr="0002704C">
        <w:t>4.1-1</w:t>
      </w:r>
      <w:r w:rsidRPr="0002704C">
        <w:t>。</w:t>
      </w:r>
    </w:p>
    <w:p w:rsidR="00796AB8" w:rsidRPr="0002704C" w:rsidRDefault="00796AB8" w:rsidP="00796AB8">
      <w:pPr>
        <w:pStyle w:val="a6"/>
      </w:pPr>
      <w:r w:rsidRPr="0002704C">
        <w:t>表</w:t>
      </w:r>
      <w:r w:rsidRPr="0002704C">
        <w:t xml:space="preserve">4.1-1  </w:t>
      </w:r>
      <w:r w:rsidRPr="0002704C">
        <w:t>项目产品</w:t>
      </w:r>
      <w:r w:rsidRPr="0002704C">
        <w:rPr>
          <w:rFonts w:hint="eastAsia"/>
        </w:rPr>
        <w:t>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244"/>
        <w:gridCol w:w="948"/>
        <w:gridCol w:w="1091"/>
        <w:gridCol w:w="948"/>
        <w:gridCol w:w="1377"/>
        <w:gridCol w:w="948"/>
        <w:gridCol w:w="1198"/>
      </w:tblGrid>
      <w:tr w:rsidR="00796AB8" w:rsidRPr="0002704C" w:rsidTr="00FE6467">
        <w:tc>
          <w:tcPr>
            <w:tcW w:w="1181" w:type="pct"/>
            <w:gridSpan w:val="2"/>
            <w:vAlign w:val="center"/>
          </w:tcPr>
          <w:p w:rsidR="00796AB8" w:rsidRPr="0002704C" w:rsidRDefault="00796AB8" w:rsidP="00A13249">
            <w:pPr>
              <w:pStyle w:val="GH"/>
            </w:pPr>
            <w:r w:rsidRPr="0002704C">
              <w:rPr>
                <w:rFonts w:hint="eastAsia"/>
              </w:rPr>
              <w:t>产品名称</w:t>
            </w:r>
          </w:p>
        </w:tc>
        <w:tc>
          <w:tcPr>
            <w:tcW w:w="556" w:type="pct"/>
            <w:shd w:val="clear" w:color="auto" w:fill="auto"/>
            <w:vAlign w:val="center"/>
          </w:tcPr>
          <w:p w:rsidR="00796AB8" w:rsidRPr="0002704C" w:rsidRDefault="00796AB8" w:rsidP="00A13249">
            <w:pPr>
              <w:pStyle w:val="GH"/>
            </w:pPr>
            <w:r w:rsidRPr="0002704C">
              <w:rPr>
                <w:rFonts w:hint="eastAsia"/>
              </w:rPr>
              <w:t>生产规模</w:t>
            </w:r>
            <w:r w:rsidRPr="0002704C">
              <w:t>t/a</w:t>
            </w:r>
          </w:p>
        </w:tc>
        <w:tc>
          <w:tcPr>
            <w:tcW w:w="640" w:type="pct"/>
            <w:shd w:val="clear" w:color="auto" w:fill="auto"/>
            <w:vAlign w:val="center"/>
          </w:tcPr>
          <w:p w:rsidR="00796AB8" w:rsidRPr="0002704C" w:rsidRDefault="00796AB8" w:rsidP="00A13249">
            <w:pPr>
              <w:pStyle w:val="GH"/>
            </w:pPr>
            <w:r w:rsidRPr="0002704C">
              <w:rPr>
                <w:rFonts w:hint="eastAsia"/>
              </w:rPr>
              <w:t>批产量</w:t>
            </w:r>
            <w:r w:rsidRPr="0002704C">
              <w:rPr>
                <w:rFonts w:hint="eastAsia"/>
              </w:rPr>
              <w:t>kg</w:t>
            </w:r>
            <w:r w:rsidRPr="0002704C">
              <w:t>/</w:t>
            </w:r>
            <w:r w:rsidRPr="0002704C">
              <w:rPr>
                <w:rFonts w:hint="eastAsia"/>
              </w:rPr>
              <w:t>批次</w:t>
            </w:r>
          </w:p>
        </w:tc>
        <w:tc>
          <w:tcPr>
            <w:tcW w:w="556" w:type="pct"/>
            <w:shd w:val="clear" w:color="auto" w:fill="auto"/>
            <w:vAlign w:val="center"/>
          </w:tcPr>
          <w:p w:rsidR="00796AB8" w:rsidRPr="0002704C" w:rsidRDefault="00796AB8" w:rsidP="00A13249">
            <w:pPr>
              <w:pStyle w:val="GH"/>
            </w:pPr>
            <w:r w:rsidRPr="0002704C">
              <w:rPr>
                <w:rFonts w:hint="eastAsia"/>
              </w:rPr>
              <w:t>年生产批次</w:t>
            </w:r>
          </w:p>
        </w:tc>
        <w:tc>
          <w:tcPr>
            <w:tcW w:w="808" w:type="pct"/>
            <w:shd w:val="clear" w:color="auto" w:fill="auto"/>
            <w:vAlign w:val="center"/>
          </w:tcPr>
          <w:p w:rsidR="00796AB8" w:rsidRPr="0002704C" w:rsidRDefault="00796AB8" w:rsidP="00A13249">
            <w:pPr>
              <w:pStyle w:val="GH"/>
            </w:pPr>
            <w:r w:rsidRPr="0002704C">
              <w:rPr>
                <w:rFonts w:hint="eastAsia"/>
              </w:rPr>
              <w:t>生产周期（小时</w:t>
            </w:r>
            <w:r w:rsidRPr="0002704C">
              <w:rPr>
                <w:rFonts w:hint="eastAsia"/>
              </w:rPr>
              <w:t>/</w:t>
            </w:r>
            <w:r w:rsidRPr="0002704C">
              <w:rPr>
                <w:rFonts w:hint="eastAsia"/>
              </w:rPr>
              <w:t>批）</w:t>
            </w:r>
          </w:p>
        </w:tc>
        <w:tc>
          <w:tcPr>
            <w:tcW w:w="556" w:type="pct"/>
            <w:shd w:val="clear" w:color="auto" w:fill="auto"/>
            <w:vAlign w:val="center"/>
          </w:tcPr>
          <w:p w:rsidR="00796AB8" w:rsidRPr="0002704C" w:rsidRDefault="00796AB8" w:rsidP="00A13249">
            <w:pPr>
              <w:pStyle w:val="GH"/>
            </w:pPr>
            <w:r w:rsidRPr="0002704C">
              <w:rPr>
                <w:rFonts w:hint="eastAsia"/>
              </w:rPr>
              <w:t>生产线条数</w:t>
            </w:r>
          </w:p>
        </w:tc>
        <w:tc>
          <w:tcPr>
            <w:tcW w:w="704" w:type="pct"/>
            <w:shd w:val="clear" w:color="auto" w:fill="auto"/>
            <w:vAlign w:val="center"/>
          </w:tcPr>
          <w:p w:rsidR="00796AB8" w:rsidRPr="0002704C" w:rsidRDefault="00796AB8" w:rsidP="00A13249">
            <w:pPr>
              <w:pStyle w:val="GH"/>
            </w:pPr>
            <w:r w:rsidRPr="0002704C">
              <w:rPr>
                <w:rFonts w:hint="eastAsia"/>
              </w:rPr>
              <w:t>年运行时数（</w:t>
            </w:r>
            <w:r w:rsidRPr="0002704C">
              <w:rPr>
                <w:rFonts w:hint="eastAsia"/>
              </w:rPr>
              <w:t>h</w:t>
            </w:r>
            <w:r w:rsidRPr="0002704C">
              <w:rPr>
                <w:rFonts w:hint="eastAsia"/>
              </w:rPr>
              <w:t>）</w:t>
            </w:r>
          </w:p>
        </w:tc>
      </w:tr>
      <w:tr w:rsidR="00796AB8" w:rsidRPr="0002704C" w:rsidTr="00FE6467">
        <w:tc>
          <w:tcPr>
            <w:tcW w:w="451" w:type="pct"/>
            <w:vMerge w:val="restart"/>
            <w:vAlign w:val="center"/>
          </w:tcPr>
          <w:p w:rsidR="00796AB8" w:rsidRPr="0002704C" w:rsidRDefault="00796AB8" w:rsidP="00A13249">
            <w:pPr>
              <w:pStyle w:val="GH"/>
            </w:pPr>
            <w:r w:rsidRPr="0002704C">
              <w:rPr>
                <w:rFonts w:hint="eastAsia"/>
              </w:rPr>
              <w:t>聚酯多元醇</w:t>
            </w:r>
          </w:p>
        </w:tc>
        <w:tc>
          <w:tcPr>
            <w:tcW w:w="730" w:type="pct"/>
            <w:shd w:val="clear" w:color="auto" w:fill="auto"/>
            <w:vAlign w:val="center"/>
          </w:tcPr>
          <w:p w:rsidR="00796AB8" w:rsidRPr="0002704C" w:rsidRDefault="00796AB8" w:rsidP="00A13249">
            <w:pPr>
              <w:pStyle w:val="GH"/>
            </w:pPr>
            <w:r w:rsidRPr="0002704C">
              <w:rPr>
                <w:rFonts w:hint="eastAsia"/>
              </w:rPr>
              <w:t>NGPS</w:t>
            </w:r>
            <w:r w:rsidRPr="0002704C">
              <w:t>-3523</w:t>
            </w:r>
          </w:p>
        </w:tc>
        <w:tc>
          <w:tcPr>
            <w:tcW w:w="556" w:type="pct"/>
            <w:shd w:val="clear" w:color="auto" w:fill="auto"/>
            <w:vAlign w:val="center"/>
          </w:tcPr>
          <w:p w:rsidR="00796AB8" w:rsidRPr="0002704C" w:rsidRDefault="00796AB8" w:rsidP="00A13249">
            <w:pPr>
              <w:pStyle w:val="GH"/>
            </w:pPr>
            <w:r w:rsidRPr="0002704C">
              <w:rPr>
                <w:rFonts w:hint="eastAsia"/>
              </w:rPr>
              <w:t>2000</w:t>
            </w:r>
          </w:p>
        </w:tc>
        <w:tc>
          <w:tcPr>
            <w:tcW w:w="640" w:type="pct"/>
            <w:shd w:val="clear" w:color="auto" w:fill="auto"/>
            <w:vAlign w:val="center"/>
          </w:tcPr>
          <w:p w:rsidR="00796AB8" w:rsidRPr="0002704C" w:rsidRDefault="00796AB8" w:rsidP="00A13249">
            <w:pPr>
              <w:pStyle w:val="GH"/>
            </w:pPr>
            <w:r w:rsidRPr="0002704C">
              <w:rPr>
                <w:rFonts w:hint="eastAsia"/>
              </w:rPr>
              <w:t xml:space="preserve">10740.19 </w:t>
            </w:r>
          </w:p>
        </w:tc>
        <w:tc>
          <w:tcPr>
            <w:tcW w:w="556" w:type="pct"/>
            <w:shd w:val="clear" w:color="auto" w:fill="auto"/>
            <w:vAlign w:val="center"/>
          </w:tcPr>
          <w:p w:rsidR="00796AB8" w:rsidRPr="0002704C" w:rsidRDefault="00796AB8" w:rsidP="00A13249">
            <w:pPr>
              <w:pStyle w:val="GH"/>
            </w:pPr>
            <w:r w:rsidRPr="0002704C">
              <w:rPr>
                <w:rFonts w:hint="eastAsia"/>
              </w:rPr>
              <w:t xml:space="preserve">186 </w:t>
            </w:r>
          </w:p>
        </w:tc>
        <w:tc>
          <w:tcPr>
            <w:tcW w:w="808" w:type="pct"/>
            <w:shd w:val="clear" w:color="auto" w:fill="auto"/>
            <w:vAlign w:val="center"/>
          </w:tcPr>
          <w:p w:rsidR="00796AB8" w:rsidRPr="0002704C" w:rsidRDefault="00796AB8" w:rsidP="00A13249">
            <w:pPr>
              <w:pStyle w:val="GH"/>
            </w:pPr>
            <w:r w:rsidRPr="0002704C">
              <w:rPr>
                <w:rFonts w:hint="eastAsia"/>
              </w:rPr>
              <w:t>12</w:t>
            </w:r>
          </w:p>
        </w:tc>
        <w:tc>
          <w:tcPr>
            <w:tcW w:w="556" w:type="pct"/>
            <w:shd w:val="clear" w:color="auto" w:fill="auto"/>
            <w:vAlign w:val="center"/>
          </w:tcPr>
          <w:p w:rsidR="00796AB8" w:rsidRPr="0002704C" w:rsidRDefault="00796AB8" w:rsidP="00A13249">
            <w:pPr>
              <w:pStyle w:val="GH"/>
            </w:pPr>
            <w:r w:rsidRPr="0002704C">
              <w:rPr>
                <w:rFonts w:hint="eastAsia"/>
              </w:rPr>
              <w:t>1</w:t>
            </w:r>
          </w:p>
        </w:tc>
        <w:tc>
          <w:tcPr>
            <w:tcW w:w="704" w:type="pct"/>
            <w:shd w:val="clear" w:color="auto" w:fill="auto"/>
            <w:vAlign w:val="center"/>
          </w:tcPr>
          <w:p w:rsidR="00796AB8" w:rsidRPr="0002704C" w:rsidRDefault="00796AB8" w:rsidP="00A13249">
            <w:pPr>
              <w:pStyle w:val="GH"/>
            </w:pPr>
            <w:r w:rsidRPr="0002704C">
              <w:rPr>
                <w:rFonts w:hint="eastAsia"/>
              </w:rPr>
              <w:t xml:space="preserve">2235 </w:t>
            </w:r>
          </w:p>
        </w:tc>
      </w:tr>
      <w:tr w:rsidR="00796AB8" w:rsidRPr="0002704C" w:rsidTr="00FE6467">
        <w:tc>
          <w:tcPr>
            <w:tcW w:w="451" w:type="pct"/>
            <w:vMerge/>
            <w:vAlign w:val="center"/>
          </w:tcPr>
          <w:p w:rsidR="00796AB8" w:rsidRPr="0002704C" w:rsidRDefault="00796AB8" w:rsidP="00A13249">
            <w:pPr>
              <w:pStyle w:val="GH"/>
            </w:pPr>
          </w:p>
        </w:tc>
        <w:tc>
          <w:tcPr>
            <w:tcW w:w="730" w:type="pct"/>
            <w:shd w:val="clear" w:color="auto" w:fill="auto"/>
            <w:vAlign w:val="center"/>
          </w:tcPr>
          <w:p w:rsidR="00796AB8" w:rsidRPr="0002704C" w:rsidRDefault="00796AB8" w:rsidP="00A13249">
            <w:pPr>
              <w:pStyle w:val="GH"/>
            </w:pPr>
            <w:r w:rsidRPr="0002704C">
              <w:rPr>
                <w:rFonts w:hint="eastAsia"/>
              </w:rPr>
              <w:t>NGPS</w:t>
            </w:r>
            <w:r w:rsidRPr="0002704C">
              <w:t>-8360</w:t>
            </w:r>
          </w:p>
        </w:tc>
        <w:tc>
          <w:tcPr>
            <w:tcW w:w="556" w:type="pct"/>
            <w:shd w:val="clear" w:color="auto" w:fill="auto"/>
            <w:vAlign w:val="center"/>
          </w:tcPr>
          <w:p w:rsidR="00796AB8" w:rsidRPr="0002704C" w:rsidRDefault="00796AB8" w:rsidP="00A13249">
            <w:pPr>
              <w:pStyle w:val="GH"/>
            </w:pPr>
            <w:r w:rsidRPr="0002704C">
              <w:rPr>
                <w:rFonts w:hint="eastAsia"/>
              </w:rPr>
              <w:t>12000</w:t>
            </w:r>
          </w:p>
        </w:tc>
        <w:tc>
          <w:tcPr>
            <w:tcW w:w="640" w:type="pct"/>
            <w:shd w:val="clear" w:color="auto" w:fill="auto"/>
            <w:vAlign w:val="center"/>
          </w:tcPr>
          <w:p w:rsidR="00796AB8" w:rsidRPr="0002704C" w:rsidRDefault="00796AB8" w:rsidP="00A13249">
            <w:pPr>
              <w:pStyle w:val="GH"/>
            </w:pPr>
            <w:r w:rsidRPr="0002704C">
              <w:rPr>
                <w:rFonts w:hint="eastAsia"/>
              </w:rPr>
              <w:t xml:space="preserve">10921.69 </w:t>
            </w:r>
          </w:p>
        </w:tc>
        <w:tc>
          <w:tcPr>
            <w:tcW w:w="556" w:type="pct"/>
            <w:shd w:val="clear" w:color="auto" w:fill="auto"/>
            <w:vAlign w:val="center"/>
          </w:tcPr>
          <w:p w:rsidR="00796AB8" w:rsidRPr="0002704C" w:rsidRDefault="00796AB8" w:rsidP="00A13249">
            <w:pPr>
              <w:pStyle w:val="GH"/>
            </w:pPr>
            <w:r w:rsidRPr="0002704C">
              <w:rPr>
                <w:rFonts w:hint="eastAsia"/>
              </w:rPr>
              <w:t xml:space="preserve">1099 </w:t>
            </w:r>
          </w:p>
        </w:tc>
        <w:tc>
          <w:tcPr>
            <w:tcW w:w="808" w:type="pct"/>
            <w:shd w:val="clear" w:color="auto" w:fill="auto"/>
            <w:vAlign w:val="center"/>
          </w:tcPr>
          <w:p w:rsidR="00796AB8" w:rsidRPr="0002704C" w:rsidRDefault="00796AB8" w:rsidP="00A13249">
            <w:pPr>
              <w:pStyle w:val="GH"/>
            </w:pPr>
            <w:r w:rsidRPr="0002704C">
              <w:rPr>
                <w:rFonts w:hint="eastAsia"/>
              </w:rPr>
              <w:t>12</w:t>
            </w:r>
          </w:p>
        </w:tc>
        <w:tc>
          <w:tcPr>
            <w:tcW w:w="556" w:type="pct"/>
            <w:shd w:val="clear" w:color="auto" w:fill="auto"/>
            <w:vAlign w:val="center"/>
          </w:tcPr>
          <w:p w:rsidR="00796AB8" w:rsidRPr="0002704C" w:rsidRDefault="00796AB8" w:rsidP="00A13249">
            <w:pPr>
              <w:pStyle w:val="GH"/>
            </w:pPr>
            <w:r w:rsidRPr="0002704C">
              <w:rPr>
                <w:rFonts w:hint="eastAsia"/>
              </w:rPr>
              <w:t>3</w:t>
            </w:r>
          </w:p>
        </w:tc>
        <w:tc>
          <w:tcPr>
            <w:tcW w:w="704" w:type="pct"/>
            <w:shd w:val="clear" w:color="auto" w:fill="auto"/>
            <w:vAlign w:val="center"/>
          </w:tcPr>
          <w:p w:rsidR="00796AB8" w:rsidRPr="0002704C" w:rsidRDefault="00796AB8" w:rsidP="00A13249">
            <w:pPr>
              <w:pStyle w:val="GH"/>
            </w:pPr>
            <w:r w:rsidRPr="0002704C">
              <w:rPr>
                <w:rFonts w:hint="eastAsia"/>
              </w:rPr>
              <w:t xml:space="preserve">13185 </w:t>
            </w:r>
          </w:p>
        </w:tc>
      </w:tr>
      <w:tr w:rsidR="00796AB8" w:rsidRPr="0002704C" w:rsidTr="00FE6467">
        <w:tc>
          <w:tcPr>
            <w:tcW w:w="451" w:type="pct"/>
            <w:vMerge/>
            <w:vAlign w:val="center"/>
          </w:tcPr>
          <w:p w:rsidR="00796AB8" w:rsidRPr="0002704C" w:rsidRDefault="00796AB8" w:rsidP="00A13249">
            <w:pPr>
              <w:pStyle w:val="GH"/>
            </w:pPr>
          </w:p>
        </w:tc>
        <w:tc>
          <w:tcPr>
            <w:tcW w:w="730" w:type="pct"/>
            <w:shd w:val="clear" w:color="auto" w:fill="auto"/>
            <w:vAlign w:val="center"/>
          </w:tcPr>
          <w:p w:rsidR="00796AB8" w:rsidRPr="0002704C" w:rsidRDefault="00796AB8" w:rsidP="00A13249">
            <w:pPr>
              <w:pStyle w:val="GH"/>
            </w:pPr>
            <w:r w:rsidRPr="0002704C">
              <w:rPr>
                <w:rFonts w:hint="eastAsia"/>
              </w:rPr>
              <w:t>NGPS</w:t>
            </w:r>
            <w:r w:rsidRPr="0002704C">
              <w:t>-300</w:t>
            </w:r>
          </w:p>
        </w:tc>
        <w:tc>
          <w:tcPr>
            <w:tcW w:w="556" w:type="pct"/>
            <w:shd w:val="clear" w:color="auto" w:fill="auto"/>
            <w:vAlign w:val="center"/>
          </w:tcPr>
          <w:p w:rsidR="00796AB8" w:rsidRPr="0002704C" w:rsidRDefault="00796AB8" w:rsidP="00A13249">
            <w:pPr>
              <w:pStyle w:val="GH"/>
            </w:pPr>
            <w:r w:rsidRPr="0002704C">
              <w:rPr>
                <w:rFonts w:hint="eastAsia"/>
              </w:rPr>
              <w:t>1000</w:t>
            </w:r>
          </w:p>
        </w:tc>
        <w:tc>
          <w:tcPr>
            <w:tcW w:w="640" w:type="pct"/>
            <w:shd w:val="clear" w:color="auto" w:fill="auto"/>
            <w:vAlign w:val="center"/>
          </w:tcPr>
          <w:p w:rsidR="00796AB8" w:rsidRPr="0002704C" w:rsidRDefault="00796AB8" w:rsidP="00A13249">
            <w:pPr>
              <w:pStyle w:val="GH"/>
            </w:pPr>
            <w:r w:rsidRPr="0002704C">
              <w:rPr>
                <w:rFonts w:hint="eastAsia"/>
              </w:rPr>
              <w:t xml:space="preserve">11313.20 </w:t>
            </w:r>
          </w:p>
        </w:tc>
        <w:tc>
          <w:tcPr>
            <w:tcW w:w="556" w:type="pct"/>
            <w:shd w:val="clear" w:color="auto" w:fill="auto"/>
            <w:vAlign w:val="center"/>
          </w:tcPr>
          <w:p w:rsidR="00796AB8" w:rsidRPr="0002704C" w:rsidRDefault="00796AB8" w:rsidP="00A13249">
            <w:pPr>
              <w:pStyle w:val="GH"/>
            </w:pPr>
            <w:r w:rsidRPr="0002704C">
              <w:rPr>
                <w:rFonts w:hint="eastAsia"/>
              </w:rPr>
              <w:t xml:space="preserve">88 </w:t>
            </w:r>
          </w:p>
        </w:tc>
        <w:tc>
          <w:tcPr>
            <w:tcW w:w="808" w:type="pct"/>
            <w:shd w:val="clear" w:color="auto" w:fill="auto"/>
            <w:vAlign w:val="center"/>
          </w:tcPr>
          <w:p w:rsidR="00796AB8" w:rsidRPr="0002704C" w:rsidRDefault="00796AB8" w:rsidP="00A13249">
            <w:pPr>
              <w:pStyle w:val="GH"/>
            </w:pPr>
            <w:r w:rsidRPr="0002704C">
              <w:rPr>
                <w:rFonts w:hint="eastAsia"/>
              </w:rPr>
              <w:t>12</w:t>
            </w:r>
          </w:p>
        </w:tc>
        <w:tc>
          <w:tcPr>
            <w:tcW w:w="556" w:type="pct"/>
            <w:shd w:val="clear" w:color="auto" w:fill="auto"/>
            <w:vAlign w:val="center"/>
          </w:tcPr>
          <w:p w:rsidR="00796AB8" w:rsidRPr="0002704C" w:rsidRDefault="00796AB8" w:rsidP="00A13249">
            <w:pPr>
              <w:pStyle w:val="GH"/>
            </w:pPr>
            <w:r w:rsidRPr="0002704C">
              <w:rPr>
                <w:rFonts w:hint="eastAsia"/>
              </w:rPr>
              <w:t>1</w:t>
            </w:r>
          </w:p>
        </w:tc>
        <w:tc>
          <w:tcPr>
            <w:tcW w:w="704" w:type="pct"/>
            <w:shd w:val="clear" w:color="auto" w:fill="auto"/>
            <w:vAlign w:val="center"/>
          </w:tcPr>
          <w:p w:rsidR="00796AB8" w:rsidRPr="0002704C" w:rsidRDefault="00796AB8" w:rsidP="00A13249">
            <w:pPr>
              <w:pStyle w:val="GH"/>
            </w:pPr>
            <w:r w:rsidRPr="0002704C">
              <w:rPr>
                <w:rFonts w:hint="eastAsia"/>
              </w:rPr>
              <w:t xml:space="preserve">1061 </w:t>
            </w:r>
          </w:p>
        </w:tc>
      </w:tr>
    </w:tbl>
    <w:p w:rsidR="00796AB8" w:rsidRPr="0002704C" w:rsidRDefault="00796AB8" w:rsidP="00A13249">
      <w:pPr>
        <w:pStyle w:val="4Ch"/>
        <w:spacing w:beforeLines="50" w:before="120"/>
      </w:pPr>
      <w:r w:rsidRPr="0002704C">
        <w:t>4.1.3.3</w:t>
      </w:r>
      <w:r w:rsidRPr="0002704C">
        <w:t>产品规格</w:t>
      </w:r>
    </w:p>
    <w:p w:rsidR="00796AB8" w:rsidRPr="0002704C" w:rsidRDefault="00796AB8" w:rsidP="00796AB8">
      <w:pPr>
        <w:ind w:firstLine="480"/>
      </w:pPr>
      <w:r w:rsidRPr="0002704C">
        <w:t>主要产品规格体现见表</w:t>
      </w:r>
      <w:r w:rsidRPr="0002704C">
        <w:t>4.1-2</w:t>
      </w:r>
      <w:r w:rsidRPr="0002704C">
        <w:t>。</w:t>
      </w:r>
      <w:r w:rsidRPr="0002704C">
        <w:rPr>
          <w:rFonts w:hint="eastAsia"/>
        </w:rPr>
        <w:t>其中聚酯多元醇没有国家</w:t>
      </w:r>
      <w:r w:rsidRPr="0002704C">
        <w:rPr>
          <w:rFonts w:hint="eastAsia"/>
        </w:rPr>
        <w:t>/</w:t>
      </w:r>
      <w:r w:rsidRPr="0002704C">
        <w:rPr>
          <w:rFonts w:hint="eastAsia"/>
        </w:rPr>
        <w:t>行业标准，使用企业标准作为产品标准（张家港南光化工有限公司企业标准</w:t>
      </w:r>
      <w:r w:rsidRPr="0002704C">
        <w:rPr>
          <w:rFonts w:hint="eastAsia"/>
        </w:rPr>
        <w:t>Q</w:t>
      </w:r>
      <w:r w:rsidRPr="0002704C">
        <w:t>/</w:t>
      </w:r>
      <w:r w:rsidRPr="0002704C">
        <w:rPr>
          <w:rFonts w:hint="eastAsia"/>
        </w:rPr>
        <w:t>GQCB</w:t>
      </w:r>
      <w:r w:rsidRPr="0002704C">
        <w:t>20-2018</w:t>
      </w:r>
      <w:r w:rsidRPr="0002704C">
        <w:rPr>
          <w:rFonts w:hint="eastAsia"/>
        </w:rPr>
        <w:t>）。</w:t>
      </w:r>
    </w:p>
    <w:p w:rsidR="00796AB8" w:rsidRPr="0002704C" w:rsidRDefault="00796AB8" w:rsidP="00A13249">
      <w:pPr>
        <w:pStyle w:val="a6"/>
      </w:pPr>
      <w:r w:rsidRPr="0002704C">
        <w:t>表</w:t>
      </w:r>
      <w:r w:rsidRPr="0002704C">
        <w:t xml:space="preserve">4.1-2  </w:t>
      </w:r>
      <w:r w:rsidRPr="0002704C">
        <w:rPr>
          <w:rFonts w:hint="eastAsia"/>
        </w:rPr>
        <w:t>主要产品参数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1"/>
        <w:gridCol w:w="1845"/>
        <w:gridCol w:w="1987"/>
        <w:gridCol w:w="1418"/>
        <w:gridCol w:w="1928"/>
      </w:tblGrid>
      <w:tr w:rsidR="00796AB8" w:rsidRPr="0002704C" w:rsidTr="00FE6467">
        <w:trPr>
          <w:trHeight w:val="20"/>
        </w:trPr>
        <w:tc>
          <w:tcPr>
            <w:tcW w:w="737" w:type="pct"/>
            <w:tcMar>
              <w:top w:w="0" w:type="dxa"/>
              <w:left w:w="108" w:type="dxa"/>
              <w:bottom w:w="0" w:type="dxa"/>
              <w:right w:w="108" w:type="dxa"/>
            </w:tcMar>
            <w:vAlign w:val="center"/>
          </w:tcPr>
          <w:p w:rsidR="00796AB8" w:rsidRPr="0002704C" w:rsidRDefault="00796AB8" w:rsidP="00A13249">
            <w:pPr>
              <w:pStyle w:val="GH"/>
            </w:pPr>
            <w:r w:rsidRPr="0002704C">
              <w:t>类别</w:t>
            </w:r>
          </w:p>
        </w:tc>
        <w:tc>
          <w:tcPr>
            <w:tcW w:w="1096" w:type="pct"/>
            <w:tcMar>
              <w:top w:w="0" w:type="dxa"/>
              <w:left w:w="108" w:type="dxa"/>
              <w:bottom w:w="0" w:type="dxa"/>
              <w:right w:w="108" w:type="dxa"/>
            </w:tcMar>
            <w:vAlign w:val="center"/>
          </w:tcPr>
          <w:p w:rsidR="00796AB8" w:rsidRPr="0002704C" w:rsidRDefault="00796AB8" w:rsidP="00A13249">
            <w:pPr>
              <w:pStyle w:val="GH"/>
            </w:pPr>
            <w:r w:rsidRPr="0002704C">
              <w:rPr>
                <w:rFonts w:hint="eastAsia"/>
              </w:rPr>
              <w:t>羟值（</w:t>
            </w:r>
            <w:r w:rsidRPr="0002704C">
              <w:rPr>
                <w:rFonts w:hint="eastAsia"/>
              </w:rPr>
              <w:t>m</w:t>
            </w:r>
            <w:r w:rsidRPr="0002704C">
              <w:t>gKOH/g</w:t>
            </w:r>
            <w:r w:rsidRPr="0002704C">
              <w:rPr>
                <w:rFonts w:hint="eastAsia"/>
              </w:rPr>
              <w:t>）</w:t>
            </w:r>
          </w:p>
        </w:tc>
        <w:tc>
          <w:tcPr>
            <w:tcW w:w="1180" w:type="pct"/>
            <w:vAlign w:val="center"/>
          </w:tcPr>
          <w:p w:rsidR="00796AB8" w:rsidRPr="0002704C" w:rsidRDefault="00796AB8" w:rsidP="00A13249">
            <w:pPr>
              <w:pStyle w:val="GH"/>
            </w:pPr>
            <w:r w:rsidRPr="0002704C">
              <w:rPr>
                <w:rFonts w:hint="eastAsia"/>
              </w:rPr>
              <w:t>酸酯（</w:t>
            </w:r>
            <w:r w:rsidRPr="0002704C">
              <w:rPr>
                <w:rFonts w:hint="eastAsia"/>
              </w:rPr>
              <w:t>m</w:t>
            </w:r>
            <w:r w:rsidRPr="0002704C">
              <w:t>gKOH/g</w:t>
            </w:r>
            <w:r w:rsidRPr="0002704C">
              <w:rPr>
                <w:rFonts w:hint="eastAsia"/>
              </w:rPr>
              <w:t>）</w:t>
            </w:r>
          </w:p>
        </w:tc>
        <w:tc>
          <w:tcPr>
            <w:tcW w:w="842" w:type="pct"/>
            <w:tcMar>
              <w:top w:w="0" w:type="dxa"/>
              <w:left w:w="108" w:type="dxa"/>
              <w:bottom w:w="0" w:type="dxa"/>
              <w:right w:w="108" w:type="dxa"/>
            </w:tcMar>
            <w:vAlign w:val="center"/>
          </w:tcPr>
          <w:p w:rsidR="00796AB8" w:rsidRPr="0002704C" w:rsidRDefault="00796AB8" w:rsidP="00A13249">
            <w:pPr>
              <w:pStyle w:val="GH"/>
            </w:pPr>
            <w:r w:rsidRPr="0002704C">
              <w:rPr>
                <w:rFonts w:hint="eastAsia"/>
              </w:rPr>
              <w:t>水分</w:t>
            </w:r>
            <w:r w:rsidRPr="0002704C">
              <w:t>（</w:t>
            </w:r>
            <w:r w:rsidRPr="0002704C">
              <w:rPr>
                <w:rFonts w:hint="eastAsia"/>
              </w:rPr>
              <w:t>%</w:t>
            </w:r>
            <w:r w:rsidRPr="0002704C">
              <w:t>）</w:t>
            </w:r>
          </w:p>
        </w:tc>
        <w:tc>
          <w:tcPr>
            <w:tcW w:w="1145" w:type="pct"/>
            <w:vAlign w:val="center"/>
          </w:tcPr>
          <w:p w:rsidR="00796AB8" w:rsidRPr="0002704C" w:rsidRDefault="00796AB8" w:rsidP="00A13249">
            <w:pPr>
              <w:pStyle w:val="GH"/>
            </w:pPr>
            <w:r w:rsidRPr="0002704C">
              <w:rPr>
                <w:rFonts w:hint="eastAsia"/>
              </w:rPr>
              <w:t>粘度（</w:t>
            </w:r>
            <w:r w:rsidRPr="0002704C">
              <w:rPr>
                <w:rFonts w:hint="eastAsia"/>
              </w:rPr>
              <w:t>m</w:t>
            </w:r>
            <w:r w:rsidRPr="0002704C">
              <w:t>pa</w:t>
            </w:r>
            <w:r w:rsidRPr="0002704C">
              <w:rPr>
                <w:rFonts w:hint="eastAsia"/>
              </w:rPr>
              <w:t>·</w:t>
            </w:r>
            <w:r w:rsidRPr="0002704C">
              <w:t>s/25</w:t>
            </w:r>
            <w:r w:rsidRPr="0002704C">
              <w:rPr>
                <w:rFonts w:hint="eastAsia"/>
              </w:rPr>
              <w:t>℃）</w:t>
            </w:r>
          </w:p>
        </w:tc>
      </w:tr>
      <w:tr w:rsidR="00796AB8" w:rsidRPr="0002704C" w:rsidTr="00FE6467">
        <w:trPr>
          <w:trHeight w:val="20"/>
        </w:trPr>
        <w:tc>
          <w:tcPr>
            <w:tcW w:w="737" w:type="pct"/>
            <w:vAlign w:val="center"/>
          </w:tcPr>
          <w:p w:rsidR="00796AB8" w:rsidRPr="0002704C" w:rsidRDefault="00796AB8" w:rsidP="00A13249">
            <w:pPr>
              <w:pStyle w:val="GH"/>
            </w:pPr>
            <w:r w:rsidRPr="0002704C">
              <w:rPr>
                <w:rFonts w:hint="eastAsia"/>
              </w:rPr>
              <w:t>NGPS</w:t>
            </w:r>
            <w:r w:rsidRPr="0002704C">
              <w:t>-3523</w:t>
            </w:r>
          </w:p>
        </w:tc>
        <w:tc>
          <w:tcPr>
            <w:tcW w:w="1096" w:type="pct"/>
            <w:tcMar>
              <w:top w:w="0" w:type="dxa"/>
              <w:left w:w="108" w:type="dxa"/>
              <w:bottom w:w="0" w:type="dxa"/>
              <w:right w:w="108" w:type="dxa"/>
            </w:tcMar>
            <w:vAlign w:val="center"/>
          </w:tcPr>
          <w:p w:rsidR="00796AB8" w:rsidRPr="0002704C" w:rsidRDefault="00796AB8" w:rsidP="00A13249">
            <w:pPr>
              <w:pStyle w:val="GH"/>
            </w:pPr>
            <w:r w:rsidRPr="0002704C">
              <w:t>310±30</w:t>
            </w:r>
          </w:p>
        </w:tc>
        <w:tc>
          <w:tcPr>
            <w:tcW w:w="1180" w:type="pct"/>
            <w:vAlign w:val="center"/>
          </w:tcPr>
          <w:p w:rsidR="00796AB8" w:rsidRPr="0002704C" w:rsidRDefault="00796AB8" w:rsidP="00A13249">
            <w:pPr>
              <w:pStyle w:val="GH"/>
            </w:pPr>
            <w:r w:rsidRPr="0002704C">
              <w:rPr>
                <w:rFonts w:hint="eastAsia"/>
              </w:rPr>
              <w:t>≤</w:t>
            </w:r>
            <w:r w:rsidRPr="0002704C">
              <w:rPr>
                <w:rFonts w:hint="eastAsia"/>
              </w:rPr>
              <w:t>3</w:t>
            </w:r>
          </w:p>
        </w:tc>
        <w:tc>
          <w:tcPr>
            <w:tcW w:w="842" w:type="pct"/>
            <w:tcMar>
              <w:top w:w="0" w:type="dxa"/>
              <w:left w:w="108" w:type="dxa"/>
              <w:bottom w:w="0" w:type="dxa"/>
              <w:right w:w="108" w:type="dxa"/>
            </w:tcMar>
            <w:vAlign w:val="center"/>
          </w:tcPr>
          <w:p w:rsidR="00796AB8" w:rsidRPr="0002704C" w:rsidRDefault="00796AB8" w:rsidP="00A13249">
            <w:pPr>
              <w:pStyle w:val="GH"/>
            </w:pPr>
            <w:r w:rsidRPr="0002704C">
              <w:rPr>
                <w:rFonts w:hint="eastAsia"/>
              </w:rPr>
              <w:t>≤</w:t>
            </w:r>
            <w:r w:rsidRPr="0002704C">
              <w:t>0.15</w:t>
            </w:r>
          </w:p>
        </w:tc>
        <w:tc>
          <w:tcPr>
            <w:tcW w:w="1145" w:type="pct"/>
            <w:vAlign w:val="center"/>
          </w:tcPr>
          <w:p w:rsidR="00796AB8" w:rsidRPr="0002704C" w:rsidRDefault="00796AB8" w:rsidP="00A13249">
            <w:pPr>
              <w:pStyle w:val="GH"/>
            </w:pPr>
            <w:r w:rsidRPr="0002704C">
              <w:t>1</w:t>
            </w:r>
            <w:r w:rsidRPr="0002704C">
              <w:rPr>
                <w:rFonts w:hint="eastAsia"/>
              </w:rPr>
              <w:t>2</w:t>
            </w:r>
            <w:r w:rsidRPr="0002704C">
              <w:t>000</w:t>
            </w:r>
            <w:r w:rsidRPr="0002704C">
              <w:rPr>
                <w:rFonts w:hint="eastAsia"/>
              </w:rPr>
              <w:t>～</w:t>
            </w:r>
            <w:r w:rsidRPr="0002704C">
              <w:t>20000</w:t>
            </w:r>
          </w:p>
        </w:tc>
      </w:tr>
      <w:tr w:rsidR="00796AB8" w:rsidRPr="0002704C" w:rsidTr="00FE6467">
        <w:trPr>
          <w:trHeight w:val="20"/>
        </w:trPr>
        <w:tc>
          <w:tcPr>
            <w:tcW w:w="737" w:type="pct"/>
            <w:vAlign w:val="center"/>
          </w:tcPr>
          <w:p w:rsidR="00796AB8" w:rsidRPr="0002704C" w:rsidRDefault="00796AB8" w:rsidP="00A13249">
            <w:pPr>
              <w:pStyle w:val="GH"/>
            </w:pPr>
            <w:r w:rsidRPr="0002704C">
              <w:rPr>
                <w:rFonts w:hint="eastAsia"/>
              </w:rPr>
              <w:t>NGPS</w:t>
            </w:r>
            <w:r w:rsidRPr="0002704C">
              <w:t>-8360</w:t>
            </w:r>
          </w:p>
        </w:tc>
        <w:tc>
          <w:tcPr>
            <w:tcW w:w="1096" w:type="pct"/>
            <w:tcMar>
              <w:top w:w="0" w:type="dxa"/>
              <w:left w:w="108" w:type="dxa"/>
              <w:bottom w:w="0" w:type="dxa"/>
              <w:right w:w="108" w:type="dxa"/>
            </w:tcMar>
            <w:vAlign w:val="center"/>
          </w:tcPr>
          <w:p w:rsidR="00796AB8" w:rsidRPr="0002704C" w:rsidRDefault="00796AB8" w:rsidP="00A13249">
            <w:pPr>
              <w:pStyle w:val="GH"/>
            </w:pPr>
            <w:r w:rsidRPr="0002704C">
              <w:t>370±30</w:t>
            </w:r>
          </w:p>
        </w:tc>
        <w:tc>
          <w:tcPr>
            <w:tcW w:w="1180" w:type="pct"/>
            <w:vAlign w:val="center"/>
          </w:tcPr>
          <w:p w:rsidR="00796AB8" w:rsidRPr="0002704C" w:rsidRDefault="00796AB8" w:rsidP="00A13249">
            <w:pPr>
              <w:pStyle w:val="GH"/>
            </w:pPr>
            <w:r w:rsidRPr="0002704C">
              <w:rPr>
                <w:rFonts w:hint="eastAsia"/>
              </w:rPr>
              <w:t>≤</w:t>
            </w:r>
            <w:r w:rsidRPr="0002704C">
              <w:rPr>
                <w:rFonts w:hint="eastAsia"/>
              </w:rPr>
              <w:t>3</w:t>
            </w:r>
          </w:p>
        </w:tc>
        <w:tc>
          <w:tcPr>
            <w:tcW w:w="842" w:type="pct"/>
            <w:tcMar>
              <w:top w:w="0" w:type="dxa"/>
              <w:left w:w="108" w:type="dxa"/>
              <w:bottom w:w="0" w:type="dxa"/>
              <w:right w:w="108" w:type="dxa"/>
            </w:tcMar>
            <w:vAlign w:val="center"/>
          </w:tcPr>
          <w:p w:rsidR="00796AB8" w:rsidRPr="0002704C" w:rsidRDefault="00796AB8" w:rsidP="00A13249">
            <w:pPr>
              <w:pStyle w:val="GH"/>
            </w:pPr>
            <w:r w:rsidRPr="0002704C">
              <w:rPr>
                <w:rFonts w:hint="eastAsia"/>
              </w:rPr>
              <w:t>≤</w:t>
            </w:r>
            <w:r w:rsidRPr="0002704C">
              <w:t>0.15</w:t>
            </w:r>
          </w:p>
        </w:tc>
        <w:tc>
          <w:tcPr>
            <w:tcW w:w="1145" w:type="pct"/>
            <w:vAlign w:val="center"/>
          </w:tcPr>
          <w:p w:rsidR="00796AB8" w:rsidRPr="0002704C" w:rsidRDefault="00796AB8" w:rsidP="00A13249">
            <w:pPr>
              <w:pStyle w:val="GH"/>
            </w:pPr>
            <w:r w:rsidRPr="0002704C">
              <w:rPr>
                <w:rFonts w:hint="eastAsia"/>
              </w:rPr>
              <w:t>2</w:t>
            </w:r>
            <w:r w:rsidRPr="0002704C">
              <w:t>500</w:t>
            </w:r>
            <w:r w:rsidRPr="0002704C">
              <w:rPr>
                <w:rFonts w:hint="eastAsia"/>
              </w:rPr>
              <w:t>～</w:t>
            </w:r>
            <w:r w:rsidRPr="0002704C">
              <w:rPr>
                <w:rFonts w:hint="eastAsia"/>
              </w:rPr>
              <w:t>5</w:t>
            </w:r>
            <w:r w:rsidRPr="0002704C">
              <w:t>500</w:t>
            </w:r>
          </w:p>
        </w:tc>
      </w:tr>
      <w:tr w:rsidR="00796AB8" w:rsidRPr="0002704C" w:rsidTr="00FE6467">
        <w:trPr>
          <w:trHeight w:val="20"/>
        </w:trPr>
        <w:tc>
          <w:tcPr>
            <w:tcW w:w="737" w:type="pct"/>
            <w:vAlign w:val="center"/>
          </w:tcPr>
          <w:p w:rsidR="00796AB8" w:rsidRPr="0002704C" w:rsidRDefault="00796AB8" w:rsidP="00A13249">
            <w:pPr>
              <w:pStyle w:val="GH"/>
            </w:pPr>
            <w:r w:rsidRPr="0002704C">
              <w:rPr>
                <w:rFonts w:hint="eastAsia"/>
              </w:rPr>
              <w:t>NGPS</w:t>
            </w:r>
            <w:r w:rsidRPr="0002704C">
              <w:t>-300</w:t>
            </w:r>
          </w:p>
        </w:tc>
        <w:tc>
          <w:tcPr>
            <w:tcW w:w="1096" w:type="pct"/>
            <w:tcMar>
              <w:top w:w="0" w:type="dxa"/>
              <w:left w:w="108" w:type="dxa"/>
              <w:bottom w:w="0" w:type="dxa"/>
              <w:right w:w="108" w:type="dxa"/>
            </w:tcMar>
            <w:vAlign w:val="center"/>
          </w:tcPr>
          <w:p w:rsidR="00796AB8" w:rsidRPr="0002704C" w:rsidRDefault="00796AB8" w:rsidP="00A13249">
            <w:pPr>
              <w:pStyle w:val="GH"/>
            </w:pPr>
            <w:r w:rsidRPr="0002704C">
              <w:t>300±10</w:t>
            </w:r>
          </w:p>
        </w:tc>
        <w:tc>
          <w:tcPr>
            <w:tcW w:w="1180" w:type="pct"/>
            <w:vAlign w:val="center"/>
          </w:tcPr>
          <w:p w:rsidR="00796AB8" w:rsidRPr="0002704C" w:rsidRDefault="00796AB8" w:rsidP="00A13249">
            <w:pPr>
              <w:pStyle w:val="GH"/>
            </w:pPr>
            <w:r w:rsidRPr="0002704C">
              <w:rPr>
                <w:rFonts w:hint="eastAsia"/>
              </w:rPr>
              <w:t>≤</w:t>
            </w:r>
            <w:r w:rsidRPr="0002704C">
              <w:rPr>
                <w:rFonts w:hint="eastAsia"/>
              </w:rPr>
              <w:t>3</w:t>
            </w:r>
          </w:p>
        </w:tc>
        <w:tc>
          <w:tcPr>
            <w:tcW w:w="842" w:type="pct"/>
            <w:tcMar>
              <w:top w:w="0" w:type="dxa"/>
              <w:left w:w="108" w:type="dxa"/>
              <w:bottom w:w="0" w:type="dxa"/>
              <w:right w:w="108" w:type="dxa"/>
            </w:tcMar>
            <w:vAlign w:val="center"/>
          </w:tcPr>
          <w:p w:rsidR="00796AB8" w:rsidRPr="0002704C" w:rsidRDefault="00796AB8" w:rsidP="00A13249">
            <w:pPr>
              <w:pStyle w:val="GH"/>
            </w:pPr>
            <w:r w:rsidRPr="0002704C">
              <w:rPr>
                <w:rFonts w:hint="eastAsia"/>
              </w:rPr>
              <w:t>≤</w:t>
            </w:r>
            <w:r w:rsidRPr="0002704C">
              <w:t>0.1</w:t>
            </w:r>
          </w:p>
        </w:tc>
        <w:tc>
          <w:tcPr>
            <w:tcW w:w="1145" w:type="pct"/>
            <w:vAlign w:val="center"/>
          </w:tcPr>
          <w:p w:rsidR="00796AB8" w:rsidRPr="0002704C" w:rsidRDefault="00796AB8" w:rsidP="00A13249">
            <w:pPr>
              <w:pStyle w:val="GH"/>
            </w:pPr>
            <w:r w:rsidRPr="0002704C">
              <w:t>2000</w:t>
            </w:r>
            <w:r w:rsidRPr="0002704C">
              <w:rPr>
                <w:rFonts w:hint="eastAsia"/>
              </w:rPr>
              <w:t>～</w:t>
            </w:r>
            <w:r w:rsidRPr="0002704C">
              <w:t>3000</w:t>
            </w:r>
          </w:p>
        </w:tc>
      </w:tr>
    </w:tbl>
    <w:p w:rsidR="00796AB8" w:rsidRPr="0002704C" w:rsidRDefault="00796AB8" w:rsidP="00A13249">
      <w:pPr>
        <w:pStyle w:val="30"/>
      </w:pPr>
      <w:bookmarkStart w:id="233" w:name="_Toc527147442"/>
      <w:bookmarkStart w:id="234" w:name="_Toc3342425"/>
      <w:bookmarkStart w:id="235" w:name="_Toc6174253"/>
      <w:r w:rsidRPr="0002704C">
        <w:lastRenderedPageBreak/>
        <w:t>4.1.4</w:t>
      </w:r>
      <w:r w:rsidRPr="0002704C">
        <w:t>项目建设内容</w:t>
      </w:r>
      <w:bookmarkEnd w:id="233"/>
      <w:bookmarkEnd w:id="234"/>
      <w:bookmarkEnd w:id="235"/>
    </w:p>
    <w:p w:rsidR="00796AB8" w:rsidRPr="0002704C" w:rsidRDefault="00796AB8" w:rsidP="00796AB8">
      <w:pPr>
        <w:ind w:firstLine="480"/>
      </w:pPr>
      <w:r w:rsidRPr="0002704C">
        <w:t>本项目</w:t>
      </w:r>
      <w:r w:rsidRPr="0002704C">
        <w:rPr>
          <w:rFonts w:hint="eastAsia"/>
        </w:rPr>
        <w:t>本项目不新增用地及建构筑物，新增部分生产设备对现有项目生产线、生产工艺进行技术改造，同时对废水、废气处理措施进行提标技术改造。</w:t>
      </w:r>
      <w:r w:rsidRPr="0002704C">
        <w:t>建设内容详见表</w:t>
      </w:r>
      <w:r w:rsidRPr="0002704C">
        <w:t>4.1-3</w:t>
      </w:r>
      <w:r w:rsidRPr="0002704C">
        <w:t>。</w:t>
      </w:r>
    </w:p>
    <w:p w:rsidR="00796AB8" w:rsidRPr="0002704C" w:rsidRDefault="00796AB8" w:rsidP="00A13249">
      <w:pPr>
        <w:pStyle w:val="a6"/>
      </w:pPr>
      <w:r w:rsidRPr="0002704C">
        <w:t>表</w:t>
      </w:r>
      <w:r w:rsidRPr="0002704C">
        <w:t xml:space="preserve">4.1-3  </w:t>
      </w:r>
      <w:r w:rsidRPr="0002704C">
        <w:t>项目建设内容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1973"/>
        <w:gridCol w:w="3829"/>
        <w:gridCol w:w="1400"/>
      </w:tblGrid>
      <w:tr w:rsidR="00796AB8" w:rsidRPr="0002704C" w:rsidTr="00FE6467">
        <w:trPr>
          <w:tblHeader/>
        </w:trPr>
        <w:tc>
          <w:tcPr>
            <w:tcW w:w="1139" w:type="dxa"/>
            <w:vAlign w:val="center"/>
          </w:tcPr>
          <w:p w:rsidR="00796AB8" w:rsidRPr="0002704C" w:rsidRDefault="00796AB8" w:rsidP="00A13249">
            <w:pPr>
              <w:pStyle w:val="GH"/>
            </w:pPr>
            <w:r w:rsidRPr="0002704C">
              <w:t>项目组成</w:t>
            </w:r>
          </w:p>
        </w:tc>
        <w:tc>
          <w:tcPr>
            <w:tcW w:w="1973" w:type="dxa"/>
            <w:vAlign w:val="center"/>
          </w:tcPr>
          <w:p w:rsidR="00796AB8" w:rsidRPr="0002704C" w:rsidRDefault="00796AB8" w:rsidP="00A13249">
            <w:pPr>
              <w:pStyle w:val="GH"/>
            </w:pPr>
            <w:r w:rsidRPr="0002704C">
              <w:t>工程（车间）名称</w:t>
            </w:r>
          </w:p>
        </w:tc>
        <w:tc>
          <w:tcPr>
            <w:tcW w:w="3829" w:type="dxa"/>
            <w:vAlign w:val="center"/>
          </w:tcPr>
          <w:p w:rsidR="00796AB8" w:rsidRPr="0002704C" w:rsidRDefault="00796AB8" w:rsidP="00A13249">
            <w:pPr>
              <w:pStyle w:val="GH"/>
            </w:pPr>
            <w:r w:rsidRPr="0002704C">
              <w:t>工程建设内容</w:t>
            </w:r>
          </w:p>
        </w:tc>
        <w:tc>
          <w:tcPr>
            <w:tcW w:w="1400" w:type="dxa"/>
            <w:vAlign w:val="center"/>
          </w:tcPr>
          <w:p w:rsidR="00796AB8" w:rsidRPr="0002704C" w:rsidRDefault="00796AB8" w:rsidP="00A13249">
            <w:pPr>
              <w:pStyle w:val="GH"/>
            </w:pPr>
            <w:r w:rsidRPr="0002704C">
              <w:rPr>
                <w:rFonts w:hint="eastAsia"/>
              </w:rPr>
              <w:t>备注</w:t>
            </w:r>
          </w:p>
        </w:tc>
      </w:tr>
      <w:tr w:rsidR="00796AB8" w:rsidRPr="0002704C" w:rsidTr="00FE6467">
        <w:trPr>
          <w:cantSplit/>
        </w:trPr>
        <w:tc>
          <w:tcPr>
            <w:tcW w:w="1139" w:type="dxa"/>
            <w:vAlign w:val="center"/>
          </w:tcPr>
          <w:p w:rsidR="00796AB8" w:rsidRPr="0002704C" w:rsidRDefault="00796AB8" w:rsidP="00A13249">
            <w:pPr>
              <w:pStyle w:val="GH"/>
            </w:pPr>
            <w:r w:rsidRPr="0002704C">
              <w:t>主体工程</w:t>
            </w:r>
          </w:p>
        </w:tc>
        <w:tc>
          <w:tcPr>
            <w:tcW w:w="1973" w:type="dxa"/>
            <w:vAlign w:val="center"/>
          </w:tcPr>
          <w:p w:rsidR="00796AB8" w:rsidRPr="0002704C" w:rsidRDefault="00796AB8" w:rsidP="00A13249">
            <w:pPr>
              <w:pStyle w:val="GH"/>
            </w:pPr>
            <w:r w:rsidRPr="0002704C">
              <w:rPr>
                <w:rFonts w:hint="eastAsia"/>
              </w:rPr>
              <w:t>聚酯多元醇生产车间</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Height w:val="555"/>
        </w:trPr>
        <w:tc>
          <w:tcPr>
            <w:tcW w:w="1139" w:type="dxa"/>
            <w:vAlign w:val="center"/>
          </w:tcPr>
          <w:p w:rsidR="00796AB8" w:rsidRPr="0002704C" w:rsidRDefault="00796AB8" w:rsidP="00A13249">
            <w:pPr>
              <w:pStyle w:val="GH"/>
            </w:pPr>
            <w:r w:rsidRPr="0002704C">
              <w:rPr>
                <w:rFonts w:hint="eastAsia"/>
              </w:rPr>
              <w:t>辅助工程</w:t>
            </w:r>
          </w:p>
        </w:tc>
        <w:tc>
          <w:tcPr>
            <w:tcW w:w="1973" w:type="dxa"/>
            <w:vAlign w:val="center"/>
          </w:tcPr>
          <w:p w:rsidR="00796AB8" w:rsidRPr="0002704C" w:rsidRDefault="00796AB8" w:rsidP="00A13249">
            <w:pPr>
              <w:pStyle w:val="GH"/>
            </w:pPr>
            <w:r w:rsidRPr="0002704C">
              <w:rPr>
                <w:rFonts w:hint="eastAsia"/>
              </w:rPr>
              <w:t>办公楼</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Pr>
        <w:tc>
          <w:tcPr>
            <w:tcW w:w="1139" w:type="dxa"/>
            <w:vMerge w:val="restart"/>
            <w:vAlign w:val="center"/>
          </w:tcPr>
          <w:p w:rsidR="00796AB8" w:rsidRPr="0002704C" w:rsidRDefault="00796AB8" w:rsidP="00A13249">
            <w:pPr>
              <w:pStyle w:val="GH"/>
            </w:pPr>
            <w:r w:rsidRPr="0002704C">
              <w:t>贮运工程</w:t>
            </w:r>
          </w:p>
        </w:tc>
        <w:tc>
          <w:tcPr>
            <w:tcW w:w="1973" w:type="dxa"/>
            <w:vAlign w:val="center"/>
          </w:tcPr>
          <w:p w:rsidR="00796AB8" w:rsidRPr="0002704C" w:rsidRDefault="00796AB8" w:rsidP="00A13249">
            <w:pPr>
              <w:pStyle w:val="GH"/>
            </w:pPr>
            <w:r w:rsidRPr="0002704C">
              <w:rPr>
                <w:rFonts w:hint="eastAsia"/>
              </w:rPr>
              <w:t>原料和成品仓库</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Pr>
        <w:tc>
          <w:tcPr>
            <w:tcW w:w="1139" w:type="dxa"/>
            <w:vMerge/>
            <w:vAlign w:val="center"/>
          </w:tcPr>
          <w:p w:rsidR="00796AB8" w:rsidRPr="0002704C" w:rsidRDefault="00796AB8" w:rsidP="00A13249">
            <w:pPr>
              <w:pStyle w:val="GH"/>
            </w:pPr>
          </w:p>
        </w:tc>
        <w:tc>
          <w:tcPr>
            <w:tcW w:w="1973" w:type="dxa"/>
            <w:vAlign w:val="center"/>
          </w:tcPr>
          <w:p w:rsidR="00796AB8" w:rsidRPr="0002704C" w:rsidRDefault="00796AB8" w:rsidP="00A13249">
            <w:pPr>
              <w:pStyle w:val="GH"/>
            </w:pPr>
            <w:r w:rsidRPr="0002704C">
              <w:rPr>
                <w:rFonts w:hint="eastAsia"/>
              </w:rPr>
              <w:t>罐区</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Pr>
        <w:tc>
          <w:tcPr>
            <w:tcW w:w="1139" w:type="dxa"/>
            <w:vMerge w:val="restart"/>
            <w:vAlign w:val="center"/>
          </w:tcPr>
          <w:p w:rsidR="00796AB8" w:rsidRPr="0002704C" w:rsidRDefault="00796AB8" w:rsidP="00A13249">
            <w:pPr>
              <w:pStyle w:val="GH"/>
            </w:pPr>
            <w:r w:rsidRPr="0002704C">
              <w:t>公用工程</w:t>
            </w:r>
          </w:p>
        </w:tc>
        <w:tc>
          <w:tcPr>
            <w:tcW w:w="1973" w:type="dxa"/>
            <w:vAlign w:val="center"/>
          </w:tcPr>
          <w:p w:rsidR="00796AB8" w:rsidRPr="0002704C" w:rsidRDefault="00796AB8" w:rsidP="00A13249">
            <w:pPr>
              <w:pStyle w:val="GH"/>
            </w:pPr>
            <w:r w:rsidRPr="0002704C">
              <w:t>给水系统</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Pr>
        <w:tc>
          <w:tcPr>
            <w:tcW w:w="1139" w:type="dxa"/>
            <w:vMerge/>
            <w:vAlign w:val="center"/>
          </w:tcPr>
          <w:p w:rsidR="00796AB8" w:rsidRPr="0002704C" w:rsidRDefault="00796AB8" w:rsidP="00A13249">
            <w:pPr>
              <w:pStyle w:val="GH"/>
            </w:pPr>
          </w:p>
        </w:tc>
        <w:tc>
          <w:tcPr>
            <w:tcW w:w="1973" w:type="dxa"/>
            <w:vAlign w:val="center"/>
          </w:tcPr>
          <w:p w:rsidR="00796AB8" w:rsidRPr="0002704C" w:rsidRDefault="00796AB8" w:rsidP="00A13249">
            <w:pPr>
              <w:pStyle w:val="GH"/>
            </w:pPr>
            <w:r w:rsidRPr="0002704C">
              <w:t>排水系统</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Pr>
        <w:tc>
          <w:tcPr>
            <w:tcW w:w="1139" w:type="dxa"/>
            <w:vMerge/>
            <w:vAlign w:val="center"/>
          </w:tcPr>
          <w:p w:rsidR="00796AB8" w:rsidRPr="0002704C" w:rsidRDefault="00796AB8" w:rsidP="00A13249">
            <w:pPr>
              <w:pStyle w:val="GH"/>
            </w:pPr>
          </w:p>
        </w:tc>
        <w:tc>
          <w:tcPr>
            <w:tcW w:w="1973" w:type="dxa"/>
            <w:vAlign w:val="center"/>
          </w:tcPr>
          <w:p w:rsidR="00796AB8" w:rsidRPr="0002704C" w:rsidRDefault="00796AB8" w:rsidP="00A13249">
            <w:pPr>
              <w:pStyle w:val="GH"/>
            </w:pPr>
            <w:r w:rsidRPr="0002704C">
              <w:t>供电系统</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Pr>
        <w:tc>
          <w:tcPr>
            <w:tcW w:w="1139" w:type="dxa"/>
            <w:vMerge/>
            <w:vAlign w:val="center"/>
          </w:tcPr>
          <w:p w:rsidR="00796AB8" w:rsidRPr="0002704C" w:rsidRDefault="00796AB8" w:rsidP="00A13249">
            <w:pPr>
              <w:pStyle w:val="GH"/>
            </w:pPr>
          </w:p>
        </w:tc>
        <w:tc>
          <w:tcPr>
            <w:tcW w:w="1973" w:type="dxa"/>
            <w:vAlign w:val="center"/>
          </w:tcPr>
          <w:p w:rsidR="00796AB8" w:rsidRPr="0002704C" w:rsidRDefault="00796AB8" w:rsidP="00A13249">
            <w:pPr>
              <w:pStyle w:val="GH"/>
            </w:pPr>
            <w:r w:rsidRPr="0002704C">
              <w:t>绿化工程</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Pr>
        <w:tc>
          <w:tcPr>
            <w:tcW w:w="1139" w:type="dxa"/>
            <w:vMerge w:val="restart"/>
            <w:vAlign w:val="center"/>
          </w:tcPr>
          <w:p w:rsidR="00796AB8" w:rsidRPr="0002704C" w:rsidRDefault="00796AB8" w:rsidP="00A13249">
            <w:pPr>
              <w:pStyle w:val="GH"/>
            </w:pPr>
            <w:r w:rsidRPr="0002704C">
              <w:t>环保工程</w:t>
            </w:r>
          </w:p>
        </w:tc>
        <w:tc>
          <w:tcPr>
            <w:tcW w:w="1973" w:type="dxa"/>
            <w:vAlign w:val="center"/>
          </w:tcPr>
          <w:p w:rsidR="00796AB8" w:rsidRPr="0002704C" w:rsidRDefault="00796AB8" w:rsidP="00A13249">
            <w:pPr>
              <w:pStyle w:val="GH"/>
            </w:pPr>
            <w:r w:rsidRPr="0002704C">
              <w:t>废气处理</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新增</w:t>
            </w:r>
          </w:p>
        </w:tc>
      </w:tr>
      <w:tr w:rsidR="00796AB8" w:rsidRPr="0002704C" w:rsidTr="00FE6467">
        <w:trPr>
          <w:cantSplit/>
        </w:trPr>
        <w:tc>
          <w:tcPr>
            <w:tcW w:w="1139" w:type="dxa"/>
            <w:vMerge/>
            <w:vAlign w:val="center"/>
          </w:tcPr>
          <w:p w:rsidR="00796AB8" w:rsidRPr="0002704C" w:rsidRDefault="00796AB8" w:rsidP="00A13249">
            <w:pPr>
              <w:pStyle w:val="GH"/>
            </w:pPr>
          </w:p>
        </w:tc>
        <w:tc>
          <w:tcPr>
            <w:tcW w:w="1973" w:type="dxa"/>
            <w:vAlign w:val="center"/>
          </w:tcPr>
          <w:p w:rsidR="00796AB8" w:rsidRPr="0002704C" w:rsidRDefault="00796AB8" w:rsidP="00A13249">
            <w:pPr>
              <w:pStyle w:val="GH"/>
            </w:pPr>
            <w:r w:rsidRPr="0002704C">
              <w:t>废水处理</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Pr>
        <w:tc>
          <w:tcPr>
            <w:tcW w:w="1139" w:type="dxa"/>
            <w:vMerge/>
            <w:vAlign w:val="center"/>
          </w:tcPr>
          <w:p w:rsidR="00796AB8" w:rsidRPr="0002704C" w:rsidRDefault="00796AB8" w:rsidP="00A13249">
            <w:pPr>
              <w:pStyle w:val="GH"/>
            </w:pPr>
          </w:p>
        </w:tc>
        <w:tc>
          <w:tcPr>
            <w:tcW w:w="1973" w:type="dxa"/>
            <w:vAlign w:val="center"/>
          </w:tcPr>
          <w:p w:rsidR="00796AB8" w:rsidRPr="0002704C" w:rsidRDefault="00796AB8" w:rsidP="00A13249">
            <w:pPr>
              <w:pStyle w:val="GH"/>
            </w:pPr>
            <w:r w:rsidRPr="0002704C">
              <w:t>固废处理</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新增</w:t>
            </w:r>
          </w:p>
        </w:tc>
      </w:tr>
      <w:tr w:rsidR="00796AB8" w:rsidRPr="0002704C" w:rsidTr="00FE6467">
        <w:trPr>
          <w:cantSplit/>
        </w:trPr>
        <w:tc>
          <w:tcPr>
            <w:tcW w:w="1139" w:type="dxa"/>
            <w:vMerge/>
            <w:vAlign w:val="center"/>
          </w:tcPr>
          <w:p w:rsidR="00796AB8" w:rsidRPr="0002704C" w:rsidRDefault="00796AB8" w:rsidP="00A13249">
            <w:pPr>
              <w:pStyle w:val="GH"/>
            </w:pPr>
          </w:p>
        </w:tc>
        <w:tc>
          <w:tcPr>
            <w:tcW w:w="1973" w:type="dxa"/>
            <w:vAlign w:val="center"/>
          </w:tcPr>
          <w:p w:rsidR="00796AB8" w:rsidRPr="0002704C" w:rsidRDefault="00796AB8" w:rsidP="00A13249">
            <w:pPr>
              <w:pStyle w:val="GH"/>
            </w:pPr>
            <w:r w:rsidRPr="0002704C">
              <w:t>噪声处理</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依托现有</w:t>
            </w:r>
          </w:p>
        </w:tc>
      </w:tr>
      <w:tr w:rsidR="00796AB8" w:rsidRPr="0002704C" w:rsidTr="00FE6467">
        <w:trPr>
          <w:cantSplit/>
        </w:trPr>
        <w:tc>
          <w:tcPr>
            <w:tcW w:w="1139" w:type="dxa"/>
            <w:vMerge/>
            <w:vAlign w:val="center"/>
          </w:tcPr>
          <w:p w:rsidR="00796AB8" w:rsidRPr="0002704C" w:rsidRDefault="00796AB8" w:rsidP="00A13249">
            <w:pPr>
              <w:pStyle w:val="GH"/>
            </w:pPr>
          </w:p>
        </w:tc>
        <w:tc>
          <w:tcPr>
            <w:tcW w:w="1973" w:type="dxa"/>
            <w:vAlign w:val="center"/>
          </w:tcPr>
          <w:p w:rsidR="00796AB8" w:rsidRPr="0002704C" w:rsidRDefault="00796AB8" w:rsidP="00A13249">
            <w:pPr>
              <w:pStyle w:val="GH"/>
            </w:pPr>
            <w:r w:rsidRPr="0002704C">
              <w:t>风险防范</w:t>
            </w:r>
          </w:p>
        </w:tc>
        <w:tc>
          <w:tcPr>
            <w:tcW w:w="3829" w:type="dxa"/>
            <w:vAlign w:val="center"/>
          </w:tcPr>
          <w:p w:rsidR="00796AB8" w:rsidRPr="0002704C" w:rsidRDefault="00796AB8" w:rsidP="00A13249">
            <w:pPr>
              <w:pStyle w:val="GH"/>
            </w:pPr>
          </w:p>
        </w:tc>
        <w:tc>
          <w:tcPr>
            <w:tcW w:w="1400" w:type="dxa"/>
            <w:vAlign w:val="center"/>
          </w:tcPr>
          <w:p w:rsidR="00796AB8" w:rsidRPr="0002704C" w:rsidRDefault="00796AB8" w:rsidP="00A13249">
            <w:pPr>
              <w:pStyle w:val="GH"/>
            </w:pPr>
            <w:r w:rsidRPr="0002704C">
              <w:rPr>
                <w:rFonts w:hint="eastAsia"/>
              </w:rPr>
              <w:t>新增</w:t>
            </w:r>
          </w:p>
        </w:tc>
      </w:tr>
    </w:tbl>
    <w:p w:rsidR="00796AB8" w:rsidRPr="0002704C" w:rsidRDefault="00796AB8" w:rsidP="00A13249">
      <w:pPr>
        <w:pStyle w:val="30"/>
        <w:spacing w:beforeLines="50" w:before="120"/>
      </w:pPr>
      <w:bookmarkStart w:id="236" w:name="_Toc527147443"/>
      <w:bookmarkStart w:id="237" w:name="_Toc3342426"/>
      <w:bookmarkStart w:id="238" w:name="_Toc6174254"/>
      <w:r w:rsidRPr="0002704C">
        <w:t>4.1.5</w:t>
      </w:r>
      <w:r w:rsidRPr="0002704C">
        <w:t>公用及辅助工程</w:t>
      </w:r>
      <w:bookmarkEnd w:id="236"/>
      <w:bookmarkEnd w:id="237"/>
      <w:bookmarkEnd w:id="238"/>
    </w:p>
    <w:p w:rsidR="00796AB8" w:rsidRPr="0002704C" w:rsidRDefault="00796AB8" w:rsidP="00A13249">
      <w:pPr>
        <w:pStyle w:val="4Ch"/>
      </w:pPr>
      <w:r w:rsidRPr="0002704C">
        <w:t>4.1.5.1</w:t>
      </w:r>
      <w:r w:rsidRPr="0002704C">
        <w:t>给水工程</w:t>
      </w:r>
    </w:p>
    <w:p w:rsidR="00796AB8" w:rsidRPr="0002704C" w:rsidRDefault="00796AB8" w:rsidP="00796AB8">
      <w:pPr>
        <w:ind w:firstLine="480"/>
      </w:pPr>
      <w:r w:rsidRPr="0002704C">
        <w:t>厂内给水系统由生活用水系统、循环冷却水系统组成，</w:t>
      </w:r>
      <w:r w:rsidRPr="0002704C">
        <w:rPr>
          <w:rFonts w:hint="eastAsia"/>
        </w:rPr>
        <w:t>本项目不</w:t>
      </w:r>
      <w:r w:rsidRPr="0002704C">
        <w:t>新增用水</w:t>
      </w:r>
      <w:r w:rsidRPr="0002704C">
        <w:rPr>
          <w:rFonts w:hint="eastAsia"/>
        </w:rPr>
        <w:t>，技改项目用水量为：</w:t>
      </w:r>
      <w:r w:rsidRPr="0002704C">
        <w:rPr>
          <w:rFonts w:hint="eastAsia"/>
        </w:rPr>
        <w:t>7</w:t>
      </w:r>
      <w:r w:rsidRPr="0002704C">
        <w:t>902</w:t>
      </w:r>
      <w:r w:rsidRPr="0002704C">
        <w:rPr>
          <w:rFonts w:hint="eastAsia"/>
        </w:rPr>
        <w:t>t</w:t>
      </w:r>
      <w:r w:rsidRPr="0002704C">
        <w:t>/a</w:t>
      </w:r>
      <w:r w:rsidRPr="0002704C">
        <w:rPr>
          <w:rFonts w:hint="eastAsia"/>
        </w:rPr>
        <w:t>，现有项目新鲜水用量为：</w:t>
      </w:r>
      <w:r w:rsidRPr="0002704C">
        <w:rPr>
          <w:rFonts w:hint="eastAsia"/>
        </w:rPr>
        <w:t>1</w:t>
      </w:r>
      <w:r w:rsidRPr="0002704C">
        <w:t>1000</w:t>
      </w:r>
      <w:r w:rsidRPr="0002704C">
        <w:rPr>
          <w:rFonts w:hint="eastAsia"/>
        </w:rPr>
        <w:t xml:space="preserve"> t</w:t>
      </w:r>
      <w:r w:rsidRPr="0002704C">
        <w:t>/a</w:t>
      </w:r>
      <w:r w:rsidRPr="0002704C">
        <w:rPr>
          <w:rFonts w:hint="eastAsia"/>
        </w:rPr>
        <w:t>。</w:t>
      </w:r>
    </w:p>
    <w:p w:rsidR="00796AB8" w:rsidRPr="0002704C" w:rsidRDefault="00796AB8" w:rsidP="00796AB8">
      <w:pPr>
        <w:ind w:firstLine="480"/>
      </w:pPr>
      <w:r w:rsidRPr="0002704C">
        <w:t>①</w:t>
      </w:r>
      <w:r w:rsidRPr="0002704C">
        <w:t>生产、生活用水系统</w:t>
      </w:r>
    </w:p>
    <w:p w:rsidR="00796AB8" w:rsidRPr="0002704C" w:rsidRDefault="00796AB8" w:rsidP="00796AB8">
      <w:pPr>
        <w:ind w:firstLine="480"/>
      </w:pPr>
      <w:r w:rsidRPr="0002704C">
        <w:t>用于提供厂内生活用水、循环冷却水系统补充水，水源均由园区供水管网供给。</w:t>
      </w:r>
    </w:p>
    <w:p w:rsidR="00796AB8" w:rsidRPr="0002704C" w:rsidRDefault="00796AB8" w:rsidP="00796AB8">
      <w:pPr>
        <w:ind w:firstLine="480"/>
      </w:pPr>
      <w:r w:rsidRPr="0002704C">
        <w:t>②</w:t>
      </w:r>
      <w:r w:rsidRPr="0002704C">
        <w:t>循环冷却水系统</w:t>
      </w:r>
    </w:p>
    <w:p w:rsidR="00796AB8" w:rsidRPr="0002704C" w:rsidRDefault="00796AB8" w:rsidP="00796AB8">
      <w:pPr>
        <w:ind w:firstLine="480"/>
      </w:pPr>
      <w:r w:rsidRPr="0002704C">
        <w:t>用于向生产装置提供循环冷却水，</w:t>
      </w:r>
      <w:r w:rsidRPr="0002704C">
        <w:rPr>
          <w:rFonts w:hint="eastAsia"/>
        </w:rPr>
        <w:t>依托现有</w:t>
      </w:r>
      <w:r w:rsidRPr="0002704C">
        <w:t>1</w:t>
      </w:r>
      <w:r w:rsidRPr="0002704C">
        <w:t>套循环冷却水系统，循环水量为</w:t>
      </w:r>
      <w:r w:rsidRPr="0002704C">
        <w:t>100m</w:t>
      </w:r>
      <w:r w:rsidRPr="0002704C">
        <w:rPr>
          <w:vertAlign w:val="superscript"/>
        </w:rPr>
        <w:t>3</w:t>
      </w:r>
      <w:r w:rsidRPr="0002704C">
        <w:t>/h</w:t>
      </w:r>
      <w:r w:rsidRPr="0002704C">
        <w:t>。循环冷却水系统年工作时间</w:t>
      </w:r>
      <w:r w:rsidRPr="0002704C">
        <w:t>7920h</w:t>
      </w:r>
      <w:r w:rsidRPr="0002704C">
        <w:t>。</w:t>
      </w:r>
    </w:p>
    <w:p w:rsidR="00796AB8" w:rsidRPr="0002704C" w:rsidRDefault="00796AB8" w:rsidP="00A13249">
      <w:pPr>
        <w:pStyle w:val="4Ch"/>
      </w:pPr>
      <w:r w:rsidRPr="0002704C">
        <w:t>4.1.5.2</w:t>
      </w:r>
      <w:r w:rsidRPr="0002704C">
        <w:t>排水工程</w:t>
      </w:r>
    </w:p>
    <w:p w:rsidR="00796AB8" w:rsidRPr="0002704C" w:rsidRDefault="00796AB8" w:rsidP="00796AB8">
      <w:pPr>
        <w:ind w:firstLine="480"/>
      </w:pPr>
      <w:r w:rsidRPr="0002704C">
        <w:t>项目排水实行雨污分流、清污分流制</w:t>
      </w:r>
      <w:r w:rsidRPr="0002704C">
        <w:rPr>
          <w:rFonts w:hint="eastAsia"/>
        </w:rPr>
        <w:t>，</w:t>
      </w:r>
      <w:r w:rsidRPr="0002704C">
        <w:t>雨水直接排入园区雨水管网</w:t>
      </w:r>
      <w:r w:rsidRPr="0002704C">
        <w:rPr>
          <w:rFonts w:hint="eastAsia"/>
        </w:rPr>
        <w:t>。生活污水送化粪池处理，生活污水、初期雨水经厂区污水排口进入园区污水管网，</w:t>
      </w:r>
      <w:r w:rsidRPr="0002704C">
        <w:t>污水包括生活污水和初期雨水，经收集后接管排入园区污水管网，送园区胜科水务有</w:t>
      </w:r>
      <w:r w:rsidRPr="0002704C">
        <w:lastRenderedPageBreak/>
        <w:t>限公司处理。接管废水经过胜科水务集中处理后，达标尾水最终排入长江。</w:t>
      </w:r>
    </w:p>
    <w:p w:rsidR="00796AB8" w:rsidRPr="0002704C" w:rsidRDefault="00796AB8" w:rsidP="00796AB8">
      <w:pPr>
        <w:ind w:firstLine="480"/>
      </w:pPr>
      <w:r w:rsidRPr="0002704C">
        <w:t>污水接管排放口、清下水排口依托现有，已安装污水自动计量装置，清下水排口已安装</w:t>
      </w:r>
      <w:r w:rsidRPr="0002704C">
        <w:t>TOC</w:t>
      </w:r>
      <w:r w:rsidRPr="0002704C">
        <w:t>在线监测仪，并与张家港市环境保护局联网。</w:t>
      </w:r>
    </w:p>
    <w:p w:rsidR="00796AB8" w:rsidRPr="0002704C" w:rsidRDefault="00796AB8" w:rsidP="00A13249">
      <w:pPr>
        <w:pStyle w:val="4Ch"/>
      </w:pPr>
      <w:r w:rsidRPr="0002704C">
        <w:t>4.1.5.3</w:t>
      </w:r>
      <w:r w:rsidRPr="0002704C">
        <w:t>蒸汽</w:t>
      </w:r>
    </w:p>
    <w:p w:rsidR="00796AB8" w:rsidRPr="0002704C" w:rsidRDefault="00796AB8" w:rsidP="00796AB8">
      <w:pPr>
        <w:ind w:firstLine="480"/>
      </w:pPr>
      <w:r w:rsidRPr="0002704C">
        <w:t>本项目蒸汽量约为</w:t>
      </w:r>
      <w:r w:rsidRPr="0002704C">
        <w:t>7000t/a</w:t>
      </w:r>
      <w:r w:rsidRPr="0002704C">
        <w:t>，</w:t>
      </w:r>
      <w:r w:rsidRPr="0002704C">
        <w:rPr>
          <w:rFonts w:hint="eastAsia"/>
        </w:rPr>
        <w:t>原有项目蒸汽用量为：</w:t>
      </w:r>
      <w:r w:rsidRPr="0002704C">
        <w:rPr>
          <w:rFonts w:hint="eastAsia"/>
        </w:rPr>
        <w:t>7</w:t>
      </w:r>
      <w:r w:rsidRPr="0002704C">
        <w:t>590 t/a</w:t>
      </w:r>
      <w:r w:rsidRPr="0002704C">
        <w:rPr>
          <w:rFonts w:hint="eastAsia"/>
        </w:rPr>
        <w:t>。由</w:t>
      </w:r>
      <w:r w:rsidRPr="0002704C">
        <w:t>园区长源热电公司供给。工艺生产中蒸汽均为夹套间接加热，蒸汽冷凝水不受污染</w:t>
      </w:r>
      <w:r w:rsidRPr="0002704C">
        <w:rPr>
          <w:rFonts w:hint="eastAsia"/>
        </w:rPr>
        <w:t>。本项目一部分蒸汽冷凝水作为绿化用水，剩余蒸汽冷凝水</w:t>
      </w:r>
      <w:r w:rsidRPr="0002704C">
        <w:t>5700 t/a</w:t>
      </w:r>
      <w:r w:rsidRPr="0002704C">
        <w:rPr>
          <w:rFonts w:hint="eastAsia"/>
        </w:rPr>
        <w:t>作为清下水排入园区雨水管网。</w:t>
      </w:r>
    </w:p>
    <w:p w:rsidR="00796AB8" w:rsidRPr="0002704C" w:rsidRDefault="00796AB8" w:rsidP="00A13249">
      <w:pPr>
        <w:pStyle w:val="4Ch"/>
      </w:pPr>
      <w:r w:rsidRPr="0002704C">
        <w:t>4.1.5.4</w:t>
      </w:r>
      <w:r w:rsidRPr="0002704C">
        <w:t>供电</w:t>
      </w:r>
    </w:p>
    <w:p w:rsidR="00796AB8" w:rsidRPr="0002704C" w:rsidRDefault="00796AB8" w:rsidP="00796AB8">
      <w:pPr>
        <w:ind w:firstLine="480"/>
      </w:pPr>
      <w:r w:rsidRPr="0002704C">
        <w:rPr>
          <w:rFonts w:hint="eastAsia"/>
        </w:rPr>
        <w:t>供电系统依托现有，</w:t>
      </w:r>
      <w:r w:rsidRPr="0002704C">
        <w:t>用电由园区供电管网提供，通过厂区内配电房的</w:t>
      </w:r>
      <w:r w:rsidRPr="0002704C">
        <w:t>312KVA</w:t>
      </w:r>
      <w:r w:rsidRPr="0002704C">
        <w:t>变压器降压后送至各车间配电室。</w:t>
      </w:r>
      <w:r w:rsidRPr="0002704C">
        <w:rPr>
          <w:rFonts w:hint="eastAsia"/>
        </w:rPr>
        <w:t>技改项目新增用电</w:t>
      </w:r>
      <w:r w:rsidRPr="0002704C">
        <w:t>3</w:t>
      </w:r>
      <w:r w:rsidRPr="0002704C">
        <w:rPr>
          <w:rFonts w:hint="eastAsia"/>
        </w:rPr>
        <w:t>万</w:t>
      </w:r>
      <w:r w:rsidRPr="0002704C">
        <w:t>kWh</w:t>
      </w:r>
      <w:r w:rsidRPr="0002704C">
        <w:rPr>
          <w:rFonts w:hint="eastAsia"/>
        </w:rPr>
        <w:t>，技改项目实施后，</w:t>
      </w:r>
      <w:r w:rsidRPr="0002704C">
        <w:t>用电负荷为</w:t>
      </w:r>
      <w:r w:rsidRPr="0002704C">
        <w:t>28</w:t>
      </w:r>
      <w:r w:rsidRPr="0002704C">
        <w:t>万</w:t>
      </w:r>
      <w:r w:rsidRPr="0002704C">
        <w:t>kWh</w:t>
      </w:r>
      <w:r w:rsidRPr="0002704C">
        <w:t>。</w:t>
      </w:r>
    </w:p>
    <w:p w:rsidR="00796AB8" w:rsidRPr="0002704C" w:rsidRDefault="00796AB8" w:rsidP="00A13249">
      <w:pPr>
        <w:pStyle w:val="4Ch"/>
      </w:pPr>
      <w:r w:rsidRPr="0002704C">
        <w:t>4.1.5.5</w:t>
      </w:r>
      <w:r w:rsidRPr="0002704C">
        <w:t>空压站</w:t>
      </w:r>
    </w:p>
    <w:p w:rsidR="00796AB8" w:rsidRPr="0002704C" w:rsidRDefault="00796AB8" w:rsidP="00796AB8">
      <w:pPr>
        <w:ind w:firstLine="480"/>
      </w:pPr>
      <w:r w:rsidRPr="0002704C">
        <w:rPr>
          <w:rFonts w:hint="eastAsia"/>
        </w:rPr>
        <w:t>依托现有</w:t>
      </w:r>
      <w:r w:rsidRPr="0002704C">
        <w:t>空压</w:t>
      </w:r>
      <w:r w:rsidRPr="0002704C">
        <w:rPr>
          <w:rFonts w:hint="eastAsia"/>
        </w:rPr>
        <w:t>机</w:t>
      </w:r>
      <w:r w:rsidRPr="0002704C">
        <w:t>，</w:t>
      </w:r>
      <w:r w:rsidRPr="0002704C">
        <w:rPr>
          <w:rFonts w:hint="eastAsia"/>
        </w:rPr>
        <w:t>设有</w:t>
      </w:r>
      <w:r w:rsidRPr="0002704C">
        <w:t>1</w:t>
      </w:r>
      <w:r w:rsidRPr="0002704C">
        <w:t>台螺杆式空气压缩机，</w:t>
      </w:r>
      <w:r w:rsidRPr="0002704C">
        <w:rPr>
          <w:rFonts w:hint="eastAsia"/>
        </w:rPr>
        <w:t>单</w:t>
      </w:r>
      <w:r w:rsidRPr="0002704C">
        <w:t>台</w:t>
      </w:r>
      <w:r w:rsidRPr="0002704C">
        <w:t>4</w:t>
      </w:r>
      <w:r w:rsidRPr="0002704C">
        <w:rPr>
          <w:rFonts w:hint="eastAsia"/>
        </w:rPr>
        <w:t>万</w:t>
      </w:r>
      <w:r w:rsidRPr="0002704C">
        <w:t>Nm</w:t>
      </w:r>
      <w:r w:rsidRPr="0002704C">
        <w:rPr>
          <w:vertAlign w:val="superscript"/>
        </w:rPr>
        <w:t>3</w:t>
      </w:r>
      <w:r w:rsidRPr="0002704C">
        <w:t>/</w:t>
      </w:r>
      <w:r w:rsidRPr="0002704C">
        <w:rPr>
          <w:rFonts w:hint="eastAsia"/>
        </w:rPr>
        <w:t>a</w:t>
      </w:r>
      <w:r w:rsidRPr="0002704C">
        <w:t>，供生产及自控使用。</w:t>
      </w:r>
    </w:p>
    <w:p w:rsidR="00796AB8" w:rsidRPr="0002704C" w:rsidRDefault="00796AB8" w:rsidP="00A13249">
      <w:pPr>
        <w:pStyle w:val="4Ch"/>
      </w:pPr>
      <w:r w:rsidRPr="0002704C">
        <w:t>4.1.5.6</w:t>
      </w:r>
      <w:r w:rsidRPr="0002704C">
        <w:t>储存</w:t>
      </w:r>
    </w:p>
    <w:p w:rsidR="00796AB8" w:rsidRPr="0002704C" w:rsidRDefault="00796AB8" w:rsidP="00796AB8">
      <w:pPr>
        <w:ind w:firstLine="480"/>
      </w:pPr>
      <w:r w:rsidRPr="0002704C">
        <w:t>（</w:t>
      </w:r>
      <w:r w:rsidRPr="0002704C">
        <w:t>1</w:t>
      </w:r>
      <w:r w:rsidRPr="0002704C">
        <w:t>）储罐</w:t>
      </w:r>
    </w:p>
    <w:p w:rsidR="00796AB8" w:rsidRPr="0002704C" w:rsidRDefault="00796AB8" w:rsidP="00796AB8">
      <w:pPr>
        <w:ind w:firstLine="480"/>
      </w:pPr>
      <w:r w:rsidRPr="0002704C">
        <w:rPr>
          <w:rFonts w:hint="eastAsia"/>
        </w:rPr>
        <w:t>技改项目依托现有储罐，不新增储罐。现有</w:t>
      </w:r>
      <w:r w:rsidRPr="0002704C">
        <w:t>储罐区</w:t>
      </w:r>
      <w:r w:rsidRPr="0002704C">
        <w:t>500m</w:t>
      </w:r>
      <w:r w:rsidRPr="0002704C">
        <w:rPr>
          <w:vertAlign w:val="superscript"/>
        </w:rPr>
        <w:t>2</w:t>
      </w:r>
      <w:r w:rsidRPr="0002704C">
        <w:t>，储罐区设</w:t>
      </w:r>
      <w:r w:rsidRPr="0002704C">
        <w:t>1.0</w:t>
      </w:r>
      <w:r w:rsidRPr="0002704C">
        <w:t>米高围堰，</w:t>
      </w:r>
      <w:r w:rsidRPr="0002704C">
        <w:rPr>
          <w:rFonts w:hint="eastAsia"/>
        </w:rPr>
        <w:t>设置</w:t>
      </w:r>
      <w:r w:rsidRPr="0002704C">
        <w:t>储罐</w:t>
      </w:r>
      <w:r w:rsidRPr="0002704C">
        <w:t>6</w:t>
      </w:r>
      <w:r w:rsidRPr="0002704C">
        <w:t>个</w:t>
      </w:r>
      <w:r w:rsidRPr="0002704C">
        <w:rPr>
          <w:rFonts w:hint="eastAsia"/>
        </w:rPr>
        <w:t>，其中</w:t>
      </w:r>
      <w:r w:rsidRPr="0002704C">
        <w:rPr>
          <w:rFonts w:hint="eastAsia"/>
        </w:rPr>
        <w:t>2</w:t>
      </w:r>
      <w:r w:rsidRPr="0002704C">
        <w:rPr>
          <w:rFonts w:hint="eastAsia"/>
        </w:rPr>
        <w:t>个备用</w:t>
      </w:r>
      <w:r w:rsidRPr="0002704C">
        <w:t>。物料储罐类型均为固顶顶，</w:t>
      </w:r>
      <w:r w:rsidRPr="0002704C">
        <w:rPr>
          <w:rFonts w:hint="eastAsia"/>
        </w:rPr>
        <w:t>储罐</w:t>
      </w:r>
      <w:r w:rsidRPr="0002704C">
        <w:t>设置气相平衡管</w:t>
      </w:r>
      <w:r w:rsidRPr="0002704C">
        <w:rPr>
          <w:rFonts w:hint="eastAsia"/>
        </w:rPr>
        <w:t>，对呼吸废气收集</w:t>
      </w:r>
      <w:r w:rsidRPr="0002704C">
        <w:t>。</w:t>
      </w:r>
    </w:p>
    <w:p w:rsidR="00796AB8" w:rsidRPr="0002704C" w:rsidRDefault="00796AB8" w:rsidP="00796AB8">
      <w:pPr>
        <w:ind w:firstLine="480"/>
      </w:pPr>
      <w:r w:rsidRPr="0002704C">
        <w:t>储罐设置情况详见表</w:t>
      </w:r>
      <w:r w:rsidRPr="0002704C">
        <w:t>4.1-4</w:t>
      </w:r>
      <w:r w:rsidRPr="0002704C">
        <w:t>。</w:t>
      </w:r>
    </w:p>
    <w:p w:rsidR="00796AB8" w:rsidRPr="0002704C" w:rsidRDefault="00796AB8" w:rsidP="00A13249">
      <w:pPr>
        <w:pStyle w:val="a6"/>
      </w:pPr>
      <w:r w:rsidRPr="0002704C">
        <w:t>表</w:t>
      </w:r>
      <w:r w:rsidRPr="0002704C">
        <w:t xml:space="preserve">4.1-4  </w:t>
      </w:r>
      <w:r w:rsidRPr="0002704C">
        <w:rPr>
          <w:rFonts w:hint="eastAsia"/>
        </w:rPr>
        <w:t>技改项目实施后</w:t>
      </w:r>
      <w:r w:rsidRPr="0002704C">
        <w:t>储罐设置情况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5"/>
        <w:gridCol w:w="923"/>
        <w:gridCol w:w="790"/>
        <w:gridCol w:w="838"/>
        <w:gridCol w:w="750"/>
        <w:gridCol w:w="993"/>
        <w:gridCol w:w="690"/>
        <w:gridCol w:w="1292"/>
        <w:gridCol w:w="1000"/>
        <w:gridCol w:w="605"/>
      </w:tblGrid>
      <w:tr w:rsidR="00796AB8" w:rsidRPr="0002704C" w:rsidTr="00A13249">
        <w:trPr>
          <w:trHeight w:val="20"/>
          <w:jc w:val="center"/>
        </w:trPr>
        <w:tc>
          <w:tcPr>
            <w:tcW w:w="261" w:type="pct"/>
            <w:vAlign w:val="center"/>
          </w:tcPr>
          <w:p w:rsidR="00796AB8" w:rsidRPr="0002704C" w:rsidRDefault="00796AB8" w:rsidP="00A13249">
            <w:pPr>
              <w:pStyle w:val="GH"/>
            </w:pPr>
            <w:r w:rsidRPr="0002704C">
              <w:t>编号</w:t>
            </w:r>
          </w:p>
        </w:tc>
        <w:tc>
          <w:tcPr>
            <w:tcW w:w="555" w:type="pct"/>
            <w:vAlign w:val="center"/>
          </w:tcPr>
          <w:p w:rsidR="00796AB8" w:rsidRPr="0002704C" w:rsidRDefault="00796AB8" w:rsidP="00A13249">
            <w:pPr>
              <w:pStyle w:val="GH"/>
            </w:pPr>
            <w:r w:rsidRPr="0002704C">
              <w:t>存储物料</w:t>
            </w:r>
          </w:p>
        </w:tc>
        <w:tc>
          <w:tcPr>
            <w:tcW w:w="475" w:type="pct"/>
            <w:vAlign w:val="center"/>
          </w:tcPr>
          <w:p w:rsidR="00796AB8" w:rsidRPr="0002704C" w:rsidRDefault="00796AB8" w:rsidP="00A13249">
            <w:pPr>
              <w:pStyle w:val="GH"/>
            </w:pPr>
            <w:r w:rsidRPr="0002704C">
              <w:t>储罐容积</w:t>
            </w:r>
            <w:r w:rsidRPr="0002704C">
              <w:t>(m³)</w:t>
            </w:r>
          </w:p>
        </w:tc>
        <w:tc>
          <w:tcPr>
            <w:tcW w:w="504" w:type="pct"/>
            <w:vAlign w:val="center"/>
          </w:tcPr>
          <w:p w:rsidR="00796AB8" w:rsidRPr="0002704C" w:rsidRDefault="00796AB8" w:rsidP="00A13249">
            <w:pPr>
              <w:pStyle w:val="GH"/>
            </w:pPr>
            <w:r w:rsidRPr="0002704C">
              <w:t>最大储存量</w:t>
            </w:r>
            <w:r w:rsidRPr="0002704C">
              <w:t>(t)</w:t>
            </w:r>
          </w:p>
        </w:tc>
        <w:tc>
          <w:tcPr>
            <w:tcW w:w="451" w:type="pct"/>
            <w:vAlign w:val="center"/>
          </w:tcPr>
          <w:p w:rsidR="00796AB8" w:rsidRPr="0002704C" w:rsidRDefault="00796AB8" w:rsidP="00A13249">
            <w:pPr>
              <w:pStyle w:val="GH"/>
            </w:pPr>
            <w:r w:rsidRPr="0002704C">
              <w:t>来源及运输</w:t>
            </w:r>
          </w:p>
        </w:tc>
        <w:tc>
          <w:tcPr>
            <w:tcW w:w="597" w:type="pct"/>
            <w:vAlign w:val="center"/>
          </w:tcPr>
          <w:p w:rsidR="00796AB8" w:rsidRPr="0002704C" w:rsidRDefault="00796AB8" w:rsidP="00A13249">
            <w:pPr>
              <w:pStyle w:val="GH"/>
            </w:pPr>
            <w:r w:rsidRPr="0002704C">
              <w:t>规格</w:t>
            </w:r>
            <w:r w:rsidRPr="0002704C">
              <w:t>(m)</w:t>
            </w:r>
          </w:p>
        </w:tc>
        <w:tc>
          <w:tcPr>
            <w:tcW w:w="415" w:type="pct"/>
            <w:vAlign w:val="center"/>
          </w:tcPr>
          <w:p w:rsidR="00796AB8" w:rsidRPr="0002704C" w:rsidRDefault="00796AB8" w:rsidP="00A13249">
            <w:pPr>
              <w:pStyle w:val="GH"/>
            </w:pPr>
            <w:r w:rsidRPr="0002704C">
              <w:t>材质</w:t>
            </w:r>
          </w:p>
        </w:tc>
        <w:tc>
          <w:tcPr>
            <w:tcW w:w="777" w:type="pct"/>
            <w:vAlign w:val="center"/>
          </w:tcPr>
          <w:p w:rsidR="00796AB8" w:rsidRPr="0002704C" w:rsidRDefault="00796AB8" w:rsidP="00A13249">
            <w:pPr>
              <w:pStyle w:val="GH"/>
            </w:pPr>
            <w:r w:rsidRPr="0002704C">
              <w:t>类型</w:t>
            </w:r>
          </w:p>
        </w:tc>
        <w:tc>
          <w:tcPr>
            <w:tcW w:w="601" w:type="pct"/>
            <w:vAlign w:val="center"/>
          </w:tcPr>
          <w:p w:rsidR="00796AB8" w:rsidRPr="0002704C" w:rsidRDefault="00796AB8" w:rsidP="00A13249">
            <w:pPr>
              <w:pStyle w:val="GH"/>
            </w:pPr>
            <w:r w:rsidRPr="0002704C">
              <w:t>存储温度、压力</w:t>
            </w:r>
          </w:p>
        </w:tc>
        <w:tc>
          <w:tcPr>
            <w:tcW w:w="365" w:type="pct"/>
            <w:vAlign w:val="center"/>
          </w:tcPr>
          <w:p w:rsidR="00796AB8" w:rsidRPr="0002704C" w:rsidRDefault="00796AB8" w:rsidP="00A13249">
            <w:pPr>
              <w:pStyle w:val="GH"/>
            </w:pPr>
            <w:r w:rsidRPr="0002704C">
              <w:t>数量</w:t>
            </w:r>
            <w:r w:rsidRPr="0002704C">
              <w:t>(</w:t>
            </w:r>
            <w:r w:rsidRPr="0002704C">
              <w:t>个</w:t>
            </w:r>
            <w:r w:rsidRPr="0002704C">
              <w:t>)</w:t>
            </w:r>
          </w:p>
        </w:tc>
      </w:tr>
      <w:tr w:rsidR="00796AB8" w:rsidRPr="0002704C" w:rsidTr="00A13249">
        <w:trPr>
          <w:trHeight w:val="20"/>
          <w:jc w:val="center"/>
        </w:trPr>
        <w:tc>
          <w:tcPr>
            <w:tcW w:w="261" w:type="pct"/>
            <w:vAlign w:val="center"/>
          </w:tcPr>
          <w:p w:rsidR="00796AB8" w:rsidRPr="0002704C" w:rsidRDefault="00796AB8" w:rsidP="00A13249">
            <w:pPr>
              <w:pStyle w:val="GH"/>
            </w:pPr>
            <w:r w:rsidRPr="0002704C">
              <w:t>1</w:t>
            </w:r>
          </w:p>
        </w:tc>
        <w:tc>
          <w:tcPr>
            <w:tcW w:w="555" w:type="pct"/>
            <w:vAlign w:val="center"/>
          </w:tcPr>
          <w:p w:rsidR="00796AB8" w:rsidRPr="0002704C" w:rsidRDefault="00796AB8" w:rsidP="00A13249">
            <w:pPr>
              <w:pStyle w:val="GH"/>
            </w:pPr>
          </w:p>
        </w:tc>
        <w:tc>
          <w:tcPr>
            <w:tcW w:w="475" w:type="pct"/>
            <w:vAlign w:val="center"/>
          </w:tcPr>
          <w:p w:rsidR="00796AB8" w:rsidRPr="0002704C" w:rsidRDefault="00796AB8" w:rsidP="00A13249">
            <w:pPr>
              <w:pStyle w:val="GH"/>
            </w:pPr>
          </w:p>
        </w:tc>
        <w:tc>
          <w:tcPr>
            <w:tcW w:w="504" w:type="pct"/>
            <w:vAlign w:val="center"/>
          </w:tcPr>
          <w:p w:rsidR="00796AB8" w:rsidRPr="0002704C" w:rsidRDefault="00796AB8" w:rsidP="00A13249">
            <w:pPr>
              <w:pStyle w:val="GH"/>
            </w:pPr>
          </w:p>
        </w:tc>
        <w:tc>
          <w:tcPr>
            <w:tcW w:w="451" w:type="pct"/>
            <w:vAlign w:val="center"/>
          </w:tcPr>
          <w:p w:rsidR="00796AB8" w:rsidRPr="0002704C" w:rsidRDefault="00796AB8" w:rsidP="00A13249">
            <w:pPr>
              <w:pStyle w:val="GH"/>
            </w:pPr>
          </w:p>
        </w:tc>
        <w:tc>
          <w:tcPr>
            <w:tcW w:w="597" w:type="pct"/>
            <w:vAlign w:val="center"/>
          </w:tcPr>
          <w:p w:rsidR="00796AB8" w:rsidRPr="0002704C" w:rsidRDefault="00796AB8" w:rsidP="00A13249">
            <w:pPr>
              <w:pStyle w:val="GH"/>
            </w:pPr>
          </w:p>
        </w:tc>
        <w:tc>
          <w:tcPr>
            <w:tcW w:w="415" w:type="pct"/>
            <w:vAlign w:val="center"/>
          </w:tcPr>
          <w:p w:rsidR="00796AB8" w:rsidRPr="0002704C" w:rsidRDefault="00796AB8" w:rsidP="00A13249">
            <w:pPr>
              <w:pStyle w:val="GH"/>
            </w:pPr>
          </w:p>
        </w:tc>
        <w:tc>
          <w:tcPr>
            <w:tcW w:w="777" w:type="pct"/>
            <w:vAlign w:val="center"/>
          </w:tcPr>
          <w:p w:rsidR="00796AB8" w:rsidRPr="0002704C" w:rsidRDefault="00796AB8" w:rsidP="00A13249">
            <w:pPr>
              <w:pStyle w:val="GH"/>
            </w:pPr>
          </w:p>
        </w:tc>
        <w:tc>
          <w:tcPr>
            <w:tcW w:w="601" w:type="pct"/>
            <w:vAlign w:val="center"/>
          </w:tcPr>
          <w:p w:rsidR="00796AB8" w:rsidRPr="0002704C" w:rsidRDefault="00796AB8" w:rsidP="00A13249">
            <w:pPr>
              <w:pStyle w:val="GH"/>
            </w:pPr>
          </w:p>
        </w:tc>
        <w:tc>
          <w:tcPr>
            <w:tcW w:w="365" w:type="pct"/>
            <w:vAlign w:val="center"/>
          </w:tcPr>
          <w:p w:rsidR="00796AB8" w:rsidRPr="0002704C" w:rsidRDefault="00796AB8" w:rsidP="00A13249">
            <w:pPr>
              <w:pStyle w:val="GH"/>
            </w:pPr>
          </w:p>
        </w:tc>
      </w:tr>
      <w:tr w:rsidR="00796AB8" w:rsidRPr="0002704C" w:rsidTr="00A13249">
        <w:trPr>
          <w:trHeight w:val="20"/>
          <w:jc w:val="center"/>
        </w:trPr>
        <w:tc>
          <w:tcPr>
            <w:tcW w:w="261" w:type="pct"/>
            <w:vAlign w:val="center"/>
          </w:tcPr>
          <w:p w:rsidR="00796AB8" w:rsidRPr="0002704C" w:rsidRDefault="00796AB8" w:rsidP="00A13249">
            <w:pPr>
              <w:pStyle w:val="GH"/>
            </w:pPr>
            <w:r w:rsidRPr="0002704C">
              <w:t>2</w:t>
            </w:r>
          </w:p>
        </w:tc>
        <w:tc>
          <w:tcPr>
            <w:tcW w:w="555" w:type="pct"/>
            <w:vAlign w:val="center"/>
          </w:tcPr>
          <w:p w:rsidR="00796AB8" w:rsidRPr="0002704C" w:rsidRDefault="00796AB8" w:rsidP="00A13249">
            <w:pPr>
              <w:pStyle w:val="GH"/>
            </w:pPr>
          </w:p>
        </w:tc>
        <w:tc>
          <w:tcPr>
            <w:tcW w:w="475" w:type="pct"/>
            <w:vAlign w:val="center"/>
          </w:tcPr>
          <w:p w:rsidR="00796AB8" w:rsidRPr="0002704C" w:rsidRDefault="00796AB8" w:rsidP="00A13249">
            <w:pPr>
              <w:pStyle w:val="GH"/>
            </w:pPr>
          </w:p>
        </w:tc>
        <w:tc>
          <w:tcPr>
            <w:tcW w:w="504" w:type="pct"/>
            <w:vAlign w:val="center"/>
          </w:tcPr>
          <w:p w:rsidR="00796AB8" w:rsidRPr="0002704C" w:rsidRDefault="00796AB8" w:rsidP="00A13249">
            <w:pPr>
              <w:pStyle w:val="GH"/>
            </w:pPr>
          </w:p>
        </w:tc>
        <w:tc>
          <w:tcPr>
            <w:tcW w:w="451" w:type="pct"/>
            <w:vAlign w:val="center"/>
          </w:tcPr>
          <w:p w:rsidR="00796AB8" w:rsidRPr="0002704C" w:rsidRDefault="00796AB8" w:rsidP="00A13249">
            <w:pPr>
              <w:pStyle w:val="GH"/>
            </w:pPr>
          </w:p>
        </w:tc>
        <w:tc>
          <w:tcPr>
            <w:tcW w:w="597" w:type="pct"/>
            <w:vAlign w:val="center"/>
          </w:tcPr>
          <w:p w:rsidR="00796AB8" w:rsidRPr="0002704C" w:rsidRDefault="00796AB8" w:rsidP="00A13249">
            <w:pPr>
              <w:pStyle w:val="GH"/>
            </w:pPr>
          </w:p>
        </w:tc>
        <w:tc>
          <w:tcPr>
            <w:tcW w:w="415" w:type="pct"/>
            <w:vAlign w:val="center"/>
          </w:tcPr>
          <w:p w:rsidR="00796AB8" w:rsidRPr="0002704C" w:rsidRDefault="00796AB8" w:rsidP="00A13249">
            <w:pPr>
              <w:pStyle w:val="GH"/>
            </w:pPr>
          </w:p>
        </w:tc>
        <w:tc>
          <w:tcPr>
            <w:tcW w:w="777" w:type="pct"/>
            <w:vAlign w:val="center"/>
          </w:tcPr>
          <w:p w:rsidR="00796AB8" w:rsidRPr="0002704C" w:rsidRDefault="00796AB8" w:rsidP="00A13249">
            <w:pPr>
              <w:pStyle w:val="GH"/>
            </w:pPr>
          </w:p>
        </w:tc>
        <w:tc>
          <w:tcPr>
            <w:tcW w:w="601" w:type="pct"/>
            <w:vAlign w:val="center"/>
          </w:tcPr>
          <w:p w:rsidR="00796AB8" w:rsidRPr="0002704C" w:rsidRDefault="00796AB8" w:rsidP="00A13249">
            <w:pPr>
              <w:pStyle w:val="GH"/>
            </w:pPr>
          </w:p>
        </w:tc>
        <w:tc>
          <w:tcPr>
            <w:tcW w:w="365" w:type="pct"/>
            <w:vAlign w:val="center"/>
          </w:tcPr>
          <w:p w:rsidR="00796AB8" w:rsidRPr="0002704C" w:rsidRDefault="00796AB8" w:rsidP="00A13249">
            <w:pPr>
              <w:pStyle w:val="GH"/>
            </w:pPr>
          </w:p>
        </w:tc>
      </w:tr>
      <w:tr w:rsidR="00796AB8" w:rsidRPr="0002704C" w:rsidTr="00A13249">
        <w:trPr>
          <w:trHeight w:val="20"/>
          <w:jc w:val="center"/>
        </w:trPr>
        <w:tc>
          <w:tcPr>
            <w:tcW w:w="261" w:type="pct"/>
            <w:vAlign w:val="center"/>
          </w:tcPr>
          <w:p w:rsidR="00796AB8" w:rsidRPr="0002704C" w:rsidRDefault="00796AB8" w:rsidP="00A13249">
            <w:pPr>
              <w:pStyle w:val="GH"/>
            </w:pPr>
            <w:r w:rsidRPr="0002704C">
              <w:t>3</w:t>
            </w:r>
          </w:p>
        </w:tc>
        <w:tc>
          <w:tcPr>
            <w:tcW w:w="555" w:type="pct"/>
            <w:vAlign w:val="center"/>
          </w:tcPr>
          <w:p w:rsidR="00796AB8" w:rsidRPr="0002704C" w:rsidRDefault="00796AB8" w:rsidP="00A13249">
            <w:pPr>
              <w:pStyle w:val="GH"/>
            </w:pPr>
          </w:p>
        </w:tc>
        <w:tc>
          <w:tcPr>
            <w:tcW w:w="475" w:type="pct"/>
            <w:vAlign w:val="center"/>
          </w:tcPr>
          <w:p w:rsidR="00796AB8" w:rsidRPr="0002704C" w:rsidRDefault="00796AB8" w:rsidP="00A13249">
            <w:pPr>
              <w:pStyle w:val="GH"/>
            </w:pPr>
          </w:p>
        </w:tc>
        <w:tc>
          <w:tcPr>
            <w:tcW w:w="504" w:type="pct"/>
            <w:vAlign w:val="center"/>
          </w:tcPr>
          <w:p w:rsidR="00796AB8" w:rsidRPr="0002704C" w:rsidRDefault="00796AB8" w:rsidP="00A13249">
            <w:pPr>
              <w:pStyle w:val="GH"/>
            </w:pPr>
          </w:p>
        </w:tc>
        <w:tc>
          <w:tcPr>
            <w:tcW w:w="451" w:type="pct"/>
            <w:vAlign w:val="center"/>
          </w:tcPr>
          <w:p w:rsidR="00796AB8" w:rsidRPr="0002704C" w:rsidRDefault="00796AB8" w:rsidP="00A13249">
            <w:pPr>
              <w:pStyle w:val="GH"/>
            </w:pPr>
          </w:p>
        </w:tc>
        <w:tc>
          <w:tcPr>
            <w:tcW w:w="597" w:type="pct"/>
            <w:vAlign w:val="center"/>
          </w:tcPr>
          <w:p w:rsidR="00796AB8" w:rsidRPr="0002704C" w:rsidRDefault="00796AB8" w:rsidP="00A13249">
            <w:pPr>
              <w:pStyle w:val="GH"/>
            </w:pPr>
          </w:p>
        </w:tc>
        <w:tc>
          <w:tcPr>
            <w:tcW w:w="415" w:type="pct"/>
            <w:vAlign w:val="center"/>
          </w:tcPr>
          <w:p w:rsidR="00796AB8" w:rsidRPr="0002704C" w:rsidRDefault="00796AB8" w:rsidP="00A13249">
            <w:pPr>
              <w:pStyle w:val="GH"/>
            </w:pPr>
          </w:p>
        </w:tc>
        <w:tc>
          <w:tcPr>
            <w:tcW w:w="777" w:type="pct"/>
            <w:vAlign w:val="center"/>
          </w:tcPr>
          <w:p w:rsidR="00796AB8" w:rsidRPr="0002704C" w:rsidRDefault="00796AB8" w:rsidP="00A13249">
            <w:pPr>
              <w:pStyle w:val="GH"/>
            </w:pPr>
          </w:p>
        </w:tc>
        <w:tc>
          <w:tcPr>
            <w:tcW w:w="601" w:type="pct"/>
            <w:vAlign w:val="center"/>
          </w:tcPr>
          <w:p w:rsidR="00796AB8" w:rsidRPr="0002704C" w:rsidRDefault="00796AB8" w:rsidP="00A13249">
            <w:pPr>
              <w:pStyle w:val="GH"/>
            </w:pPr>
          </w:p>
        </w:tc>
        <w:tc>
          <w:tcPr>
            <w:tcW w:w="365" w:type="pct"/>
            <w:vAlign w:val="center"/>
          </w:tcPr>
          <w:p w:rsidR="00796AB8" w:rsidRPr="0002704C" w:rsidRDefault="00796AB8" w:rsidP="00A13249">
            <w:pPr>
              <w:pStyle w:val="GH"/>
            </w:pPr>
          </w:p>
        </w:tc>
      </w:tr>
      <w:tr w:rsidR="00796AB8" w:rsidRPr="0002704C" w:rsidTr="00A13249">
        <w:trPr>
          <w:trHeight w:val="20"/>
          <w:jc w:val="center"/>
        </w:trPr>
        <w:tc>
          <w:tcPr>
            <w:tcW w:w="261" w:type="pct"/>
            <w:vAlign w:val="center"/>
          </w:tcPr>
          <w:p w:rsidR="00796AB8" w:rsidRPr="0002704C" w:rsidRDefault="00796AB8" w:rsidP="00A13249">
            <w:pPr>
              <w:pStyle w:val="GH"/>
            </w:pPr>
            <w:r w:rsidRPr="0002704C">
              <w:rPr>
                <w:rFonts w:hint="eastAsia"/>
              </w:rPr>
              <w:t>4</w:t>
            </w:r>
          </w:p>
        </w:tc>
        <w:tc>
          <w:tcPr>
            <w:tcW w:w="555" w:type="pct"/>
            <w:vAlign w:val="center"/>
          </w:tcPr>
          <w:p w:rsidR="00796AB8" w:rsidRPr="0002704C" w:rsidRDefault="00796AB8" w:rsidP="00A13249">
            <w:pPr>
              <w:pStyle w:val="GH"/>
            </w:pPr>
          </w:p>
        </w:tc>
        <w:tc>
          <w:tcPr>
            <w:tcW w:w="475" w:type="pct"/>
            <w:vAlign w:val="center"/>
          </w:tcPr>
          <w:p w:rsidR="00796AB8" w:rsidRPr="0002704C" w:rsidRDefault="00796AB8" w:rsidP="00A13249">
            <w:pPr>
              <w:pStyle w:val="GH"/>
            </w:pPr>
          </w:p>
        </w:tc>
        <w:tc>
          <w:tcPr>
            <w:tcW w:w="504" w:type="pct"/>
            <w:vAlign w:val="center"/>
          </w:tcPr>
          <w:p w:rsidR="00796AB8" w:rsidRPr="0002704C" w:rsidRDefault="00796AB8" w:rsidP="00A13249">
            <w:pPr>
              <w:pStyle w:val="GH"/>
            </w:pPr>
          </w:p>
        </w:tc>
        <w:tc>
          <w:tcPr>
            <w:tcW w:w="451" w:type="pct"/>
            <w:vAlign w:val="center"/>
          </w:tcPr>
          <w:p w:rsidR="00796AB8" w:rsidRPr="0002704C" w:rsidRDefault="00796AB8" w:rsidP="00A13249">
            <w:pPr>
              <w:pStyle w:val="GH"/>
            </w:pPr>
          </w:p>
        </w:tc>
        <w:tc>
          <w:tcPr>
            <w:tcW w:w="597" w:type="pct"/>
            <w:vAlign w:val="center"/>
          </w:tcPr>
          <w:p w:rsidR="00796AB8" w:rsidRPr="0002704C" w:rsidRDefault="00796AB8" w:rsidP="00A13249">
            <w:pPr>
              <w:pStyle w:val="GH"/>
            </w:pPr>
          </w:p>
        </w:tc>
        <w:tc>
          <w:tcPr>
            <w:tcW w:w="415" w:type="pct"/>
            <w:vAlign w:val="center"/>
          </w:tcPr>
          <w:p w:rsidR="00796AB8" w:rsidRPr="0002704C" w:rsidRDefault="00796AB8" w:rsidP="00A13249">
            <w:pPr>
              <w:pStyle w:val="GH"/>
            </w:pPr>
          </w:p>
        </w:tc>
        <w:tc>
          <w:tcPr>
            <w:tcW w:w="777" w:type="pct"/>
            <w:vAlign w:val="center"/>
          </w:tcPr>
          <w:p w:rsidR="00796AB8" w:rsidRPr="0002704C" w:rsidRDefault="00796AB8" w:rsidP="00A13249">
            <w:pPr>
              <w:pStyle w:val="GH"/>
            </w:pPr>
          </w:p>
        </w:tc>
        <w:tc>
          <w:tcPr>
            <w:tcW w:w="601" w:type="pct"/>
            <w:vAlign w:val="center"/>
          </w:tcPr>
          <w:p w:rsidR="00796AB8" w:rsidRPr="0002704C" w:rsidRDefault="00796AB8" w:rsidP="00A13249">
            <w:pPr>
              <w:pStyle w:val="GH"/>
            </w:pPr>
          </w:p>
        </w:tc>
        <w:tc>
          <w:tcPr>
            <w:tcW w:w="365" w:type="pct"/>
            <w:vAlign w:val="center"/>
          </w:tcPr>
          <w:p w:rsidR="00796AB8" w:rsidRPr="0002704C" w:rsidRDefault="00796AB8" w:rsidP="00A13249">
            <w:pPr>
              <w:pStyle w:val="GH"/>
            </w:pPr>
          </w:p>
        </w:tc>
      </w:tr>
      <w:tr w:rsidR="00796AB8" w:rsidRPr="0002704C" w:rsidTr="00A13249">
        <w:trPr>
          <w:trHeight w:val="20"/>
          <w:jc w:val="center"/>
        </w:trPr>
        <w:tc>
          <w:tcPr>
            <w:tcW w:w="261" w:type="pct"/>
            <w:vAlign w:val="center"/>
          </w:tcPr>
          <w:p w:rsidR="00796AB8" w:rsidRPr="0002704C" w:rsidRDefault="00796AB8" w:rsidP="00A13249">
            <w:pPr>
              <w:pStyle w:val="GH"/>
            </w:pPr>
            <w:r w:rsidRPr="0002704C">
              <w:rPr>
                <w:rFonts w:hint="eastAsia"/>
              </w:rPr>
              <w:t>5</w:t>
            </w:r>
          </w:p>
        </w:tc>
        <w:tc>
          <w:tcPr>
            <w:tcW w:w="555" w:type="pct"/>
            <w:vAlign w:val="center"/>
          </w:tcPr>
          <w:p w:rsidR="00796AB8" w:rsidRPr="0002704C" w:rsidRDefault="00796AB8" w:rsidP="00A13249">
            <w:pPr>
              <w:pStyle w:val="GH"/>
            </w:pPr>
          </w:p>
        </w:tc>
        <w:tc>
          <w:tcPr>
            <w:tcW w:w="475" w:type="pct"/>
            <w:vAlign w:val="center"/>
          </w:tcPr>
          <w:p w:rsidR="00796AB8" w:rsidRPr="0002704C" w:rsidRDefault="00796AB8" w:rsidP="00A13249">
            <w:pPr>
              <w:pStyle w:val="GH"/>
            </w:pPr>
          </w:p>
        </w:tc>
        <w:tc>
          <w:tcPr>
            <w:tcW w:w="504" w:type="pct"/>
            <w:vAlign w:val="center"/>
          </w:tcPr>
          <w:p w:rsidR="00796AB8" w:rsidRPr="0002704C" w:rsidRDefault="00796AB8" w:rsidP="00A13249">
            <w:pPr>
              <w:pStyle w:val="GH"/>
            </w:pPr>
          </w:p>
        </w:tc>
        <w:tc>
          <w:tcPr>
            <w:tcW w:w="451" w:type="pct"/>
            <w:vAlign w:val="center"/>
          </w:tcPr>
          <w:p w:rsidR="00796AB8" w:rsidRPr="0002704C" w:rsidRDefault="00796AB8" w:rsidP="00A13249">
            <w:pPr>
              <w:pStyle w:val="GH"/>
            </w:pPr>
          </w:p>
        </w:tc>
        <w:tc>
          <w:tcPr>
            <w:tcW w:w="597" w:type="pct"/>
            <w:vAlign w:val="center"/>
          </w:tcPr>
          <w:p w:rsidR="00796AB8" w:rsidRPr="0002704C" w:rsidRDefault="00796AB8" w:rsidP="00A13249">
            <w:pPr>
              <w:pStyle w:val="GH"/>
            </w:pPr>
          </w:p>
        </w:tc>
        <w:tc>
          <w:tcPr>
            <w:tcW w:w="415" w:type="pct"/>
            <w:vAlign w:val="center"/>
          </w:tcPr>
          <w:p w:rsidR="00796AB8" w:rsidRPr="0002704C" w:rsidRDefault="00796AB8" w:rsidP="00A13249">
            <w:pPr>
              <w:pStyle w:val="GH"/>
            </w:pPr>
          </w:p>
        </w:tc>
        <w:tc>
          <w:tcPr>
            <w:tcW w:w="777" w:type="pct"/>
            <w:vAlign w:val="center"/>
          </w:tcPr>
          <w:p w:rsidR="00796AB8" w:rsidRPr="0002704C" w:rsidRDefault="00796AB8" w:rsidP="00A13249">
            <w:pPr>
              <w:pStyle w:val="GH"/>
            </w:pPr>
          </w:p>
        </w:tc>
        <w:tc>
          <w:tcPr>
            <w:tcW w:w="601" w:type="pct"/>
            <w:vAlign w:val="center"/>
          </w:tcPr>
          <w:p w:rsidR="00796AB8" w:rsidRPr="0002704C" w:rsidRDefault="00796AB8" w:rsidP="00A13249">
            <w:pPr>
              <w:pStyle w:val="GH"/>
            </w:pPr>
          </w:p>
        </w:tc>
        <w:tc>
          <w:tcPr>
            <w:tcW w:w="365" w:type="pct"/>
            <w:vAlign w:val="center"/>
          </w:tcPr>
          <w:p w:rsidR="00796AB8" w:rsidRPr="0002704C" w:rsidRDefault="00796AB8" w:rsidP="00A13249">
            <w:pPr>
              <w:pStyle w:val="GH"/>
            </w:pPr>
          </w:p>
        </w:tc>
      </w:tr>
      <w:tr w:rsidR="00796AB8" w:rsidRPr="0002704C" w:rsidTr="00A13249">
        <w:trPr>
          <w:trHeight w:val="20"/>
          <w:jc w:val="center"/>
        </w:trPr>
        <w:tc>
          <w:tcPr>
            <w:tcW w:w="261" w:type="pct"/>
            <w:vAlign w:val="center"/>
          </w:tcPr>
          <w:p w:rsidR="00796AB8" w:rsidRPr="0002704C" w:rsidRDefault="00796AB8" w:rsidP="00A13249">
            <w:pPr>
              <w:pStyle w:val="GH"/>
            </w:pPr>
            <w:r w:rsidRPr="0002704C">
              <w:rPr>
                <w:rFonts w:hint="eastAsia"/>
              </w:rPr>
              <w:t>5</w:t>
            </w:r>
          </w:p>
        </w:tc>
        <w:tc>
          <w:tcPr>
            <w:tcW w:w="555" w:type="pct"/>
            <w:vAlign w:val="center"/>
          </w:tcPr>
          <w:p w:rsidR="00796AB8" w:rsidRPr="0002704C" w:rsidRDefault="00796AB8" w:rsidP="00A13249">
            <w:pPr>
              <w:pStyle w:val="GH"/>
            </w:pPr>
          </w:p>
        </w:tc>
        <w:tc>
          <w:tcPr>
            <w:tcW w:w="475" w:type="pct"/>
            <w:vAlign w:val="center"/>
          </w:tcPr>
          <w:p w:rsidR="00796AB8" w:rsidRPr="0002704C" w:rsidRDefault="00796AB8" w:rsidP="00A13249">
            <w:pPr>
              <w:pStyle w:val="GH"/>
            </w:pPr>
          </w:p>
        </w:tc>
        <w:tc>
          <w:tcPr>
            <w:tcW w:w="504" w:type="pct"/>
            <w:vAlign w:val="center"/>
          </w:tcPr>
          <w:p w:rsidR="00796AB8" w:rsidRPr="0002704C" w:rsidRDefault="00796AB8" w:rsidP="00A13249">
            <w:pPr>
              <w:pStyle w:val="GH"/>
            </w:pPr>
          </w:p>
        </w:tc>
        <w:tc>
          <w:tcPr>
            <w:tcW w:w="451" w:type="pct"/>
            <w:vAlign w:val="center"/>
          </w:tcPr>
          <w:p w:rsidR="00796AB8" w:rsidRPr="0002704C" w:rsidRDefault="00796AB8" w:rsidP="00A13249">
            <w:pPr>
              <w:pStyle w:val="GH"/>
            </w:pPr>
          </w:p>
        </w:tc>
        <w:tc>
          <w:tcPr>
            <w:tcW w:w="597" w:type="pct"/>
            <w:vAlign w:val="center"/>
          </w:tcPr>
          <w:p w:rsidR="00796AB8" w:rsidRPr="0002704C" w:rsidRDefault="00796AB8" w:rsidP="00A13249">
            <w:pPr>
              <w:pStyle w:val="GH"/>
            </w:pPr>
          </w:p>
        </w:tc>
        <w:tc>
          <w:tcPr>
            <w:tcW w:w="415" w:type="pct"/>
            <w:vAlign w:val="center"/>
          </w:tcPr>
          <w:p w:rsidR="00796AB8" w:rsidRPr="0002704C" w:rsidRDefault="00796AB8" w:rsidP="00A13249">
            <w:pPr>
              <w:pStyle w:val="GH"/>
            </w:pPr>
          </w:p>
        </w:tc>
        <w:tc>
          <w:tcPr>
            <w:tcW w:w="777" w:type="pct"/>
            <w:vAlign w:val="center"/>
          </w:tcPr>
          <w:p w:rsidR="00796AB8" w:rsidRPr="0002704C" w:rsidRDefault="00796AB8" w:rsidP="00A13249">
            <w:pPr>
              <w:pStyle w:val="GH"/>
            </w:pPr>
          </w:p>
        </w:tc>
        <w:tc>
          <w:tcPr>
            <w:tcW w:w="601" w:type="pct"/>
            <w:vAlign w:val="center"/>
          </w:tcPr>
          <w:p w:rsidR="00796AB8" w:rsidRPr="0002704C" w:rsidRDefault="00796AB8" w:rsidP="00A13249">
            <w:pPr>
              <w:pStyle w:val="GH"/>
            </w:pPr>
          </w:p>
        </w:tc>
        <w:tc>
          <w:tcPr>
            <w:tcW w:w="365" w:type="pct"/>
            <w:vAlign w:val="center"/>
          </w:tcPr>
          <w:p w:rsidR="00796AB8" w:rsidRPr="0002704C" w:rsidRDefault="00796AB8" w:rsidP="00A13249">
            <w:pPr>
              <w:pStyle w:val="GH"/>
            </w:pPr>
          </w:p>
        </w:tc>
      </w:tr>
      <w:tr w:rsidR="00796AB8" w:rsidRPr="0002704C" w:rsidTr="00A13249">
        <w:trPr>
          <w:trHeight w:val="20"/>
          <w:jc w:val="center"/>
        </w:trPr>
        <w:tc>
          <w:tcPr>
            <w:tcW w:w="261" w:type="pct"/>
            <w:vAlign w:val="center"/>
          </w:tcPr>
          <w:p w:rsidR="00796AB8" w:rsidRPr="0002704C" w:rsidRDefault="00796AB8" w:rsidP="00A13249">
            <w:pPr>
              <w:pStyle w:val="GH"/>
            </w:pPr>
            <w:r w:rsidRPr="0002704C">
              <w:t>6</w:t>
            </w:r>
          </w:p>
        </w:tc>
        <w:tc>
          <w:tcPr>
            <w:tcW w:w="555" w:type="pct"/>
            <w:vAlign w:val="center"/>
          </w:tcPr>
          <w:p w:rsidR="00796AB8" w:rsidRPr="0002704C" w:rsidRDefault="00796AB8" w:rsidP="00A13249">
            <w:pPr>
              <w:pStyle w:val="GH"/>
            </w:pPr>
            <w:r w:rsidRPr="0002704C">
              <w:t>合计</w:t>
            </w:r>
          </w:p>
        </w:tc>
        <w:tc>
          <w:tcPr>
            <w:tcW w:w="475" w:type="pct"/>
            <w:vAlign w:val="center"/>
          </w:tcPr>
          <w:p w:rsidR="00796AB8" w:rsidRPr="0002704C" w:rsidRDefault="00796AB8" w:rsidP="00A13249">
            <w:pPr>
              <w:pStyle w:val="GH"/>
            </w:pPr>
          </w:p>
        </w:tc>
        <w:tc>
          <w:tcPr>
            <w:tcW w:w="504" w:type="pct"/>
            <w:vAlign w:val="center"/>
          </w:tcPr>
          <w:p w:rsidR="00796AB8" w:rsidRPr="0002704C" w:rsidRDefault="00796AB8" w:rsidP="00A13249">
            <w:pPr>
              <w:pStyle w:val="GH"/>
            </w:pPr>
          </w:p>
        </w:tc>
        <w:tc>
          <w:tcPr>
            <w:tcW w:w="451" w:type="pct"/>
            <w:vAlign w:val="center"/>
          </w:tcPr>
          <w:p w:rsidR="00796AB8" w:rsidRPr="0002704C" w:rsidRDefault="00796AB8" w:rsidP="00A13249">
            <w:pPr>
              <w:pStyle w:val="GH"/>
            </w:pPr>
          </w:p>
        </w:tc>
        <w:tc>
          <w:tcPr>
            <w:tcW w:w="597" w:type="pct"/>
            <w:vAlign w:val="center"/>
          </w:tcPr>
          <w:p w:rsidR="00796AB8" w:rsidRPr="0002704C" w:rsidRDefault="00796AB8" w:rsidP="00A13249">
            <w:pPr>
              <w:pStyle w:val="GH"/>
            </w:pPr>
          </w:p>
        </w:tc>
        <w:tc>
          <w:tcPr>
            <w:tcW w:w="415" w:type="pct"/>
            <w:vAlign w:val="center"/>
          </w:tcPr>
          <w:p w:rsidR="00796AB8" w:rsidRPr="0002704C" w:rsidRDefault="00796AB8" w:rsidP="00A13249">
            <w:pPr>
              <w:pStyle w:val="GH"/>
            </w:pPr>
          </w:p>
        </w:tc>
        <w:tc>
          <w:tcPr>
            <w:tcW w:w="777" w:type="pct"/>
            <w:vAlign w:val="center"/>
          </w:tcPr>
          <w:p w:rsidR="00796AB8" w:rsidRPr="0002704C" w:rsidRDefault="00796AB8" w:rsidP="00A13249">
            <w:pPr>
              <w:pStyle w:val="GH"/>
            </w:pPr>
          </w:p>
        </w:tc>
        <w:tc>
          <w:tcPr>
            <w:tcW w:w="601" w:type="pct"/>
            <w:vAlign w:val="center"/>
          </w:tcPr>
          <w:p w:rsidR="00796AB8" w:rsidRPr="0002704C" w:rsidRDefault="00796AB8" w:rsidP="00A13249">
            <w:pPr>
              <w:pStyle w:val="GH"/>
            </w:pPr>
          </w:p>
        </w:tc>
        <w:tc>
          <w:tcPr>
            <w:tcW w:w="365" w:type="pct"/>
            <w:vAlign w:val="center"/>
          </w:tcPr>
          <w:p w:rsidR="00796AB8" w:rsidRPr="0002704C" w:rsidRDefault="00796AB8" w:rsidP="00A13249">
            <w:pPr>
              <w:pStyle w:val="GH"/>
            </w:pPr>
          </w:p>
        </w:tc>
      </w:tr>
    </w:tbl>
    <w:p w:rsidR="00796AB8" w:rsidRPr="0002704C" w:rsidRDefault="00796AB8" w:rsidP="00A13249">
      <w:pPr>
        <w:spacing w:beforeLines="50" w:before="120"/>
        <w:ind w:firstLine="480"/>
      </w:pPr>
      <w:r w:rsidRPr="0002704C">
        <w:t>（</w:t>
      </w:r>
      <w:r w:rsidRPr="0002704C">
        <w:t>2</w:t>
      </w:r>
      <w:r w:rsidRPr="0002704C">
        <w:t>）仓库</w:t>
      </w:r>
    </w:p>
    <w:p w:rsidR="00796AB8" w:rsidRPr="0002704C" w:rsidRDefault="00796AB8" w:rsidP="00796AB8">
      <w:pPr>
        <w:ind w:firstLine="480"/>
      </w:pPr>
      <w:r w:rsidRPr="0002704C">
        <w:rPr>
          <w:rFonts w:hint="eastAsia"/>
        </w:rPr>
        <w:t>本</w:t>
      </w:r>
      <w:r w:rsidRPr="0002704C">
        <w:t>项目</w:t>
      </w:r>
      <w:r w:rsidRPr="0002704C">
        <w:rPr>
          <w:rFonts w:hint="eastAsia"/>
        </w:rPr>
        <w:t>不新增仓库，依托现有，现有乙类仓库</w:t>
      </w:r>
      <w:r w:rsidRPr="0002704C">
        <w:t>5</w:t>
      </w:r>
      <w:r w:rsidRPr="0002704C">
        <w:rPr>
          <w:rFonts w:hint="eastAsia"/>
        </w:rPr>
        <w:t>座。本项目危险废物存储于</w:t>
      </w:r>
      <w:r w:rsidRPr="0002704C">
        <w:rPr>
          <w:rFonts w:hint="eastAsia"/>
        </w:rPr>
        <w:lastRenderedPageBreak/>
        <w:t>仓库中，防风、防雨、防渗，能够满足</w:t>
      </w:r>
      <w:r w:rsidRPr="0002704C">
        <w:t>《一般工业固体废物贮存、处置污染控制标准》（</w:t>
      </w:r>
      <w:r w:rsidRPr="0002704C">
        <w:t>GB18599-2001</w:t>
      </w:r>
      <w:r w:rsidRPr="0002704C">
        <w:t>）</w:t>
      </w:r>
      <w:r w:rsidRPr="0002704C">
        <w:rPr>
          <w:rFonts w:hint="eastAsia"/>
        </w:rPr>
        <w:t>、</w:t>
      </w:r>
      <w:r w:rsidRPr="0002704C">
        <w:t>危险固废执行《危险废物贮存污染控制标准》（</w:t>
      </w:r>
      <w:r w:rsidRPr="0002704C">
        <w:t>GB18597-2001</w:t>
      </w:r>
      <w:r w:rsidRPr="0002704C">
        <w:t>）</w:t>
      </w:r>
      <w:r w:rsidRPr="0002704C">
        <w:rPr>
          <w:rFonts w:hint="eastAsia"/>
        </w:rPr>
        <w:t>、</w:t>
      </w:r>
      <w:r w:rsidRPr="0002704C">
        <w:t>关于发布《一般工业固体废物贮存、处置污染控制标准》（</w:t>
      </w:r>
      <w:r w:rsidRPr="0002704C">
        <w:t>GB18599-2001</w:t>
      </w:r>
      <w:r w:rsidRPr="0002704C">
        <w:t>）等</w:t>
      </w:r>
      <w:r w:rsidRPr="0002704C">
        <w:t>3</w:t>
      </w:r>
      <w:r w:rsidRPr="0002704C">
        <w:t>项国家污染物控制标准修改单的公告（环保部公告</w:t>
      </w:r>
      <w:r w:rsidRPr="0002704C">
        <w:t>2013</w:t>
      </w:r>
      <w:r w:rsidRPr="0002704C">
        <w:t>年第</w:t>
      </w:r>
      <w:r w:rsidRPr="0002704C">
        <w:t>36</w:t>
      </w:r>
      <w:r w:rsidRPr="0002704C">
        <w:t>号）</w:t>
      </w:r>
      <w:r w:rsidRPr="0002704C">
        <w:rPr>
          <w:rFonts w:hint="eastAsia"/>
        </w:rPr>
        <w:t>等文件的相关要求。</w:t>
      </w:r>
    </w:p>
    <w:p w:rsidR="00796AB8" w:rsidRPr="0002704C" w:rsidRDefault="00796AB8" w:rsidP="00796AB8">
      <w:pPr>
        <w:ind w:firstLine="480"/>
      </w:pPr>
      <w:r w:rsidRPr="0002704C">
        <w:t>仓库设置情况详见表</w:t>
      </w:r>
      <w:r w:rsidRPr="0002704C">
        <w:t>4.1-5</w:t>
      </w:r>
      <w:r w:rsidRPr="0002704C">
        <w:t>。</w:t>
      </w:r>
    </w:p>
    <w:p w:rsidR="00796AB8" w:rsidRPr="0002704C" w:rsidRDefault="00796AB8" w:rsidP="00A13249">
      <w:pPr>
        <w:pStyle w:val="a6"/>
      </w:pPr>
      <w:r w:rsidRPr="0002704C">
        <w:t>表</w:t>
      </w:r>
      <w:r w:rsidRPr="0002704C">
        <w:t xml:space="preserve">4.1-5 </w:t>
      </w:r>
      <w:r w:rsidRPr="0002704C">
        <w:rPr>
          <w:rFonts w:hint="eastAsia"/>
        </w:rPr>
        <w:t>技改项目实施后</w:t>
      </w:r>
      <w:r w:rsidRPr="0002704C">
        <w:t>仓库设置情况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1075"/>
        <w:gridCol w:w="709"/>
        <w:gridCol w:w="1135"/>
        <w:gridCol w:w="1277"/>
        <w:gridCol w:w="576"/>
        <w:gridCol w:w="948"/>
        <w:gridCol w:w="2207"/>
      </w:tblGrid>
      <w:tr w:rsidR="00796AB8" w:rsidRPr="0002704C" w:rsidTr="00FE6467">
        <w:tc>
          <w:tcPr>
            <w:tcW w:w="349" w:type="pct"/>
            <w:vAlign w:val="center"/>
          </w:tcPr>
          <w:p w:rsidR="00796AB8" w:rsidRPr="0002704C" w:rsidRDefault="00796AB8" w:rsidP="00A13249">
            <w:pPr>
              <w:pStyle w:val="GH"/>
            </w:pPr>
            <w:r w:rsidRPr="0002704C">
              <w:t>序号</w:t>
            </w:r>
          </w:p>
        </w:tc>
        <w:tc>
          <w:tcPr>
            <w:tcW w:w="631" w:type="pct"/>
            <w:vAlign w:val="center"/>
          </w:tcPr>
          <w:p w:rsidR="00796AB8" w:rsidRPr="0002704C" w:rsidRDefault="00796AB8" w:rsidP="00A13249">
            <w:pPr>
              <w:pStyle w:val="GH"/>
            </w:pPr>
            <w:r w:rsidRPr="0002704C">
              <w:t>仓库名称</w:t>
            </w:r>
          </w:p>
        </w:tc>
        <w:tc>
          <w:tcPr>
            <w:tcW w:w="416" w:type="pct"/>
            <w:vAlign w:val="center"/>
          </w:tcPr>
          <w:p w:rsidR="00796AB8" w:rsidRPr="0002704C" w:rsidRDefault="00796AB8" w:rsidP="00A13249">
            <w:pPr>
              <w:pStyle w:val="GH"/>
            </w:pPr>
            <w:r w:rsidRPr="0002704C">
              <w:t>类别</w:t>
            </w:r>
          </w:p>
        </w:tc>
        <w:tc>
          <w:tcPr>
            <w:tcW w:w="666" w:type="pct"/>
            <w:vAlign w:val="center"/>
          </w:tcPr>
          <w:p w:rsidR="00796AB8" w:rsidRPr="0002704C" w:rsidRDefault="00796AB8" w:rsidP="00A13249">
            <w:pPr>
              <w:pStyle w:val="GH"/>
            </w:pPr>
            <w:r w:rsidRPr="0002704C">
              <w:t>占地面积（</w:t>
            </w:r>
            <w:r w:rsidRPr="0002704C">
              <w:t>m</w:t>
            </w:r>
            <w:r w:rsidRPr="0002704C">
              <w:rPr>
                <w:vertAlign w:val="superscript"/>
              </w:rPr>
              <w:t>2</w:t>
            </w:r>
            <w:r w:rsidRPr="0002704C">
              <w:t>）</w:t>
            </w:r>
          </w:p>
        </w:tc>
        <w:tc>
          <w:tcPr>
            <w:tcW w:w="749" w:type="pct"/>
            <w:vAlign w:val="center"/>
          </w:tcPr>
          <w:p w:rsidR="00796AB8" w:rsidRPr="0002704C" w:rsidRDefault="00796AB8" w:rsidP="00A13249">
            <w:pPr>
              <w:pStyle w:val="GH"/>
            </w:pPr>
            <w:r w:rsidRPr="0002704C">
              <w:t>建筑面积（</w:t>
            </w:r>
            <w:r w:rsidRPr="0002704C">
              <w:t>m</w:t>
            </w:r>
            <w:r w:rsidRPr="0002704C">
              <w:rPr>
                <w:vertAlign w:val="superscript"/>
              </w:rPr>
              <w:t>2</w:t>
            </w:r>
            <w:r w:rsidRPr="0002704C">
              <w:t>）</w:t>
            </w:r>
          </w:p>
        </w:tc>
        <w:tc>
          <w:tcPr>
            <w:tcW w:w="338" w:type="pct"/>
            <w:vAlign w:val="center"/>
          </w:tcPr>
          <w:p w:rsidR="00796AB8" w:rsidRPr="0002704C" w:rsidRDefault="00796AB8" w:rsidP="00A13249">
            <w:pPr>
              <w:pStyle w:val="GH"/>
            </w:pPr>
            <w:r w:rsidRPr="0002704C">
              <w:t>层数</w:t>
            </w:r>
          </w:p>
        </w:tc>
        <w:tc>
          <w:tcPr>
            <w:tcW w:w="556" w:type="pct"/>
            <w:vAlign w:val="center"/>
          </w:tcPr>
          <w:p w:rsidR="00796AB8" w:rsidRPr="0002704C" w:rsidRDefault="00796AB8" w:rsidP="00A13249">
            <w:pPr>
              <w:pStyle w:val="GH"/>
            </w:pPr>
            <w:r w:rsidRPr="0002704C">
              <w:t>层高（</w:t>
            </w:r>
            <w:r w:rsidRPr="0002704C">
              <w:t>m</w:t>
            </w:r>
            <w:r w:rsidRPr="0002704C">
              <w:t>）</w:t>
            </w:r>
          </w:p>
        </w:tc>
        <w:tc>
          <w:tcPr>
            <w:tcW w:w="1295" w:type="pct"/>
            <w:vAlign w:val="center"/>
          </w:tcPr>
          <w:p w:rsidR="00796AB8" w:rsidRPr="0002704C" w:rsidRDefault="00796AB8" w:rsidP="00A13249">
            <w:pPr>
              <w:pStyle w:val="GH"/>
            </w:pPr>
            <w:r w:rsidRPr="0002704C">
              <w:t>存放物料</w:t>
            </w:r>
          </w:p>
        </w:tc>
      </w:tr>
      <w:tr w:rsidR="00796AB8" w:rsidRPr="0002704C" w:rsidTr="00FE6467">
        <w:tc>
          <w:tcPr>
            <w:tcW w:w="349" w:type="pct"/>
            <w:vAlign w:val="center"/>
          </w:tcPr>
          <w:p w:rsidR="00796AB8" w:rsidRPr="0002704C" w:rsidRDefault="00796AB8" w:rsidP="00A13249">
            <w:pPr>
              <w:pStyle w:val="GH"/>
            </w:pPr>
            <w:r w:rsidRPr="0002704C">
              <w:t>1</w:t>
            </w:r>
          </w:p>
        </w:tc>
        <w:tc>
          <w:tcPr>
            <w:tcW w:w="631" w:type="pct"/>
            <w:vAlign w:val="center"/>
          </w:tcPr>
          <w:p w:rsidR="00796AB8" w:rsidRPr="0002704C" w:rsidRDefault="00796AB8" w:rsidP="00A13249">
            <w:pPr>
              <w:pStyle w:val="GH"/>
            </w:pPr>
          </w:p>
        </w:tc>
        <w:tc>
          <w:tcPr>
            <w:tcW w:w="416" w:type="pct"/>
            <w:vAlign w:val="center"/>
          </w:tcPr>
          <w:p w:rsidR="00796AB8" w:rsidRPr="0002704C" w:rsidRDefault="00796AB8" w:rsidP="00A13249">
            <w:pPr>
              <w:pStyle w:val="GH"/>
            </w:pPr>
          </w:p>
        </w:tc>
        <w:tc>
          <w:tcPr>
            <w:tcW w:w="666" w:type="pct"/>
            <w:vAlign w:val="center"/>
          </w:tcPr>
          <w:p w:rsidR="00796AB8" w:rsidRPr="0002704C" w:rsidRDefault="00796AB8" w:rsidP="00A13249">
            <w:pPr>
              <w:pStyle w:val="GH"/>
            </w:pPr>
          </w:p>
        </w:tc>
        <w:tc>
          <w:tcPr>
            <w:tcW w:w="749" w:type="pct"/>
            <w:vAlign w:val="center"/>
          </w:tcPr>
          <w:p w:rsidR="00796AB8" w:rsidRPr="0002704C" w:rsidRDefault="00796AB8" w:rsidP="00A13249">
            <w:pPr>
              <w:pStyle w:val="GH"/>
            </w:pPr>
          </w:p>
        </w:tc>
        <w:tc>
          <w:tcPr>
            <w:tcW w:w="338" w:type="pct"/>
            <w:vAlign w:val="center"/>
          </w:tcPr>
          <w:p w:rsidR="00796AB8" w:rsidRPr="0002704C" w:rsidRDefault="00796AB8" w:rsidP="00A13249">
            <w:pPr>
              <w:pStyle w:val="GH"/>
            </w:pPr>
          </w:p>
        </w:tc>
        <w:tc>
          <w:tcPr>
            <w:tcW w:w="556" w:type="pct"/>
            <w:vAlign w:val="center"/>
          </w:tcPr>
          <w:p w:rsidR="00796AB8" w:rsidRPr="0002704C" w:rsidRDefault="00796AB8" w:rsidP="00A13249">
            <w:pPr>
              <w:pStyle w:val="GH"/>
            </w:pPr>
          </w:p>
        </w:tc>
        <w:tc>
          <w:tcPr>
            <w:tcW w:w="1295" w:type="pct"/>
            <w:vAlign w:val="center"/>
          </w:tcPr>
          <w:p w:rsidR="00796AB8" w:rsidRPr="0002704C" w:rsidRDefault="00796AB8" w:rsidP="00A13249">
            <w:pPr>
              <w:pStyle w:val="GH"/>
            </w:pPr>
          </w:p>
        </w:tc>
      </w:tr>
      <w:tr w:rsidR="00796AB8" w:rsidRPr="0002704C" w:rsidTr="00FE6467">
        <w:tc>
          <w:tcPr>
            <w:tcW w:w="349" w:type="pct"/>
            <w:vAlign w:val="center"/>
          </w:tcPr>
          <w:p w:rsidR="00796AB8" w:rsidRPr="0002704C" w:rsidRDefault="00796AB8" w:rsidP="00A13249">
            <w:pPr>
              <w:pStyle w:val="GH"/>
            </w:pPr>
            <w:r w:rsidRPr="0002704C">
              <w:t>2</w:t>
            </w:r>
          </w:p>
        </w:tc>
        <w:tc>
          <w:tcPr>
            <w:tcW w:w="631" w:type="pct"/>
            <w:vAlign w:val="center"/>
          </w:tcPr>
          <w:p w:rsidR="00796AB8" w:rsidRPr="0002704C" w:rsidRDefault="00796AB8" w:rsidP="00A13249">
            <w:pPr>
              <w:pStyle w:val="GH"/>
            </w:pPr>
          </w:p>
        </w:tc>
        <w:tc>
          <w:tcPr>
            <w:tcW w:w="416" w:type="pct"/>
            <w:vAlign w:val="center"/>
          </w:tcPr>
          <w:p w:rsidR="00796AB8" w:rsidRPr="0002704C" w:rsidRDefault="00796AB8" w:rsidP="00A13249">
            <w:pPr>
              <w:pStyle w:val="GH"/>
            </w:pPr>
          </w:p>
        </w:tc>
        <w:tc>
          <w:tcPr>
            <w:tcW w:w="666" w:type="pct"/>
            <w:vAlign w:val="center"/>
          </w:tcPr>
          <w:p w:rsidR="00796AB8" w:rsidRPr="0002704C" w:rsidRDefault="00796AB8" w:rsidP="00A13249">
            <w:pPr>
              <w:pStyle w:val="GH"/>
            </w:pPr>
          </w:p>
        </w:tc>
        <w:tc>
          <w:tcPr>
            <w:tcW w:w="749" w:type="pct"/>
            <w:vAlign w:val="center"/>
          </w:tcPr>
          <w:p w:rsidR="00796AB8" w:rsidRPr="0002704C" w:rsidRDefault="00796AB8" w:rsidP="00A13249">
            <w:pPr>
              <w:pStyle w:val="GH"/>
            </w:pPr>
          </w:p>
        </w:tc>
        <w:tc>
          <w:tcPr>
            <w:tcW w:w="338" w:type="pct"/>
            <w:vAlign w:val="center"/>
          </w:tcPr>
          <w:p w:rsidR="00796AB8" w:rsidRPr="0002704C" w:rsidRDefault="00796AB8" w:rsidP="00A13249">
            <w:pPr>
              <w:pStyle w:val="GH"/>
            </w:pPr>
          </w:p>
        </w:tc>
        <w:tc>
          <w:tcPr>
            <w:tcW w:w="556" w:type="pct"/>
            <w:vAlign w:val="center"/>
          </w:tcPr>
          <w:p w:rsidR="00796AB8" w:rsidRPr="0002704C" w:rsidRDefault="00796AB8" w:rsidP="00A13249">
            <w:pPr>
              <w:pStyle w:val="GH"/>
            </w:pPr>
          </w:p>
        </w:tc>
        <w:tc>
          <w:tcPr>
            <w:tcW w:w="1295" w:type="pct"/>
            <w:vAlign w:val="center"/>
          </w:tcPr>
          <w:p w:rsidR="00796AB8" w:rsidRPr="0002704C" w:rsidRDefault="00796AB8" w:rsidP="00A13249">
            <w:pPr>
              <w:pStyle w:val="GH"/>
            </w:pPr>
          </w:p>
        </w:tc>
      </w:tr>
      <w:tr w:rsidR="00796AB8" w:rsidRPr="0002704C" w:rsidTr="00FE6467">
        <w:tc>
          <w:tcPr>
            <w:tcW w:w="349" w:type="pct"/>
            <w:vAlign w:val="center"/>
          </w:tcPr>
          <w:p w:rsidR="00796AB8" w:rsidRPr="0002704C" w:rsidRDefault="00796AB8" w:rsidP="00A13249">
            <w:pPr>
              <w:pStyle w:val="GH"/>
            </w:pPr>
            <w:r w:rsidRPr="0002704C">
              <w:rPr>
                <w:rFonts w:hint="eastAsia"/>
              </w:rPr>
              <w:t>3</w:t>
            </w:r>
          </w:p>
        </w:tc>
        <w:tc>
          <w:tcPr>
            <w:tcW w:w="631" w:type="pct"/>
            <w:vAlign w:val="center"/>
          </w:tcPr>
          <w:p w:rsidR="00796AB8" w:rsidRPr="0002704C" w:rsidRDefault="00796AB8" w:rsidP="00A13249">
            <w:pPr>
              <w:pStyle w:val="GH"/>
            </w:pPr>
          </w:p>
        </w:tc>
        <w:tc>
          <w:tcPr>
            <w:tcW w:w="416" w:type="pct"/>
            <w:vAlign w:val="center"/>
          </w:tcPr>
          <w:p w:rsidR="00796AB8" w:rsidRPr="0002704C" w:rsidRDefault="00796AB8" w:rsidP="00A13249">
            <w:pPr>
              <w:pStyle w:val="GH"/>
            </w:pPr>
          </w:p>
        </w:tc>
        <w:tc>
          <w:tcPr>
            <w:tcW w:w="666" w:type="pct"/>
            <w:vAlign w:val="center"/>
          </w:tcPr>
          <w:p w:rsidR="00796AB8" w:rsidRPr="0002704C" w:rsidRDefault="00796AB8" w:rsidP="00A13249">
            <w:pPr>
              <w:pStyle w:val="GH"/>
            </w:pPr>
          </w:p>
        </w:tc>
        <w:tc>
          <w:tcPr>
            <w:tcW w:w="749" w:type="pct"/>
            <w:vAlign w:val="center"/>
          </w:tcPr>
          <w:p w:rsidR="00796AB8" w:rsidRPr="0002704C" w:rsidRDefault="00796AB8" w:rsidP="00A13249">
            <w:pPr>
              <w:pStyle w:val="GH"/>
            </w:pPr>
          </w:p>
        </w:tc>
        <w:tc>
          <w:tcPr>
            <w:tcW w:w="338" w:type="pct"/>
            <w:vAlign w:val="center"/>
          </w:tcPr>
          <w:p w:rsidR="00796AB8" w:rsidRPr="0002704C" w:rsidRDefault="00796AB8" w:rsidP="00A13249">
            <w:pPr>
              <w:pStyle w:val="GH"/>
            </w:pPr>
          </w:p>
        </w:tc>
        <w:tc>
          <w:tcPr>
            <w:tcW w:w="556" w:type="pct"/>
            <w:vAlign w:val="center"/>
          </w:tcPr>
          <w:p w:rsidR="00796AB8" w:rsidRPr="0002704C" w:rsidRDefault="00796AB8" w:rsidP="00A13249">
            <w:pPr>
              <w:pStyle w:val="GH"/>
            </w:pPr>
          </w:p>
        </w:tc>
        <w:tc>
          <w:tcPr>
            <w:tcW w:w="1295" w:type="pct"/>
            <w:vAlign w:val="center"/>
          </w:tcPr>
          <w:p w:rsidR="00796AB8" w:rsidRPr="0002704C" w:rsidRDefault="00796AB8" w:rsidP="00A13249">
            <w:pPr>
              <w:pStyle w:val="GH"/>
            </w:pPr>
          </w:p>
        </w:tc>
      </w:tr>
      <w:tr w:rsidR="00796AB8" w:rsidRPr="0002704C" w:rsidTr="00FE6467">
        <w:tc>
          <w:tcPr>
            <w:tcW w:w="349" w:type="pct"/>
            <w:vAlign w:val="center"/>
          </w:tcPr>
          <w:p w:rsidR="00796AB8" w:rsidRPr="0002704C" w:rsidRDefault="00796AB8" w:rsidP="00A13249">
            <w:pPr>
              <w:pStyle w:val="GH"/>
            </w:pPr>
            <w:r w:rsidRPr="0002704C">
              <w:rPr>
                <w:rFonts w:hint="eastAsia"/>
              </w:rPr>
              <w:t>4</w:t>
            </w:r>
          </w:p>
        </w:tc>
        <w:tc>
          <w:tcPr>
            <w:tcW w:w="631" w:type="pct"/>
            <w:vAlign w:val="center"/>
          </w:tcPr>
          <w:p w:rsidR="00796AB8" w:rsidRPr="0002704C" w:rsidRDefault="00796AB8" w:rsidP="00A13249">
            <w:pPr>
              <w:pStyle w:val="GH"/>
            </w:pPr>
          </w:p>
        </w:tc>
        <w:tc>
          <w:tcPr>
            <w:tcW w:w="416" w:type="pct"/>
            <w:vAlign w:val="center"/>
          </w:tcPr>
          <w:p w:rsidR="00796AB8" w:rsidRPr="0002704C" w:rsidRDefault="00796AB8" w:rsidP="00A13249">
            <w:pPr>
              <w:pStyle w:val="GH"/>
            </w:pPr>
          </w:p>
        </w:tc>
        <w:tc>
          <w:tcPr>
            <w:tcW w:w="666" w:type="pct"/>
            <w:vAlign w:val="center"/>
          </w:tcPr>
          <w:p w:rsidR="00796AB8" w:rsidRPr="0002704C" w:rsidRDefault="00796AB8" w:rsidP="00A13249">
            <w:pPr>
              <w:pStyle w:val="GH"/>
            </w:pPr>
          </w:p>
        </w:tc>
        <w:tc>
          <w:tcPr>
            <w:tcW w:w="749" w:type="pct"/>
            <w:vAlign w:val="center"/>
          </w:tcPr>
          <w:p w:rsidR="00796AB8" w:rsidRPr="0002704C" w:rsidRDefault="00796AB8" w:rsidP="00A13249">
            <w:pPr>
              <w:pStyle w:val="GH"/>
            </w:pPr>
          </w:p>
        </w:tc>
        <w:tc>
          <w:tcPr>
            <w:tcW w:w="338" w:type="pct"/>
            <w:vAlign w:val="center"/>
          </w:tcPr>
          <w:p w:rsidR="00796AB8" w:rsidRPr="0002704C" w:rsidRDefault="00796AB8" w:rsidP="00A13249">
            <w:pPr>
              <w:pStyle w:val="GH"/>
            </w:pPr>
          </w:p>
        </w:tc>
        <w:tc>
          <w:tcPr>
            <w:tcW w:w="556" w:type="pct"/>
            <w:vAlign w:val="center"/>
          </w:tcPr>
          <w:p w:rsidR="00796AB8" w:rsidRPr="0002704C" w:rsidRDefault="00796AB8" w:rsidP="00A13249">
            <w:pPr>
              <w:pStyle w:val="GH"/>
            </w:pPr>
          </w:p>
        </w:tc>
        <w:tc>
          <w:tcPr>
            <w:tcW w:w="1295" w:type="pct"/>
            <w:vAlign w:val="center"/>
          </w:tcPr>
          <w:p w:rsidR="00796AB8" w:rsidRPr="0002704C" w:rsidRDefault="00796AB8" w:rsidP="00A13249">
            <w:pPr>
              <w:pStyle w:val="GH"/>
            </w:pPr>
          </w:p>
        </w:tc>
      </w:tr>
      <w:tr w:rsidR="00796AB8" w:rsidRPr="0002704C" w:rsidTr="00FE6467">
        <w:tc>
          <w:tcPr>
            <w:tcW w:w="349" w:type="pct"/>
            <w:vAlign w:val="center"/>
          </w:tcPr>
          <w:p w:rsidR="00796AB8" w:rsidRPr="0002704C" w:rsidRDefault="00796AB8" w:rsidP="00A13249">
            <w:pPr>
              <w:pStyle w:val="GH"/>
            </w:pPr>
            <w:r w:rsidRPr="0002704C">
              <w:rPr>
                <w:rFonts w:hint="eastAsia"/>
              </w:rPr>
              <w:t>5</w:t>
            </w:r>
          </w:p>
        </w:tc>
        <w:tc>
          <w:tcPr>
            <w:tcW w:w="631" w:type="pct"/>
            <w:vAlign w:val="center"/>
          </w:tcPr>
          <w:p w:rsidR="00796AB8" w:rsidRPr="0002704C" w:rsidRDefault="00796AB8" w:rsidP="00A13249">
            <w:pPr>
              <w:pStyle w:val="GH"/>
            </w:pPr>
          </w:p>
        </w:tc>
        <w:tc>
          <w:tcPr>
            <w:tcW w:w="416" w:type="pct"/>
            <w:vAlign w:val="center"/>
          </w:tcPr>
          <w:p w:rsidR="00796AB8" w:rsidRPr="0002704C" w:rsidRDefault="00796AB8" w:rsidP="00A13249">
            <w:pPr>
              <w:pStyle w:val="GH"/>
            </w:pPr>
          </w:p>
        </w:tc>
        <w:tc>
          <w:tcPr>
            <w:tcW w:w="666" w:type="pct"/>
            <w:vAlign w:val="center"/>
          </w:tcPr>
          <w:p w:rsidR="00796AB8" w:rsidRPr="0002704C" w:rsidRDefault="00796AB8" w:rsidP="00A13249">
            <w:pPr>
              <w:pStyle w:val="GH"/>
            </w:pPr>
          </w:p>
        </w:tc>
        <w:tc>
          <w:tcPr>
            <w:tcW w:w="749" w:type="pct"/>
            <w:vAlign w:val="center"/>
          </w:tcPr>
          <w:p w:rsidR="00796AB8" w:rsidRPr="0002704C" w:rsidRDefault="00796AB8" w:rsidP="00A13249">
            <w:pPr>
              <w:pStyle w:val="GH"/>
            </w:pPr>
          </w:p>
        </w:tc>
        <w:tc>
          <w:tcPr>
            <w:tcW w:w="338" w:type="pct"/>
            <w:vAlign w:val="center"/>
          </w:tcPr>
          <w:p w:rsidR="00796AB8" w:rsidRPr="0002704C" w:rsidRDefault="00796AB8" w:rsidP="00A13249">
            <w:pPr>
              <w:pStyle w:val="GH"/>
            </w:pPr>
          </w:p>
        </w:tc>
        <w:tc>
          <w:tcPr>
            <w:tcW w:w="556" w:type="pct"/>
            <w:vAlign w:val="center"/>
          </w:tcPr>
          <w:p w:rsidR="00796AB8" w:rsidRPr="0002704C" w:rsidRDefault="00796AB8" w:rsidP="00A13249">
            <w:pPr>
              <w:pStyle w:val="GH"/>
            </w:pPr>
          </w:p>
        </w:tc>
        <w:tc>
          <w:tcPr>
            <w:tcW w:w="1295" w:type="pct"/>
            <w:vAlign w:val="center"/>
          </w:tcPr>
          <w:p w:rsidR="00796AB8" w:rsidRPr="0002704C" w:rsidRDefault="00796AB8" w:rsidP="00A13249">
            <w:pPr>
              <w:pStyle w:val="GH"/>
            </w:pPr>
          </w:p>
        </w:tc>
      </w:tr>
    </w:tbl>
    <w:p w:rsidR="00796AB8" w:rsidRPr="0002704C" w:rsidRDefault="00796AB8" w:rsidP="00A13249">
      <w:pPr>
        <w:pStyle w:val="4Ch"/>
        <w:spacing w:beforeLines="50" w:before="120"/>
      </w:pPr>
      <w:bookmarkStart w:id="239" w:name="_Toc527147444"/>
      <w:r w:rsidRPr="0002704C">
        <w:t>4.1.5.7</w:t>
      </w:r>
      <w:r w:rsidRPr="0002704C">
        <w:rPr>
          <w:rFonts w:hint="eastAsia"/>
        </w:rPr>
        <w:t>实验室</w:t>
      </w:r>
    </w:p>
    <w:p w:rsidR="00796AB8" w:rsidRPr="0002704C" w:rsidRDefault="00796AB8" w:rsidP="00796AB8">
      <w:pPr>
        <w:ind w:firstLine="480"/>
      </w:pPr>
      <w:r w:rsidRPr="0002704C">
        <w:rPr>
          <w:rFonts w:hint="eastAsia"/>
        </w:rPr>
        <w:t>扩建项目主要配置实验仪器为分光光度计对羟值、酸度、粘度进行检测分析，</w:t>
      </w:r>
      <w:r w:rsidRPr="0002704C">
        <w:t>实验室清洗过程产生含，主要成分为</w:t>
      </w:r>
      <w:r w:rsidRPr="0002704C">
        <w:rPr>
          <w:rFonts w:hint="eastAsia"/>
        </w:rPr>
        <w:t>废酸、苯酐、乙醇，经收集后作为危废处置。</w:t>
      </w:r>
    </w:p>
    <w:p w:rsidR="00796AB8" w:rsidRPr="0002704C" w:rsidRDefault="00796AB8" w:rsidP="00A13249">
      <w:pPr>
        <w:pStyle w:val="30"/>
      </w:pPr>
      <w:bookmarkStart w:id="240" w:name="_Toc3342427"/>
      <w:bookmarkStart w:id="241" w:name="_Toc6174255"/>
      <w:r w:rsidRPr="0002704C">
        <w:t>4.1.6</w:t>
      </w:r>
      <w:r w:rsidRPr="0002704C">
        <w:t>厂区平面布置及相关技术指标</w:t>
      </w:r>
      <w:bookmarkEnd w:id="239"/>
      <w:bookmarkEnd w:id="240"/>
      <w:bookmarkEnd w:id="241"/>
    </w:p>
    <w:p w:rsidR="00796AB8" w:rsidRPr="0002704C" w:rsidRDefault="00796AB8" w:rsidP="00796AB8">
      <w:pPr>
        <w:ind w:firstLine="480"/>
      </w:pPr>
      <w:r w:rsidRPr="0002704C">
        <w:t>本项目总平面布置在满足生产工艺、流程要求，遵循防火、防爆、消防、环保和安全等有关规范的前提下，因地制宜，节约土地。总平面布置在进行多方案比较的情况下确定。装置布置符合地方总体规划要求，做到人流、物流合理，生产区与辅助区功能分区明确。</w:t>
      </w:r>
    </w:p>
    <w:p w:rsidR="00796AB8" w:rsidRPr="0002704C" w:rsidRDefault="00796AB8" w:rsidP="00796AB8">
      <w:pPr>
        <w:ind w:firstLine="480"/>
      </w:pPr>
      <w:r w:rsidRPr="0002704C">
        <w:rPr>
          <w:rFonts w:hint="eastAsia"/>
        </w:rPr>
        <w:t>本次技改项目不新增构筑物，依托现有厂房及构筑物实施技术改造</w:t>
      </w:r>
      <w:r w:rsidRPr="0002704C">
        <w:t>。本次</w:t>
      </w:r>
      <w:r w:rsidRPr="0002704C">
        <w:rPr>
          <w:rFonts w:hint="eastAsia"/>
        </w:rPr>
        <w:t>技改</w:t>
      </w:r>
      <w:r w:rsidRPr="0002704C">
        <w:t>项目厂区总平面布置见图</w:t>
      </w:r>
      <w:r w:rsidRPr="0002704C">
        <w:t>4.1-</w:t>
      </w:r>
      <w:r w:rsidR="00421FD1" w:rsidRPr="0002704C">
        <w:t>1</w:t>
      </w:r>
      <w:r w:rsidRPr="0002704C">
        <w:t>。</w:t>
      </w:r>
    </w:p>
    <w:p w:rsidR="00796AB8" w:rsidRPr="0002704C" w:rsidRDefault="00796AB8" w:rsidP="00A13249">
      <w:pPr>
        <w:pStyle w:val="30"/>
      </w:pPr>
      <w:bookmarkStart w:id="242" w:name="_Toc527147445"/>
      <w:bookmarkStart w:id="243" w:name="_Toc3342428"/>
      <w:bookmarkStart w:id="244" w:name="_Toc6174256"/>
      <w:r w:rsidRPr="0002704C">
        <w:t>4.1.7</w:t>
      </w:r>
      <w:r w:rsidRPr="0002704C">
        <w:t>建设进度</w:t>
      </w:r>
      <w:bookmarkEnd w:id="242"/>
      <w:bookmarkEnd w:id="243"/>
      <w:bookmarkEnd w:id="244"/>
    </w:p>
    <w:p w:rsidR="00796AB8" w:rsidRPr="0002704C" w:rsidRDefault="00796AB8" w:rsidP="00796AB8">
      <w:pPr>
        <w:ind w:firstLine="480"/>
      </w:pPr>
      <w:r w:rsidRPr="0002704C">
        <w:t>本次扩建项目建设期拟定</w:t>
      </w:r>
      <w:r w:rsidRPr="0002704C">
        <w:rPr>
          <w:rFonts w:hint="eastAsia"/>
        </w:rPr>
        <w:t>1</w:t>
      </w:r>
      <w:r w:rsidRPr="0002704C">
        <w:t>0</w:t>
      </w:r>
      <w:r w:rsidRPr="0002704C">
        <w:rPr>
          <w:rFonts w:hint="eastAsia"/>
        </w:rPr>
        <w:t>个月</w:t>
      </w:r>
      <w:r w:rsidRPr="0002704C">
        <w:t>，项目实施计划内容包括项目前期准备、工程设计、设备采购、设备安装调试、试生产、竣工验收等。项目建设进度一览见表</w:t>
      </w:r>
      <w:r w:rsidRPr="0002704C">
        <w:t>4.1-</w:t>
      </w:r>
      <w:r w:rsidR="00760459" w:rsidRPr="0002704C">
        <w:t>6</w:t>
      </w:r>
      <w:r w:rsidRPr="0002704C">
        <w:t>。</w:t>
      </w:r>
    </w:p>
    <w:p w:rsidR="00796AB8" w:rsidRPr="0002704C" w:rsidRDefault="00796AB8" w:rsidP="00A13249">
      <w:pPr>
        <w:pStyle w:val="a6"/>
      </w:pPr>
      <w:r w:rsidRPr="0002704C">
        <w:t>表</w:t>
      </w:r>
      <w:r w:rsidRPr="0002704C">
        <w:t xml:space="preserve">4.1-6  </w:t>
      </w:r>
      <w:r w:rsidRPr="0002704C">
        <w:t>项目建设进度一览表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1606"/>
        <w:gridCol w:w="619"/>
        <w:gridCol w:w="619"/>
        <w:gridCol w:w="619"/>
        <w:gridCol w:w="619"/>
        <w:gridCol w:w="619"/>
        <w:gridCol w:w="619"/>
        <w:gridCol w:w="619"/>
        <w:gridCol w:w="619"/>
        <w:gridCol w:w="624"/>
        <w:gridCol w:w="627"/>
      </w:tblGrid>
      <w:tr w:rsidR="00796AB8" w:rsidRPr="0002704C" w:rsidTr="00FE6467">
        <w:trPr>
          <w:cantSplit/>
          <w:trHeight w:val="57"/>
          <w:tblHeader/>
          <w:jc w:val="center"/>
        </w:trPr>
        <w:tc>
          <w:tcPr>
            <w:tcW w:w="419" w:type="pct"/>
            <w:vMerge w:val="restart"/>
            <w:vAlign w:val="center"/>
          </w:tcPr>
          <w:p w:rsidR="00796AB8" w:rsidRPr="0002704C" w:rsidRDefault="00796AB8" w:rsidP="00A13249">
            <w:pPr>
              <w:pStyle w:val="GH"/>
            </w:pPr>
            <w:r w:rsidRPr="0002704C">
              <w:t>序</w:t>
            </w:r>
          </w:p>
          <w:p w:rsidR="00796AB8" w:rsidRPr="0002704C" w:rsidRDefault="00796AB8" w:rsidP="00A13249">
            <w:pPr>
              <w:pStyle w:val="GH"/>
            </w:pPr>
            <w:r w:rsidRPr="0002704C">
              <w:t>号</w:t>
            </w:r>
          </w:p>
        </w:tc>
        <w:tc>
          <w:tcPr>
            <w:tcW w:w="942" w:type="pct"/>
            <w:vMerge w:val="restart"/>
            <w:vAlign w:val="center"/>
          </w:tcPr>
          <w:p w:rsidR="00796AB8" w:rsidRPr="0002704C" w:rsidRDefault="00796AB8" w:rsidP="00A13249">
            <w:pPr>
              <w:pStyle w:val="GH"/>
            </w:pPr>
            <w:r w:rsidRPr="0002704C">
              <w:t>工作内容</w:t>
            </w:r>
          </w:p>
        </w:tc>
        <w:tc>
          <w:tcPr>
            <w:tcW w:w="3638" w:type="pct"/>
            <w:gridSpan w:val="10"/>
            <w:vAlign w:val="center"/>
          </w:tcPr>
          <w:p w:rsidR="00796AB8" w:rsidRPr="0002704C" w:rsidRDefault="00796AB8" w:rsidP="00A13249">
            <w:pPr>
              <w:pStyle w:val="GH"/>
            </w:pPr>
            <w:r w:rsidRPr="0002704C">
              <w:t>实施计划（月）</w:t>
            </w:r>
          </w:p>
        </w:tc>
      </w:tr>
      <w:tr w:rsidR="00796AB8" w:rsidRPr="0002704C" w:rsidTr="00FE6467">
        <w:trPr>
          <w:cantSplit/>
          <w:trHeight w:val="57"/>
          <w:tblHeader/>
          <w:jc w:val="center"/>
        </w:trPr>
        <w:tc>
          <w:tcPr>
            <w:tcW w:w="419" w:type="pct"/>
            <w:vMerge/>
            <w:vAlign w:val="center"/>
          </w:tcPr>
          <w:p w:rsidR="00796AB8" w:rsidRPr="0002704C" w:rsidRDefault="00796AB8" w:rsidP="00A13249">
            <w:pPr>
              <w:pStyle w:val="GH"/>
            </w:pPr>
          </w:p>
        </w:tc>
        <w:tc>
          <w:tcPr>
            <w:tcW w:w="942" w:type="pct"/>
            <w:vMerge/>
            <w:vAlign w:val="center"/>
          </w:tcPr>
          <w:p w:rsidR="00796AB8" w:rsidRPr="0002704C" w:rsidRDefault="00796AB8" w:rsidP="00A13249">
            <w:pPr>
              <w:pStyle w:val="GH"/>
            </w:pPr>
          </w:p>
        </w:tc>
        <w:tc>
          <w:tcPr>
            <w:tcW w:w="363" w:type="pct"/>
            <w:tcBorders>
              <w:bottom w:val="single" w:sz="4" w:space="0" w:color="auto"/>
            </w:tcBorders>
            <w:vAlign w:val="center"/>
          </w:tcPr>
          <w:p w:rsidR="00796AB8" w:rsidRPr="0002704C" w:rsidRDefault="00796AB8" w:rsidP="00A13249">
            <w:pPr>
              <w:pStyle w:val="GH"/>
            </w:pPr>
            <w:r w:rsidRPr="0002704C">
              <w:t>1</w:t>
            </w:r>
          </w:p>
        </w:tc>
        <w:tc>
          <w:tcPr>
            <w:tcW w:w="363" w:type="pct"/>
            <w:tcBorders>
              <w:bottom w:val="single" w:sz="4" w:space="0" w:color="auto"/>
            </w:tcBorders>
            <w:vAlign w:val="center"/>
          </w:tcPr>
          <w:p w:rsidR="00796AB8" w:rsidRPr="0002704C" w:rsidRDefault="00796AB8" w:rsidP="00A13249">
            <w:pPr>
              <w:pStyle w:val="GH"/>
            </w:pPr>
            <w:r w:rsidRPr="0002704C">
              <w:t>2</w:t>
            </w:r>
          </w:p>
        </w:tc>
        <w:tc>
          <w:tcPr>
            <w:tcW w:w="363" w:type="pct"/>
            <w:tcBorders>
              <w:bottom w:val="single" w:sz="4" w:space="0" w:color="auto"/>
            </w:tcBorders>
            <w:vAlign w:val="center"/>
          </w:tcPr>
          <w:p w:rsidR="00796AB8" w:rsidRPr="0002704C" w:rsidRDefault="00796AB8" w:rsidP="00A13249">
            <w:pPr>
              <w:pStyle w:val="GH"/>
            </w:pPr>
            <w:r w:rsidRPr="0002704C">
              <w:t>3</w:t>
            </w:r>
          </w:p>
        </w:tc>
        <w:tc>
          <w:tcPr>
            <w:tcW w:w="363" w:type="pct"/>
            <w:tcBorders>
              <w:bottom w:val="single" w:sz="4" w:space="0" w:color="auto"/>
            </w:tcBorders>
            <w:vAlign w:val="center"/>
          </w:tcPr>
          <w:p w:rsidR="00796AB8" w:rsidRPr="0002704C" w:rsidRDefault="00796AB8" w:rsidP="00A13249">
            <w:pPr>
              <w:pStyle w:val="GH"/>
            </w:pPr>
            <w:r w:rsidRPr="0002704C">
              <w:t>4</w:t>
            </w:r>
          </w:p>
        </w:tc>
        <w:tc>
          <w:tcPr>
            <w:tcW w:w="363" w:type="pct"/>
            <w:tcBorders>
              <w:bottom w:val="single" w:sz="4" w:space="0" w:color="auto"/>
            </w:tcBorders>
            <w:vAlign w:val="center"/>
          </w:tcPr>
          <w:p w:rsidR="00796AB8" w:rsidRPr="0002704C" w:rsidRDefault="00796AB8" w:rsidP="00A13249">
            <w:pPr>
              <w:pStyle w:val="GH"/>
            </w:pPr>
            <w:r w:rsidRPr="0002704C">
              <w:t>5</w:t>
            </w:r>
          </w:p>
        </w:tc>
        <w:tc>
          <w:tcPr>
            <w:tcW w:w="363" w:type="pct"/>
            <w:tcBorders>
              <w:bottom w:val="single" w:sz="4" w:space="0" w:color="auto"/>
            </w:tcBorders>
            <w:vAlign w:val="center"/>
          </w:tcPr>
          <w:p w:rsidR="00796AB8" w:rsidRPr="0002704C" w:rsidRDefault="00796AB8" w:rsidP="00A13249">
            <w:pPr>
              <w:pStyle w:val="GH"/>
            </w:pPr>
            <w:r w:rsidRPr="0002704C">
              <w:t>6</w:t>
            </w:r>
          </w:p>
        </w:tc>
        <w:tc>
          <w:tcPr>
            <w:tcW w:w="363" w:type="pct"/>
            <w:tcBorders>
              <w:bottom w:val="single" w:sz="4" w:space="0" w:color="auto"/>
            </w:tcBorders>
            <w:vAlign w:val="center"/>
          </w:tcPr>
          <w:p w:rsidR="00796AB8" w:rsidRPr="0002704C" w:rsidRDefault="00796AB8" w:rsidP="00A13249">
            <w:pPr>
              <w:pStyle w:val="GH"/>
            </w:pPr>
            <w:r w:rsidRPr="0002704C">
              <w:t>7</w:t>
            </w:r>
          </w:p>
        </w:tc>
        <w:tc>
          <w:tcPr>
            <w:tcW w:w="363" w:type="pct"/>
            <w:tcBorders>
              <w:bottom w:val="single" w:sz="4" w:space="0" w:color="auto"/>
            </w:tcBorders>
            <w:vAlign w:val="center"/>
          </w:tcPr>
          <w:p w:rsidR="00796AB8" w:rsidRPr="0002704C" w:rsidRDefault="00796AB8" w:rsidP="00A13249">
            <w:pPr>
              <w:pStyle w:val="GH"/>
            </w:pPr>
            <w:r w:rsidRPr="0002704C">
              <w:t>8</w:t>
            </w:r>
          </w:p>
        </w:tc>
        <w:tc>
          <w:tcPr>
            <w:tcW w:w="366" w:type="pct"/>
            <w:tcBorders>
              <w:bottom w:val="single" w:sz="4" w:space="0" w:color="auto"/>
            </w:tcBorders>
            <w:vAlign w:val="center"/>
          </w:tcPr>
          <w:p w:rsidR="00796AB8" w:rsidRPr="0002704C" w:rsidRDefault="00796AB8" w:rsidP="00A13249">
            <w:pPr>
              <w:pStyle w:val="GH"/>
            </w:pPr>
            <w:r w:rsidRPr="0002704C">
              <w:t>9</w:t>
            </w:r>
          </w:p>
        </w:tc>
        <w:tc>
          <w:tcPr>
            <w:tcW w:w="366" w:type="pct"/>
            <w:tcBorders>
              <w:bottom w:val="single" w:sz="4" w:space="0" w:color="auto"/>
            </w:tcBorders>
          </w:tcPr>
          <w:p w:rsidR="00796AB8" w:rsidRPr="0002704C" w:rsidRDefault="00796AB8" w:rsidP="00A13249">
            <w:pPr>
              <w:pStyle w:val="GH"/>
            </w:pPr>
            <w:r w:rsidRPr="0002704C">
              <w:rPr>
                <w:rFonts w:hint="eastAsia"/>
              </w:rPr>
              <w:t>1</w:t>
            </w:r>
            <w:r w:rsidRPr="0002704C">
              <w:t>0</w:t>
            </w:r>
          </w:p>
        </w:tc>
      </w:tr>
      <w:tr w:rsidR="00796AB8" w:rsidRPr="0002704C" w:rsidTr="00FE6467">
        <w:trPr>
          <w:cantSplit/>
          <w:trHeight w:val="57"/>
          <w:jc w:val="center"/>
        </w:trPr>
        <w:tc>
          <w:tcPr>
            <w:tcW w:w="419" w:type="pct"/>
            <w:shd w:val="clear" w:color="auto" w:fill="auto"/>
            <w:vAlign w:val="center"/>
          </w:tcPr>
          <w:p w:rsidR="00796AB8" w:rsidRPr="0002704C" w:rsidRDefault="00796AB8" w:rsidP="00A13249">
            <w:pPr>
              <w:pStyle w:val="GH"/>
            </w:pPr>
            <w:r w:rsidRPr="0002704C">
              <w:t>1</w:t>
            </w:r>
          </w:p>
        </w:tc>
        <w:tc>
          <w:tcPr>
            <w:tcW w:w="942" w:type="pct"/>
            <w:shd w:val="clear" w:color="auto" w:fill="auto"/>
            <w:vAlign w:val="center"/>
          </w:tcPr>
          <w:p w:rsidR="00796AB8" w:rsidRPr="0002704C" w:rsidRDefault="00796AB8" w:rsidP="00A13249">
            <w:pPr>
              <w:pStyle w:val="GH"/>
            </w:pPr>
            <w:r w:rsidRPr="0002704C">
              <w:t>前期工作</w:t>
            </w:r>
          </w:p>
        </w:tc>
        <w:tc>
          <w:tcPr>
            <w:tcW w:w="363" w:type="pct"/>
            <w:shd w:val="clear" w:color="auto" w:fill="92D050"/>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tcBorders>
              <w:bottom w:val="single" w:sz="4" w:space="0" w:color="auto"/>
            </w:tcBorders>
            <w:vAlign w:val="center"/>
          </w:tcPr>
          <w:p w:rsidR="00796AB8" w:rsidRPr="0002704C" w:rsidRDefault="00796AB8" w:rsidP="00A13249">
            <w:pPr>
              <w:pStyle w:val="GH"/>
            </w:pPr>
          </w:p>
        </w:tc>
        <w:tc>
          <w:tcPr>
            <w:tcW w:w="363" w:type="pct"/>
            <w:tcBorders>
              <w:bottom w:val="single" w:sz="4" w:space="0" w:color="auto"/>
            </w:tcBorders>
            <w:vAlign w:val="center"/>
          </w:tcPr>
          <w:p w:rsidR="00796AB8" w:rsidRPr="0002704C" w:rsidRDefault="00796AB8" w:rsidP="00A13249">
            <w:pPr>
              <w:pStyle w:val="GH"/>
            </w:pPr>
          </w:p>
        </w:tc>
        <w:tc>
          <w:tcPr>
            <w:tcW w:w="363" w:type="pct"/>
            <w:tcBorders>
              <w:bottom w:val="single" w:sz="4" w:space="0" w:color="auto"/>
            </w:tcBorders>
            <w:vAlign w:val="center"/>
          </w:tcPr>
          <w:p w:rsidR="00796AB8" w:rsidRPr="0002704C" w:rsidRDefault="00796AB8" w:rsidP="00A13249">
            <w:pPr>
              <w:pStyle w:val="GH"/>
            </w:pPr>
          </w:p>
        </w:tc>
        <w:tc>
          <w:tcPr>
            <w:tcW w:w="363" w:type="pct"/>
            <w:tcBorders>
              <w:bottom w:val="single" w:sz="4" w:space="0" w:color="auto"/>
            </w:tcBorders>
            <w:vAlign w:val="center"/>
          </w:tcPr>
          <w:p w:rsidR="00796AB8" w:rsidRPr="0002704C" w:rsidRDefault="00796AB8" w:rsidP="00A13249">
            <w:pPr>
              <w:pStyle w:val="GH"/>
            </w:pPr>
          </w:p>
        </w:tc>
        <w:tc>
          <w:tcPr>
            <w:tcW w:w="363" w:type="pct"/>
            <w:vAlign w:val="center"/>
          </w:tcPr>
          <w:p w:rsidR="00796AB8" w:rsidRPr="0002704C" w:rsidRDefault="00796AB8" w:rsidP="00A13249">
            <w:pPr>
              <w:pStyle w:val="GH"/>
            </w:pPr>
          </w:p>
        </w:tc>
        <w:tc>
          <w:tcPr>
            <w:tcW w:w="363" w:type="pct"/>
            <w:vAlign w:val="center"/>
          </w:tcPr>
          <w:p w:rsidR="00796AB8" w:rsidRPr="0002704C" w:rsidRDefault="00796AB8" w:rsidP="00A13249">
            <w:pPr>
              <w:pStyle w:val="GH"/>
            </w:pPr>
          </w:p>
        </w:tc>
        <w:tc>
          <w:tcPr>
            <w:tcW w:w="366" w:type="pct"/>
            <w:vAlign w:val="center"/>
          </w:tcPr>
          <w:p w:rsidR="00796AB8" w:rsidRPr="0002704C" w:rsidRDefault="00796AB8" w:rsidP="00A13249">
            <w:pPr>
              <w:pStyle w:val="GH"/>
            </w:pPr>
          </w:p>
        </w:tc>
        <w:tc>
          <w:tcPr>
            <w:tcW w:w="366" w:type="pct"/>
          </w:tcPr>
          <w:p w:rsidR="00796AB8" w:rsidRPr="0002704C" w:rsidRDefault="00796AB8" w:rsidP="00A13249">
            <w:pPr>
              <w:pStyle w:val="GH"/>
            </w:pPr>
          </w:p>
        </w:tc>
      </w:tr>
      <w:tr w:rsidR="00796AB8" w:rsidRPr="0002704C" w:rsidTr="00FE6467">
        <w:trPr>
          <w:cantSplit/>
          <w:trHeight w:val="57"/>
          <w:jc w:val="center"/>
        </w:trPr>
        <w:tc>
          <w:tcPr>
            <w:tcW w:w="419" w:type="pct"/>
            <w:shd w:val="clear" w:color="auto" w:fill="auto"/>
            <w:vAlign w:val="center"/>
          </w:tcPr>
          <w:p w:rsidR="00796AB8" w:rsidRPr="0002704C" w:rsidRDefault="00796AB8" w:rsidP="00A13249">
            <w:pPr>
              <w:pStyle w:val="GH"/>
            </w:pPr>
            <w:r w:rsidRPr="0002704C">
              <w:t>2</w:t>
            </w:r>
          </w:p>
        </w:tc>
        <w:tc>
          <w:tcPr>
            <w:tcW w:w="942" w:type="pct"/>
            <w:shd w:val="clear" w:color="auto" w:fill="auto"/>
            <w:vAlign w:val="center"/>
          </w:tcPr>
          <w:p w:rsidR="00796AB8" w:rsidRPr="0002704C" w:rsidRDefault="00796AB8" w:rsidP="00A13249">
            <w:pPr>
              <w:pStyle w:val="GH"/>
            </w:pPr>
            <w:r w:rsidRPr="0002704C">
              <w:t>工程设计</w:t>
            </w:r>
          </w:p>
        </w:tc>
        <w:tc>
          <w:tcPr>
            <w:tcW w:w="363" w:type="pct"/>
            <w:tcBorders>
              <w:bottom w:val="single" w:sz="4" w:space="0" w:color="auto"/>
            </w:tcBorders>
            <w:shd w:val="clear" w:color="auto" w:fill="auto"/>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tcBorders>
              <w:bottom w:val="single" w:sz="4" w:space="0" w:color="auto"/>
            </w:tcBorders>
            <w:shd w:val="clear" w:color="auto" w:fill="auto"/>
            <w:vAlign w:val="center"/>
          </w:tcPr>
          <w:p w:rsidR="00796AB8" w:rsidRPr="0002704C" w:rsidRDefault="00796AB8" w:rsidP="00A13249">
            <w:pPr>
              <w:pStyle w:val="GH"/>
            </w:pPr>
          </w:p>
        </w:tc>
        <w:tc>
          <w:tcPr>
            <w:tcW w:w="363" w:type="pct"/>
            <w:tcBorders>
              <w:bottom w:val="single" w:sz="4" w:space="0" w:color="auto"/>
            </w:tcBorders>
            <w:shd w:val="clear" w:color="auto" w:fill="auto"/>
            <w:vAlign w:val="center"/>
          </w:tcPr>
          <w:p w:rsidR="00796AB8" w:rsidRPr="0002704C" w:rsidRDefault="00796AB8" w:rsidP="00A13249">
            <w:pPr>
              <w:pStyle w:val="GH"/>
            </w:pPr>
          </w:p>
        </w:tc>
        <w:tc>
          <w:tcPr>
            <w:tcW w:w="363" w:type="pct"/>
            <w:vAlign w:val="center"/>
          </w:tcPr>
          <w:p w:rsidR="00796AB8" w:rsidRPr="0002704C" w:rsidRDefault="00796AB8" w:rsidP="00A13249">
            <w:pPr>
              <w:pStyle w:val="GH"/>
            </w:pPr>
          </w:p>
        </w:tc>
        <w:tc>
          <w:tcPr>
            <w:tcW w:w="363" w:type="pct"/>
            <w:vAlign w:val="center"/>
          </w:tcPr>
          <w:p w:rsidR="00796AB8" w:rsidRPr="0002704C" w:rsidRDefault="00796AB8" w:rsidP="00A13249">
            <w:pPr>
              <w:pStyle w:val="GH"/>
            </w:pPr>
          </w:p>
        </w:tc>
        <w:tc>
          <w:tcPr>
            <w:tcW w:w="366" w:type="pct"/>
            <w:vAlign w:val="center"/>
          </w:tcPr>
          <w:p w:rsidR="00796AB8" w:rsidRPr="0002704C" w:rsidRDefault="00796AB8" w:rsidP="00A13249">
            <w:pPr>
              <w:pStyle w:val="GH"/>
            </w:pPr>
          </w:p>
        </w:tc>
        <w:tc>
          <w:tcPr>
            <w:tcW w:w="366" w:type="pct"/>
          </w:tcPr>
          <w:p w:rsidR="00796AB8" w:rsidRPr="0002704C" w:rsidRDefault="00796AB8" w:rsidP="00A13249">
            <w:pPr>
              <w:pStyle w:val="GH"/>
            </w:pPr>
          </w:p>
        </w:tc>
      </w:tr>
      <w:tr w:rsidR="00796AB8" w:rsidRPr="0002704C" w:rsidTr="00FE6467">
        <w:trPr>
          <w:cantSplit/>
          <w:trHeight w:val="57"/>
          <w:jc w:val="center"/>
        </w:trPr>
        <w:tc>
          <w:tcPr>
            <w:tcW w:w="419" w:type="pct"/>
            <w:shd w:val="clear" w:color="auto" w:fill="auto"/>
            <w:vAlign w:val="center"/>
          </w:tcPr>
          <w:p w:rsidR="00796AB8" w:rsidRPr="0002704C" w:rsidRDefault="00796AB8" w:rsidP="00A13249">
            <w:pPr>
              <w:pStyle w:val="GH"/>
            </w:pPr>
            <w:r w:rsidRPr="0002704C">
              <w:t>4</w:t>
            </w:r>
          </w:p>
        </w:tc>
        <w:tc>
          <w:tcPr>
            <w:tcW w:w="942" w:type="pct"/>
            <w:shd w:val="clear" w:color="auto" w:fill="auto"/>
            <w:vAlign w:val="center"/>
          </w:tcPr>
          <w:p w:rsidR="00796AB8" w:rsidRPr="0002704C" w:rsidRDefault="00796AB8" w:rsidP="00A13249">
            <w:pPr>
              <w:pStyle w:val="GH"/>
            </w:pPr>
            <w:r w:rsidRPr="0002704C">
              <w:t>设备采购</w:t>
            </w: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92D050"/>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tcBorders>
              <w:bottom w:val="single" w:sz="4" w:space="0" w:color="auto"/>
            </w:tcBorders>
            <w:shd w:val="clear" w:color="auto" w:fill="auto"/>
            <w:vAlign w:val="center"/>
          </w:tcPr>
          <w:p w:rsidR="00796AB8" w:rsidRPr="0002704C" w:rsidRDefault="00796AB8" w:rsidP="00A13249">
            <w:pPr>
              <w:pStyle w:val="GH"/>
            </w:pPr>
          </w:p>
        </w:tc>
        <w:tc>
          <w:tcPr>
            <w:tcW w:w="363" w:type="pct"/>
            <w:tcBorders>
              <w:bottom w:val="single" w:sz="4" w:space="0" w:color="auto"/>
            </w:tcBorders>
            <w:vAlign w:val="center"/>
          </w:tcPr>
          <w:p w:rsidR="00796AB8" w:rsidRPr="0002704C" w:rsidRDefault="00796AB8" w:rsidP="00A13249">
            <w:pPr>
              <w:pStyle w:val="GH"/>
            </w:pPr>
          </w:p>
        </w:tc>
        <w:tc>
          <w:tcPr>
            <w:tcW w:w="363" w:type="pct"/>
            <w:vAlign w:val="center"/>
          </w:tcPr>
          <w:p w:rsidR="00796AB8" w:rsidRPr="0002704C" w:rsidRDefault="00796AB8" w:rsidP="00A13249">
            <w:pPr>
              <w:pStyle w:val="GH"/>
            </w:pPr>
          </w:p>
        </w:tc>
        <w:tc>
          <w:tcPr>
            <w:tcW w:w="366" w:type="pct"/>
            <w:vAlign w:val="center"/>
          </w:tcPr>
          <w:p w:rsidR="00796AB8" w:rsidRPr="0002704C" w:rsidRDefault="00796AB8" w:rsidP="00A13249">
            <w:pPr>
              <w:pStyle w:val="GH"/>
            </w:pPr>
          </w:p>
        </w:tc>
        <w:tc>
          <w:tcPr>
            <w:tcW w:w="366" w:type="pct"/>
          </w:tcPr>
          <w:p w:rsidR="00796AB8" w:rsidRPr="0002704C" w:rsidRDefault="00796AB8" w:rsidP="00A13249">
            <w:pPr>
              <w:pStyle w:val="GH"/>
            </w:pPr>
          </w:p>
        </w:tc>
      </w:tr>
      <w:tr w:rsidR="00796AB8" w:rsidRPr="0002704C" w:rsidTr="00FE6467">
        <w:trPr>
          <w:cantSplit/>
          <w:trHeight w:val="57"/>
          <w:jc w:val="center"/>
        </w:trPr>
        <w:tc>
          <w:tcPr>
            <w:tcW w:w="419" w:type="pct"/>
            <w:shd w:val="clear" w:color="auto" w:fill="auto"/>
            <w:vAlign w:val="center"/>
          </w:tcPr>
          <w:p w:rsidR="00796AB8" w:rsidRPr="0002704C" w:rsidRDefault="00796AB8" w:rsidP="00A13249">
            <w:pPr>
              <w:pStyle w:val="GH"/>
            </w:pPr>
            <w:r w:rsidRPr="0002704C">
              <w:lastRenderedPageBreak/>
              <w:t>5</w:t>
            </w:r>
          </w:p>
        </w:tc>
        <w:tc>
          <w:tcPr>
            <w:tcW w:w="942" w:type="pct"/>
            <w:shd w:val="clear" w:color="auto" w:fill="auto"/>
            <w:vAlign w:val="center"/>
          </w:tcPr>
          <w:p w:rsidR="00796AB8" w:rsidRPr="0002704C" w:rsidRDefault="00796AB8" w:rsidP="00A13249">
            <w:pPr>
              <w:pStyle w:val="GH"/>
            </w:pPr>
            <w:r w:rsidRPr="0002704C">
              <w:t>设备安装</w:t>
            </w: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tcBorders>
              <w:bottom w:val="single" w:sz="4" w:space="0" w:color="auto"/>
            </w:tcBorders>
            <w:shd w:val="clear" w:color="auto" w:fill="auto"/>
            <w:vAlign w:val="center"/>
          </w:tcPr>
          <w:p w:rsidR="00796AB8" w:rsidRPr="0002704C" w:rsidRDefault="00796AB8" w:rsidP="00A13249">
            <w:pPr>
              <w:pStyle w:val="GH"/>
            </w:pPr>
          </w:p>
        </w:tc>
        <w:tc>
          <w:tcPr>
            <w:tcW w:w="363" w:type="pct"/>
            <w:tcBorders>
              <w:bottom w:val="single" w:sz="4" w:space="0" w:color="auto"/>
            </w:tcBorders>
            <w:shd w:val="clear" w:color="auto" w:fill="auto"/>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vAlign w:val="center"/>
          </w:tcPr>
          <w:p w:rsidR="00796AB8" w:rsidRPr="0002704C" w:rsidRDefault="00796AB8" w:rsidP="00A13249">
            <w:pPr>
              <w:pStyle w:val="GH"/>
            </w:pPr>
          </w:p>
        </w:tc>
        <w:tc>
          <w:tcPr>
            <w:tcW w:w="366" w:type="pct"/>
            <w:tcBorders>
              <w:bottom w:val="single" w:sz="4" w:space="0" w:color="auto"/>
            </w:tcBorders>
            <w:vAlign w:val="center"/>
          </w:tcPr>
          <w:p w:rsidR="00796AB8" w:rsidRPr="0002704C" w:rsidRDefault="00796AB8" w:rsidP="00A13249">
            <w:pPr>
              <w:pStyle w:val="GH"/>
            </w:pPr>
          </w:p>
        </w:tc>
        <w:tc>
          <w:tcPr>
            <w:tcW w:w="366" w:type="pct"/>
            <w:tcBorders>
              <w:bottom w:val="single" w:sz="4" w:space="0" w:color="auto"/>
            </w:tcBorders>
          </w:tcPr>
          <w:p w:rsidR="00796AB8" w:rsidRPr="0002704C" w:rsidRDefault="00796AB8" w:rsidP="00A13249">
            <w:pPr>
              <w:pStyle w:val="GH"/>
            </w:pPr>
          </w:p>
        </w:tc>
      </w:tr>
      <w:tr w:rsidR="00796AB8" w:rsidRPr="0002704C" w:rsidTr="00FE6467">
        <w:trPr>
          <w:cantSplit/>
          <w:trHeight w:val="57"/>
          <w:jc w:val="center"/>
        </w:trPr>
        <w:tc>
          <w:tcPr>
            <w:tcW w:w="419" w:type="pct"/>
            <w:shd w:val="clear" w:color="auto" w:fill="auto"/>
            <w:vAlign w:val="center"/>
          </w:tcPr>
          <w:p w:rsidR="00796AB8" w:rsidRPr="0002704C" w:rsidRDefault="00796AB8" w:rsidP="00A13249">
            <w:pPr>
              <w:pStyle w:val="GH"/>
            </w:pPr>
            <w:r w:rsidRPr="0002704C">
              <w:t>6</w:t>
            </w:r>
          </w:p>
        </w:tc>
        <w:tc>
          <w:tcPr>
            <w:tcW w:w="942" w:type="pct"/>
            <w:shd w:val="clear" w:color="auto" w:fill="auto"/>
            <w:vAlign w:val="center"/>
          </w:tcPr>
          <w:p w:rsidR="00796AB8" w:rsidRPr="0002704C" w:rsidRDefault="00796AB8" w:rsidP="00A13249">
            <w:pPr>
              <w:pStyle w:val="GH"/>
            </w:pPr>
            <w:r w:rsidRPr="0002704C">
              <w:t>人员培训</w:t>
            </w: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tcBorders>
              <w:bottom w:val="single" w:sz="4" w:space="0" w:color="auto"/>
            </w:tcBorders>
            <w:shd w:val="clear" w:color="auto" w:fill="auto"/>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3" w:type="pct"/>
            <w:tcBorders>
              <w:bottom w:val="single" w:sz="4" w:space="0" w:color="auto"/>
            </w:tcBorders>
            <w:vAlign w:val="center"/>
          </w:tcPr>
          <w:p w:rsidR="00796AB8" w:rsidRPr="0002704C" w:rsidRDefault="00796AB8" w:rsidP="00A13249">
            <w:pPr>
              <w:pStyle w:val="GH"/>
            </w:pPr>
          </w:p>
        </w:tc>
        <w:tc>
          <w:tcPr>
            <w:tcW w:w="366" w:type="pct"/>
            <w:tcBorders>
              <w:bottom w:val="single" w:sz="4" w:space="0" w:color="auto"/>
            </w:tcBorders>
            <w:vAlign w:val="center"/>
          </w:tcPr>
          <w:p w:rsidR="00796AB8" w:rsidRPr="0002704C" w:rsidRDefault="00796AB8" w:rsidP="00A13249">
            <w:pPr>
              <w:pStyle w:val="GH"/>
            </w:pPr>
          </w:p>
        </w:tc>
        <w:tc>
          <w:tcPr>
            <w:tcW w:w="366" w:type="pct"/>
            <w:tcBorders>
              <w:bottom w:val="single" w:sz="4" w:space="0" w:color="auto"/>
            </w:tcBorders>
          </w:tcPr>
          <w:p w:rsidR="00796AB8" w:rsidRPr="0002704C" w:rsidRDefault="00796AB8" w:rsidP="00A13249">
            <w:pPr>
              <w:pStyle w:val="GH"/>
            </w:pPr>
          </w:p>
        </w:tc>
      </w:tr>
      <w:tr w:rsidR="00796AB8" w:rsidRPr="0002704C" w:rsidTr="00FE6467">
        <w:trPr>
          <w:cantSplit/>
          <w:trHeight w:val="57"/>
          <w:jc w:val="center"/>
        </w:trPr>
        <w:tc>
          <w:tcPr>
            <w:tcW w:w="419" w:type="pct"/>
            <w:shd w:val="clear" w:color="auto" w:fill="auto"/>
            <w:vAlign w:val="center"/>
          </w:tcPr>
          <w:p w:rsidR="00796AB8" w:rsidRPr="0002704C" w:rsidRDefault="00796AB8" w:rsidP="00A13249">
            <w:pPr>
              <w:pStyle w:val="GH"/>
            </w:pPr>
            <w:r w:rsidRPr="0002704C">
              <w:t>7</w:t>
            </w:r>
          </w:p>
        </w:tc>
        <w:tc>
          <w:tcPr>
            <w:tcW w:w="942" w:type="pct"/>
            <w:shd w:val="clear" w:color="auto" w:fill="auto"/>
            <w:vAlign w:val="center"/>
          </w:tcPr>
          <w:p w:rsidR="00796AB8" w:rsidRPr="0002704C" w:rsidRDefault="00796AB8" w:rsidP="00A13249">
            <w:pPr>
              <w:pStyle w:val="GH"/>
            </w:pPr>
            <w:r w:rsidRPr="0002704C">
              <w:t>试生产</w:t>
            </w: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tcBorders>
              <w:bottom w:val="single" w:sz="4" w:space="0" w:color="auto"/>
            </w:tcBorders>
            <w:shd w:val="clear" w:color="auto" w:fill="92D050"/>
            <w:vAlign w:val="center"/>
          </w:tcPr>
          <w:p w:rsidR="00796AB8" w:rsidRPr="0002704C" w:rsidRDefault="00796AB8" w:rsidP="00A13249">
            <w:pPr>
              <w:pStyle w:val="GH"/>
            </w:pPr>
          </w:p>
        </w:tc>
        <w:tc>
          <w:tcPr>
            <w:tcW w:w="366" w:type="pct"/>
            <w:tcBorders>
              <w:bottom w:val="single" w:sz="4" w:space="0" w:color="auto"/>
            </w:tcBorders>
            <w:shd w:val="clear" w:color="auto" w:fill="92D050"/>
            <w:vAlign w:val="center"/>
          </w:tcPr>
          <w:p w:rsidR="00796AB8" w:rsidRPr="0002704C" w:rsidRDefault="00796AB8" w:rsidP="00A13249">
            <w:pPr>
              <w:pStyle w:val="GH"/>
            </w:pPr>
          </w:p>
        </w:tc>
        <w:tc>
          <w:tcPr>
            <w:tcW w:w="366" w:type="pct"/>
          </w:tcPr>
          <w:p w:rsidR="00796AB8" w:rsidRPr="0002704C" w:rsidRDefault="00796AB8" w:rsidP="00A13249">
            <w:pPr>
              <w:pStyle w:val="GH"/>
            </w:pPr>
          </w:p>
        </w:tc>
      </w:tr>
      <w:tr w:rsidR="00796AB8" w:rsidRPr="0002704C" w:rsidTr="00FE6467">
        <w:trPr>
          <w:cantSplit/>
          <w:trHeight w:val="57"/>
          <w:jc w:val="center"/>
        </w:trPr>
        <w:tc>
          <w:tcPr>
            <w:tcW w:w="419" w:type="pct"/>
            <w:shd w:val="clear" w:color="auto" w:fill="auto"/>
            <w:vAlign w:val="center"/>
          </w:tcPr>
          <w:p w:rsidR="00796AB8" w:rsidRPr="0002704C" w:rsidRDefault="00796AB8" w:rsidP="00A13249">
            <w:pPr>
              <w:pStyle w:val="GH"/>
            </w:pPr>
            <w:r w:rsidRPr="0002704C">
              <w:t>8</w:t>
            </w:r>
          </w:p>
        </w:tc>
        <w:tc>
          <w:tcPr>
            <w:tcW w:w="942" w:type="pct"/>
            <w:shd w:val="clear" w:color="auto" w:fill="auto"/>
            <w:vAlign w:val="center"/>
          </w:tcPr>
          <w:p w:rsidR="00796AB8" w:rsidRPr="0002704C" w:rsidRDefault="00796AB8" w:rsidP="00A13249">
            <w:pPr>
              <w:pStyle w:val="GH"/>
            </w:pPr>
            <w:r w:rsidRPr="0002704C">
              <w:t>竣工验收</w:t>
            </w: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3" w:type="pct"/>
            <w:shd w:val="clear" w:color="auto" w:fill="auto"/>
            <w:vAlign w:val="center"/>
          </w:tcPr>
          <w:p w:rsidR="00796AB8" w:rsidRPr="0002704C" w:rsidRDefault="00796AB8" w:rsidP="00A13249">
            <w:pPr>
              <w:pStyle w:val="GH"/>
            </w:pPr>
          </w:p>
        </w:tc>
        <w:tc>
          <w:tcPr>
            <w:tcW w:w="366" w:type="pct"/>
            <w:shd w:val="clear" w:color="auto" w:fill="auto"/>
            <w:vAlign w:val="center"/>
          </w:tcPr>
          <w:p w:rsidR="00796AB8" w:rsidRPr="0002704C" w:rsidRDefault="00796AB8" w:rsidP="00A13249">
            <w:pPr>
              <w:pStyle w:val="GH"/>
            </w:pPr>
          </w:p>
        </w:tc>
        <w:tc>
          <w:tcPr>
            <w:tcW w:w="366" w:type="pct"/>
            <w:shd w:val="clear" w:color="auto" w:fill="92D050"/>
          </w:tcPr>
          <w:p w:rsidR="00796AB8" w:rsidRPr="0002704C" w:rsidRDefault="00796AB8" w:rsidP="00A13249">
            <w:pPr>
              <w:pStyle w:val="GH"/>
            </w:pPr>
          </w:p>
        </w:tc>
      </w:tr>
    </w:tbl>
    <w:p w:rsidR="00796AB8" w:rsidRPr="0002704C" w:rsidRDefault="00796AB8" w:rsidP="00A13249">
      <w:pPr>
        <w:pStyle w:val="20"/>
        <w:spacing w:beforeLines="50" w:before="120"/>
      </w:pPr>
      <w:bookmarkStart w:id="245" w:name="_Toc527147446"/>
      <w:bookmarkStart w:id="246" w:name="_Toc3342429"/>
      <w:bookmarkStart w:id="247" w:name="_Toc6174257"/>
      <w:r w:rsidRPr="0002704C">
        <w:t>4.2</w:t>
      </w:r>
      <w:r w:rsidRPr="0002704C">
        <w:rPr>
          <w:rFonts w:hint="eastAsia"/>
        </w:rPr>
        <w:t>原辅材料</w:t>
      </w:r>
      <w:bookmarkEnd w:id="245"/>
      <w:bookmarkEnd w:id="246"/>
      <w:bookmarkEnd w:id="247"/>
    </w:p>
    <w:p w:rsidR="00796AB8" w:rsidRPr="0002704C" w:rsidRDefault="00796AB8" w:rsidP="00A13249">
      <w:pPr>
        <w:pStyle w:val="30"/>
      </w:pPr>
      <w:bookmarkStart w:id="248" w:name="_Toc527147447"/>
      <w:bookmarkStart w:id="249" w:name="_Toc3342430"/>
      <w:bookmarkStart w:id="250" w:name="_Toc6174258"/>
      <w:r w:rsidRPr="0002704C">
        <w:t>4.2.1</w:t>
      </w:r>
      <w:r w:rsidRPr="0002704C">
        <w:t>原辅材料消耗数量</w:t>
      </w:r>
      <w:bookmarkEnd w:id="248"/>
      <w:bookmarkEnd w:id="249"/>
      <w:bookmarkEnd w:id="250"/>
    </w:p>
    <w:p w:rsidR="00796AB8" w:rsidRPr="0002704C" w:rsidRDefault="00796AB8" w:rsidP="00796AB8">
      <w:pPr>
        <w:ind w:firstLine="480"/>
      </w:pPr>
      <w:r w:rsidRPr="0002704C">
        <w:t>本项目原辅材料消耗情况见表</w:t>
      </w:r>
      <w:r w:rsidRPr="0002704C">
        <w:t>4.2-1</w:t>
      </w:r>
      <w:r w:rsidRPr="0002704C">
        <w:t>。</w:t>
      </w:r>
    </w:p>
    <w:p w:rsidR="00796AB8" w:rsidRPr="0002704C" w:rsidRDefault="00796AB8" w:rsidP="00A13249">
      <w:pPr>
        <w:pStyle w:val="a6"/>
      </w:pPr>
      <w:r w:rsidRPr="0002704C">
        <w:t>表</w:t>
      </w:r>
      <w:r w:rsidRPr="0002704C">
        <w:t xml:space="preserve">4.2-1  </w:t>
      </w:r>
      <w:r w:rsidRPr="0002704C">
        <w:t>本项目主要原辅材料消耗表</w:t>
      </w:r>
    </w:p>
    <w:tbl>
      <w:tblPr>
        <w:tblW w:w="5000" w:type="pct"/>
        <w:tblLook w:val="0000" w:firstRow="0" w:lastRow="0" w:firstColumn="0" w:lastColumn="0" w:noHBand="0" w:noVBand="0"/>
      </w:tblPr>
      <w:tblGrid>
        <w:gridCol w:w="429"/>
        <w:gridCol w:w="1382"/>
        <w:gridCol w:w="852"/>
        <w:gridCol w:w="1133"/>
        <w:gridCol w:w="1278"/>
        <w:gridCol w:w="992"/>
        <w:gridCol w:w="1106"/>
        <w:gridCol w:w="1350"/>
      </w:tblGrid>
      <w:tr w:rsidR="00796AB8" w:rsidRPr="0002704C" w:rsidTr="00FE6467">
        <w:trPr>
          <w:trHeight w:val="20"/>
          <w:tblHeader/>
        </w:trPr>
        <w:tc>
          <w:tcPr>
            <w:tcW w:w="251" w:type="pct"/>
            <w:tcBorders>
              <w:top w:val="single" w:sz="4" w:space="0" w:color="auto"/>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t>序号</w:t>
            </w:r>
          </w:p>
        </w:tc>
        <w:tc>
          <w:tcPr>
            <w:tcW w:w="811"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r w:rsidRPr="0002704C">
              <w:t>物料名称</w:t>
            </w:r>
          </w:p>
        </w:tc>
        <w:tc>
          <w:tcPr>
            <w:tcW w:w="500"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r w:rsidRPr="0002704C">
              <w:rPr>
                <w:rFonts w:hint="eastAsia"/>
              </w:rPr>
              <w:t>规格</w:t>
            </w:r>
          </w:p>
        </w:tc>
        <w:tc>
          <w:tcPr>
            <w:tcW w:w="665"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r w:rsidRPr="0002704C">
              <w:rPr>
                <w:rFonts w:hint="eastAsia"/>
              </w:rPr>
              <w:t>技改前消耗量</w:t>
            </w:r>
            <w:r w:rsidRPr="0002704C">
              <w:t>（</w:t>
            </w:r>
            <w:r w:rsidRPr="0002704C">
              <w:t>t/a</w:t>
            </w:r>
            <w:r w:rsidRPr="0002704C">
              <w:t>）</w:t>
            </w:r>
          </w:p>
        </w:tc>
        <w:tc>
          <w:tcPr>
            <w:tcW w:w="750" w:type="pct"/>
            <w:tcBorders>
              <w:top w:val="single" w:sz="4" w:space="0" w:color="auto"/>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rPr>
                <w:rFonts w:hint="eastAsia"/>
              </w:rPr>
              <w:t>技改后消耗量</w:t>
            </w:r>
            <w:r w:rsidRPr="0002704C">
              <w:t>（</w:t>
            </w:r>
            <w:r w:rsidRPr="0002704C">
              <w:t>t/a</w:t>
            </w:r>
            <w:r w:rsidRPr="0002704C">
              <w:t>）</w:t>
            </w:r>
          </w:p>
        </w:tc>
        <w:tc>
          <w:tcPr>
            <w:tcW w:w="582"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r w:rsidRPr="0002704C">
              <w:rPr>
                <w:rFonts w:hint="eastAsia"/>
              </w:rPr>
              <w:t>增减量</w:t>
            </w:r>
          </w:p>
        </w:tc>
        <w:tc>
          <w:tcPr>
            <w:tcW w:w="649" w:type="pct"/>
            <w:tcBorders>
              <w:top w:val="single" w:sz="4" w:space="0" w:color="auto"/>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rPr>
                <w:rFonts w:hint="eastAsia"/>
              </w:rPr>
              <w:t>储存方式</w:t>
            </w:r>
          </w:p>
        </w:tc>
        <w:tc>
          <w:tcPr>
            <w:tcW w:w="792"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r w:rsidRPr="0002704C">
              <w:t>厂内最大储存量（</w:t>
            </w:r>
            <w:r w:rsidRPr="0002704C">
              <w:t>t</w:t>
            </w:r>
            <w:r w:rsidRPr="0002704C">
              <w:t>）</w:t>
            </w:r>
          </w:p>
        </w:tc>
      </w:tr>
      <w:tr w:rsidR="00796AB8" w:rsidRPr="0002704C" w:rsidTr="00FE6467">
        <w:trPr>
          <w:trHeight w:val="20"/>
        </w:trPr>
        <w:tc>
          <w:tcPr>
            <w:tcW w:w="251"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t>1</w:t>
            </w:r>
          </w:p>
        </w:tc>
        <w:tc>
          <w:tcPr>
            <w:tcW w:w="811"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nil"/>
              <w:left w:val="nil"/>
              <w:bottom w:val="single" w:sz="4" w:space="0" w:color="auto"/>
              <w:right w:val="single" w:sz="4" w:space="0" w:color="auto"/>
            </w:tcBorders>
            <w:vAlign w:val="center"/>
          </w:tcPr>
          <w:p w:rsidR="00796AB8" w:rsidRPr="0002704C" w:rsidRDefault="00796AB8" w:rsidP="00A13249">
            <w:pPr>
              <w:pStyle w:val="GH"/>
            </w:pPr>
          </w:p>
        </w:tc>
      </w:tr>
      <w:tr w:rsidR="00796AB8" w:rsidRPr="0002704C" w:rsidTr="00FE6467">
        <w:trPr>
          <w:trHeight w:val="20"/>
        </w:trPr>
        <w:tc>
          <w:tcPr>
            <w:tcW w:w="251"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t>2</w:t>
            </w:r>
          </w:p>
        </w:tc>
        <w:tc>
          <w:tcPr>
            <w:tcW w:w="811"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nil"/>
              <w:left w:val="nil"/>
              <w:bottom w:val="single" w:sz="4" w:space="0" w:color="auto"/>
              <w:right w:val="single" w:sz="4" w:space="0" w:color="auto"/>
            </w:tcBorders>
            <w:vAlign w:val="center"/>
          </w:tcPr>
          <w:p w:rsidR="00796AB8" w:rsidRPr="0002704C" w:rsidRDefault="00796AB8" w:rsidP="00A13249">
            <w:pPr>
              <w:pStyle w:val="GH"/>
            </w:pPr>
          </w:p>
        </w:tc>
      </w:tr>
      <w:tr w:rsidR="00796AB8" w:rsidRPr="0002704C" w:rsidTr="00FE6467">
        <w:trPr>
          <w:trHeight w:val="20"/>
        </w:trPr>
        <w:tc>
          <w:tcPr>
            <w:tcW w:w="251"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bookmarkStart w:id="251" w:name="RANGE!A4"/>
            <w:r w:rsidRPr="0002704C">
              <w:t>3</w:t>
            </w:r>
            <w:bookmarkEnd w:id="251"/>
          </w:p>
        </w:tc>
        <w:tc>
          <w:tcPr>
            <w:tcW w:w="811"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nil"/>
              <w:left w:val="nil"/>
              <w:bottom w:val="single" w:sz="4" w:space="0" w:color="auto"/>
              <w:right w:val="single" w:sz="4" w:space="0" w:color="auto"/>
            </w:tcBorders>
            <w:vAlign w:val="center"/>
          </w:tcPr>
          <w:p w:rsidR="00796AB8" w:rsidRPr="0002704C" w:rsidRDefault="00796AB8" w:rsidP="00A13249">
            <w:pPr>
              <w:pStyle w:val="GH"/>
            </w:pPr>
          </w:p>
        </w:tc>
      </w:tr>
      <w:tr w:rsidR="00796AB8" w:rsidRPr="0002704C" w:rsidTr="00FE6467">
        <w:trPr>
          <w:trHeight w:val="20"/>
        </w:trPr>
        <w:tc>
          <w:tcPr>
            <w:tcW w:w="251"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t>4</w:t>
            </w:r>
          </w:p>
        </w:tc>
        <w:tc>
          <w:tcPr>
            <w:tcW w:w="811"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nil"/>
              <w:left w:val="nil"/>
              <w:bottom w:val="single" w:sz="4" w:space="0" w:color="auto"/>
              <w:right w:val="single" w:sz="4" w:space="0" w:color="auto"/>
            </w:tcBorders>
            <w:vAlign w:val="center"/>
          </w:tcPr>
          <w:p w:rsidR="00796AB8" w:rsidRPr="0002704C" w:rsidRDefault="00796AB8" w:rsidP="00A13249">
            <w:pPr>
              <w:pStyle w:val="GH"/>
            </w:pPr>
          </w:p>
        </w:tc>
      </w:tr>
      <w:tr w:rsidR="00796AB8" w:rsidRPr="0002704C" w:rsidTr="00FE6467">
        <w:trPr>
          <w:trHeight w:val="20"/>
        </w:trPr>
        <w:tc>
          <w:tcPr>
            <w:tcW w:w="251"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t>5</w:t>
            </w:r>
          </w:p>
        </w:tc>
        <w:tc>
          <w:tcPr>
            <w:tcW w:w="811"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nil"/>
              <w:left w:val="nil"/>
              <w:bottom w:val="single" w:sz="4" w:space="0" w:color="auto"/>
              <w:right w:val="single" w:sz="4" w:space="0" w:color="auto"/>
            </w:tcBorders>
            <w:vAlign w:val="center"/>
          </w:tcPr>
          <w:p w:rsidR="00796AB8" w:rsidRPr="0002704C" w:rsidRDefault="00796AB8" w:rsidP="00A13249">
            <w:pPr>
              <w:pStyle w:val="GH"/>
            </w:pPr>
          </w:p>
        </w:tc>
      </w:tr>
      <w:tr w:rsidR="00796AB8" w:rsidRPr="0002704C" w:rsidTr="00FE6467">
        <w:trPr>
          <w:trHeight w:val="20"/>
        </w:trPr>
        <w:tc>
          <w:tcPr>
            <w:tcW w:w="251"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t>6</w:t>
            </w:r>
          </w:p>
        </w:tc>
        <w:tc>
          <w:tcPr>
            <w:tcW w:w="811"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nil"/>
              <w:left w:val="nil"/>
              <w:bottom w:val="single" w:sz="4" w:space="0" w:color="auto"/>
              <w:right w:val="single" w:sz="4" w:space="0" w:color="auto"/>
            </w:tcBorders>
            <w:vAlign w:val="center"/>
          </w:tcPr>
          <w:p w:rsidR="00796AB8" w:rsidRPr="0002704C" w:rsidRDefault="00796AB8" w:rsidP="00A13249">
            <w:pPr>
              <w:pStyle w:val="GH"/>
            </w:pPr>
          </w:p>
        </w:tc>
      </w:tr>
      <w:tr w:rsidR="00796AB8" w:rsidRPr="0002704C" w:rsidTr="00FE6467">
        <w:trPr>
          <w:trHeight w:val="20"/>
        </w:trPr>
        <w:tc>
          <w:tcPr>
            <w:tcW w:w="251"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t>7</w:t>
            </w:r>
          </w:p>
        </w:tc>
        <w:tc>
          <w:tcPr>
            <w:tcW w:w="811"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nil"/>
              <w:left w:val="nil"/>
              <w:bottom w:val="single" w:sz="4" w:space="0" w:color="auto"/>
              <w:right w:val="single" w:sz="4" w:space="0" w:color="auto"/>
            </w:tcBorders>
            <w:vAlign w:val="center"/>
          </w:tcPr>
          <w:p w:rsidR="00796AB8" w:rsidRPr="0002704C" w:rsidRDefault="00796AB8" w:rsidP="00A13249">
            <w:pPr>
              <w:pStyle w:val="GH"/>
            </w:pPr>
          </w:p>
        </w:tc>
      </w:tr>
      <w:tr w:rsidR="00796AB8" w:rsidRPr="0002704C" w:rsidTr="00FE6467">
        <w:trPr>
          <w:trHeight w:val="20"/>
        </w:trPr>
        <w:tc>
          <w:tcPr>
            <w:tcW w:w="251"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r w:rsidRPr="0002704C">
              <w:t>8</w:t>
            </w:r>
          </w:p>
        </w:tc>
        <w:tc>
          <w:tcPr>
            <w:tcW w:w="811"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nil"/>
              <w:left w:val="nil"/>
              <w:bottom w:val="single" w:sz="4" w:space="0" w:color="auto"/>
              <w:right w:val="single" w:sz="4" w:space="0" w:color="auto"/>
            </w:tcBorders>
            <w:vAlign w:val="center"/>
          </w:tcPr>
          <w:p w:rsidR="00796AB8" w:rsidRPr="0002704C" w:rsidRDefault="00796AB8" w:rsidP="00A13249">
            <w:pPr>
              <w:pStyle w:val="GH"/>
            </w:pPr>
          </w:p>
        </w:tc>
      </w:tr>
      <w:tr w:rsidR="00796AB8" w:rsidRPr="0002704C" w:rsidTr="00FE6467">
        <w:trPr>
          <w:trHeight w:val="20"/>
        </w:trPr>
        <w:tc>
          <w:tcPr>
            <w:tcW w:w="251" w:type="pct"/>
            <w:tcBorders>
              <w:top w:val="nil"/>
              <w:left w:val="single" w:sz="4" w:space="0" w:color="auto"/>
              <w:bottom w:val="single" w:sz="4" w:space="0" w:color="auto"/>
              <w:right w:val="single" w:sz="4" w:space="0" w:color="auto"/>
            </w:tcBorders>
            <w:vAlign w:val="center"/>
          </w:tcPr>
          <w:p w:rsidR="00796AB8" w:rsidRPr="0002704C" w:rsidRDefault="00C83127" w:rsidP="00A13249">
            <w:pPr>
              <w:pStyle w:val="GH"/>
            </w:pPr>
            <w:r w:rsidRPr="0002704C">
              <w:t>9</w:t>
            </w:r>
          </w:p>
        </w:tc>
        <w:tc>
          <w:tcPr>
            <w:tcW w:w="811"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nil"/>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nil"/>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nil"/>
              <w:left w:val="nil"/>
              <w:bottom w:val="single" w:sz="4" w:space="0" w:color="auto"/>
              <w:right w:val="single" w:sz="4" w:space="0" w:color="auto"/>
            </w:tcBorders>
            <w:vAlign w:val="center"/>
          </w:tcPr>
          <w:p w:rsidR="00796AB8" w:rsidRPr="0002704C" w:rsidRDefault="00796AB8" w:rsidP="00A13249">
            <w:pPr>
              <w:pStyle w:val="GH"/>
            </w:pPr>
          </w:p>
        </w:tc>
      </w:tr>
      <w:tr w:rsidR="00796AB8" w:rsidRPr="0002704C" w:rsidTr="00FE6467">
        <w:trPr>
          <w:trHeight w:val="20"/>
        </w:trPr>
        <w:tc>
          <w:tcPr>
            <w:tcW w:w="251" w:type="pct"/>
            <w:tcBorders>
              <w:top w:val="single" w:sz="4" w:space="0" w:color="auto"/>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811"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p>
        </w:tc>
        <w:tc>
          <w:tcPr>
            <w:tcW w:w="500"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p>
        </w:tc>
        <w:tc>
          <w:tcPr>
            <w:tcW w:w="665"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p>
        </w:tc>
        <w:tc>
          <w:tcPr>
            <w:tcW w:w="750" w:type="pct"/>
            <w:tcBorders>
              <w:top w:val="single" w:sz="4" w:space="0" w:color="auto"/>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582"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p>
        </w:tc>
        <w:tc>
          <w:tcPr>
            <w:tcW w:w="649" w:type="pct"/>
            <w:tcBorders>
              <w:top w:val="single" w:sz="4" w:space="0" w:color="auto"/>
              <w:left w:val="single" w:sz="4" w:space="0" w:color="auto"/>
              <w:bottom w:val="single" w:sz="4" w:space="0" w:color="auto"/>
              <w:right w:val="single" w:sz="4" w:space="0" w:color="auto"/>
            </w:tcBorders>
            <w:vAlign w:val="center"/>
          </w:tcPr>
          <w:p w:rsidR="00796AB8" w:rsidRPr="0002704C" w:rsidRDefault="00796AB8" w:rsidP="00A13249">
            <w:pPr>
              <w:pStyle w:val="GH"/>
            </w:pPr>
          </w:p>
        </w:tc>
        <w:tc>
          <w:tcPr>
            <w:tcW w:w="792" w:type="pct"/>
            <w:tcBorders>
              <w:top w:val="single" w:sz="4" w:space="0" w:color="auto"/>
              <w:left w:val="nil"/>
              <w:bottom w:val="single" w:sz="4" w:space="0" w:color="auto"/>
              <w:right w:val="single" w:sz="4" w:space="0" w:color="auto"/>
            </w:tcBorders>
            <w:vAlign w:val="center"/>
          </w:tcPr>
          <w:p w:rsidR="00796AB8" w:rsidRPr="0002704C" w:rsidRDefault="00796AB8" w:rsidP="00A13249">
            <w:pPr>
              <w:pStyle w:val="GH"/>
            </w:pPr>
          </w:p>
        </w:tc>
      </w:tr>
    </w:tbl>
    <w:p w:rsidR="00166D04" w:rsidRPr="0002704C" w:rsidRDefault="00166D04" w:rsidP="00166D04">
      <w:pPr>
        <w:pStyle w:val="30"/>
        <w:spacing w:beforeLines="50" w:before="120"/>
      </w:pPr>
      <w:bookmarkStart w:id="252" w:name="_Toc6174259"/>
      <w:r w:rsidRPr="0002704C">
        <w:t>4.2.2</w:t>
      </w:r>
      <w:r w:rsidRPr="0002704C">
        <w:t>原辅材料理化性质</w:t>
      </w:r>
      <w:bookmarkEnd w:id="217"/>
      <w:bookmarkEnd w:id="218"/>
      <w:bookmarkEnd w:id="252"/>
    </w:p>
    <w:p w:rsidR="00166D04" w:rsidRPr="0002704C" w:rsidRDefault="00166D04" w:rsidP="00166D04">
      <w:pPr>
        <w:ind w:firstLine="480"/>
        <w:sectPr w:rsidR="00166D04" w:rsidRPr="0002704C" w:rsidSect="00A2431C">
          <w:pgSz w:w="11906" w:h="16838"/>
          <w:pgMar w:top="1440" w:right="1800" w:bottom="1440" w:left="1800" w:header="851" w:footer="992" w:gutter="0"/>
          <w:cols w:space="425"/>
          <w:docGrid w:linePitch="326"/>
        </w:sectPr>
      </w:pPr>
      <w:r w:rsidRPr="0002704C">
        <w:rPr>
          <w:lang w:val="zh-CN"/>
        </w:rPr>
        <w:t>本项目主要原辅材料的理化性质见表</w:t>
      </w:r>
      <w:r w:rsidRPr="0002704C">
        <w:rPr>
          <w:lang w:val="zh-CN"/>
        </w:rPr>
        <w:t>4.2-2</w:t>
      </w:r>
      <w:r w:rsidRPr="0002704C">
        <w:rPr>
          <w:lang w:val="zh-CN"/>
        </w:rPr>
        <w:t>。</w:t>
      </w:r>
    </w:p>
    <w:p w:rsidR="00166D04" w:rsidRPr="0002704C" w:rsidRDefault="00166D04" w:rsidP="00166D04">
      <w:pPr>
        <w:pStyle w:val="a6"/>
        <w:ind w:firstLine="480"/>
      </w:pPr>
      <w:r w:rsidRPr="0002704C">
        <w:lastRenderedPageBreak/>
        <w:t>表</w:t>
      </w:r>
      <w:r w:rsidRPr="0002704C">
        <w:t xml:space="preserve">4.2-2  </w:t>
      </w:r>
      <w:r w:rsidRPr="0002704C">
        <w:t>本项目主要原辅材料的理化性质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1106"/>
        <w:gridCol w:w="1873"/>
        <w:gridCol w:w="7087"/>
        <w:gridCol w:w="1133"/>
        <w:gridCol w:w="2227"/>
      </w:tblGrid>
      <w:tr w:rsidR="006F367F" w:rsidRPr="0002704C" w:rsidTr="00FE6467">
        <w:tc>
          <w:tcPr>
            <w:tcW w:w="703" w:type="dxa"/>
            <w:vAlign w:val="center"/>
          </w:tcPr>
          <w:p w:rsidR="006F367F" w:rsidRPr="0002704C" w:rsidRDefault="006F367F" w:rsidP="00FE6467">
            <w:pPr>
              <w:pStyle w:val="a8"/>
              <w:rPr>
                <w:szCs w:val="21"/>
              </w:rPr>
            </w:pPr>
            <w:bookmarkStart w:id="253" w:name="_Hlk515484136"/>
            <w:r w:rsidRPr="0002704C">
              <w:rPr>
                <w:szCs w:val="21"/>
              </w:rPr>
              <w:t>名称</w:t>
            </w:r>
          </w:p>
        </w:tc>
        <w:tc>
          <w:tcPr>
            <w:tcW w:w="1106" w:type="dxa"/>
            <w:vAlign w:val="center"/>
          </w:tcPr>
          <w:p w:rsidR="006F367F" w:rsidRPr="0002704C" w:rsidRDefault="006F367F" w:rsidP="00FE6467">
            <w:pPr>
              <w:pStyle w:val="a8"/>
              <w:rPr>
                <w:szCs w:val="21"/>
              </w:rPr>
            </w:pPr>
            <w:r w:rsidRPr="0002704C">
              <w:rPr>
                <w:szCs w:val="21"/>
              </w:rPr>
              <w:t>分子式</w:t>
            </w:r>
          </w:p>
        </w:tc>
        <w:tc>
          <w:tcPr>
            <w:tcW w:w="1873" w:type="dxa"/>
            <w:vAlign w:val="center"/>
          </w:tcPr>
          <w:p w:rsidR="006F367F" w:rsidRPr="0002704C" w:rsidRDefault="006F367F" w:rsidP="00FE6467">
            <w:pPr>
              <w:pStyle w:val="a8"/>
              <w:rPr>
                <w:szCs w:val="21"/>
              </w:rPr>
            </w:pPr>
            <w:r w:rsidRPr="0002704C">
              <w:rPr>
                <w:szCs w:val="21"/>
              </w:rPr>
              <w:t>外观</w:t>
            </w:r>
          </w:p>
        </w:tc>
        <w:tc>
          <w:tcPr>
            <w:tcW w:w="7087" w:type="dxa"/>
            <w:vAlign w:val="center"/>
          </w:tcPr>
          <w:p w:rsidR="006F367F" w:rsidRPr="0002704C" w:rsidRDefault="006F367F" w:rsidP="00FE6467">
            <w:pPr>
              <w:pStyle w:val="a8"/>
              <w:rPr>
                <w:szCs w:val="21"/>
              </w:rPr>
            </w:pPr>
            <w:r w:rsidRPr="0002704C">
              <w:rPr>
                <w:szCs w:val="21"/>
              </w:rPr>
              <w:t>理化特性</w:t>
            </w:r>
          </w:p>
        </w:tc>
        <w:tc>
          <w:tcPr>
            <w:tcW w:w="1133" w:type="dxa"/>
            <w:vAlign w:val="center"/>
          </w:tcPr>
          <w:p w:rsidR="006F367F" w:rsidRPr="0002704C" w:rsidRDefault="006F367F" w:rsidP="00FE6467">
            <w:pPr>
              <w:pStyle w:val="a8"/>
              <w:rPr>
                <w:szCs w:val="21"/>
              </w:rPr>
            </w:pPr>
            <w:r w:rsidRPr="0002704C">
              <w:rPr>
                <w:szCs w:val="21"/>
              </w:rPr>
              <w:t>燃烧爆炸性</w:t>
            </w:r>
          </w:p>
        </w:tc>
        <w:tc>
          <w:tcPr>
            <w:tcW w:w="2227" w:type="dxa"/>
            <w:vAlign w:val="center"/>
          </w:tcPr>
          <w:p w:rsidR="006F367F" w:rsidRPr="0002704C" w:rsidRDefault="006F367F" w:rsidP="00FE6467">
            <w:pPr>
              <w:pStyle w:val="a8"/>
              <w:rPr>
                <w:szCs w:val="21"/>
              </w:rPr>
            </w:pPr>
            <w:r w:rsidRPr="0002704C">
              <w:rPr>
                <w:szCs w:val="21"/>
              </w:rPr>
              <w:t>毒理特性</w:t>
            </w:r>
          </w:p>
        </w:tc>
      </w:tr>
      <w:tr w:rsidR="006F367F" w:rsidRPr="0002704C" w:rsidTr="00FE6467">
        <w:tc>
          <w:tcPr>
            <w:tcW w:w="703" w:type="dxa"/>
            <w:vAlign w:val="center"/>
          </w:tcPr>
          <w:p w:rsidR="006F367F" w:rsidRPr="0002704C" w:rsidRDefault="006F367F" w:rsidP="00FE6467">
            <w:pPr>
              <w:pStyle w:val="a8"/>
              <w:rPr>
                <w:szCs w:val="21"/>
              </w:rPr>
            </w:pPr>
          </w:p>
        </w:tc>
        <w:tc>
          <w:tcPr>
            <w:tcW w:w="1106" w:type="dxa"/>
            <w:vAlign w:val="center"/>
          </w:tcPr>
          <w:p w:rsidR="006F367F" w:rsidRPr="0002704C" w:rsidRDefault="006F367F" w:rsidP="00FE6467">
            <w:pPr>
              <w:pStyle w:val="a8"/>
              <w:rPr>
                <w:szCs w:val="21"/>
              </w:rPr>
            </w:pPr>
          </w:p>
        </w:tc>
        <w:tc>
          <w:tcPr>
            <w:tcW w:w="1873" w:type="dxa"/>
            <w:vAlign w:val="center"/>
          </w:tcPr>
          <w:p w:rsidR="006F367F" w:rsidRPr="0002704C" w:rsidRDefault="006F367F" w:rsidP="00FE6467">
            <w:pPr>
              <w:pStyle w:val="a8"/>
              <w:rPr>
                <w:szCs w:val="21"/>
              </w:rPr>
            </w:pPr>
          </w:p>
        </w:tc>
        <w:tc>
          <w:tcPr>
            <w:tcW w:w="7087" w:type="dxa"/>
            <w:vAlign w:val="center"/>
          </w:tcPr>
          <w:p w:rsidR="006F367F" w:rsidRPr="0002704C" w:rsidRDefault="006F367F" w:rsidP="00FE6467">
            <w:pPr>
              <w:pStyle w:val="a8"/>
              <w:rPr>
                <w:szCs w:val="21"/>
              </w:rPr>
            </w:pPr>
          </w:p>
        </w:tc>
        <w:tc>
          <w:tcPr>
            <w:tcW w:w="1133" w:type="dxa"/>
            <w:vAlign w:val="center"/>
          </w:tcPr>
          <w:p w:rsidR="006F367F" w:rsidRPr="0002704C" w:rsidRDefault="006F367F" w:rsidP="00FE6467">
            <w:pPr>
              <w:pStyle w:val="a8"/>
              <w:rPr>
                <w:szCs w:val="21"/>
              </w:rPr>
            </w:pPr>
            <w:r w:rsidRPr="0002704C">
              <w:rPr>
                <w:szCs w:val="21"/>
              </w:rPr>
              <w:t>爆炸上限</w:t>
            </w:r>
            <w:r w:rsidRPr="0002704C">
              <w:rPr>
                <w:szCs w:val="21"/>
              </w:rPr>
              <w:t>10.4%</w:t>
            </w:r>
            <w:r w:rsidRPr="0002704C">
              <w:rPr>
                <w:szCs w:val="21"/>
              </w:rPr>
              <w:t>，爆炸</w:t>
            </w:r>
            <w:r w:rsidRPr="0002704C">
              <w:rPr>
                <w:rFonts w:hint="eastAsia"/>
                <w:szCs w:val="21"/>
              </w:rPr>
              <w:t>下</w:t>
            </w:r>
            <w:r w:rsidRPr="0002704C">
              <w:rPr>
                <w:szCs w:val="21"/>
              </w:rPr>
              <w:t>限</w:t>
            </w:r>
            <w:r w:rsidRPr="0002704C">
              <w:rPr>
                <w:rFonts w:hint="eastAsia"/>
                <w:szCs w:val="21"/>
              </w:rPr>
              <w:t>1</w:t>
            </w:r>
            <w:r w:rsidRPr="0002704C">
              <w:rPr>
                <w:szCs w:val="21"/>
              </w:rPr>
              <w:t>.7%</w:t>
            </w:r>
            <w:r w:rsidRPr="0002704C">
              <w:rPr>
                <w:szCs w:val="21"/>
              </w:rPr>
              <w:t>。</w:t>
            </w:r>
          </w:p>
        </w:tc>
        <w:tc>
          <w:tcPr>
            <w:tcW w:w="2227" w:type="dxa"/>
            <w:vAlign w:val="center"/>
          </w:tcPr>
          <w:p w:rsidR="006F367F" w:rsidRPr="0002704C" w:rsidRDefault="006F367F" w:rsidP="00FE6467">
            <w:pPr>
              <w:pStyle w:val="a8"/>
              <w:rPr>
                <w:szCs w:val="21"/>
              </w:rPr>
            </w:pPr>
            <w:r w:rsidRPr="0002704C">
              <w:rPr>
                <w:szCs w:val="21"/>
              </w:rPr>
              <w:t>LD</w:t>
            </w:r>
            <w:r w:rsidRPr="0002704C">
              <w:rPr>
                <w:szCs w:val="21"/>
                <w:vertAlign w:val="subscript"/>
              </w:rPr>
              <w:t>50</w:t>
            </w:r>
            <w:r w:rsidRPr="0002704C">
              <w:rPr>
                <w:szCs w:val="21"/>
              </w:rPr>
              <w:t>：</w:t>
            </w:r>
            <w:r w:rsidRPr="0002704C">
              <w:rPr>
                <w:rFonts w:hint="eastAsia"/>
                <w:szCs w:val="21"/>
              </w:rPr>
              <w:t>4020mg</w:t>
            </w:r>
            <w:r w:rsidRPr="0002704C">
              <w:rPr>
                <w:rFonts w:hint="eastAsia"/>
                <w:szCs w:val="21"/>
              </w:rPr>
              <w:t>／</w:t>
            </w:r>
            <w:r w:rsidRPr="0002704C">
              <w:rPr>
                <w:rFonts w:hint="eastAsia"/>
                <w:szCs w:val="21"/>
              </w:rPr>
              <w:t>kg(</w:t>
            </w:r>
            <w:r w:rsidRPr="0002704C">
              <w:rPr>
                <w:rFonts w:hint="eastAsia"/>
                <w:szCs w:val="21"/>
              </w:rPr>
              <w:t>大鼠经口</w:t>
            </w:r>
            <w:r w:rsidRPr="0002704C">
              <w:rPr>
                <w:rFonts w:hint="eastAsia"/>
                <w:szCs w:val="21"/>
              </w:rPr>
              <w:t>)</w:t>
            </w:r>
          </w:p>
        </w:tc>
      </w:tr>
      <w:bookmarkEnd w:id="253"/>
      <w:tr w:rsidR="006F367F" w:rsidRPr="0002704C" w:rsidTr="00FE6467">
        <w:tc>
          <w:tcPr>
            <w:tcW w:w="703" w:type="dxa"/>
            <w:vAlign w:val="center"/>
          </w:tcPr>
          <w:p w:rsidR="006F367F" w:rsidRPr="0002704C" w:rsidRDefault="006F367F" w:rsidP="00FE6467">
            <w:pPr>
              <w:pStyle w:val="a8"/>
              <w:rPr>
                <w:szCs w:val="21"/>
              </w:rPr>
            </w:pPr>
          </w:p>
        </w:tc>
        <w:tc>
          <w:tcPr>
            <w:tcW w:w="1106" w:type="dxa"/>
            <w:vAlign w:val="center"/>
          </w:tcPr>
          <w:p w:rsidR="006F367F" w:rsidRPr="0002704C" w:rsidRDefault="006F367F" w:rsidP="00FE6467">
            <w:pPr>
              <w:pStyle w:val="a8"/>
              <w:rPr>
                <w:szCs w:val="21"/>
              </w:rPr>
            </w:pPr>
          </w:p>
        </w:tc>
        <w:tc>
          <w:tcPr>
            <w:tcW w:w="1873" w:type="dxa"/>
            <w:vAlign w:val="center"/>
          </w:tcPr>
          <w:p w:rsidR="006F367F" w:rsidRPr="0002704C" w:rsidRDefault="006F367F" w:rsidP="00FE6467">
            <w:pPr>
              <w:pStyle w:val="a8"/>
              <w:rPr>
                <w:szCs w:val="21"/>
              </w:rPr>
            </w:pPr>
          </w:p>
        </w:tc>
        <w:tc>
          <w:tcPr>
            <w:tcW w:w="7087" w:type="dxa"/>
            <w:vAlign w:val="center"/>
          </w:tcPr>
          <w:p w:rsidR="006F367F" w:rsidRPr="0002704C" w:rsidRDefault="006F367F" w:rsidP="00FE6467">
            <w:pPr>
              <w:pStyle w:val="a8"/>
              <w:rPr>
                <w:szCs w:val="21"/>
              </w:rPr>
            </w:pPr>
          </w:p>
        </w:tc>
        <w:tc>
          <w:tcPr>
            <w:tcW w:w="1133" w:type="dxa"/>
            <w:vAlign w:val="center"/>
          </w:tcPr>
          <w:p w:rsidR="006F367F" w:rsidRPr="0002704C" w:rsidRDefault="006F367F" w:rsidP="00FE6467">
            <w:pPr>
              <w:pStyle w:val="a8"/>
              <w:rPr>
                <w:szCs w:val="21"/>
              </w:rPr>
            </w:pPr>
            <w:r w:rsidRPr="0002704C">
              <w:rPr>
                <w:szCs w:val="21"/>
              </w:rPr>
              <w:t>/</w:t>
            </w:r>
          </w:p>
        </w:tc>
        <w:tc>
          <w:tcPr>
            <w:tcW w:w="2227" w:type="dxa"/>
            <w:vAlign w:val="center"/>
          </w:tcPr>
          <w:p w:rsidR="006F367F" w:rsidRPr="0002704C" w:rsidRDefault="006F367F" w:rsidP="00FE6467">
            <w:pPr>
              <w:pStyle w:val="a8"/>
              <w:rPr>
                <w:szCs w:val="21"/>
              </w:rPr>
            </w:pPr>
            <w:r w:rsidRPr="0002704C">
              <w:rPr>
                <w:rFonts w:hint="eastAsia"/>
                <w:szCs w:val="21"/>
              </w:rPr>
              <w:t>LD50</w:t>
            </w:r>
            <w:r w:rsidRPr="0002704C">
              <w:rPr>
                <w:rFonts w:hint="eastAsia"/>
                <w:szCs w:val="21"/>
              </w:rPr>
              <w:t>：小鼠腹腔：</w:t>
            </w:r>
            <w:r w:rsidRPr="0002704C">
              <w:rPr>
                <w:rFonts w:hint="eastAsia"/>
                <w:szCs w:val="21"/>
              </w:rPr>
              <w:t>1670mg</w:t>
            </w:r>
            <w:r w:rsidRPr="0002704C">
              <w:rPr>
                <w:rFonts w:hint="eastAsia"/>
                <w:szCs w:val="21"/>
              </w:rPr>
              <w:t>／</w:t>
            </w:r>
            <w:r w:rsidRPr="0002704C">
              <w:rPr>
                <w:rFonts w:hint="eastAsia"/>
                <w:szCs w:val="21"/>
              </w:rPr>
              <w:t>kg</w:t>
            </w:r>
            <w:r w:rsidRPr="0002704C">
              <w:rPr>
                <w:rFonts w:hint="eastAsia"/>
                <w:szCs w:val="21"/>
              </w:rPr>
              <w:t>；大鼠经口：</w:t>
            </w:r>
            <w:r w:rsidRPr="0002704C">
              <w:rPr>
                <w:rFonts w:hint="eastAsia"/>
                <w:szCs w:val="21"/>
              </w:rPr>
              <w:t>3200mg</w:t>
            </w:r>
            <w:r w:rsidRPr="0002704C">
              <w:rPr>
                <w:rFonts w:hint="eastAsia"/>
                <w:szCs w:val="21"/>
              </w:rPr>
              <w:t>／</w:t>
            </w:r>
            <w:r w:rsidRPr="0002704C">
              <w:rPr>
                <w:rFonts w:hint="eastAsia"/>
                <w:szCs w:val="21"/>
              </w:rPr>
              <w:t>kg</w:t>
            </w:r>
            <w:r w:rsidRPr="0002704C">
              <w:rPr>
                <w:rFonts w:hint="eastAsia"/>
                <w:szCs w:val="21"/>
              </w:rPr>
              <w:t>；小鼠经口：</w:t>
            </w:r>
            <w:r w:rsidRPr="0002704C">
              <w:rPr>
                <w:rFonts w:hint="eastAsia"/>
                <w:szCs w:val="21"/>
              </w:rPr>
              <w:t>3550mg</w:t>
            </w:r>
            <w:r w:rsidRPr="0002704C">
              <w:rPr>
                <w:rFonts w:hint="eastAsia"/>
                <w:szCs w:val="21"/>
              </w:rPr>
              <w:t>／</w:t>
            </w:r>
            <w:r w:rsidRPr="0002704C">
              <w:rPr>
                <w:rFonts w:hint="eastAsia"/>
                <w:szCs w:val="21"/>
              </w:rPr>
              <w:t>kg</w:t>
            </w:r>
          </w:p>
        </w:tc>
      </w:tr>
      <w:tr w:rsidR="006F367F" w:rsidRPr="0002704C" w:rsidTr="00FE6467">
        <w:tc>
          <w:tcPr>
            <w:tcW w:w="703" w:type="dxa"/>
            <w:vAlign w:val="center"/>
          </w:tcPr>
          <w:p w:rsidR="006F367F" w:rsidRPr="0002704C" w:rsidRDefault="006F367F" w:rsidP="00FE6467">
            <w:pPr>
              <w:pStyle w:val="a8"/>
              <w:rPr>
                <w:szCs w:val="21"/>
              </w:rPr>
            </w:pPr>
          </w:p>
        </w:tc>
        <w:tc>
          <w:tcPr>
            <w:tcW w:w="1106" w:type="dxa"/>
            <w:vAlign w:val="center"/>
          </w:tcPr>
          <w:p w:rsidR="006F367F" w:rsidRPr="0002704C" w:rsidRDefault="006F367F" w:rsidP="00FE6467">
            <w:pPr>
              <w:pStyle w:val="a8"/>
              <w:rPr>
                <w:szCs w:val="21"/>
              </w:rPr>
            </w:pPr>
          </w:p>
        </w:tc>
        <w:tc>
          <w:tcPr>
            <w:tcW w:w="1873" w:type="dxa"/>
            <w:vAlign w:val="center"/>
          </w:tcPr>
          <w:p w:rsidR="006F367F" w:rsidRPr="0002704C" w:rsidRDefault="006F367F" w:rsidP="00FE6467">
            <w:pPr>
              <w:pStyle w:val="a8"/>
              <w:rPr>
                <w:szCs w:val="21"/>
              </w:rPr>
            </w:pPr>
          </w:p>
        </w:tc>
        <w:tc>
          <w:tcPr>
            <w:tcW w:w="7087" w:type="dxa"/>
            <w:vAlign w:val="center"/>
          </w:tcPr>
          <w:p w:rsidR="006F367F" w:rsidRPr="0002704C" w:rsidRDefault="006F367F" w:rsidP="00FE6467">
            <w:pPr>
              <w:pStyle w:val="a8"/>
              <w:rPr>
                <w:szCs w:val="21"/>
              </w:rPr>
            </w:pPr>
          </w:p>
        </w:tc>
        <w:tc>
          <w:tcPr>
            <w:tcW w:w="1133" w:type="dxa"/>
            <w:vAlign w:val="center"/>
          </w:tcPr>
          <w:p w:rsidR="006F367F" w:rsidRPr="0002704C" w:rsidRDefault="006F367F" w:rsidP="00FE6467">
            <w:pPr>
              <w:pStyle w:val="a8"/>
              <w:rPr>
                <w:szCs w:val="21"/>
              </w:rPr>
            </w:pPr>
            <w:r w:rsidRPr="0002704C">
              <w:rPr>
                <w:szCs w:val="21"/>
              </w:rPr>
              <w:t>爆炸上限</w:t>
            </w:r>
            <w:r w:rsidRPr="0002704C">
              <w:rPr>
                <w:szCs w:val="21"/>
              </w:rPr>
              <w:t>12.3%</w:t>
            </w:r>
            <w:r w:rsidRPr="0002704C">
              <w:rPr>
                <w:szCs w:val="21"/>
              </w:rPr>
              <w:t>，爆炸</w:t>
            </w:r>
            <w:r w:rsidRPr="0002704C">
              <w:rPr>
                <w:rFonts w:hint="eastAsia"/>
                <w:szCs w:val="21"/>
              </w:rPr>
              <w:t>下</w:t>
            </w:r>
            <w:r w:rsidRPr="0002704C">
              <w:rPr>
                <w:szCs w:val="21"/>
              </w:rPr>
              <w:t>限</w:t>
            </w:r>
            <w:r w:rsidRPr="0002704C">
              <w:rPr>
                <w:szCs w:val="21"/>
              </w:rPr>
              <w:t>2%</w:t>
            </w:r>
            <w:r w:rsidRPr="0002704C">
              <w:rPr>
                <w:szCs w:val="21"/>
              </w:rPr>
              <w:t>。</w:t>
            </w:r>
          </w:p>
        </w:tc>
        <w:tc>
          <w:tcPr>
            <w:tcW w:w="2227" w:type="dxa"/>
            <w:vAlign w:val="center"/>
          </w:tcPr>
          <w:p w:rsidR="006F367F" w:rsidRPr="0002704C" w:rsidRDefault="006F367F" w:rsidP="00FE6467">
            <w:pPr>
              <w:pStyle w:val="a8"/>
              <w:rPr>
                <w:szCs w:val="21"/>
              </w:rPr>
            </w:pPr>
            <w:r w:rsidRPr="0002704C">
              <w:rPr>
                <w:rFonts w:hint="eastAsia"/>
                <w:szCs w:val="21"/>
              </w:rPr>
              <w:t>/</w:t>
            </w:r>
          </w:p>
        </w:tc>
      </w:tr>
      <w:tr w:rsidR="006F367F" w:rsidRPr="0002704C" w:rsidTr="00FE6467">
        <w:tc>
          <w:tcPr>
            <w:tcW w:w="703" w:type="dxa"/>
            <w:vAlign w:val="center"/>
          </w:tcPr>
          <w:p w:rsidR="006F367F" w:rsidRPr="0002704C" w:rsidRDefault="006F367F" w:rsidP="00FE6467">
            <w:pPr>
              <w:pStyle w:val="a8"/>
              <w:rPr>
                <w:szCs w:val="21"/>
              </w:rPr>
            </w:pPr>
          </w:p>
        </w:tc>
        <w:tc>
          <w:tcPr>
            <w:tcW w:w="1106" w:type="dxa"/>
            <w:vAlign w:val="center"/>
          </w:tcPr>
          <w:p w:rsidR="006F367F" w:rsidRPr="0002704C" w:rsidRDefault="006F367F" w:rsidP="00FE6467">
            <w:pPr>
              <w:pStyle w:val="a8"/>
              <w:rPr>
                <w:szCs w:val="21"/>
              </w:rPr>
            </w:pPr>
          </w:p>
        </w:tc>
        <w:tc>
          <w:tcPr>
            <w:tcW w:w="1873" w:type="dxa"/>
            <w:vAlign w:val="center"/>
          </w:tcPr>
          <w:p w:rsidR="006F367F" w:rsidRPr="0002704C" w:rsidRDefault="006F367F" w:rsidP="00FE6467">
            <w:pPr>
              <w:pStyle w:val="a8"/>
              <w:rPr>
                <w:szCs w:val="21"/>
              </w:rPr>
            </w:pPr>
          </w:p>
        </w:tc>
        <w:tc>
          <w:tcPr>
            <w:tcW w:w="7087" w:type="dxa"/>
            <w:vAlign w:val="center"/>
          </w:tcPr>
          <w:p w:rsidR="006F367F" w:rsidRPr="0002704C" w:rsidRDefault="006F367F" w:rsidP="00FE6467">
            <w:pPr>
              <w:pStyle w:val="a8"/>
              <w:rPr>
                <w:szCs w:val="21"/>
              </w:rPr>
            </w:pPr>
          </w:p>
        </w:tc>
        <w:tc>
          <w:tcPr>
            <w:tcW w:w="1133" w:type="dxa"/>
            <w:vAlign w:val="center"/>
          </w:tcPr>
          <w:p w:rsidR="006F367F" w:rsidRPr="0002704C" w:rsidRDefault="006F367F" w:rsidP="00FE6467">
            <w:pPr>
              <w:pStyle w:val="a8"/>
              <w:rPr>
                <w:szCs w:val="21"/>
              </w:rPr>
            </w:pPr>
            <w:r w:rsidRPr="0002704C">
              <w:rPr>
                <w:szCs w:val="21"/>
              </w:rPr>
              <w:t>爆炸上限</w:t>
            </w:r>
            <w:r w:rsidRPr="0002704C">
              <w:rPr>
                <w:szCs w:val="21"/>
              </w:rPr>
              <w:t>11.3%</w:t>
            </w:r>
            <w:r w:rsidRPr="0002704C">
              <w:rPr>
                <w:szCs w:val="21"/>
              </w:rPr>
              <w:t>，爆炸</w:t>
            </w:r>
            <w:r w:rsidRPr="0002704C">
              <w:rPr>
                <w:rFonts w:hint="eastAsia"/>
                <w:szCs w:val="21"/>
              </w:rPr>
              <w:t>下</w:t>
            </w:r>
            <w:r w:rsidRPr="0002704C">
              <w:rPr>
                <w:szCs w:val="21"/>
              </w:rPr>
              <w:t>限</w:t>
            </w:r>
            <w:r w:rsidRPr="0002704C">
              <w:rPr>
                <w:szCs w:val="21"/>
              </w:rPr>
              <w:t>2.6%</w:t>
            </w:r>
            <w:r w:rsidRPr="0002704C">
              <w:rPr>
                <w:szCs w:val="21"/>
              </w:rPr>
              <w:t>。</w:t>
            </w:r>
          </w:p>
        </w:tc>
        <w:tc>
          <w:tcPr>
            <w:tcW w:w="2227" w:type="dxa"/>
            <w:vAlign w:val="center"/>
          </w:tcPr>
          <w:p w:rsidR="006F367F" w:rsidRPr="0002704C" w:rsidRDefault="006F367F" w:rsidP="00FE6467">
            <w:pPr>
              <w:pStyle w:val="a8"/>
              <w:rPr>
                <w:szCs w:val="21"/>
              </w:rPr>
            </w:pPr>
            <w:r w:rsidRPr="0002704C">
              <w:rPr>
                <w:szCs w:val="21"/>
              </w:rPr>
              <w:t>LD</w:t>
            </w:r>
            <w:r w:rsidRPr="0002704C">
              <w:rPr>
                <w:szCs w:val="21"/>
                <w:vertAlign w:val="subscript"/>
              </w:rPr>
              <w:t>50</w:t>
            </w:r>
            <w:r w:rsidRPr="0002704C">
              <w:rPr>
                <w:szCs w:val="21"/>
              </w:rPr>
              <w:t>：</w:t>
            </w:r>
            <w:r w:rsidRPr="0002704C">
              <w:rPr>
                <w:szCs w:val="21"/>
              </w:rPr>
              <w:t>25000mg/kg(</w:t>
            </w:r>
            <w:r w:rsidRPr="0002704C">
              <w:rPr>
                <w:szCs w:val="21"/>
              </w:rPr>
              <w:t>大鼠经口</w:t>
            </w:r>
            <w:r w:rsidRPr="0002704C">
              <w:rPr>
                <w:szCs w:val="21"/>
              </w:rPr>
              <w:t>)</w:t>
            </w:r>
          </w:p>
        </w:tc>
      </w:tr>
      <w:tr w:rsidR="006F367F" w:rsidRPr="0002704C" w:rsidTr="00FE6467">
        <w:tc>
          <w:tcPr>
            <w:tcW w:w="703" w:type="dxa"/>
            <w:vAlign w:val="center"/>
          </w:tcPr>
          <w:p w:rsidR="006F367F" w:rsidRPr="0002704C" w:rsidRDefault="006F367F" w:rsidP="00FE6467">
            <w:pPr>
              <w:pStyle w:val="a8"/>
              <w:rPr>
                <w:szCs w:val="21"/>
              </w:rPr>
            </w:pPr>
          </w:p>
        </w:tc>
        <w:tc>
          <w:tcPr>
            <w:tcW w:w="1106" w:type="dxa"/>
            <w:vAlign w:val="center"/>
          </w:tcPr>
          <w:p w:rsidR="006F367F" w:rsidRPr="0002704C" w:rsidRDefault="006F367F" w:rsidP="00FE6467">
            <w:pPr>
              <w:pStyle w:val="a8"/>
              <w:rPr>
                <w:szCs w:val="21"/>
              </w:rPr>
            </w:pPr>
          </w:p>
        </w:tc>
        <w:tc>
          <w:tcPr>
            <w:tcW w:w="1873" w:type="dxa"/>
            <w:vAlign w:val="center"/>
          </w:tcPr>
          <w:p w:rsidR="006F367F" w:rsidRPr="0002704C" w:rsidRDefault="006F367F" w:rsidP="00FE6467">
            <w:pPr>
              <w:pStyle w:val="a8"/>
              <w:rPr>
                <w:szCs w:val="21"/>
              </w:rPr>
            </w:pPr>
          </w:p>
        </w:tc>
        <w:tc>
          <w:tcPr>
            <w:tcW w:w="7087" w:type="dxa"/>
            <w:vAlign w:val="center"/>
          </w:tcPr>
          <w:p w:rsidR="006F367F" w:rsidRPr="0002704C" w:rsidRDefault="006F367F" w:rsidP="00FE6467">
            <w:pPr>
              <w:pStyle w:val="a8"/>
              <w:rPr>
                <w:szCs w:val="21"/>
              </w:rPr>
            </w:pPr>
          </w:p>
        </w:tc>
        <w:tc>
          <w:tcPr>
            <w:tcW w:w="1133" w:type="dxa"/>
            <w:vAlign w:val="center"/>
          </w:tcPr>
          <w:p w:rsidR="006F367F" w:rsidRPr="0002704C" w:rsidRDefault="006F367F" w:rsidP="00FE6467">
            <w:pPr>
              <w:pStyle w:val="a8"/>
              <w:rPr>
                <w:szCs w:val="21"/>
              </w:rPr>
            </w:pPr>
            <w:r w:rsidRPr="0002704C">
              <w:rPr>
                <w:rFonts w:hint="eastAsia"/>
                <w:szCs w:val="21"/>
              </w:rPr>
              <w:t>/</w:t>
            </w:r>
          </w:p>
        </w:tc>
        <w:tc>
          <w:tcPr>
            <w:tcW w:w="2227" w:type="dxa"/>
            <w:vAlign w:val="center"/>
          </w:tcPr>
          <w:p w:rsidR="006F367F" w:rsidRPr="0002704C" w:rsidRDefault="006F367F" w:rsidP="00FE6467">
            <w:pPr>
              <w:pStyle w:val="a8"/>
              <w:rPr>
                <w:szCs w:val="21"/>
              </w:rPr>
            </w:pPr>
            <w:r w:rsidRPr="0002704C">
              <w:rPr>
                <w:rFonts w:hint="eastAsia"/>
                <w:szCs w:val="21"/>
              </w:rPr>
              <w:t>天然脂肪酸、无毒。</w:t>
            </w:r>
          </w:p>
          <w:p w:rsidR="006F367F" w:rsidRPr="0002704C" w:rsidRDefault="006F367F" w:rsidP="00FE6467">
            <w:pPr>
              <w:pStyle w:val="a8"/>
              <w:rPr>
                <w:szCs w:val="21"/>
              </w:rPr>
            </w:pPr>
          </w:p>
        </w:tc>
      </w:tr>
      <w:tr w:rsidR="006F367F" w:rsidRPr="0002704C" w:rsidTr="00FE6467">
        <w:tc>
          <w:tcPr>
            <w:tcW w:w="703" w:type="dxa"/>
            <w:vAlign w:val="center"/>
          </w:tcPr>
          <w:p w:rsidR="006F367F" w:rsidRPr="0002704C" w:rsidRDefault="006F367F" w:rsidP="00FE6467">
            <w:pPr>
              <w:pStyle w:val="a8"/>
              <w:rPr>
                <w:szCs w:val="21"/>
              </w:rPr>
            </w:pPr>
          </w:p>
        </w:tc>
        <w:tc>
          <w:tcPr>
            <w:tcW w:w="1106" w:type="dxa"/>
            <w:vAlign w:val="center"/>
          </w:tcPr>
          <w:p w:rsidR="006F367F" w:rsidRPr="0002704C" w:rsidRDefault="006F367F" w:rsidP="00FE6467">
            <w:pPr>
              <w:pStyle w:val="a8"/>
              <w:rPr>
                <w:szCs w:val="21"/>
              </w:rPr>
            </w:pPr>
          </w:p>
        </w:tc>
        <w:tc>
          <w:tcPr>
            <w:tcW w:w="1873" w:type="dxa"/>
            <w:vAlign w:val="center"/>
          </w:tcPr>
          <w:p w:rsidR="006F367F" w:rsidRPr="0002704C" w:rsidRDefault="006F367F" w:rsidP="00FE6467">
            <w:pPr>
              <w:pStyle w:val="a8"/>
              <w:rPr>
                <w:szCs w:val="21"/>
              </w:rPr>
            </w:pPr>
          </w:p>
        </w:tc>
        <w:tc>
          <w:tcPr>
            <w:tcW w:w="7087" w:type="dxa"/>
            <w:vAlign w:val="center"/>
          </w:tcPr>
          <w:p w:rsidR="006F367F" w:rsidRPr="0002704C" w:rsidRDefault="006F367F" w:rsidP="00FE6467">
            <w:pPr>
              <w:pStyle w:val="a8"/>
              <w:rPr>
                <w:szCs w:val="21"/>
              </w:rPr>
            </w:pPr>
          </w:p>
        </w:tc>
        <w:tc>
          <w:tcPr>
            <w:tcW w:w="1133" w:type="dxa"/>
            <w:vAlign w:val="center"/>
          </w:tcPr>
          <w:p w:rsidR="006F367F" w:rsidRPr="0002704C" w:rsidRDefault="006F367F" w:rsidP="00FE6467">
            <w:pPr>
              <w:pStyle w:val="a8"/>
              <w:rPr>
                <w:szCs w:val="21"/>
              </w:rPr>
            </w:pPr>
            <w:r w:rsidRPr="0002704C">
              <w:rPr>
                <w:szCs w:val="21"/>
              </w:rPr>
              <w:t>/</w:t>
            </w:r>
          </w:p>
        </w:tc>
        <w:tc>
          <w:tcPr>
            <w:tcW w:w="2227" w:type="dxa"/>
            <w:vAlign w:val="center"/>
          </w:tcPr>
          <w:p w:rsidR="006F367F" w:rsidRPr="0002704C" w:rsidRDefault="006F367F" w:rsidP="00FE6467">
            <w:pPr>
              <w:pStyle w:val="a8"/>
              <w:rPr>
                <w:szCs w:val="21"/>
              </w:rPr>
            </w:pPr>
            <w:r w:rsidRPr="0002704C">
              <w:rPr>
                <w:rFonts w:hint="eastAsia"/>
                <w:szCs w:val="21"/>
              </w:rPr>
              <w:t>LD50</w:t>
            </w:r>
            <w:r w:rsidRPr="0002704C">
              <w:rPr>
                <w:rFonts w:hint="eastAsia"/>
                <w:szCs w:val="21"/>
              </w:rPr>
              <w:t>：</w:t>
            </w:r>
            <w:r w:rsidRPr="0002704C">
              <w:rPr>
                <w:rFonts w:hint="eastAsia"/>
                <w:szCs w:val="21"/>
              </w:rPr>
              <w:t>3200mg</w:t>
            </w:r>
            <w:r w:rsidRPr="0002704C">
              <w:rPr>
                <w:rFonts w:hint="eastAsia"/>
                <w:szCs w:val="21"/>
              </w:rPr>
              <w:t>／</w:t>
            </w:r>
            <w:r w:rsidRPr="0002704C">
              <w:rPr>
                <w:rFonts w:hint="eastAsia"/>
                <w:szCs w:val="21"/>
              </w:rPr>
              <w:t>kg(</w:t>
            </w:r>
            <w:r w:rsidRPr="0002704C">
              <w:rPr>
                <w:rFonts w:hint="eastAsia"/>
                <w:szCs w:val="21"/>
              </w:rPr>
              <w:t>大鼠经口</w:t>
            </w:r>
            <w:r w:rsidRPr="0002704C">
              <w:rPr>
                <w:rFonts w:hint="eastAsia"/>
                <w:szCs w:val="21"/>
              </w:rPr>
              <w:t>)</w:t>
            </w:r>
            <w:r w:rsidRPr="0002704C">
              <w:rPr>
                <w:szCs w:val="21"/>
              </w:rPr>
              <w:t>。</w:t>
            </w:r>
          </w:p>
        </w:tc>
      </w:tr>
      <w:tr w:rsidR="006F367F" w:rsidRPr="0002704C" w:rsidTr="00917E0B">
        <w:trPr>
          <w:trHeight w:val="731"/>
        </w:trPr>
        <w:tc>
          <w:tcPr>
            <w:tcW w:w="703" w:type="dxa"/>
            <w:vAlign w:val="center"/>
          </w:tcPr>
          <w:p w:rsidR="006F367F" w:rsidRPr="0002704C" w:rsidRDefault="006F367F" w:rsidP="00FE6467">
            <w:pPr>
              <w:pStyle w:val="a8"/>
              <w:rPr>
                <w:szCs w:val="21"/>
              </w:rPr>
            </w:pPr>
          </w:p>
        </w:tc>
        <w:tc>
          <w:tcPr>
            <w:tcW w:w="1106" w:type="dxa"/>
            <w:vAlign w:val="center"/>
          </w:tcPr>
          <w:p w:rsidR="006F367F" w:rsidRPr="0002704C" w:rsidRDefault="006F367F" w:rsidP="00FE6467">
            <w:pPr>
              <w:pStyle w:val="a8"/>
              <w:rPr>
                <w:szCs w:val="21"/>
              </w:rPr>
            </w:pPr>
          </w:p>
        </w:tc>
        <w:tc>
          <w:tcPr>
            <w:tcW w:w="1873" w:type="dxa"/>
            <w:vAlign w:val="center"/>
          </w:tcPr>
          <w:p w:rsidR="006F367F" w:rsidRPr="0002704C" w:rsidRDefault="006F367F" w:rsidP="00FE6467">
            <w:pPr>
              <w:pStyle w:val="a8"/>
              <w:rPr>
                <w:szCs w:val="21"/>
              </w:rPr>
            </w:pPr>
          </w:p>
        </w:tc>
        <w:tc>
          <w:tcPr>
            <w:tcW w:w="7087" w:type="dxa"/>
            <w:vAlign w:val="center"/>
          </w:tcPr>
          <w:p w:rsidR="006F367F" w:rsidRPr="0002704C" w:rsidRDefault="006F367F" w:rsidP="00FE6467">
            <w:pPr>
              <w:pStyle w:val="a8"/>
              <w:rPr>
                <w:szCs w:val="21"/>
              </w:rPr>
            </w:pPr>
          </w:p>
        </w:tc>
        <w:tc>
          <w:tcPr>
            <w:tcW w:w="1133" w:type="dxa"/>
            <w:vAlign w:val="center"/>
          </w:tcPr>
          <w:p w:rsidR="006F367F" w:rsidRPr="0002704C" w:rsidRDefault="006F367F" w:rsidP="00FE6467">
            <w:pPr>
              <w:pStyle w:val="a8"/>
              <w:rPr>
                <w:szCs w:val="21"/>
              </w:rPr>
            </w:pPr>
            <w:r w:rsidRPr="0002704C">
              <w:rPr>
                <w:szCs w:val="21"/>
              </w:rPr>
              <w:t>/</w:t>
            </w:r>
          </w:p>
        </w:tc>
        <w:tc>
          <w:tcPr>
            <w:tcW w:w="2227" w:type="dxa"/>
            <w:vAlign w:val="center"/>
          </w:tcPr>
          <w:p w:rsidR="006F367F" w:rsidRPr="0002704C" w:rsidRDefault="006F367F" w:rsidP="00FE6467">
            <w:pPr>
              <w:pStyle w:val="a8"/>
              <w:rPr>
                <w:szCs w:val="21"/>
              </w:rPr>
            </w:pPr>
            <w:r w:rsidRPr="0002704C">
              <w:rPr>
                <w:rFonts w:hint="eastAsia"/>
                <w:szCs w:val="21"/>
              </w:rPr>
              <w:t>LD50</w:t>
            </w:r>
            <w:r w:rsidRPr="0002704C">
              <w:rPr>
                <w:rFonts w:hint="eastAsia"/>
                <w:szCs w:val="21"/>
              </w:rPr>
              <w:t>：小鼠腹腔：</w:t>
            </w:r>
            <w:r w:rsidRPr="0002704C">
              <w:rPr>
                <w:rFonts w:hint="eastAsia"/>
                <w:szCs w:val="21"/>
              </w:rPr>
              <w:t>1670mg</w:t>
            </w:r>
            <w:r w:rsidRPr="0002704C">
              <w:rPr>
                <w:rFonts w:hint="eastAsia"/>
                <w:szCs w:val="21"/>
              </w:rPr>
              <w:t>／</w:t>
            </w:r>
            <w:r w:rsidRPr="0002704C">
              <w:rPr>
                <w:rFonts w:hint="eastAsia"/>
                <w:szCs w:val="21"/>
              </w:rPr>
              <w:t>kg</w:t>
            </w:r>
            <w:r w:rsidRPr="0002704C">
              <w:rPr>
                <w:rFonts w:hint="eastAsia"/>
                <w:szCs w:val="21"/>
              </w:rPr>
              <w:t>；大鼠经口：</w:t>
            </w:r>
            <w:r w:rsidRPr="0002704C">
              <w:rPr>
                <w:rFonts w:hint="eastAsia"/>
                <w:szCs w:val="21"/>
              </w:rPr>
              <w:t>3200mg</w:t>
            </w:r>
            <w:r w:rsidRPr="0002704C">
              <w:rPr>
                <w:rFonts w:hint="eastAsia"/>
                <w:szCs w:val="21"/>
              </w:rPr>
              <w:t>／</w:t>
            </w:r>
            <w:r w:rsidRPr="0002704C">
              <w:rPr>
                <w:rFonts w:hint="eastAsia"/>
                <w:szCs w:val="21"/>
              </w:rPr>
              <w:t>kg</w:t>
            </w:r>
            <w:r w:rsidRPr="0002704C">
              <w:rPr>
                <w:rFonts w:hint="eastAsia"/>
                <w:szCs w:val="21"/>
              </w:rPr>
              <w:t>；小鼠经口：</w:t>
            </w:r>
            <w:r w:rsidRPr="0002704C">
              <w:rPr>
                <w:rFonts w:hint="eastAsia"/>
                <w:szCs w:val="21"/>
              </w:rPr>
              <w:t>3550mg</w:t>
            </w:r>
            <w:r w:rsidRPr="0002704C">
              <w:rPr>
                <w:rFonts w:hint="eastAsia"/>
                <w:szCs w:val="21"/>
              </w:rPr>
              <w:t>／</w:t>
            </w:r>
            <w:r w:rsidRPr="0002704C">
              <w:rPr>
                <w:rFonts w:hint="eastAsia"/>
                <w:szCs w:val="21"/>
              </w:rPr>
              <w:t>kg</w:t>
            </w:r>
          </w:p>
        </w:tc>
      </w:tr>
      <w:tr w:rsidR="006F367F" w:rsidRPr="0002704C" w:rsidTr="00FE6467">
        <w:tc>
          <w:tcPr>
            <w:tcW w:w="703" w:type="dxa"/>
            <w:vAlign w:val="center"/>
          </w:tcPr>
          <w:p w:rsidR="006F367F" w:rsidRPr="0002704C" w:rsidRDefault="006F367F" w:rsidP="00FE6467">
            <w:pPr>
              <w:pStyle w:val="a8"/>
              <w:rPr>
                <w:szCs w:val="21"/>
              </w:rPr>
            </w:pPr>
          </w:p>
        </w:tc>
        <w:tc>
          <w:tcPr>
            <w:tcW w:w="1106" w:type="dxa"/>
            <w:vAlign w:val="center"/>
          </w:tcPr>
          <w:p w:rsidR="006F367F" w:rsidRPr="0002704C" w:rsidRDefault="006F367F" w:rsidP="00FE6467">
            <w:pPr>
              <w:pStyle w:val="a8"/>
              <w:rPr>
                <w:szCs w:val="21"/>
              </w:rPr>
            </w:pPr>
          </w:p>
        </w:tc>
        <w:tc>
          <w:tcPr>
            <w:tcW w:w="1873" w:type="dxa"/>
            <w:vAlign w:val="center"/>
          </w:tcPr>
          <w:p w:rsidR="006F367F" w:rsidRPr="0002704C" w:rsidRDefault="006F367F" w:rsidP="00FE6467">
            <w:pPr>
              <w:pStyle w:val="a8"/>
              <w:rPr>
                <w:szCs w:val="21"/>
              </w:rPr>
            </w:pPr>
          </w:p>
        </w:tc>
        <w:tc>
          <w:tcPr>
            <w:tcW w:w="7087" w:type="dxa"/>
            <w:vAlign w:val="center"/>
          </w:tcPr>
          <w:p w:rsidR="006F367F" w:rsidRPr="0002704C" w:rsidRDefault="006F367F" w:rsidP="00FE6467">
            <w:pPr>
              <w:pStyle w:val="a8"/>
              <w:rPr>
                <w:szCs w:val="21"/>
              </w:rPr>
            </w:pPr>
          </w:p>
        </w:tc>
        <w:tc>
          <w:tcPr>
            <w:tcW w:w="1133" w:type="dxa"/>
            <w:vAlign w:val="center"/>
          </w:tcPr>
          <w:p w:rsidR="006F367F" w:rsidRPr="0002704C" w:rsidRDefault="006F367F" w:rsidP="00FE6467">
            <w:pPr>
              <w:pStyle w:val="a8"/>
              <w:rPr>
                <w:szCs w:val="21"/>
              </w:rPr>
            </w:pPr>
            <w:r w:rsidRPr="0002704C">
              <w:rPr>
                <w:rFonts w:hint="eastAsia"/>
                <w:szCs w:val="21"/>
              </w:rPr>
              <w:t>/</w:t>
            </w:r>
          </w:p>
        </w:tc>
        <w:tc>
          <w:tcPr>
            <w:tcW w:w="2227" w:type="dxa"/>
            <w:vAlign w:val="center"/>
          </w:tcPr>
          <w:p w:rsidR="006F367F" w:rsidRPr="0002704C" w:rsidRDefault="006F367F" w:rsidP="00FE6467">
            <w:pPr>
              <w:pStyle w:val="a8"/>
              <w:rPr>
                <w:szCs w:val="21"/>
              </w:rPr>
            </w:pPr>
            <w:r w:rsidRPr="0002704C">
              <w:rPr>
                <w:rFonts w:hint="eastAsia"/>
                <w:szCs w:val="21"/>
              </w:rPr>
              <w:t>/</w:t>
            </w:r>
          </w:p>
        </w:tc>
      </w:tr>
      <w:tr w:rsidR="006F367F" w:rsidRPr="0002704C" w:rsidTr="00FE6467">
        <w:tc>
          <w:tcPr>
            <w:tcW w:w="703"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p>
        </w:tc>
        <w:tc>
          <w:tcPr>
            <w:tcW w:w="1106"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p>
        </w:tc>
        <w:tc>
          <w:tcPr>
            <w:tcW w:w="7087"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r w:rsidRPr="0002704C">
              <w:rPr>
                <w:rFonts w:hint="eastAsia"/>
                <w:szCs w:val="21"/>
              </w:rPr>
              <w:t>/</w:t>
            </w:r>
          </w:p>
        </w:tc>
        <w:tc>
          <w:tcPr>
            <w:tcW w:w="2227"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r w:rsidRPr="0002704C">
              <w:rPr>
                <w:szCs w:val="21"/>
              </w:rPr>
              <w:t>口服</w:t>
            </w:r>
            <w:r w:rsidRPr="0002704C">
              <w:rPr>
                <w:szCs w:val="21"/>
              </w:rPr>
              <w:t xml:space="preserve">- </w:t>
            </w:r>
            <w:r w:rsidRPr="0002704C">
              <w:rPr>
                <w:szCs w:val="21"/>
              </w:rPr>
              <w:t>大鼠</w:t>
            </w:r>
            <w:r w:rsidRPr="0002704C">
              <w:rPr>
                <w:szCs w:val="21"/>
              </w:rPr>
              <w:t xml:space="preserve"> LD</w:t>
            </w:r>
            <w:r w:rsidRPr="0002704C">
              <w:rPr>
                <w:szCs w:val="21"/>
                <w:vertAlign w:val="subscript"/>
              </w:rPr>
              <w:t>50</w:t>
            </w:r>
            <w:r w:rsidRPr="0002704C">
              <w:rPr>
                <w:szCs w:val="21"/>
              </w:rPr>
              <w:t>:273 mg/ kg</w:t>
            </w:r>
          </w:p>
        </w:tc>
      </w:tr>
      <w:tr w:rsidR="006F367F" w:rsidRPr="0002704C" w:rsidTr="00FE6467">
        <w:tc>
          <w:tcPr>
            <w:tcW w:w="703"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p>
        </w:tc>
        <w:tc>
          <w:tcPr>
            <w:tcW w:w="1106"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p>
        </w:tc>
        <w:tc>
          <w:tcPr>
            <w:tcW w:w="1873"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p>
        </w:tc>
        <w:tc>
          <w:tcPr>
            <w:tcW w:w="7087"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r w:rsidRPr="0002704C">
              <w:rPr>
                <w:rFonts w:hint="eastAsia"/>
                <w:szCs w:val="21"/>
              </w:rPr>
              <w:t>/</w:t>
            </w:r>
          </w:p>
        </w:tc>
        <w:tc>
          <w:tcPr>
            <w:tcW w:w="2227" w:type="dxa"/>
            <w:tcBorders>
              <w:top w:val="single" w:sz="4" w:space="0" w:color="000000"/>
              <w:left w:val="single" w:sz="4" w:space="0" w:color="000000"/>
              <w:bottom w:val="single" w:sz="4" w:space="0" w:color="000000"/>
              <w:right w:val="single" w:sz="4" w:space="0" w:color="000000"/>
            </w:tcBorders>
            <w:vAlign w:val="center"/>
          </w:tcPr>
          <w:p w:rsidR="006F367F" w:rsidRPr="0002704C" w:rsidRDefault="006F367F" w:rsidP="00FE6467">
            <w:pPr>
              <w:pStyle w:val="a8"/>
              <w:rPr>
                <w:szCs w:val="21"/>
              </w:rPr>
            </w:pPr>
            <w:r w:rsidRPr="0002704C">
              <w:rPr>
                <w:rFonts w:hint="eastAsia"/>
                <w:szCs w:val="21"/>
              </w:rPr>
              <w:t>急性毒性</w:t>
            </w:r>
            <w:r w:rsidRPr="0002704C">
              <w:rPr>
                <w:rFonts w:hint="eastAsia"/>
                <w:szCs w:val="21"/>
              </w:rPr>
              <w:t>LD50</w:t>
            </w:r>
            <w:r w:rsidRPr="0002704C">
              <w:rPr>
                <w:rFonts w:hint="eastAsia"/>
                <w:szCs w:val="21"/>
              </w:rPr>
              <w:t>（小鼠</w:t>
            </w:r>
            <w:r w:rsidRPr="0002704C">
              <w:rPr>
                <w:rFonts w:hint="eastAsia"/>
                <w:szCs w:val="21"/>
              </w:rPr>
              <w:lastRenderedPageBreak/>
              <w:t>经口）大于</w:t>
            </w:r>
            <w:r w:rsidRPr="0002704C">
              <w:rPr>
                <w:rFonts w:hint="eastAsia"/>
                <w:szCs w:val="21"/>
              </w:rPr>
              <w:t>22.5ml/kg</w:t>
            </w:r>
            <w:r w:rsidRPr="0002704C">
              <w:rPr>
                <w:rFonts w:hint="eastAsia"/>
                <w:szCs w:val="21"/>
              </w:rPr>
              <w:t>，无致癌性和诱变性，属实际无毒产品。</w:t>
            </w:r>
          </w:p>
        </w:tc>
      </w:tr>
    </w:tbl>
    <w:p w:rsidR="00571BA1" w:rsidRPr="0002704C" w:rsidRDefault="00571BA1" w:rsidP="00571BA1">
      <w:pPr>
        <w:ind w:firstLine="480"/>
        <w:sectPr w:rsidR="00571BA1" w:rsidRPr="0002704C" w:rsidSect="00596A65">
          <w:pgSz w:w="16838" w:h="11906" w:orient="landscape"/>
          <w:pgMar w:top="1276" w:right="1440" w:bottom="1800" w:left="1440" w:header="851" w:footer="992" w:gutter="0"/>
          <w:cols w:space="425"/>
          <w:docGrid w:linePitch="326"/>
        </w:sectPr>
      </w:pPr>
    </w:p>
    <w:p w:rsidR="0014049C" w:rsidRPr="0002704C" w:rsidRDefault="0014049C" w:rsidP="0014049C">
      <w:pPr>
        <w:pStyle w:val="20"/>
      </w:pPr>
      <w:bookmarkStart w:id="254" w:name="_Toc527147449"/>
      <w:bookmarkStart w:id="255" w:name="_Toc3342432"/>
      <w:bookmarkStart w:id="256" w:name="_Toc6174260"/>
      <w:r w:rsidRPr="0002704C">
        <w:lastRenderedPageBreak/>
        <w:t>4.3</w:t>
      </w:r>
      <w:r w:rsidRPr="0002704C">
        <w:rPr>
          <w:rFonts w:hint="eastAsia"/>
        </w:rPr>
        <w:t>主要生产设备</w:t>
      </w:r>
      <w:bookmarkEnd w:id="254"/>
      <w:bookmarkEnd w:id="255"/>
      <w:bookmarkEnd w:id="256"/>
    </w:p>
    <w:p w:rsidR="006F367F" w:rsidRPr="0002704C" w:rsidRDefault="006F367F" w:rsidP="006F367F">
      <w:pPr>
        <w:ind w:firstLine="480"/>
        <w:rPr>
          <w:lang w:val="zh-CN"/>
        </w:rPr>
      </w:pPr>
      <w:bookmarkStart w:id="257" w:name="_Toc527147450"/>
      <w:bookmarkStart w:id="258" w:name="_Toc3342433"/>
      <w:r w:rsidRPr="0002704C">
        <w:rPr>
          <w:lang w:val="zh-CN"/>
        </w:rPr>
        <w:t>本项目主要生产设备情况见表</w:t>
      </w:r>
      <w:r w:rsidRPr="0002704C">
        <w:rPr>
          <w:lang w:val="zh-CN"/>
        </w:rPr>
        <w:t>4.3-1</w:t>
      </w:r>
      <w:r w:rsidRPr="0002704C">
        <w:rPr>
          <w:lang w:val="zh-CN"/>
        </w:rPr>
        <w:t>。</w:t>
      </w:r>
    </w:p>
    <w:p w:rsidR="006F367F" w:rsidRPr="0002704C" w:rsidRDefault="006F367F" w:rsidP="006F367F">
      <w:pPr>
        <w:pStyle w:val="a6"/>
        <w:ind w:firstLine="480"/>
      </w:pPr>
      <w:r w:rsidRPr="0002704C">
        <w:t>表</w:t>
      </w:r>
      <w:r w:rsidRPr="0002704C">
        <w:t xml:space="preserve">4.3-1  </w:t>
      </w:r>
      <w:r w:rsidRPr="0002704C">
        <w:t>本项目主要生产设备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5"/>
        <w:gridCol w:w="1482"/>
        <w:gridCol w:w="1482"/>
        <w:gridCol w:w="2142"/>
        <w:gridCol w:w="1150"/>
        <w:gridCol w:w="1481"/>
      </w:tblGrid>
      <w:tr w:rsidR="006F367F" w:rsidRPr="0002704C" w:rsidTr="00FE6467">
        <w:trPr>
          <w:trHeight w:val="20"/>
          <w:tblHeader/>
          <w:jc w:val="center"/>
        </w:trPr>
        <w:tc>
          <w:tcPr>
            <w:tcW w:w="460" w:type="pct"/>
            <w:vAlign w:val="center"/>
          </w:tcPr>
          <w:p w:rsidR="006F367F" w:rsidRPr="0002704C" w:rsidRDefault="006F367F" w:rsidP="00FE6467">
            <w:pPr>
              <w:pStyle w:val="a8"/>
              <w:rPr>
                <w:snapToGrid w:val="0"/>
              </w:rPr>
            </w:pPr>
            <w:r w:rsidRPr="0002704C">
              <w:rPr>
                <w:snapToGrid w:val="0"/>
              </w:rPr>
              <w:t>序号</w:t>
            </w:r>
          </w:p>
        </w:tc>
        <w:tc>
          <w:tcPr>
            <w:tcW w:w="869" w:type="pct"/>
            <w:vAlign w:val="center"/>
          </w:tcPr>
          <w:p w:rsidR="006F367F" w:rsidRPr="0002704C" w:rsidRDefault="006F367F" w:rsidP="00FE6467">
            <w:pPr>
              <w:pStyle w:val="a8"/>
              <w:rPr>
                <w:snapToGrid w:val="0"/>
              </w:rPr>
            </w:pPr>
            <w:r w:rsidRPr="0002704C">
              <w:rPr>
                <w:snapToGrid w:val="0"/>
              </w:rPr>
              <w:t>工序</w:t>
            </w:r>
          </w:p>
        </w:tc>
        <w:tc>
          <w:tcPr>
            <w:tcW w:w="869" w:type="pct"/>
            <w:vAlign w:val="center"/>
          </w:tcPr>
          <w:p w:rsidR="006F367F" w:rsidRPr="0002704C" w:rsidRDefault="006F367F" w:rsidP="00FE6467">
            <w:pPr>
              <w:pStyle w:val="a8"/>
              <w:rPr>
                <w:snapToGrid w:val="0"/>
              </w:rPr>
            </w:pPr>
            <w:r w:rsidRPr="0002704C">
              <w:rPr>
                <w:snapToGrid w:val="0"/>
              </w:rPr>
              <w:t>设备名称</w:t>
            </w:r>
          </w:p>
        </w:tc>
        <w:tc>
          <w:tcPr>
            <w:tcW w:w="1257" w:type="pct"/>
            <w:vAlign w:val="center"/>
          </w:tcPr>
          <w:p w:rsidR="006F367F" w:rsidRPr="0002704C" w:rsidRDefault="006F367F" w:rsidP="00FE6467">
            <w:pPr>
              <w:pStyle w:val="a8"/>
              <w:rPr>
                <w:snapToGrid w:val="0"/>
              </w:rPr>
            </w:pPr>
            <w:r w:rsidRPr="0002704C">
              <w:rPr>
                <w:snapToGrid w:val="0"/>
              </w:rPr>
              <w:t>型号</w:t>
            </w:r>
            <w:r w:rsidRPr="0002704C">
              <w:rPr>
                <w:snapToGrid w:val="0"/>
              </w:rPr>
              <w:t>/</w:t>
            </w:r>
            <w:r w:rsidRPr="0002704C">
              <w:rPr>
                <w:snapToGrid w:val="0"/>
              </w:rPr>
              <w:t>规格</w:t>
            </w:r>
          </w:p>
        </w:tc>
        <w:tc>
          <w:tcPr>
            <w:tcW w:w="675" w:type="pct"/>
            <w:vAlign w:val="center"/>
          </w:tcPr>
          <w:p w:rsidR="006F367F" w:rsidRPr="0002704C" w:rsidRDefault="006F367F" w:rsidP="00FE6467">
            <w:pPr>
              <w:pStyle w:val="a8"/>
              <w:rPr>
                <w:snapToGrid w:val="0"/>
              </w:rPr>
            </w:pPr>
            <w:r w:rsidRPr="0002704C">
              <w:rPr>
                <w:snapToGrid w:val="0"/>
              </w:rPr>
              <w:t>数量</w:t>
            </w:r>
            <w:r w:rsidRPr="0002704C">
              <w:rPr>
                <w:snapToGrid w:val="0"/>
              </w:rPr>
              <w:t>(</w:t>
            </w:r>
            <w:r w:rsidRPr="0002704C">
              <w:rPr>
                <w:snapToGrid w:val="0"/>
              </w:rPr>
              <w:t>台</w:t>
            </w:r>
            <w:r w:rsidRPr="0002704C">
              <w:rPr>
                <w:snapToGrid w:val="0"/>
              </w:rPr>
              <w:t>)</w:t>
            </w:r>
          </w:p>
        </w:tc>
        <w:tc>
          <w:tcPr>
            <w:tcW w:w="869" w:type="pct"/>
            <w:vAlign w:val="center"/>
          </w:tcPr>
          <w:p w:rsidR="006F367F" w:rsidRPr="0002704C" w:rsidRDefault="006F367F" w:rsidP="00FE6467">
            <w:pPr>
              <w:pStyle w:val="a8"/>
              <w:rPr>
                <w:snapToGrid w:val="0"/>
              </w:rPr>
            </w:pPr>
            <w:r w:rsidRPr="0002704C">
              <w:rPr>
                <w:snapToGrid w:val="0"/>
              </w:rPr>
              <w:t>材质</w:t>
            </w:r>
          </w:p>
        </w:tc>
      </w:tr>
      <w:tr w:rsidR="006F367F" w:rsidRPr="0002704C" w:rsidTr="00FE6467">
        <w:trPr>
          <w:trHeight w:val="20"/>
          <w:jc w:val="center"/>
        </w:trPr>
        <w:tc>
          <w:tcPr>
            <w:tcW w:w="460" w:type="pct"/>
            <w:vAlign w:val="center"/>
          </w:tcPr>
          <w:p w:rsidR="006F367F" w:rsidRPr="0002704C" w:rsidRDefault="006F367F" w:rsidP="00FE6467">
            <w:pPr>
              <w:pStyle w:val="a8"/>
              <w:rPr>
                <w:snapToGrid w:val="0"/>
              </w:rPr>
            </w:pPr>
            <w:r w:rsidRPr="0002704C">
              <w:rPr>
                <w:snapToGrid w:val="0"/>
              </w:rPr>
              <w:t>1</w:t>
            </w:r>
          </w:p>
        </w:tc>
        <w:tc>
          <w:tcPr>
            <w:tcW w:w="869"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c>
          <w:tcPr>
            <w:tcW w:w="1257" w:type="pct"/>
            <w:vAlign w:val="center"/>
          </w:tcPr>
          <w:p w:rsidR="006F367F" w:rsidRPr="0002704C" w:rsidRDefault="006F367F" w:rsidP="00FE6467">
            <w:pPr>
              <w:pStyle w:val="a8"/>
              <w:rPr>
                <w:snapToGrid w:val="0"/>
              </w:rPr>
            </w:pPr>
          </w:p>
        </w:tc>
        <w:tc>
          <w:tcPr>
            <w:tcW w:w="675"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r>
      <w:tr w:rsidR="006F367F" w:rsidRPr="0002704C" w:rsidTr="00FE6467">
        <w:trPr>
          <w:trHeight w:val="20"/>
          <w:jc w:val="center"/>
        </w:trPr>
        <w:tc>
          <w:tcPr>
            <w:tcW w:w="460" w:type="pct"/>
            <w:vAlign w:val="center"/>
          </w:tcPr>
          <w:p w:rsidR="006F367F" w:rsidRPr="0002704C" w:rsidRDefault="006F367F" w:rsidP="00FE6467">
            <w:pPr>
              <w:pStyle w:val="a8"/>
              <w:rPr>
                <w:snapToGrid w:val="0"/>
              </w:rPr>
            </w:pPr>
            <w:r w:rsidRPr="0002704C">
              <w:rPr>
                <w:snapToGrid w:val="0"/>
              </w:rPr>
              <w:t>2</w:t>
            </w:r>
          </w:p>
        </w:tc>
        <w:tc>
          <w:tcPr>
            <w:tcW w:w="869"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c>
          <w:tcPr>
            <w:tcW w:w="1257" w:type="pct"/>
            <w:vAlign w:val="center"/>
          </w:tcPr>
          <w:p w:rsidR="006F367F" w:rsidRPr="0002704C" w:rsidRDefault="006F367F" w:rsidP="00FE6467">
            <w:pPr>
              <w:pStyle w:val="a8"/>
              <w:rPr>
                <w:snapToGrid w:val="0"/>
              </w:rPr>
            </w:pPr>
          </w:p>
        </w:tc>
        <w:tc>
          <w:tcPr>
            <w:tcW w:w="675"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r>
      <w:tr w:rsidR="006F367F" w:rsidRPr="0002704C" w:rsidTr="00FE6467">
        <w:trPr>
          <w:trHeight w:val="20"/>
          <w:jc w:val="center"/>
        </w:trPr>
        <w:tc>
          <w:tcPr>
            <w:tcW w:w="460" w:type="pct"/>
            <w:vAlign w:val="center"/>
          </w:tcPr>
          <w:p w:rsidR="006F367F" w:rsidRPr="0002704C" w:rsidRDefault="006F367F" w:rsidP="00FE6467">
            <w:pPr>
              <w:pStyle w:val="a8"/>
              <w:rPr>
                <w:snapToGrid w:val="0"/>
              </w:rPr>
            </w:pPr>
            <w:r w:rsidRPr="0002704C">
              <w:rPr>
                <w:snapToGrid w:val="0"/>
              </w:rPr>
              <w:t>3</w:t>
            </w:r>
          </w:p>
        </w:tc>
        <w:tc>
          <w:tcPr>
            <w:tcW w:w="869"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c>
          <w:tcPr>
            <w:tcW w:w="1257" w:type="pct"/>
            <w:vAlign w:val="center"/>
          </w:tcPr>
          <w:p w:rsidR="006F367F" w:rsidRPr="0002704C" w:rsidRDefault="006F367F" w:rsidP="00FE6467">
            <w:pPr>
              <w:pStyle w:val="a8"/>
              <w:rPr>
                <w:snapToGrid w:val="0"/>
              </w:rPr>
            </w:pPr>
          </w:p>
        </w:tc>
        <w:tc>
          <w:tcPr>
            <w:tcW w:w="675"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r>
      <w:tr w:rsidR="006F367F" w:rsidRPr="0002704C" w:rsidTr="00FE6467">
        <w:trPr>
          <w:trHeight w:val="20"/>
          <w:jc w:val="center"/>
        </w:trPr>
        <w:tc>
          <w:tcPr>
            <w:tcW w:w="460" w:type="pct"/>
            <w:vAlign w:val="center"/>
          </w:tcPr>
          <w:p w:rsidR="006F367F" w:rsidRPr="0002704C" w:rsidRDefault="006F367F" w:rsidP="00FE6467">
            <w:pPr>
              <w:pStyle w:val="a8"/>
              <w:rPr>
                <w:snapToGrid w:val="0"/>
              </w:rPr>
            </w:pPr>
            <w:r w:rsidRPr="0002704C">
              <w:rPr>
                <w:rFonts w:hint="eastAsia"/>
                <w:snapToGrid w:val="0"/>
              </w:rPr>
              <w:t>4</w:t>
            </w:r>
          </w:p>
        </w:tc>
        <w:tc>
          <w:tcPr>
            <w:tcW w:w="869"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c>
          <w:tcPr>
            <w:tcW w:w="1257" w:type="pct"/>
            <w:vAlign w:val="center"/>
          </w:tcPr>
          <w:p w:rsidR="006F367F" w:rsidRPr="0002704C" w:rsidRDefault="006F367F" w:rsidP="00FE6467">
            <w:pPr>
              <w:pStyle w:val="a8"/>
              <w:rPr>
                <w:snapToGrid w:val="0"/>
              </w:rPr>
            </w:pPr>
          </w:p>
        </w:tc>
        <w:tc>
          <w:tcPr>
            <w:tcW w:w="675"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r>
      <w:tr w:rsidR="006F367F" w:rsidRPr="0002704C" w:rsidTr="00FE6467">
        <w:trPr>
          <w:trHeight w:val="20"/>
          <w:jc w:val="center"/>
        </w:trPr>
        <w:tc>
          <w:tcPr>
            <w:tcW w:w="460" w:type="pct"/>
            <w:vAlign w:val="center"/>
          </w:tcPr>
          <w:p w:rsidR="006F367F" w:rsidRPr="0002704C" w:rsidRDefault="006F367F" w:rsidP="00FE6467">
            <w:pPr>
              <w:pStyle w:val="a8"/>
              <w:rPr>
                <w:snapToGrid w:val="0"/>
              </w:rPr>
            </w:pPr>
            <w:r w:rsidRPr="0002704C">
              <w:rPr>
                <w:snapToGrid w:val="0"/>
              </w:rPr>
              <w:t>5</w:t>
            </w:r>
          </w:p>
        </w:tc>
        <w:tc>
          <w:tcPr>
            <w:tcW w:w="869"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c>
          <w:tcPr>
            <w:tcW w:w="1257" w:type="pct"/>
            <w:vAlign w:val="center"/>
          </w:tcPr>
          <w:p w:rsidR="006F367F" w:rsidRPr="0002704C" w:rsidRDefault="006F367F" w:rsidP="00FE6467">
            <w:pPr>
              <w:pStyle w:val="a8"/>
              <w:rPr>
                <w:snapToGrid w:val="0"/>
              </w:rPr>
            </w:pPr>
          </w:p>
        </w:tc>
        <w:tc>
          <w:tcPr>
            <w:tcW w:w="675" w:type="pct"/>
            <w:vAlign w:val="center"/>
          </w:tcPr>
          <w:p w:rsidR="006F367F" w:rsidRPr="0002704C" w:rsidRDefault="006F367F" w:rsidP="00FE6467">
            <w:pPr>
              <w:pStyle w:val="a8"/>
              <w:rPr>
                <w:snapToGrid w:val="0"/>
              </w:rPr>
            </w:pPr>
          </w:p>
        </w:tc>
        <w:tc>
          <w:tcPr>
            <w:tcW w:w="869" w:type="pct"/>
            <w:vAlign w:val="center"/>
          </w:tcPr>
          <w:p w:rsidR="006F367F" w:rsidRPr="0002704C" w:rsidRDefault="006F367F" w:rsidP="00FE6467">
            <w:pPr>
              <w:pStyle w:val="a8"/>
              <w:rPr>
                <w:snapToGrid w:val="0"/>
              </w:rPr>
            </w:pPr>
          </w:p>
        </w:tc>
      </w:tr>
      <w:tr w:rsidR="006F367F" w:rsidRPr="0002704C" w:rsidTr="00FE6467">
        <w:trPr>
          <w:trHeight w:val="274"/>
          <w:jc w:val="center"/>
        </w:trPr>
        <w:tc>
          <w:tcPr>
            <w:tcW w:w="460" w:type="pct"/>
            <w:tcBorders>
              <w:top w:val="single" w:sz="4" w:space="0" w:color="auto"/>
              <w:bottom w:val="single" w:sz="4" w:space="0" w:color="auto"/>
            </w:tcBorders>
            <w:vAlign w:val="center"/>
          </w:tcPr>
          <w:p w:rsidR="006F367F" w:rsidRPr="0002704C" w:rsidRDefault="006F367F" w:rsidP="00FE6467">
            <w:pPr>
              <w:pStyle w:val="a8"/>
              <w:rPr>
                <w:snapToGrid w:val="0"/>
              </w:rPr>
            </w:pPr>
            <w:r w:rsidRPr="0002704C">
              <w:rPr>
                <w:snapToGrid w:val="0"/>
              </w:rPr>
              <w:t>6</w:t>
            </w:r>
          </w:p>
        </w:tc>
        <w:tc>
          <w:tcPr>
            <w:tcW w:w="869" w:type="pct"/>
            <w:tcBorders>
              <w:top w:val="single" w:sz="4" w:space="0" w:color="auto"/>
              <w:bottom w:val="single" w:sz="4" w:space="0" w:color="auto"/>
            </w:tcBorders>
            <w:vAlign w:val="center"/>
          </w:tcPr>
          <w:p w:rsidR="006F367F" w:rsidRPr="0002704C" w:rsidRDefault="006F367F" w:rsidP="00FE6467">
            <w:pPr>
              <w:pStyle w:val="a8"/>
              <w:rPr>
                <w:snapToGrid w:val="0"/>
              </w:rPr>
            </w:pPr>
          </w:p>
        </w:tc>
        <w:tc>
          <w:tcPr>
            <w:tcW w:w="869" w:type="pct"/>
            <w:tcBorders>
              <w:bottom w:val="single" w:sz="4" w:space="0" w:color="auto"/>
            </w:tcBorders>
            <w:vAlign w:val="center"/>
          </w:tcPr>
          <w:p w:rsidR="006F367F" w:rsidRPr="0002704C" w:rsidRDefault="006F367F" w:rsidP="00FE6467">
            <w:pPr>
              <w:pStyle w:val="a8"/>
              <w:rPr>
                <w:snapToGrid w:val="0"/>
              </w:rPr>
            </w:pPr>
          </w:p>
        </w:tc>
        <w:tc>
          <w:tcPr>
            <w:tcW w:w="1257" w:type="pct"/>
            <w:tcBorders>
              <w:bottom w:val="single" w:sz="4" w:space="0" w:color="auto"/>
            </w:tcBorders>
            <w:vAlign w:val="center"/>
          </w:tcPr>
          <w:p w:rsidR="006F367F" w:rsidRPr="0002704C" w:rsidRDefault="006F367F" w:rsidP="00FE6467">
            <w:pPr>
              <w:pStyle w:val="a8"/>
              <w:rPr>
                <w:snapToGrid w:val="0"/>
              </w:rPr>
            </w:pPr>
          </w:p>
        </w:tc>
        <w:tc>
          <w:tcPr>
            <w:tcW w:w="675" w:type="pct"/>
            <w:tcBorders>
              <w:bottom w:val="single" w:sz="4" w:space="0" w:color="auto"/>
            </w:tcBorders>
            <w:vAlign w:val="center"/>
          </w:tcPr>
          <w:p w:rsidR="006F367F" w:rsidRPr="0002704C" w:rsidRDefault="006F367F" w:rsidP="00FE6467">
            <w:pPr>
              <w:pStyle w:val="a8"/>
              <w:rPr>
                <w:snapToGrid w:val="0"/>
              </w:rPr>
            </w:pPr>
          </w:p>
        </w:tc>
        <w:tc>
          <w:tcPr>
            <w:tcW w:w="869" w:type="pct"/>
            <w:tcBorders>
              <w:bottom w:val="single" w:sz="4" w:space="0" w:color="auto"/>
            </w:tcBorders>
            <w:vAlign w:val="center"/>
          </w:tcPr>
          <w:p w:rsidR="006F367F" w:rsidRPr="0002704C" w:rsidRDefault="006F367F" w:rsidP="00FE6467">
            <w:pPr>
              <w:pStyle w:val="a8"/>
              <w:rPr>
                <w:snapToGrid w:val="0"/>
              </w:rPr>
            </w:pPr>
          </w:p>
        </w:tc>
      </w:tr>
      <w:tr w:rsidR="006F367F" w:rsidRPr="0002704C" w:rsidTr="00FE6467">
        <w:trPr>
          <w:trHeight w:val="259"/>
          <w:jc w:val="center"/>
        </w:trPr>
        <w:tc>
          <w:tcPr>
            <w:tcW w:w="460" w:type="pct"/>
            <w:tcBorders>
              <w:top w:val="single" w:sz="4" w:space="0" w:color="auto"/>
              <w:bottom w:val="single" w:sz="4" w:space="0" w:color="auto"/>
            </w:tcBorders>
            <w:vAlign w:val="center"/>
          </w:tcPr>
          <w:p w:rsidR="006F367F" w:rsidRPr="0002704C" w:rsidRDefault="006F367F" w:rsidP="00FE6467">
            <w:pPr>
              <w:pStyle w:val="a8"/>
              <w:rPr>
                <w:snapToGrid w:val="0"/>
              </w:rPr>
            </w:pPr>
            <w:r w:rsidRPr="0002704C">
              <w:rPr>
                <w:rFonts w:hint="eastAsia"/>
                <w:snapToGrid w:val="0"/>
              </w:rPr>
              <w:t>7</w:t>
            </w:r>
          </w:p>
        </w:tc>
        <w:tc>
          <w:tcPr>
            <w:tcW w:w="869" w:type="pct"/>
            <w:tcBorders>
              <w:top w:val="single" w:sz="4" w:space="0" w:color="auto"/>
              <w:bottom w:val="single" w:sz="4" w:space="0" w:color="auto"/>
            </w:tcBorders>
            <w:vAlign w:val="center"/>
          </w:tcPr>
          <w:p w:rsidR="006F367F" w:rsidRPr="0002704C" w:rsidRDefault="006F367F" w:rsidP="00FE6467">
            <w:pPr>
              <w:pStyle w:val="a8"/>
              <w:rPr>
                <w:snapToGrid w:val="0"/>
              </w:rPr>
            </w:pPr>
          </w:p>
        </w:tc>
        <w:tc>
          <w:tcPr>
            <w:tcW w:w="869" w:type="pct"/>
            <w:tcBorders>
              <w:top w:val="single" w:sz="4" w:space="0" w:color="auto"/>
              <w:bottom w:val="single" w:sz="4" w:space="0" w:color="auto"/>
            </w:tcBorders>
            <w:vAlign w:val="center"/>
          </w:tcPr>
          <w:p w:rsidR="006F367F" w:rsidRPr="0002704C" w:rsidRDefault="006F367F" w:rsidP="00FE6467">
            <w:pPr>
              <w:pStyle w:val="a8"/>
              <w:rPr>
                <w:snapToGrid w:val="0"/>
              </w:rPr>
            </w:pPr>
          </w:p>
        </w:tc>
        <w:tc>
          <w:tcPr>
            <w:tcW w:w="1257" w:type="pct"/>
            <w:tcBorders>
              <w:top w:val="single" w:sz="4" w:space="0" w:color="auto"/>
              <w:bottom w:val="single" w:sz="4" w:space="0" w:color="auto"/>
            </w:tcBorders>
            <w:vAlign w:val="center"/>
          </w:tcPr>
          <w:p w:rsidR="006F367F" w:rsidRPr="0002704C" w:rsidRDefault="006F367F" w:rsidP="00FE6467">
            <w:pPr>
              <w:pStyle w:val="a8"/>
              <w:rPr>
                <w:snapToGrid w:val="0"/>
              </w:rPr>
            </w:pPr>
          </w:p>
        </w:tc>
        <w:tc>
          <w:tcPr>
            <w:tcW w:w="675" w:type="pct"/>
            <w:tcBorders>
              <w:top w:val="single" w:sz="4" w:space="0" w:color="auto"/>
              <w:bottom w:val="single" w:sz="4" w:space="0" w:color="auto"/>
            </w:tcBorders>
            <w:vAlign w:val="center"/>
          </w:tcPr>
          <w:p w:rsidR="006F367F" w:rsidRPr="0002704C" w:rsidRDefault="006F367F" w:rsidP="00FE6467">
            <w:pPr>
              <w:pStyle w:val="a8"/>
              <w:rPr>
                <w:snapToGrid w:val="0"/>
              </w:rPr>
            </w:pPr>
          </w:p>
        </w:tc>
        <w:tc>
          <w:tcPr>
            <w:tcW w:w="869" w:type="pct"/>
            <w:tcBorders>
              <w:top w:val="single" w:sz="4" w:space="0" w:color="auto"/>
              <w:bottom w:val="single" w:sz="4" w:space="0" w:color="auto"/>
            </w:tcBorders>
            <w:vAlign w:val="center"/>
          </w:tcPr>
          <w:p w:rsidR="006F367F" w:rsidRPr="0002704C" w:rsidRDefault="006F367F" w:rsidP="00FE6467">
            <w:pPr>
              <w:pStyle w:val="a8"/>
              <w:rPr>
                <w:snapToGrid w:val="0"/>
              </w:rPr>
            </w:pPr>
          </w:p>
        </w:tc>
      </w:tr>
      <w:tr w:rsidR="006F367F" w:rsidRPr="0002704C" w:rsidTr="00FE6467">
        <w:trPr>
          <w:trHeight w:val="259"/>
          <w:jc w:val="center"/>
        </w:trPr>
        <w:tc>
          <w:tcPr>
            <w:tcW w:w="460" w:type="pct"/>
            <w:tcBorders>
              <w:top w:val="single" w:sz="4" w:space="0" w:color="auto"/>
              <w:bottom w:val="single" w:sz="4" w:space="0" w:color="auto"/>
            </w:tcBorders>
            <w:vAlign w:val="center"/>
          </w:tcPr>
          <w:p w:rsidR="006F367F" w:rsidRPr="0002704C" w:rsidRDefault="006F367F" w:rsidP="00FE6467">
            <w:pPr>
              <w:pStyle w:val="a8"/>
              <w:rPr>
                <w:snapToGrid w:val="0"/>
              </w:rPr>
            </w:pPr>
            <w:r w:rsidRPr="0002704C">
              <w:rPr>
                <w:rFonts w:hint="eastAsia"/>
                <w:snapToGrid w:val="0"/>
              </w:rPr>
              <w:t>8</w:t>
            </w:r>
          </w:p>
        </w:tc>
        <w:tc>
          <w:tcPr>
            <w:tcW w:w="869" w:type="pct"/>
            <w:tcBorders>
              <w:top w:val="single" w:sz="4" w:space="0" w:color="auto"/>
              <w:bottom w:val="single" w:sz="4" w:space="0" w:color="auto"/>
            </w:tcBorders>
            <w:vAlign w:val="center"/>
          </w:tcPr>
          <w:p w:rsidR="006F367F" w:rsidRPr="0002704C" w:rsidRDefault="006F367F" w:rsidP="00FE6467">
            <w:pPr>
              <w:pStyle w:val="a8"/>
              <w:rPr>
                <w:snapToGrid w:val="0"/>
              </w:rPr>
            </w:pPr>
          </w:p>
        </w:tc>
        <w:tc>
          <w:tcPr>
            <w:tcW w:w="869" w:type="pct"/>
            <w:tcBorders>
              <w:top w:val="single" w:sz="4" w:space="0" w:color="auto"/>
            </w:tcBorders>
            <w:vAlign w:val="center"/>
          </w:tcPr>
          <w:p w:rsidR="006F367F" w:rsidRPr="0002704C" w:rsidRDefault="006F367F" w:rsidP="00FE6467">
            <w:pPr>
              <w:pStyle w:val="a8"/>
              <w:rPr>
                <w:snapToGrid w:val="0"/>
              </w:rPr>
            </w:pPr>
          </w:p>
        </w:tc>
        <w:tc>
          <w:tcPr>
            <w:tcW w:w="1257" w:type="pct"/>
            <w:tcBorders>
              <w:top w:val="single" w:sz="4" w:space="0" w:color="auto"/>
            </w:tcBorders>
            <w:vAlign w:val="center"/>
          </w:tcPr>
          <w:p w:rsidR="006F367F" w:rsidRPr="0002704C" w:rsidRDefault="006F367F" w:rsidP="00FE6467">
            <w:pPr>
              <w:pStyle w:val="a8"/>
              <w:rPr>
                <w:snapToGrid w:val="0"/>
              </w:rPr>
            </w:pPr>
          </w:p>
        </w:tc>
        <w:tc>
          <w:tcPr>
            <w:tcW w:w="675" w:type="pct"/>
            <w:tcBorders>
              <w:top w:val="single" w:sz="4" w:space="0" w:color="auto"/>
            </w:tcBorders>
            <w:vAlign w:val="center"/>
          </w:tcPr>
          <w:p w:rsidR="006F367F" w:rsidRPr="0002704C" w:rsidRDefault="006F367F" w:rsidP="00FE6467">
            <w:pPr>
              <w:pStyle w:val="a8"/>
              <w:rPr>
                <w:snapToGrid w:val="0"/>
              </w:rPr>
            </w:pPr>
          </w:p>
        </w:tc>
        <w:tc>
          <w:tcPr>
            <w:tcW w:w="869" w:type="pct"/>
            <w:tcBorders>
              <w:top w:val="single" w:sz="4" w:space="0" w:color="auto"/>
            </w:tcBorders>
            <w:vAlign w:val="center"/>
          </w:tcPr>
          <w:p w:rsidR="006F367F" w:rsidRPr="0002704C" w:rsidRDefault="006F367F" w:rsidP="00FE6467">
            <w:pPr>
              <w:pStyle w:val="a8"/>
              <w:rPr>
                <w:snapToGrid w:val="0"/>
              </w:rPr>
            </w:pPr>
          </w:p>
        </w:tc>
      </w:tr>
    </w:tbl>
    <w:p w:rsidR="0014049C" w:rsidRPr="0002704C" w:rsidRDefault="0014049C" w:rsidP="0014049C">
      <w:pPr>
        <w:pStyle w:val="20"/>
        <w:spacing w:beforeLines="50" w:before="120"/>
      </w:pPr>
      <w:bookmarkStart w:id="259" w:name="_Toc6174261"/>
      <w:r w:rsidRPr="0002704C">
        <w:t>4.4</w:t>
      </w:r>
      <w:r w:rsidRPr="0002704C">
        <w:rPr>
          <w:rFonts w:hint="eastAsia"/>
        </w:rPr>
        <w:t>项目工程分析</w:t>
      </w:r>
      <w:bookmarkEnd w:id="257"/>
      <w:bookmarkEnd w:id="258"/>
      <w:bookmarkEnd w:id="259"/>
    </w:p>
    <w:p w:rsidR="006F367F" w:rsidRPr="0002704C" w:rsidRDefault="006F367F" w:rsidP="006F367F">
      <w:pPr>
        <w:ind w:firstLine="480"/>
        <w:rPr>
          <w:lang w:val="zh-CN"/>
        </w:rPr>
      </w:pPr>
      <w:r w:rsidRPr="0002704C">
        <w:rPr>
          <w:rFonts w:hint="eastAsia"/>
          <w:lang w:val="zh-CN"/>
        </w:rPr>
        <w:t>本项目所采用的技术为张家港南光化工有限公司自行研发，结合</w:t>
      </w:r>
      <w:r w:rsidRPr="0002704C">
        <w:rPr>
          <w:rFonts w:hint="eastAsia"/>
          <w:lang w:val="zh-CN"/>
        </w:rPr>
        <w:t>PTA</w:t>
      </w:r>
      <w:r w:rsidRPr="0002704C">
        <w:rPr>
          <w:rFonts w:hint="eastAsia"/>
          <w:lang w:val="zh-CN"/>
        </w:rPr>
        <w:t>残渣资源化利用研究结果，实现</w:t>
      </w:r>
      <w:r w:rsidRPr="0002704C">
        <w:rPr>
          <w:rFonts w:hint="eastAsia"/>
          <w:lang w:val="zh-CN"/>
        </w:rPr>
        <w:t>PTA</w:t>
      </w:r>
      <w:r w:rsidRPr="0002704C">
        <w:rPr>
          <w:rFonts w:hint="eastAsia"/>
          <w:lang w:val="zh-CN"/>
        </w:rPr>
        <w:t>残渣的综合利用。</w:t>
      </w:r>
      <w:r w:rsidRPr="0002704C">
        <w:rPr>
          <w:rFonts w:hint="eastAsia"/>
        </w:rPr>
        <w:t>多元酸原料为</w:t>
      </w:r>
      <w:r w:rsidRPr="0002704C">
        <w:rPr>
          <w:rFonts w:hint="eastAsia"/>
        </w:rPr>
        <w:t>PTA</w:t>
      </w:r>
      <w:r w:rsidRPr="0002704C">
        <w:rPr>
          <w:rFonts w:hint="eastAsia"/>
        </w:rPr>
        <w:t>、苯酐、</w:t>
      </w:r>
      <w:r w:rsidRPr="0002704C">
        <w:rPr>
          <w:rFonts w:hint="eastAsia"/>
        </w:rPr>
        <w:t>PTA</w:t>
      </w:r>
      <w:r w:rsidRPr="0002704C">
        <w:rPr>
          <w:rFonts w:hint="eastAsia"/>
        </w:rPr>
        <w:t>残渣、脂肪酸环氧大豆油，多元醇原料为二甘醇和甘油，在催化剂催化作用下，发生酯化反应，生成具有一定粘度和羟值的聚酯多元醇产品，通过技改多元酸和多元醇的配方比例，来生产具有不同羟值和粘度的系列芳烃聚酯多元醇产品。</w:t>
      </w:r>
    </w:p>
    <w:p w:rsidR="006F367F" w:rsidRPr="0002704C" w:rsidRDefault="006F367F" w:rsidP="006F367F">
      <w:pPr>
        <w:ind w:firstLine="480"/>
      </w:pPr>
      <w:r w:rsidRPr="0002704C">
        <w:rPr>
          <w:rFonts w:hint="eastAsia"/>
        </w:rPr>
        <w:t>本技改项目拟将原料</w:t>
      </w:r>
      <w:r w:rsidRPr="0002704C">
        <w:rPr>
          <w:rFonts w:hint="eastAsia"/>
        </w:rPr>
        <w:t>PTA</w:t>
      </w:r>
      <w:r w:rsidRPr="0002704C">
        <w:rPr>
          <w:rFonts w:hint="eastAsia"/>
        </w:rPr>
        <w:t>部分替换成成</w:t>
      </w:r>
      <w:r w:rsidRPr="0002704C">
        <w:rPr>
          <w:rFonts w:hint="eastAsia"/>
        </w:rPr>
        <w:t>PTA</w:t>
      </w:r>
      <w:r w:rsidRPr="0002704C">
        <w:rPr>
          <w:rFonts w:hint="eastAsia"/>
        </w:rPr>
        <w:t>残渣，以</w:t>
      </w:r>
      <w:r w:rsidRPr="0002704C">
        <w:rPr>
          <w:rFonts w:hint="eastAsia"/>
        </w:rPr>
        <w:t>PTA</w:t>
      </w:r>
      <w:r w:rsidRPr="0002704C">
        <w:rPr>
          <w:rFonts w:hint="eastAsia"/>
        </w:rPr>
        <w:t>残渣和脂肪酸为有机酸与甘油及二甘醇反应生产聚酯多元醇。因</w:t>
      </w:r>
      <w:r w:rsidRPr="0002704C">
        <w:rPr>
          <w:rFonts w:hint="eastAsia"/>
        </w:rPr>
        <w:t>PTA</w:t>
      </w:r>
      <w:r w:rsidRPr="0002704C">
        <w:rPr>
          <w:rFonts w:hint="eastAsia"/>
        </w:rPr>
        <w:t>残渣中对苯二甲酸组分占比较大，且各有效组分反应机理基本一致。</w:t>
      </w:r>
    </w:p>
    <w:p w:rsidR="0014049C" w:rsidRPr="0002704C" w:rsidRDefault="006F367F" w:rsidP="006F367F">
      <w:pPr>
        <w:ind w:firstLine="480"/>
      </w:pPr>
      <w:r w:rsidRPr="0002704C">
        <w:rPr>
          <w:rFonts w:hint="eastAsia"/>
        </w:rPr>
        <w:t>本项目生产的聚酯多元醇产品共有三个系列，下面分别介绍。</w:t>
      </w:r>
    </w:p>
    <w:p w:rsidR="0014049C" w:rsidRDefault="0014049C" w:rsidP="0014049C">
      <w:pPr>
        <w:pStyle w:val="30"/>
        <w:rPr>
          <w:rFonts w:hint="eastAsia"/>
        </w:rPr>
      </w:pPr>
      <w:bookmarkStart w:id="260" w:name="_Toc529876229"/>
      <w:bookmarkStart w:id="261" w:name="_Toc6174262"/>
      <w:r w:rsidRPr="0002704C">
        <w:t>4.4.1</w:t>
      </w:r>
      <w:r w:rsidRPr="0002704C">
        <w:t>工艺流程</w:t>
      </w:r>
      <w:proofErr w:type="gramStart"/>
      <w:r w:rsidRPr="0002704C">
        <w:t>及产污环节</w:t>
      </w:r>
      <w:bookmarkEnd w:id="260"/>
      <w:bookmarkEnd w:id="261"/>
      <w:proofErr w:type="gramEnd"/>
    </w:p>
    <w:p w:rsidR="00917E0B" w:rsidRDefault="00917E0B" w:rsidP="00917E0B">
      <w:pPr>
        <w:ind w:firstLine="480"/>
        <w:rPr>
          <w:rFonts w:hint="eastAsia"/>
        </w:rPr>
      </w:pPr>
    </w:p>
    <w:p w:rsidR="00917E0B" w:rsidRPr="00917E0B" w:rsidRDefault="00917E0B" w:rsidP="00917E0B">
      <w:pPr>
        <w:ind w:firstLine="480"/>
      </w:pPr>
    </w:p>
    <w:p w:rsidR="00917E0B" w:rsidRPr="0002704C" w:rsidRDefault="0014049C" w:rsidP="00917E0B">
      <w:pPr>
        <w:pStyle w:val="30"/>
      </w:pPr>
      <w:bookmarkStart w:id="262" w:name="_Toc527147452"/>
      <w:bookmarkStart w:id="263" w:name="_Toc3342435"/>
      <w:bookmarkStart w:id="264" w:name="_Toc6174263"/>
      <w:r w:rsidRPr="0002704C">
        <w:t>4.4.2</w:t>
      </w:r>
      <w:r w:rsidRPr="0002704C">
        <w:rPr>
          <w:rFonts w:ascii="宋体" w:hAnsi="宋体" w:cs="宋体" w:hint="eastAsia"/>
        </w:rPr>
        <w:t>物料平衡及水平衡</w:t>
      </w:r>
      <w:bookmarkEnd w:id="262"/>
      <w:bookmarkEnd w:id="263"/>
      <w:bookmarkEnd w:id="264"/>
    </w:p>
    <w:p w:rsidR="0014049C" w:rsidRPr="0002704C" w:rsidRDefault="0014049C" w:rsidP="0014049C">
      <w:pPr>
        <w:pStyle w:val="a6"/>
      </w:pPr>
    </w:p>
    <w:p w:rsidR="00BF5749" w:rsidRPr="0002704C" w:rsidRDefault="00BF5749" w:rsidP="00BF5749">
      <w:pPr>
        <w:pStyle w:val="20"/>
        <w:spacing w:before="120" w:after="120"/>
      </w:pPr>
      <w:bookmarkStart w:id="265" w:name="_Toc529876240"/>
      <w:bookmarkStart w:id="266" w:name="_Toc6174264"/>
      <w:r w:rsidRPr="0002704C">
        <w:t>4.5</w:t>
      </w:r>
      <w:r w:rsidRPr="0002704C">
        <w:rPr>
          <w:rFonts w:ascii="宋体" w:hAnsi="宋体" w:cs="宋体" w:hint="eastAsia"/>
        </w:rPr>
        <w:t>本项目主要污染物产生及排放情况</w:t>
      </w:r>
      <w:bookmarkEnd w:id="265"/>
      <w:bookmarkEnd w:id="266"/>
    </w:p>
    <w:p w:rsidR="00BF5749" w:rsidRPr="0002704C" w:rsidRDefault="00BF5749" w:rsidP="00BF5749">
      <w:pPr>
        <w:pStyle w:val="30"/>
      </w:pPr>
      <w:bookmarkStart w:id="267" w:name="_Toc529876241"/>
      <w:bookmarkStart w:id="268" w:name="_Toc6174265"/>
      <w:r w:rsidRPr="0002704C">
        <w:t xml:space="preserve">4.5.1 </w:t>
      </w:r>
      <w:r w:rsidRPr="0002704C">
        <w:rPr>
          <w:rFonts w:ascii="宋体" w:hAnsi="宋体" w:cs="宋体" w:hint="eastAsia"/>
        </w:rPr>
        <w:t>废水产生及排放情况</w:t>
      </w:r>
      <w:bookmarkEnd w:id="267"/>
      <w:bookmarkEnd w:id="268"/>
    </w:p>
    <w:p w:rsidR="00FE6467" w:rsidRPr="0002704C" w:rsidRDefault="00FE6467" w:rsidP="00FE6467">
      <w:pPr>
        <w:widowControl/>
        <w:ind w:firstLine="480"/>
        <w:jc w:val="left"/>
        <w:rPr>
          <w:bCs/>
          <w:kern w:val="44"/>
          <w:szCs w:val="44"/>
        </w:rPr>
      </w:pPr>
      <w:r w:rsidRPr="0002704C">
        <w:rPr>
          <w:bCs/>
          <w:kern w:val="44"/>
          <w:szCs w:val="44"/>
        </w:rPr>
        <w:t>本项目</w:t>
      </w:r>
      <w:r w:rsidRPr="0002704C">
        <w:rPr>
          <w:rFonts w:hint="eastAsia"/>
          <w:bCs/>
          <w:kern w:val="44"/>
          <w:szCs w:val="44"/>
        </w:rPr>
        <w:t>循环冷却水与蒸汽冷凝水作为清下水，排入园区雨水管网。生活污水经化粪池预处理后与初期雨水接入园区污水管网送胜科污水处理厂达标排放。</w:t>
      </w:r>
    </w:p>
    <w:p w:rsidR="00FE6467" w:rsidRPr="0002704C" w:rsidRDefault="00FE6467" w:rsidP="00FE6467">
      <w:pPr>
        <w:widowControl/>
        <w:ind w:firstLine="482"/>
        <w:jc w:val="left"/>
        <w:rPr>
          <w:b/>
          <w:bCs/>
          <w:kern w:val="44"/>
          <w:szCs w:val="44"/>
        </w:rPr>
      </w:pPr>
      <w:r w:rsidRPr="0002704C">
        <w:rPr>
          <w:rFonts w:hint="eastAsia"/>
          <w:b/>
          <w:bCs/>
          <w:kern w:val="44"/>
          <w:szCs w:val="44"/>
        </w:rPr>
        <w:t>一、生活污水</w:t>
      </w:r>
    </w:p>
    <w:p w:rsidR="00FE6467" w:rsidRPr="0002704C" w:rsidRDefault="00FE6467" w:rsidP="00FE6467">
      <w:pPr>
        <w:ind w:firstLine="480"/>
        <w:rPr>
          <w:bCs/>
          <w:kern w:val="44"/>
          <w:szCs w:val="44"/>
        </w:rPr>
      </w:pPr>
      <w:r w:rsidRPr="0002704C">
        <w:rPr>
          <w:rFonts w:hint="eastAsia"/>
          <w:bCs/>
          <w:kern w:val="44"/>
          <w:szCs w:val="44"/>
        </w:rPr>
        <w:lastRenderedPageBreak/>
        <w:t>本项目不新增员工，员工人数从现有职工人数中调配，员工人数为</w:t>
      </w:r>
      <w:r w:rsidRPr="0002704C">
        <w:rPr>
          <w:rFonts w:hint="eastAsia"/>
          <w:bCs/>
          <w:kern w:val="44"/>
          <w:szCs w:val="44"/>
        </w:rPr>
        <w:t>3</w:t>
      </w:r>
      <w:r w:rsidRPr="0002704C">
        <w:rPr>
          <w:bCs/>
          <w:kern w:val="44"/>
          <w:szCs w:val="44"/>
        </w:rPr>
        <w:t>0</w:t>
      </w:r>
      <w:r w:rsidRPr="0002704C">
        <w:rPr>
          <w:rFonts w:hint="eastAsia"/>
          <w:bCs/>
          <w:kern w:val="44"/>
          <w:szCs w:val="44"/>
        </w:rPr>
        <w:t>人，技改项目实施后，员工人数减少，生活污水排放量减少。生活污水产生量为</w:t>
      </w:r>
      <w:r w:rsidRPr="0002704C">
        <w:rPr>
          <w:rFonts w:hint="eastAsia"/>
          <w:bCs/>
          <w:kern w:val="44"/>
          <w:szCs w:val="44"/>
        </w:rPr>
        <w:t>9</w:t>
      </w:r>
      <w:r w:rsidRPr="0002704C">
        <w:rPr>
          <w:bCs/>
          <w:kern w:val="44"/>
          <w:szCs w:val="44"/>
        </w:rPr>
        <w:t>00t/a</w:t>
      </w:r>
      <w:r w:rsidRPr="0002704C">
        <w:rPr>
          <w:rFonts w:hint="eastAsia"/>
          <w:bCs/>
          <w:kern w:val="44"/>
          <w:szCs w:val="44"/>
        </w:rPr>
        <w:t>，排放量为</w:t>
      </w:r>
      <w:r w:rsidRPr="0002704C">
        <w:rPr>
          <w:rFonts w:hint="eastAsia"/>
          <w:bCs/>
          <w:kern w:val="44"/>
          <w:szCs w:val="44"/>
        </w:rPr>
        <w:t>7</w:t>
      </w:r>
      <w:r w:rsidRPr="0002704C">
        <w:rPr>
          <w:bCs/>
          <w:kern w:val="44"/>
          <w:szCs w:val="44"/>
        </w:rPr>
        <w:t>20t/a</w:t>
      </w:r>
      <w:r w:rsidRPr="0002704C">
        <w:rPr>
          <w:rFonts w:hint="eastAsia"/>
          <w:bCs/>
          <w:kern w:val="44"/>
          <w:szCs w:val="44"/>
        </w:rPr>
        <w:t>。</w:t>
      </w:r>
      <w:r w:rsidRPr="0002704C">
        <w:rPr>
          <w:bCs/>
          <w:kern w:val="44"/>
          <w:szCs w:val="44"/>
        </w:rPr>
        <w:t>污染物浓度为：</w:t>
      </w:r>
      <w:r w:rsidRPr="0002704C">
        <w:rPr>
          <w:bCs/>
          <w:kern w:val="44"/>
          <w:szCs w:val="44"/>
        </w:rPr>
        <w:t>COD 500mg/L</w:t>
      </w:r>
      <w:r w:rsidRPr="0002704C">
        <w:rPr>
          <w:bCs/>
          <w:kern w:val="44"/>
          <w:szCs w:val="44"/>
        </w:rPr>
        <w:t>、</w:t>
      </w:r>
      <w:r w:rsidRPr="0002704C">
        <w:rPr>
          <w:bCs/>
          <w:kern w:val="44"/>
          <w:szCs w:val="44"/>
        </w:rPr>
        <w:t>SS 250mg/L</w:t>
      </w:r>
      <w:r w:rsidRPr="0002704C">
        <w:rPr>
          <w:bCs/>
          <w:kern w:val="44"/>
          <w:szCs w:val="44"/>
        </w:rPr>
        <w:t>、</w:t>
      </w:r>
      <w:r w:rsidRPr="0002704C">
        <w:rPr>
          <w:bCs/>
          <w:kern w:val="44"/>
          <w:szCs w:val="44"/>
        </w:rPr>
        <w:t>NH</w:t>
      </w:r>
      <w:r w:rsidRPr="0002704C">
        <w:rPr>
          <w:bCs/>
          <w:kern w:val="44"/>
          <w:szCs w:val="44"/>
          <w:vertAlign w:val="subscript"/>
        </w:rPr>
        <w:t>3</w:t>
      </w:r>
      <w:r w:rsidRPr="0002704C">
        <w:rPr>
          <w:bCs/>
          <w:kern w:val="44"/>
          <w:szCs w:val="44"/>
        </w:rPr>
        <w:t>-N 35mg/L</w:t>
      </w:r>
      <w:r w:rsidRPr="0002704C">
        <w:rPr>
          <w:bCs/>
          <w:kern w:val="44"/>
          <w:szCs w:val="44"/>
        </w:rPr>
        <w:t>、</w:t>
      </w:r>
      <w:r w:rsidRPr="0002704C">
        <w:rPr>
          <w:bCs/>
          <w:kern w:val="44"/>
          <w:szCs w:val="44"/>
        </w:rPr>
        <w:t>TP 5mg/L</w:t>
      </w:r>
      <w:r w:rsidRPr="0002704C">
        <w:rPr>
          <w:bCs/>
          <w:kern w:val="44"/>
          <w:szCs w:val="44"/>
        </w:rPr>
        <w:t>。</w:t>
      </w:r>
    </w:p>
    <w:p w:rsidR="00FE6467" w:rsidRPr="0002704C" w:rsidRDefault="00FE6467" w:rsidP="00FE6467">
      <w:pPr>
        <w:ind w:firstLine="482"/>
        <w:rPr>
          <w:b/>
          <w:bCs/>
          <w:kern w:val="44"/>
          <w:szCs w:val="44"/>
        </w:rPr>
      </w:pPr>
      <w:r w:rsidRPr="0002704C">
        <w:rPr>
          <w:rFonts w:hint="eastAsia"/>
          <w:b/>
          <w:bCs/>
          <w:kern w:val="44"/>
          <w:szCs w:val="44"/>
        </w:rPr>
        <w:t>二、循环冷却水</w:t>
      </w:r>
    </w:p>
    <w:p w:rsidR="00FE6467" w:rsidRPr="0002704C" w:rsidRDefault="00FE6467" w:rsidP="00FE6467">
      <w:pPr>
        <w:ind w:firstLine="480"/>
        <w:rPr>
          <w:bCs/>
          <w:kern w:val="44"/>
          <w:szCs w:val="44"/>
        </w:rPr>
      </w:pPr>
      <w:r w:rsidRPr="0002704C">
        <w:rPr>
          <w:rFonts w:hint="eastAsia"/>
          <w:bCs/>
          <w:kern w:val="44"/>
          <w:szCs w:val="44"/>
        </w:rPr>
        <w:t>本</w:t>
      </w:r>
      <w:r w:rsidRPr="0002704C">
        <w:rPr>
          <w:bCs/>
          <w:kern w:val="44"/>
          <w:szCs w:val="44"/>
        </w:rPr>
        <w:t>项目所用循环冷却水均为间接冷却，</w:t>
      </w:r>
      <w:r w:rsidRPr="0002704C">
        <w:rPr>
          <w:rFonts w:hint="eastAsia"/>
          <w:bCs/>
          <w:kern w:val="44"/>
          <w:szCs w:val="44"/>
        </w:rPr>
        <w:t>原有项目循环冷却水排放量为：</w:t>
      </w:r>
      <w:r w:rsidRPr="0002704C">
        <w:rPr>
          <w:rFonts w:hint="eastAsia"/>
          <w:bCs/>
          <w:kern w:val="44"/>
          <w:szCs w:val="44"/>
        </w:rPr>
        <w:t>4</w:t>
      </w:r>
      <w:r w:rsidRPr="0002704C">
        <w:rPr>
          <w:bCs/>
          <w:kern w:val="44"/>
          <w:szCs w:val="44"/>
        </w:rPr>
        <w:t>000t/a</w:t>
      </w:r>
      <w:r w:rsidRPr="0002704C">
        <w:rPr>
          <w:rFonts w:hint="eastAsia"/>
          <w:bCs/>
          <w:kern w:val="44"/>
          <w:szCs w:val="44"/>
        </w:rPr>
        <w:t>，本项目新增</w:t>
      </w:r>
      <w:r w:rsidRPr="0002704C">
        <w:rPr>
          <w:rFonts w:hint="eastAsia"/>
          <w:bCs/>
          <w:kern w:val="44"/>
          <w:szCs w:val="44"/>
        </w:rPr>
        <w:t>2</w:t>
      </w:r>
      <w:r w:rsidRPr="0002704C">
        <w:rPr>
          <w:bCs/>
          <w:kern w:val="44"/>
          <w:szCs w:val="44"/>
        </w:rPr>
        <w:t>300 t/a</w:t>
      </w:r>
      <w:r w:rsidRPr="0002704C">
        <w:rPr>
          <w:rFonts w:hint="eastAsia"/>
          <w:bCs/>
          <w:kern w:val="44"/>
          <w:szCs w:val="44"/>
        </w:rPr>
        <w:t>循环冷却水，技改项目实施后，全厂循环冷却水排放量为：</w:t>
      </w:r>
      <w:r w:rsidRPr="0002704C">
        <w:rPr>
          <w:bCs/>
          <w:kern w:val="44"/>
          <w:szCs w:val="44"/>
        </w:rPr>
        <w:t>6300t/a</w:t>
      </w:r>
      <w:r w:rsidRPr="0002704C">
        <w:rPr>
          <w:rFonts w:hint="eastAsia"/>
          <w:bCs/>
          <w:kern w:val="44"/>
          <w:szCs w:val="44"/>
        </w:rPr>
        <w:t>。</w:t>
      </w:r>
      <w:r w:rsidRPr="0002704C">
        <w:rPr>
          <w:bCs/>
          <w:kern w:val="44"/>
          <w:szCs w:val="44"/>
        </w:rPr>
        <w:t>主要污染物浓度为：为</w:t>
      </w:r>
      <w:r w:rsidRPr="0002704C">
        <w:rPr>
          <w:bCs/>
          <w:kern w:val="44"/>
          <w:szCs w:val="44"/>
        </w:rPr>
        <w:t>COD 30mg/L</w:t>
      </w:r>
      <w:r w:rsidRPr="0002704C">
        <w:rPr>
          <w:bCs/>
          <w:kern w:val="44"/>
          <w:szCs w:val="44"/>
        </w:rPr>
        <w:t>、</w:t>
      </w:r>
      <w:r w:rsidRPr="0002704C">
        <w:rPr>
          <w:bCs/>
          <w:kern w:val="44"/>
          <w:szCs w:val="44"/>
        </w:rPr>
        <w:t>SS 40mg/L</w:t>
      </w:r>
      <w:r w:rsidRPr="0002704C">
        <w:rPr>
          <w:bCs/>
          <w:kern w:val="44"/>
          <w:szCs w:val="44"/>
        </w:rPr>
        <w:t>，作为清下水排入园区雨水管网。</w:t>
      </w:r>
    </w:p>
    <w:p w:rsidR="00FE6467" w:rsidRPr="0002704C" w:rsidRDefault="00FE6467" w:rsidP="00FE6467">
      <w:pPr>
        <w:ind w:firstLine="482"/>
        <w:rPr>
          <w:b/>
          <w:bCs/>
          <w:kern w:val="44"/>
          <w:szCs w:val="44"/>
        </w:rPr>
      </w:pPr>
      <w:r w:rsidRPr="0002704C">
        <w:rPr>
          <w:rFonts w:hint="eastAsia"/>
          <w:b/>
          <w:bCs/>
          <w:kern w:val="44"/>
          <w:szCs w:val="44"/>
        </w:rPr>
        <w:t>三、蒸汽冷凝水</w:t>
      </w:r>
    </w:p>
    <w:p w:rsidR="00FE6467" w:rsidRPr="0002704C" w:rsidRDefault="00FE6467" w:rsidP="00FE6467">
      <w:pPr>
        <w:ind w:firstLine="480"/>
        <w:rPr>
          <w:bCs/>
          <w:kern w:val="44"/>
          <w:szCs w:val="44"/>
        </w:rPr>
      </w:pPr>
      <w:r w:rsidRPr="0002704C">
        <w:rPr>
          <w:bCs/>
          <w:kern w:val="44"/>
          <w:szCs w:val="44"/>
        </w:rPr>
        <w:t>本项目所用</w:t>
      </w:r>
      <w:r w:rsidRPr="0002704C">
        <w:rPr>
          <w:rFonts w:hint="eastAsia"/>
          <w:bCs/>
          <w:kern w:val="44"/>
          <w:szCs w:val="44"/>
        </w:rPr>
        <w:t>蒸汽用于反应釜辅助加热，为隔套加热。原有项目蒸汽冷凝水返回热电厂。本项目蒸汽冷凝水冷却后一部分约</w:t>
      </w:r>
      <w:r w:rsidRPr="0002704C">
        <w:rPr>
          <w:rFonts w:hint="eastAsia"/>
          <w:bCs/>
          <w:kern w:val="44"/>
          <w:szCs w:val="44"/>
        </w:rPr>
        <w:t>6</w:t>
      </w:r>
      <w:r w:rsidRPr="0002704C">
        <w:rPr>
          <w:bCs/>
          <w:kern w:val="44"/>
          <w:szCs w:val="44"/>
        </w:rPr>
        <w:t>00t/a</w:t>
      </w:r>
      <w:r w:rsidRPr="0002704C">
        <w:rPr>
          <w:rFonts w:hint="eastAsia"/>
          <w:bCs/>
          <w:kern w:val="44"/>
          <w:szCs w:val="44"/>
        </w:rPr>
        <w:t>用于绿化用水，剩余部分约</w:t>
      </w:r>
      <w:r w:rsidRPr="0002704C">
        <w:rPr>
          <w:rFonts w:hint="eastAsia"/>
          <w:bCs/>
          <w:kern w:val="44"/>
          <w:szCs w:val="44"/>
        </w:rPr>
        <w:t>6</w:t>
      </w:r>
      <w:r w:rsidRPr="0002704C">
        <w:rPr>
          <w:bCs/>
          <w:kern w:val="44"/>
          <w:szCs w:val="44"/>
        </w:rPr>
        <w:t>300t/a</w:t>
      </w:r>
      <w:r w:rsidRPr="0002704C">
        <w:rPr>
          <w:rFonts w:hint="eastAsia"/>
          <w:bCs/>
          <w:kern w:val="44"/>
          <w:szCs w:val="44"/>
        </w:rPr>
        <w:t>作为清下水排入园区雨水管网，</w:t>
      </w:r>
      <w:r w:rsidRPr="0002704C">
        <w:rPr>
          <w:bCs/>
          <w:kern w:val="44"/>
          <w:szCs w:val="44"/>
        </w:rPr>
        <w:t>主要污染物浓度为：为</w:t>
      </w:r>
      <w:r w:rsidRPr="0002704C">
        <w:rPr>
          <w:bCs/>
          <w:kern w:val="44"/>
          <w:szCs w:val="44"/>
        </w:rPr>
        <w:t>COD 30mg/L</w:t>
      </w:r>
      <w:r w:rsidRPr="0002704C">
        <w:rPr>
          <w:bCs/>
          <w:kern w:val="44"/>
          <w:szCs w:val="44"/>
        </w:rPr>
        <w:t>、</w:t>
      </w:r>
      <w:r w:rsidRPr="0002704C">
        <w:rPr>
          <w:bCs/>
          <w:kern w:val="44"/>
          <w:szCs w:val="44"/>
        </w:rPr>
        <w:t>SS 40mg/L</w:t>
      </w:r>
      <w:r w:rsidRPr="0002704C">
        <w:rPr>
          <w:rFonts w:hint="eastAsia"/>
          <w:bCs/>
          <w:kern w:val="44"/>
          <w:szCs w:val="44"/>
        </w:rPr>
        <w:t>。技改项目实施后，全厂蒸汽冷凝水排放量为：</w:t>
      </w:r>
      <w:r w:rsidRPr="0002704C">
        <w:rPr>
          <w:rFonts w:hint="eastAsia"/>
          <w:bCs/>
          <w:kern w:val="44"/>
          <w:szCs w:val="44"/>
        </w:rPr>
        <w:t>6</w:t>
      </w:r>
      <w:r w:rsidRPr="0002704C">
        <w:rPr>
          <w:bCs/>
          <w:kern w:val="44"/>
          <w:szCs w:val="44"/>
        </w:rPr>
        <w:t>300t/a</w:t>
      </w:r>
      <w:r w:rsidRPr="0002704C">
        <w:rPr>
          <w:rFonts w:hint="eastAsia"/>
          <w:bCs/>
          <w:kern w:val="44"/>
          <w:szCs w:val="44"/>
        </w:rPr>
        <w:t>。</w:t>
      </w:r>
    </w:p>
    <w:p w:rsidR="00BF5749" w:rsidRPr="0002704C" w:rsidRDefault="00FE6467" w:rsidP="00FE6467">
      <w:pPr>
        <w:ind w:firstLine="480"/>
      </w:pPr>
      <w:r w:rsidRPr="0002704C">
        <w:rPr>
          <w:rFonts w:hint="eastAsia"/>
        </w:rPr>
        <w:t>本项目</w:t>
      </w:r>
      <w:r w:rsidRPr="0002704C">
        <w:t>废水产生及排放情况见表</w:t>
      </w:r>
      <w:r w:rsidRPr="0002704C">
        <w:t>4.</w:t>
      </w:r>
      <w:r w:rsidR="00760459" w:rsidRPr="0002704C">
        <w:t>5</w:t>
      </w:r>
      <w:r w:rsidRPr="0002704C">
        <w:t>-</w:t>
      </w:r>
      <w:r w:rsidR="00760459" w:rsidRPr="0002704C">
        <w:t>1</w:t>
      </w:r>
      <w:r w:rsidRPr="0002704C">
        <w:t>。</w:t>
      </w:r>
    </w:p>
    <w:p w:rsidR="0028340E" w:rsidRPr="0002704C" w:rsidRDefault="0028340E" w:rsidP="00BF5749">
      <w:pPr>
        <w:ind w:firstLine="480"/>
        <w:rPr>
          <w:bCs/>
          <w:kern w:val="44"/>
          <w:szCs w:val="44"/>
        </w:rPr>
        <w:sectPr w:rsidR="0028340E" w:rsidRPr="0002704C" w:rsidSect="0014049C">
          <w:pgSz w:w="11906" w:h="16838"/>
          <w:pgMar w:top="1276" w:right="1800" w:bottom="1440" w:left="1800" w:header="851" w:footer="992" w:gutter="0"/>
          <w:cols w:space="425"/>
          <w:docGrid w:linePitch="326"/>
        </w:sectPr>
      </w:pPr>
    </w:p>
    <w:p w:rsidR="0028340E" w:rsidRPr="0002704C" w:rsidRDefault="0028340E" w:rsidP="0028340E">
      <w:pPr>
        <w:pStyle w:val="a6"/>
        <w:ind w:firstLine="480"/>
      </w:pPr>
      <w:r w:rsidRPr="0002704C">
        <w:lastRenderedPageBreak/>
        <w:t>表</w:t>
      </w:r>
      <w:r w:rsidRPr="0002704C">
        <w:t xml:space="preserve">4.5-1  </w:t>
      </w:r>
      <w:r w:rsidRPr="0002704C">
        <w:rPr>
          <w:rFonts w:hint="eastAsia"/>
        </w:rPr>
        <w:t>本项目</w:t>
      </w:r>
      <w:r w:rsidRPr="0002704C">
        <w:t>废水产生及排放情况表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87"/>
        <w:gridCol w:w="1019"/>
        <w:gridCol w:w="1211"/>
        <w:gridCol w:w="1122"/>
        <w:gridCol w:w="1153"/>
        <w:gridCol w:w="1035"/>
        <w:gridCol w:w="1101"/>
        <w:gridCol w:w="1101"/>
        <w:gridCol w:w="1333"/>
        <w:gridCol w:w="1167"/>
        <w:gridCol w:w="1170"/>
        <w:gridCol w:w="1239"/>
      </w:tblGrid>
      <w:tr w:rsidR="000907BA" w:rsidRPr="0002704C" w:rsidTr="000907BA">
        <w:tc>
          <w:tcPr>
            <w:tcW w:w="588" w:type="pct"/>
            <w:vMerge w:val="restart"/>
            <w:vAlign w:val="center"/>
          </w:tcPr>
          <w:p w:rsidR="000907BA" w:rsidRPr="0002704C" w:rsidRDefault="000907BA" w:rsidP="00A501BE">
            <w:pPr>
              <w:pStyle w:val="a8"/>
              <w:rPr>
                <w:rFonts w:cs="楷体_GB2312"/>
                <w:lang w:val="x-none" w:eastAsia="x-none"/>
              </w:rPr>
            </w:pPr>
            <w:r w:rsidRPr="0002704C">
              <w:rPr>
                <w:rFonts w:cs="楷体_GB2312"/>
                <w:lang w:val="x-none" w:eastAsia="x-none"/>
              </w:rPr>
              <w:t>废水名称</w:t>
            </w:r>
          </w:p>
        </w:tc>
        <w:tc>
          <w:tcPr>
            <w:tcW w:w="355" w:type="pct"/>
            <w:vMerge w:val="restart"/>
            <w:vAlign w:val="center"/>
          </w:tcPr>
          <w:p w:rsidR="000907BA" w:rsidRPr="0002704C" w:rsidRDefault="000907BA" w:rsidP="00A501BE">
            <w:pPr>
              <w:pStyle w:val="a8"/>
              <w:rPr>
                <w:rFonts w:cs="楷体_GB2312"/>
                <w:lang w:val="x-none" w:eastAsia="x-none"/>
              </w:rPr>
            </w:pPr>
            <w:r w:rsidRPr="0002704C">
              <w:rPr>
                <w:rFonts w:cs="楷体_GB2312"/>
                <w:lang w:val="x-none" w:eastAsia="x-none"/>
              </w:rPr>
              <w:t>废水产生量</w:t>
            </w:r>
            <w:r w:rsidRPr="0002704C">
              <w:rPr>
                <w:rFonts w:cs="楷体_GB2312"/>
                <w:lang w:val="x-none" w:eastAsia="x-none"/>
              </w:rPr>
              <w:t>(t/a)</w:t>
            </w:r>
          </w:p>
        </w:tc>
        <w:tc>
          <w:tcPr>
            <w:tcW w:w="1215" w:type="pct"/>
            <w:gridSpan w:val="3"/>
            <w:vAlign w:val="center"/>
          </w:tcPr>
          <w:p w:rsidR="000907BA" w:rsidRPr="0002704C" w:rsidRDefault="000907BA" w:rsidP="00A501BE">
            <w:pPr>
              <w:pStyle w:val="a8"/>
              <w:rPr>
                <w:rFonts w:cs="楷体_GB2312"/>
                <w:lang w:val="x-none" w:eastAsia="x-none"/>
              </w:rPr>
            </w:pPr>
            <w:r w:rsidRPr="0002704C">
              <w:rPr>
                <w:rFonts w:cs="楷体_GB2312"/>
                <w:lang w:val="x-none" w:eastAsia="x-none"/>
              </w:rPr>
              <w:t>污染物产生状况</w:t>
            </w:r>
          </w:p>
        </w:tc>
        <w:tc>
          <w:tcPr>
            <w:tcW w:w="361" w:type="pct"/>
            <w:vMerge w:val="restart"/>
            <w:vAlign w:val="center"/>
          </w:tcPr>
          <w:p w:rsidR="000907BA" w:rsidRPr="0002704C" w:rsidRDefault="000907BA" w:rsidP="00A501BE">
            <w:pPr>
              <w:pStyle w:val="a8"/>
              <w:rPr>
                <w:rFonts w:cs="楷体_GB2312"/>
                <w:lang w:val="x-none" w:eastAsia="x-none"/>
              </w:rPr>
            </w:pPr>
            <w:r w:rsidRPr="0002704C">
              <w:rPr>
                <w:rFonts w:cs="楷体_GB2312"/>
                <w:lang w:val="x-none" w:eastAsia="x-none"/>
              </w:rPr>
              <w:t>处理方式</w:t>
            </w:r>
          </w:p>
        </w:tc>
        <w:tc>
          <w:tcPr>
            <w:tcW w:w="384"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废水排放量</w:t>
            </w:r>
            <w:r w:rsidRPr="0002704C">
              <w:rPr>
                <w:rFonts w:cs="楷体_GB2312"/>
                <w:lang w:val="x-none" w:eastAsia="x-none"/>
              </w:rPr>
              <w:t>（</w:t>
            </w:r>
            <w:r w:rsidRPr="0002704C">
              <w:rPr>
                <w:rFonts w:cs="楷体_GB2312"/>
                <w:lang w:val="x-none" w:eastAsia="x-none"/>
              </w:rPr>
              <w:t>t/a</w:t>
            </w:r>
            <w:r w:rsidRPr="0002704C">
              <w:rPr>
                <w:rFonts w:cs="楷体_GB2312"/>
                <w:lang w:val="x-none" w:eastAsia="x-none"/>
              </w:rPr>
              <w:t>）</w:t>
            </w:r>
          </w:p>
        </w:tc>
        <w:tc>
          <w:tcPr>
            <w:tcW w:w="1256" w:type="pct"/>
            <w:gridSpan w:val="3"/>
            <w:vAlign w:val="center"/>
          </w:tcPr>
          <w:p w:rsidR="000907BA" w:rsidRPr="0002704C" w:rsidRDefault="000907BA" w:rsidP="00A501BE">
            <w:pPr>
              <w:pStyle w:val="a8"/>
              <w:rPr>
                <w:rFonts w:cs="楷体_GB2312"/>
                <w:lang w:val="x-none" w:eastAsia="x-none"/>
              </w:rPr>
            </w:pPr>
            <w:r w:rsidRPr="0002704C">
              <w:rPr>
                <w:rFonts w:cs="楷体_GB2312" w:hint="eastAsia"/>
                <w:lang w:val="x-none"/>
              </w:rPr>
              <w:t>污染物接管量</w:t>
            </w:r>
          </w:p>
        </w:tc>
        <w:tc>
          <w:tcPr>
            <w:tcW w:w="840" w:type="pct"/>
            <w:gridSpan w:val="2"/>
            <w:vAlign w:val="center"/>
          </w:tcPr>
          <w:p w:rsidR="000907BA" w:rsidRPr="0002704C" w:rsidRDefault="000907BA" w:rsidP="00A501BE">
            <w:pPr>
              <w:pStyle w:val="a8"/>
              <w:rPr>
                <w:rFonts w:cs="楷体_GB2312"/>
                <w:lang w:val="x-none" w:eastAsia="x-none"/>
              </w:rPr>
            </w:pPr>
            <w:r w:rsidRPr="0002704C">
              <w:rPr>
                <w:rFonts w:cs="楷体_GB2312"/>
                <w:lang w:val="x-none" w:eastAsia="x-none"/>
              </w:rPr>
              <w:t>排放</w:t>
            </w:r>
          </w:p>
          <w:p w:rsidR="000907BA" w:rsidRPr="0002704C" w:rsidRDefault="000907BA" w:rsidP="00A501BE">
            <w:pPr>
              <w:pStyle w:val="a8"/>
              <w:rPr>
                <w:rFonts w:cs="楷体_GB2312"/>
                <w:lang w:val="x-none" w:eastAsia="x-none"/>
              </w:rPr>
            </w:pPr>
            <w:r w:rsidRPr="0002704C">
              <w:rPr>
                <w:rFonts w:cs="楷体_GB2312"/>
                <w:lang w:val="x-none" w:eastAsia="x-none"/>
              </w:rPr>
              <w:t>去向</w:t>
            </w:r>
          </w:p>
        </w:tc>
      </w:tr>
      <w:tr w:rsidR="000907BA" w:rsidRPr="0002704C" w:rsidTr="000907BA">
        <w:tc>
          <w:tcPr>
            <w:tcW w:w="588" w:type="pct"/>
            <w:vMerge/>
            <w:vAlign w:val="center"/>
          </w:tcPr>
          <w:p w:rsidR="000907BA" w:rsidRPr="0002704C" w:rsidRDefault="000907BA" w:rsidP="00A501BE">
            <w:pPr>
              <w:pStyle w:val="a8"/>
              <w:rPr>
                <w:rFonts w:cs="楷体_GB2312"/>
                <w:lang w:val="x-none" w:eastAsia="x-none"/>
              </w:rPr>
            </w:pPr>
          </w:p>
        </w:tc>
        <w:tc>
          <w:tcPr>
            <w:tcW w:w="355" w:type="pct"/>
            <w:vMerge/>
            <w:vAlign w:val="center"/>
          </w:tcPr>
          <w:p w:rsidR="000907BA" w:rsidRPr="0002704C" w:rsidRDefault="000907BA" w:rsidP="00A501BE">
            <w:pPr>
              <w:pStyle w:val="a8"/>
              <w:rPr>
                <w:rFonts w:cs="楷体_GB2312"/>
                <w:lang w:val="x-none" w:eastAsia="x-none"/>
              </w:rPr>
            </w:pPr>
          </w:p>
        </w:tc>
        <w:tc>
          <w:tcPr>
            <w:tcW w:w="422"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主要污染物</w:t>
            </w:r>
          </w:p>
        </w:tc>
        <w:tc>
          <w:tcPr>
            <w:tcW w:w="391"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浓度</w:t>
            </w:r>
            <w:r w:rsidRPr="0002704C">
              <w:rPr>
                <w:rFonts w:cs="楷体_GB2312"/>
                <w:lang w:val="x-none" w:eastAsia="x-none"/>
              </w:rPr>
              <w:t>(mg/L)</w:t>
            </w:r>
          </w:p>
        </w:tc>
        <w:tc>
          <w:tcPr>
            <w:tcW w:w="402"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产生量（</w:t>
            </w:r>
            <w:r w:rsidRPr="0002704C">
              <w:rPr>
                <w:rFonts w:cs="楷体_GB2312"/>
                <w:lang w:val="x-none" w:eastAsia="x-none"/>
              </w:rPr>
              <w:t>t/a</w:t>
            </w:r>
            <w:r w:rsidRPr="0002704C">
              <w:rPr>
                <w:rFonts w:cs="楷体_GB2312"/>
                <w:lang w:val="x-none" w:eastAsia="x-none"/>
              </w:rPr>
              <w:t>）</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主要污染物</w:t>
            </w:r>
          </w:p>
        </w:tc>
        <w:tc>
          <w:tcPr>
            <w:tcW w:w="465"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浓度</w:t>
            </w:r>
            <w:r w:rsidRPr="0002704C">
              <w:rPr>
                <w:rFonts w:cs="楷体_GB2312"/>
                <w:lang w:val="x-none" w:eastAsia="x-none"/>
              </w:rPr>
              <w:t>(mg/L)</w:t>
            </w:r>
          </w:p>
        </w:tc>
        <w:tc>
          <w:tcPr>
            <w:tcW w:w="407"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排放量</w:t>
            </w:r>
            <w:r w:rsidRPr="0002704C">
              <w:rPr>
                <w:rFonts w:cs="楷体_GB2312"/>
                <w:lang w:val="x-none" w:eastAsia="x-none"/>
              </w:rPr>
              <w:t xml:space="preserve"> (t/a)</w:t>
            </w:r>
          </w:p>
        </w:tc>
        <w:tc>
          <w:tcPr>
            <w:tcW w:w="408"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方式</w:t>
            </w:r>
          </w:p>
        </w:tc>
        <w:tc>
          <w:tcPr>
            <w:tcW w:w="432"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去向</w:t>
            </w:r>
          </w:p>
        </w:tc>
      </w:tr>
      <w:tr w:rsidR="000907BA" w:rsidRPr="0002704C" w:rsidTr="000907BA">
        <w:tc>
          <w:tcPr>
            <w:tcW w:w="588"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循环冷却水</w:t>
            </w:r>
            <w:r w:rsidRPr="0002704C">
              <w:rPr>
                <w:rFonts w:cs="楷体_GB2312" w:hint="eastAsia"/>
                <w:lang w:val="x-none"/>
              </w:rPr>
              <w:t>W</w:t>
            </w:r>
            <w:r w:rsidRPr="0002704C">
              <w:rPr>
                <w:rFonts w:cs="楷体_GB2312"/>
                <w:lang w:val="x-none"/>
              </w:rPr>
              <w:t>1</w:t>
            </w:r>
          </w:p>
        </w:tc>
        <w:tc>
          <w:tcPr>
            <w:tcW w:w="355" w:type="pct"/>
            <w:vMerge w:val="restart"/>
            <w:vAlign w:val="center"/>
          </w:tcPr>
          <w:p w:rsidR="000907BA" w:rsidRPr="0002704C" w:rsidRDefault="000907BA" w:rsidP="00A501BE">
            <w:pPr>
              <w:pStyle w:val="a8"/>
              <w:rPr>
                <w:rFonts w:cs="楷体_GB2312"/>
                <w:lang w:val="x-none"/>
              </w:rPr>
            </w:pPr>
            <w:r w:rsidRPr="0002704C">
              <w:rPr>
                <w:rFonts w:cs="楷体_GB2312"/>
                <w:lang w:val="x-none"/>
              </w:rPr>
              <w:t>2300</w:t>
            </w:r>
          </w:p>
        </w:tc>
        <w:tc>
          <w:tcPr>
            <w:tcW w:w="422"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COD</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30</w:t>
            </w:r>
          </w:p>
        </w:tc>
        <w:tc>
          <w:tcPr>
            <w:tcW w:w="402" w:type="pc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0.069</w:t>
            </w:r>
          </w:p>
        </w:tc>
        <w:tc>
          <w:tcPr>
            <w:tcW w:w="361"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w:t>
            </w:r>
          </w:p>
        </w:tc>
        <w:tc>
          <w:tcPr>
            <w:tcW w:w="384"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1</w:t>
            </w:r>
            <w:r w:rsidRPr="0002704C">
              <w:rPr>
                <w:rFonts w:cs="楷体_GB2312"/>
                <w:lang w:val="x-none" w:eastAsia="x-none"/>
              </w:rPr>
              <w:t>2000</w:t>
            </w:r>
          </w:p>
        </w:tc>
        <w:tc>
          <w:tcPr>
            <w:tcW w:w="384"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COD</w:t>
            </w:r>
          </w:p>
        </w:tc>
        <w:tc>
          <w:tcPr>
            <w:tcW w:w="465" w:type="pct"/>
            <w:vAlign w:val="center"/>
          </w:tcPr>
          <w:p w:rsidR="000907BA" w:rsidRPr="0002704C" w:rsidRDefault="000907BA" w:rsidP="00A501BE">
            <w:pPr>
              <w:pStyle w:val="a8"/>
              <w:rPr>
                <w:rFonts w:cs="楷体_GB2312"/>
                <w:lang w:val="x-none"/>
              </w:rPr>
            </w:pPr>
            <w:r w:rsidRPr="0002704C">
              <w:rPr>
                <w:rFonts w:cs="楷体_GB2312" w:hint="eastAsia"/>
                <w:lang w:val="x-none"/>
              </w:rPr>
              <w:t>30</w:t>
            </w:r>
          </w:p>
        </w:tc>
        <w:tc>
          <w:tcPr>
            <w:tcW w:w="407" w:type="pct"/>
            <w:vAlign w:val="center"/>
          </w:tcPr>
          <w:p w:rsidR="000907BA" w:rsidRPr="0002704C" w:rsidRDefault="000907BA" w:rsidP="00A501BE">
            <w:pPr>
              <w:pStyle w:val="a8"/>
              <w:rPr>
                <w:rFonts w:cs="楷体_GB2312"/>
                <w:lang w:val="x-none"/>
              </w:rPr>
            </w:pPr>
            <w:r w:rsidRPr="0002704C">
              <w:rPr>
                <w:rFonts w:cs="楷体_GB2312" w:hint="eastAsia"/>
                <w:lang w:val="x-none"/>
              </w:rPr>
              <w:t>0.24</w:t>
            </w:r>
          </w:p>
        </w:tc>
        <w:tc>
          <w:tcPr>
            <w:tcW w:w="408"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间断</w:t>
            </w:r>
          </w:p>
        </w:tc>
        <w:tc>
          <w:tcPr>
            <w:tcW w:w="432"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雨水管网</w:t>
            </w:r>
          </w:p>
        </w:tc>
      </w:tr>
      <w:tr w:rsidR="000907BA" w:rsidRPr="0002704C" w:rsidTr="000907BA">
        <w:tc>
          <w:tcPr>
            <w:tcW w:w="588" w:type="pct"/>
            <w:vMerge/>
            <w:vAlign w:val="center"/>
          </w:tcPr>
          <w:p w:rsidR="000907BA" w:rsidRPr="0002704C" w:rsidRDefault="000907BA" w:rsidP="00A501BE">
            <w:pPr>
              <w:pStyle w:val="a8"/>
              <w:rPr>
                <w:rFonts w:cs="楷体_GB2312"/>
                <w:lang w:val="x-none" w:eastAsia="x-none"/>
              </w:rPr>
            </w:pPr>
          </w:p>
        </w:tc>
        <w:tc>
          <w:tcPr>
            <w:tcW w:w="355" w:type="pct"/>
            <w:vMerge/>
            <w:vAlign w:val="center"/>
          </w:tcPr>
          <w:p w:rsidR="000907BA" w:rsidRPr="0002704C" w:rsidRDefault="000907BA" w:rsidP="00A501BE">
            <w:pPr>
              <w:pStyle w:val="a8"/>
              <w:rPr>
                <w:rFonts w:cs="楷体_GB2312"/>
                <w:lang w:val="x-none" w:eastAsia="x-none"/>
              </w:rPr>
            </w:pPr>
          </w:p>
        </w:tc>
        <w:tc>
          <w:tcPr>
            <w:tcW w:w="422"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SS</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40</w:t>
            </w:r>
          </w:p>
        </w:tc>
        <w:tc>
          <w:tcPr>
            <w:tcW w:w="402" w:type="pc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0.092</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SS</w:t>
            </w:r>
          </w:p>
        </w:tc>
        <w:tc>
          <w:tcPr>
            <w:tcW w:w="465" w:type="pct"/>
            <w:vAlign w:val="center"/>
          </w:tcPr>
          <w:p w:rsidR="000907BA" w:rsidRPr="0002704C" w:rsidRDefault="000907BA" w:rsidP="00A501BE">
            <w:pPr>
              <w:pStyle w:val="a8"/>
              <w:rPr>
                <w:rFonts w:cs="楷体_GB2312"/>
                <w:lang w:val="x-none"/>
              </w:rPr>
            </w:pPr>
            <w:r w:rsidRPr="0002704C">
              <w:rPr>
                <w:rFonts w:cs="楷体_GB2312" w:hint="eastAsia"/>
                <w:lang w:val="x-none"/>
              </w:rPr>
              <w:t>40</w:t>
            </w:r>
          </w:p>
        </w:tc>
        <w:tc>
          <w:tcPr>
            <w:tcW w:w="407" w:type="pct"/>
            <w:vAlign w:val="center"/>
          </w:tcPr>
          <w:p w:rsidR="000907BA" w:rsidRPr="0002704C" w:rsidRDefault="000907BA" w:rsidP="00A501BE">
            <w:pPr>
              <w:pStyle w:val="a8"/>
              <w:rPr>
                <w:rFonts w:cs="楷体_GB2312"/>
                <w:lang w:val="x-none"/>
              </w:rPr>
            </w:pPr>
            <w:r w:rsidRPr="0002704C">
              <w:rPr>
                <w:rFonts w:cs="楷体_GB2312" w:hint="eastAsia"/>
                <w:lang w:val="x-none"/>
              </w:rPr>
              <w:t>0.32</w:t>
            </w: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88"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蒸汽冷凝水</w:t>
            </w:r>
            <w:r w:rsidRPr="0002704C">
              <w:rPr>
                <w:rFonts w:cs="楷体_GB2312" w:hint="eastAsia"/>
                <w:lang w:val="x-none"/>
              </w:rPr>
              <w:t>W</w:t>
            </w:r>
            <w:r w:rsidRPr="0002704C">
              <w:rPr>
                <w:rFonts w:cs="楷体_GB2312"/>
                <w:lang w:val="x-none"/>
              </w:rPr>
              <w:t>2</w:t>
            </w:r>
          </w:p>
        </w:tc>
        <w:tc>
          <w:tcPr>
            <w:tcW w:w="355"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5</w:t>
            </w:r>
            <w:r w:rsidRPr="0002704C">
              <w:rPr>
                <w:rFonts w:cs="楷体_GB2312"/>
                <w:lang w:val="x-none"/>
              </w:rPr>
              <w:t>700</w:t>
            </w:r>
          </w:p>
        </w:tc>
        <w:tc>
          <w:tcPr>
            <w:tcW w:w="422"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COD</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30</w:t>
            </w:r>
          </w:p>
        </w:tc>
        <w:tc>
          <w:tcPr>
            <w:tcW w:w="402" w:type="pc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0.171</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88" w:type="pct"/>
            <w:vMerge/>
            <w:vAlign w:val="center"/>
          </w:tcPr>
          <w:p w:rsidR="000907BA" w:rsidRPr="0002704C" w:rsidRDefault="000907BA" w:rsidP="00A501BE">
            <w:pPr>
              <w:pStyle w:val="a8"/>
              <w:rPr>
                <w:rFonts w:cs="楷体_GB2312"/>
                <w:lang w:val="x-none" w:eastAsia="x-none"/>
              </w:rPr>
            </w:pPr>
          </w:p>
        </w:tc>
        <w:tc>
          <w:tcPr>
            <w:tcW w:w="355" w:type="pct"/>
            <w:vMerge/>
            <w:vAlign w:val="center"/>
          </w:tcPr>
          <w:p w:rsidR="000907BA" w:rsidRPr="0002704C" w:rsidRDefault="000907BA" w:rsidP="00A501BE">
            <w:pPr>
              <w:pStyle w:val="a8"/>
              <w:rPr>
                <w:rFonts w:cs="楷体_GB2312"/>
                <w:lang w:val="x-none" w:eastAsia="x-none"/>
              </w:rPr>
            </w:pPr>
          </w:p>
        </w:tc>
        <w:tc>
          <w:tcPr>
            <w:tcW w:w="422"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SS</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40</w:t>
            </w:r>
          </w:p>
        </w:tc>
        <w:tc>
          <w:tcPr>
            <w:tcW w:w="402" w:type="pc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0.228</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88"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清下水</w:t>
            </w:r>
            <w:r w:rsidRPr="0002704C">
              <w:rPr>
                <w:rFonts w:cs="楷体_GB2312"/>
                <w:lang w:val="x-none" w:eastAsia="x-none"/>
              </w:rPr>
              <w:t>合计</w:t>
            </w:r>
          </w:p>
        </w:tc>
        <w:tc>
          <w:tcPr>
            <w:tcW w:w="355" w:type="pct"/>
            <w:vMerge w:val="restart"/>
            <w:vAlign w:val="center"/>
          </w:tcPr>
          <w:p w:rsidR="000907BA" w:rsidRPr="0002704C" w:rsidRDefault="000907BA" w:rsidP="00A501BE">
            <w:pPr>
              <w:pStyle w:val="a8"/>
              <w:rPr>
                <w:rFonts w:cs="楷体_GB2312"/>
                <w:lang w:val="x-none" w:eastAsia="x-none"/>
              </w:rPr>
            </w:pPr>
            <w:r w:rsidRPr="0002704C">
              <w:rPr>
                <w:rFonts w:cs="楷体_GB2312"/>
                <w:lang w:val="x-none" w:eastAsia="x-none"/>
              </w:rPr>
              <w:t>8000</w:t>
            </w:r>
          </w:p>
        </w:tc>
        <w:tc>
          <w:tcPr>
            <w:tcW w:w="422"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COD</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30</w:t>
            </w:r>
          </w:p>
        </w:tc>
        <w:tc>
          <w:tcPr>
            <w:tcW w:w="402" w:type="pc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0.24</w:t>
            </w:r>
          </w:p>
        </w:tc>
        <w:tc>
          <w:tcPr>
            <w:tcW w:w="361"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w:t>
            </w: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rPr>
            </w:pPr>
          </w:p>
        </w:tc>
        <w:tc>
          <w:tcPr>
            <w:tcW w:w="407" w:type="pct"/>
            <w:vAlign w:val="center"/>
          </w:tcPr>
          <w:p w:rsidR="000907BA" w:rsidRPr="0002704C" w:rsidRDefault="000907BA" w:rsidP="00A501BE">
            <w:pPr>
              <w:pStyle w:val="a8"/>
              <w:rPr>
                <w:rFonts w:cs="楷体_GB2312"/>
                <w:lang w:val="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rPr>
          <w:trHeight w:val="144"/>
        </w:trPr>
        <w:tc>
          <w:tcPr>
            <w:tcW w:w="588" w:type="pct"/>
            <w:vMerge/>
            <w:vAlign w:val="center"/>
          </w:tcPr>
          <w:p w:rsidR="000907BA" w:rsidRPr="0002704C" w:rsidRDefault="000907BA" w:rsidP="00A501BE">
            <w:pPr>
              <w:pStyle w:val="a8"/>
              <w:rPr>
                <w:rFonts w:cs="楷体_GB2312"/>
                <w:lang w:val="x-none" w:eastAsia="x-none"/>
              </w:rPr>
            </w:pPr>
          </w:p>
        </w:tc>
        <w:tc>
          <w:tcPr>
            <w:tcW w:w="355" w:type="pct"/>
            <w:vMerge/>
            <w:vAlign w:val="center"/>
          </w:tcPr>
          <w:p w:rsidR="000907BA" w:rsidRPr="0002704C" w:rsidRDefault="000907BA" w:rsidP="00A501BE">
            <w:pPr>
              <w:pStyle w:val="a8"/>
              <w:rPr>
                <w:rFonts w:cs="楷体_GB2312"/>
                <w:lang w:val="x-none" w:eastAsia="x-none"/>
              </w:rPr>
            </w:pPr>
          </w:p>
        </w:tc>
        <w:tc>
          <w:tcPr>
            <w:tcW w:w="422"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SS</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40</w:t>
            </w:r>
          </w:p>
        </w:tc>
        <w:tc>
          <w:tcPr>
            <w:tcW w:w="402" w:type="pc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0.32</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rPr>
            </w:pPr>
          </w:p>
        </w:tc>
        <w:tc>
          <w:tcPr>
            <w:tcW w:w="407" w:type="pct"/>
            <w:vAlign w:val="center"/>
          </w:tcPr>
          <w:p w:rsidR="000907BA" w:rsidRPr="0002704C" w:rsidRDefault="000907BA" w:rsidP="00A501BE">
            <w:pPr>
              <w:pStyle w:val="a8"/>
              <w:rPr>
                <w:rFonts w:cs="楷体_GB2312"/>
                <w:lang w:val="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bl>
    <w:p w:rsidR="0028340E" w:rsidRPr="0002704C" w:rsidRDefault="0028340E" w:rsidP="0028340E">
      <w:pPr>
        <w:pStyle w:val="a6"/>
        <w:spacing w:beforeLines="50" w:before="120"/>
        <w:ind w:firstLine="482"/>
      </w:pPr>
      <w:r w:rsidRPr="0002704C">
        <w:t>表</w:t>
      </w:r>
      <w:r w:rsidRPr="0002704C">
        <w:t>4.5-2</w:t>
      </w:r>
      <w:r w:rsidRPr="0002704C">
        <w:rPr>
          <w:rFonts w:hint="eastAsia"/>
        </w:rPr>
        <w:t xml:space="preserve"> </w:t>
      </w:r>
      <w:r w:rsidRPr="0002704C">
        <w:rPr>
          <w:rFonts w:hint="eastAsia"/>
        </w:rPr>
        <w:t>技改项目实施后全厂</w:t>
      </w:r>
      <w:r w:rsidRPr="0002704C">
        <w:t>废水产生及排放情况表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36"/>
        <w:gridCol w:w="1056"/>
        <w:gridCol w:w="1225"/>
        <w:gridCol w:w="1122"/>
        <w:gridCol w:w="1153"/>
        <w:gridCol w:w="1035"/>
        <w:gridCol w:w="1101"/>
        <w:gridCol w:w="1101"/>
        <w:gridCol w:w="1333"/>
        <w:gridCol w:w="1167"/>
        <w:gridCol w:w="1170"/>
        <w:gridCol w:w="1239"/>
      </w:tblGrid>
      <w:tr w:rsidR="000907BA" w:rsidRPr="0002704C" w:rsidTr="000907BA">
        <w:tc>
          <w:tcPr>
            <w:tcW w:w="570" w:type="pct"/>
            <w:vMerge w:val="restart"/>
            <w:vAlign w:val="center"/>
          </w:tcPr>
          <w:p w:rsidR="000907BA" w:rsidRPr="0002704C" w:rsidRDefault="000907BA" w:rsidP="00A501BE">
            <w:pPr>
              <w:pStyle w:val="a8"/>
              <w:rPr>
                <w:rFonts w:cs="楷体_GB2312"/>
                <w:lang w:val="x-none" w:eastAsia="x-none"/>
              </w:rPr>
            </w:pPr>
            <w:r w:rsidRPr="0002704C">
              <w:rPr>
                <w:rFonts w:cs="楷体_GB2312"/>
                <w:lang w:val="x-none" w:eastAsia="x-none"/>
              </w:rPr>
              <w:t>废水名称</w:t>
            </w:r>
          </w:p>
        </w:tc>
        <w:tc>
          <w:tcPr>
            <w:tcW w:w="368" w:type="pct"/>
            <w:vMerge w:val="restart"/>
            <w:vAlign w:val="center"/>
          </w:tcPr>
          <w:p w:rsidR="000907BA" w:rsidRPr="0002704C" w:rsidRDefault="000907BA" w:rsidP="00A501BE">
            <w:pPr>
              <w:pStyle w:val="a8"/>
              <w:rPr>
                <w:rFonts w:cs="楷体_GB2312"/>
                <w:lang w:val="x-none" w:eastAsia="x-none"/>
              </w:rPr>
            </w:pPr>
            <w:r w:rsidRPr="0002704C">
              <w:rPr>
                <w:rFonts w:cs="楷体_GB2312"/>
                <w:lang w:val="x-none" w:eastAsia="x-none"/>
              </w:rPr>
              <w:t>废水产生量</w:t>
            </w:r>
            <w:r w:rsidRPr="0002704C">
              <w:rPr>
                <w:rFonts w:cs="楷体_GB2312"/>
                <w:lang w:val="x-none" w:eastAsia="x-none"/>
              </w:rPr>
              <w:t>(t/a)</w:t>
            </w:r>
          </w:p>
        </w:tc>
        <w:tc>
          <w:tcPr>
            <w:tcW w:w="1220" w:type="pct"/>
            <w:gridSpan w:val="3"/>
            <w:vAlign w:val="center"/>
          </w:tcPr>
          <w:p w:rsidR="000907BA" w:rsidRPr="0002704C" w:rsidRDefault="000907BA" w:rsidP="00A501BE">
            <w:pPr>
              <w:pStyle w:val="a8"/>
              <w:rPr>
                <w:rFonts w:cs="楷体_GB2312"/>
                <w:lang w:val="x-none" w:eastAsia="x-none"/>
              </w:rPr>
            </w:pPr>
            <w:r w:rsidRPr="0002704C">
              <w:rPr>
                <w:rFonts w:cs="楷体_GB2312"/>
                <w:lang w:val="x-none" w:eastAsia="x-none"/>
              </w:rPr>
              <w:t>污染物产生状况</w:t>
            </w:r>
          </w:p>
        </w:tc>
        <w:tc>
          <w:tcPr>
            <w:tcW w:w="361" w:type="pct"/>
            <w:vMerge w:val="restart"/>
            <w:vAlign w:val="center"/>
          </w:tcPr>
          <w:p w:rsidR="000907BA" w:rsidRPr="0002704C" w:rsidRDefault="000907BA" w:rsidP="00A501BE">
            <w:pPr>
              <w:pStyle w:val="a8"/>
              <w:rPr>
                <w:rFonts w:cs="楷体_GB2312"/>
                <w:lang w:val="x-none" w:eastAsia="x-none"/>
              </w:rPr>
            </w:pPr>
            <w:r w:rsidRPr="0002704C">
              <w:rPr>
                <w:rFonts w:cs="楷体_GB2312"/>
                <w:lang w:val="x-none" w:eastAsia="x-none"/>
              </w:rPr>
              <w:t>处理方式</w:t>
            </w:r>
          </w:p>
        </w:tc>
        <w:tc>
          <w:tcPr>
            <w:tcW w:w="384"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废水排放量</w:t>
            </w:r>
            <w:r w:rsidRPr="0002704C">
              <w:rPr>
                <w:rFonts w:cs="楷体_GB2312"/>
                <w:lang w:val="x-none" w:eastAsia="x-none"/>
              </w:rPr>
              <w:t>（</w:t>
            </w:r>
            <w:r w:rsidRPr="0002704C">
              <w:rPr>
                <w:rFonts w:cs="楷体_GB2312"/>
                <w:lang w:val="x-none" w:eastAsia="x-none"/>
              </w:rPr>
              <w:t>t/a</w:t>
            </w:r>
            <w:r w:rsidRPr="0002704C">
              <w:rPr>
                <w:rFonts w:cs="楷体_GB2312"/>
                <w:lang w:val="x-none" w:eastAsia="x-none"/>
              </w:rPr>
              <w:t>）</w:t>
            </w:r>
          </w:p>
        </w:tc>
        <w:tc>
          <w:tcPr>
            <w:tcW w:w="1256" w:type="pct"/>
            <w:gridSpan w:val="3"/>
            <w:vAlign w:val="center"/>
          </w:tcPr>
          <w:p w:rsidR="000907BA" w:rsidRPr="0002704C" w:rsidRDefault="000907BA" w:rsidP="00A501BE">
            <w:pPr>
              <w:pStyle w:val="a8"/>
              <w:rPr>
                <w:rFonts w:cs="楷体_GB2312"/>
                <w:lang w:val="x-none" w:eastAsia="x-none"/>
              </w:rPr>
            </w:pPr>
            <w:r w:rsidRPr="0002704C">
              <w:rPr>
                <w:rFonts w:cs="楷体_GB2312" w:hint="eastAsia"/>
                <w:lang w:val="x-none"/>
              </w:rPr>
              <w:t>污染物接管量</w:t>
            </w:r>
          </w:p>
        </w:tc>
        <w:tc>
          <w:tcPr>
            <w:tcW w:w="840" w:type="pct"/>
            <w:gridSpan w:val="2"/>
            <w:vAlign w:val="center"/>
          </w:tcPr>
          <w:p w:rsidR="000907BA" w:rsidRPr="0002704C" w:rsidRDefault="000907BA" w:rsidP="00A501BE">
            <w:pPr>
              <w:pStyle w:val="a8"/>
              <w:rPr>
                <w:rFonts w:cs="楷体_GB2312"/>
                <w:lang w:val="x-none" w:eastAsia="x-none"/>
              </w:rPr>
            </w:pPr>
            <w:r w:rsidRPr="0002704C">
              <w:rPr>
                <w:rFonts w:cs="楷体_GB2312"/>
                <w:lang w:val="x-none" w:eastAsia="x-none"/>
              </w:rPr>
              <w:t>排放</w:t>
            </w:r>
          </w:p>
          <w:p w:rsidR="000907BA" w:rsidRPr="0002704C" w:rsidRDefault="000907BA" w:rsidP="00A501BE">
            <w:pPr>
              <w:pStyle w:val="a8"/>
              <w:rPr>
                <w:rFonts w:cs="楷体_GB2312"/>
                <w:lang w:val="x-none" w:eastAsia="x-none"/>
              </w:rPr>
            </w:pPr>
            <w:r w:rsidRPr="0002704C">
              <w:rPr>
                <w:rFonts w:cs="楷体_GB2312"/>
                <w:lang w:val="x-none" w:eastAsia="x-none"/>
              </w:rPr>
              <w:t>去向</w:t>
            </w: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主要污染物</w:t>
            </w:r>
          </w:p>
        </w:tc>
        <w:tc>
          <w:tcPr>
            <w:tcW w:w="391"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浓度</w:t>
            </w:r>
            <w:r w:rsidRPr="0002704C">
              <w:rPr>
                <w:rFonts w:cs="楷体_GB2312"/>
                <w:lang w:val="x-none" w:eastAsia="x-none"/>
              </w:rPr>
              <w:t>(mg/L)</w:t>
            </w:r>
          </w:p>
        </w:tc>
        <w:tc>
          <w:tcPr>
            <w:tcW w:w="402"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产生量（</w:t>
            </w:r>
            <w:r w:rsidRPr="0002704C">
              <w:rPr>
                <w:rFonts w:cs="楷体_GB2312"/>
                <w:lang w:val="x-none" w:eastAsia="x-none"/>
              </w:rPr>
              <w:t>t/a</w:t>
            </w:r>
            <w:r w:rsidRPr="0002704C">
              <w:rPr>
                <w:rFonts w:cs="楷体_GB2312"/>
                <w:lang w:val="x-none" w:eastAsia="x-none"/>
              </w:rPr>
              <w:t>）</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主要污染物</w:t>
            </w:r>
          </w:p>
        </w:tc>
        <w:tc>
          <w:tcPr>
            <w:tcW w:w="465"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浓度</w:t>
            </w:r>
            <w:r w:rsidRPr="0002704C">
              <w:rPr>
                <w:rFonts w:cs="楷体_GB2312"/>
                <w:lang w:val="x-none" w:eastAsia="x-none"/>
              </w:rPr>
              <w:t>(mg/L)</w:t>
            </w:r>
          </w:p>
        </w:tc>
        <w:tc>
          <w:tcPr>
            <w:tcW w:w="407"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排放量</w:t>
            </w:r>
            <w:r w:rsidRPr="0002704C">
              <w:rPr>
                <w:rFonts w:cs="楷体_GB2312"/>
                <w:lang w:val="x-none" w:eastAsia="x-none"/>
              </w:rPr>
              <w:t xml:space="preserve"> (t/a)</w:t>
            </w:r>
          </w:p>
        </w:tc>
        <w:tc>
          <w:tcPr>
            <w:tcW w:w="408"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方式</w:t>
            </w:r>
          </w:p>
        </w:tc>
        <w:tc>
          <w:tcPr>
            <w:tcW w:w="432"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去向</w:t>
            </w:r>
          </w:p>
        </w:tc>
      </w:tr>
      <w:tr w:rsidR="000907BA" w:rsidRPr="0002704C" w:rsidTr="000907BA">
        <w:tc>
          <w:tcPr>
            <w:tcW w:w="570"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循环冷却水</w:t>
            </w:r>
            <w:r w:rsidRPr="0002704C">
              <w:rPr>
                <w:rFonts w:cs="楷体_GB2312" w:hint="eastAsia"/>
                <w:lang w:val="x-none"/>
              </w:rPr>
              <w:t>W</w:t>
            </w:r>
            <w:r w:rsidRPr="0002704C">
              <w:rPr>
                <w:rFonts w:cs="楷体_GB2312"/>
                <w:lang w:val="x-none"/>
              </w:rPr>
              <w:t>1</w:t>
            </w:r>
          </w:p>
        </w:tc>
        <w:tc>
          <w:tcPr>
            <w:tcW w:w="368"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6</w:t>
            </w:r>
            <w:r w:rsidRPr="0002704C">
              <w:rPr>
                <w:rFonts w:cs="楷体_GB2312"/>
                <w:lang w:val="x-none"/>
              </w:rPr>
              <w:t>300</w:t>
            </w:r>
          </w:p>
        </w:tc>
        <w:tc>
          <w:tcPr>
            <w:tcW w:w="427"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COD</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30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0.189</w:t>
            </w:r>
          </w:p>
        </w:tc>
        <w:tc>
          <w:tcPr>
            <w:tcW w:w="361"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w:t>
            </w:r>
          </w:p>
        </w:tc>
        <w:tc>
          <w:tcPr>
            <w:tcW w:w="384"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1</w:t>
            </w:r>
            <w:r w:rsidRPr="0002704C">
              <w:rPr>
                <w:rFonts w:cs="楷体_GB2312"/>
                <w:lang w:val="x-none" w:eastAsia="x-none"/>
              </w:rPr>
              <w:t>2000</w:t>
            </w:r>
          </w:p>
        </w:tc>
        <w:tc>
          <w:tcPr>
            <w:tcW w:w="384"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COD</w:t>
            </w:r>
          </w:p>
        </w:tc>
        <w:tc>
          <w:tcPr>
            <w:tcW w:w="465" w:type="pct"/>
            <w:vAlign w:val="center"/>
          </w:tcPr>
          <w:p w:rsidR="000907BA" w:rsidRPr="0002704C" w:rsidRDefault="000907BA" w:rsidP="00A501BE">
            <w:pPr>
              <w:pStyle w:val="a8"/>
              <w:rPr>
                <w:rFonts w:cs="楷体_GB2312"/>
                <w:lang w:val="x-none"/>
              </w:rPr>
            </w:pPr>
            <w:r w:rsidRPr="0002704C">
              <w:rPr>
                <w:rFonts w:cs="楷体_GB2312" w:hint="eastAsia"/>
                <w:lang w:val="x-none"/>
              </w:rPr>
              <w:t>30</w:t>
            </w:r>
          </w:p>
        </w:tc>
        <w:tc>
          <w:tcPr>
            <w:tcW w:w="407" w:type="pct"/>
            <w:vAlign w:val="center"/>
          </w:tcPr>
          <w:p w:rsidR="000907BA" w:rsidRPr="0002704C" w:rsidRDefault="000907BA" w:rsidP="00A501BE">
            <w:pPr>
              <w:pStyle w:val="a8"/>
              <w:rPr>
                <w:rFonts w:cs="楷体_GB2312"/>
                <w:lang w:val="x-none"/>
              </w:rPr>
            </w:pPr>
            <w:r w:rsidRPr="0002704C">
              <w:rPr>
                <w:rFonts w:cs="楷体_GB2312" w:hint="eastAsia"/>
                <w:lang w:val="x-none"/>
              </w:rPr>
              <w:t>0.36</w:t>
            </w:r>
          </w:p>
        </w:tc>
        <w:tc>
          <w:tcPr>
            <w:tcW w:w="408"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间断</w:t>
            </w:r>
          </w:p>
        </w:tc>
        <w:tc>
          <w:tcPr>
            <w:tcW w:w="432"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雨水管网</w:t>
            </w: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SS</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40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0.252</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SS</w:t>
            </w:r>
          </w:p>
        </w:tc>
        <w:tc>
          <w:tcPr>
            <w:tcW w:w="465" w:type="pct"/>
            <w:vAlign w:val="center"/>
          </w:tcPr>
          <w:p w:rsidR="000907BA" w:rsidRPr="0002704C" w:rsidRDefault="000907BA" w:rsidP="00A501BE">
            <w:pPr>
              <w:pStyle w:val="a8"/>
              <w:rPr>
                <w:rFonts w:cs="楷体_GB2312"/>
                <w:lang w:val="x-none"/>
              </w:rPr>
            </w:pPr>
            <w:r w:rsidRPr="0002704C">
              <w:rPr>
                <w:rFonts w:cs="楷体_GB2312" w:hint="eastAsia"/>
                <w:lang w:val="x-none"/>
              </w:rPr>
              <w:t>40</w:t>
            </w:r>
          </w:p>
        </w:tc>
        <w:tc>
          <w:tcPr>
            <w:tcW w:w="407" w:type="pct"/>
            <w:vAlign w:val="center"/>
          </w:tcPr>
          <w:p w:rsidR="000907BA" w:rsidRPr="0002704C" w:rsidRDefault="000907BA" w:rsidP="00A501BE">
            <w:pPr>
              <w:pStyle w:val="a8"/>
              <w:rPr>
                <w:rFonts w:cs="楷体_GB2312"/>
                <w:lang w:val="x-none"/>
              </w:rPr>
            </w:pPr>
            <w:r w:rsidRPr="0002704C">
              <w:rPr>
                <w:rFonts w:cs="楷体_GB2312" w:hint="eastAsia"/>
                <w:lang w:val="x-none"/>
              </w:rPr>
              <w:t>0.48</w:t>
            </w: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蒸汽冷凝水</w:t>
            </w:r>
            <w:r w:rsidRPr="0002704C">
              <w:rPr>
                <w:rFonts w:cs="楷体_GB2312" w:hint="eastAsia"/>
                <w:lang w:val="x-none"/>
              </w:rPr>
              <w:t>W</w:t>
            </w:r>
            <w:r w:rsidRPr="0002704C">
              <w:rPr>
                <w:rFonts w:cs="楷体_GB2312"/>
                <w:lang w:val="x-none"/>
              </w:rPr>
              <w:t>2</w:t>
            </w:r>
          </w:p>
        </w:tc>
        <w:tc>
          <w:tcPr>
            <w:tcW w:w="368"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5</w:t>
            </w:r>
            <w:r w:rsidRPr="0002704C">
              <w:rPr>
                <w:rFonts w:cs="楷体_GB2312"/>
                <w:lang w:val="x-none"/>
              </w:rPr>
              <w:t>700</w:t>
            </w:r>
          </w:p>
        </w:tc>
        <w:tc>
          <w:tcPr>
            <w:tcW w:w="427"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COD</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30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0.171</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SS</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40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0.228</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清下水</w:t>
            </w:r>
            <w:r w:rsidRPr="0002704C">
              <w:rPr>
                <w:rFonts w:cs="楷体_GB2312"/>
                <w:lang w:val="x-none" w:eastAsia="x-none"/>
              </w:rPr>
              <w:t>合计</w:t>
            </w:r>
          </w:p>
        </w:tc>
        <w:tc>
          <w:tcPr>
            <w:tcW w:w="368"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1</w:t>
            </w:r>
            <w:r w:rsidRPr="0002704C">
              <w:rPr>
                <w:rFonts w:cs="楷体_GB2312"/>
                <w:lang w:val="x-none" w:eastAsia="x-none"/>
              </w:rPr>
              <w:t>2000</w:t>
            </w:r>
          </w:p>
        </w:tc>
        <w:tc>
          <w:tcPr>
            <w:tcW w:w="427"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COD</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30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0.36</w:t>
            </w:r>
          </w:p>
        </w:tc>
        <w:tc>
          <w:tcPr>
            <w:tcW w:w="361"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w:t>
            </w: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rPr>
            </w:pPr>
          </w:p>
        </w:tc>
        <w:tc>
          <w:tcPr>
            <w:tcW w:w="407" w:type="pct"/>
            <w:vAlign w:val="center"/>
          </w:tcPr>
          <w:p w:rsidR="000907BA" w:rsidRPr="0002704C" w:rsidRDefault="000907BA" w:rsidP="00A501BE">
            <w:pPr>
              <w:pStyle w:val="a8"/>
              <w:rPr>
                <w:rFonts w:cs="楷体_GB2312"/>
                <w:lang w:val="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rPr>
          <w:trHeight w:val="144"/>
        </w:trPr>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lang w:val="x-none" w:eastAsia="x-none"/>
              </w:rPr>
              <w:t>SS</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40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0.48</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rPr>
            </w:pPr>
          </w:p>
        </w:tc>
        <w:tc>
          <w:tcPr>
            <w:tcW w:w="407" w:type="pct"/>
            <w:vAlign w:val="center"/>
          </w:tcPr>
          <w:p w:rsidR="000907BA" w:rsidRPr="0002704C" w:rsidRDefault="000907BA" w:rsidP="00A501BE">
            <w:pPr>
              <w:pStyle w:val="a8"/>
              <w:rPr>
                <w:rFonts w:cs="楷体_GB2312"/>
                <w:lang w:val="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生活污水</w:t>
            </w:r>
            <w:r w:rsidRPr="0002704C">
              <w:rPr>
                <w:rFonts w:cs="楷体_GB2312" w:hint="eastAsia"/>
                <w:lang w:val="x-none"/>
              </w:rPr>
              <w:t>W</w:t>
            </w:r>
            <w:r w:rsidRPr="0002704C">
              <w:rPr>
                <w:rFonts w:cs="楷体_GB2312"/>
                <w:lang w:val="x-none"/>
              </w:rPr>
              <w:t>3</w:t>
            </w:r>
          </w:p>
        </w:tc>
        <w:tc>
          <w:tcPr>
            <w:tcW w:w="368"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7</w:t>
            </w:r>
            <w:r w:rsidRPr="0002704C">
              <w:rPr>
                <w:rFonts w:cs="楷体_GB2312"/>
                <w:lang w:val="x-none"/>
              </w:rPr>
              <w:t>20</w:t>
            </w: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COD</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400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0.288</w:t>
            </w:r>
          </w:p>
        </w:tc>
        <w:tc>
          <w:tcPr>
            <w:tcW w:w="361"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化粪池</w:t>
            </w:r>
          </w:p>
        </w:tc>
        <w:tc>
          <w:tcPr>
            <w:tcW w:w="384"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1</w:t>
            </w:r>
            <w:r w:rsidRPr="0002704C">
              <w:rPr>
                <w:rFonts w:cs="楷体_GB2312"/>
                <w:lang w:val="x-none"/>
              </w:rPr>
              <w:t>720</w:t>
            </w:r>
          </w:p>
        </w:tc>
        <w:tc>
          <w:tcPr>
            <w:tcW w:w="384"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COD</w:t>
            </w:r>
          </w:p>
        </w:tc>
        <w:tc>
          <w:tcPr>
            <w:tcW w:w="465" w:type="pct"/>
            <w:vAlign w:val="center"/>
          </w:tcPr>
          <w:p w:rsidR="000907BA" w:rsidRPr="0002704C" w:rsidRDefault="000907BA" w:rsidP="00A501BE">
            <w:pPr>
              <w:pStyle w:val="a8"/>
              <w:rPr>
                <w:rFonts w:cs="楷体_GB2312"/>
                <w:lang w:val="x-none"/>
              </w:rPr>
            </w:pPr>
            <w:r w:rsidRPr="0002704C">
              <w:rPr>
                <w:rFonts w:cs="楷体_GB2312" w:hint="eastAsia"/>
                <w:lang w:val="x-none"/>
              </w:rPr>
              <w:t>80</w:t>
            </w:r>
          </w:p>
        </w:tc>
        <w:tc>
          <w:tcPr>
            <w:tcW w:w="407" w:type="pct"/>
            <w:vAlign w:val="center"/>
          </w:tcPr>
          <w:p w:rsidR="000907BA" w:rsidRPr="0002704C" w:rsidRDefault="000907BA" w:rsidP="00A501BE">
            <w:pPr>
              <w:pStyle w:val="a8"/>
              <w:rPr>
                <w:rFonts w:cs="楷体_GB2312"/>
                <w:lang w:val="x-none"/>
              </w:rPr>
            </w:pPr>
            <w:r w:rsidRPr="0002704C">
              <w:rPr>
                <w:rFonts w:cs="楷体_GB2312" w:hint="eastAsia"/>
                <w:lang w:val="x-none"/>
              </w:rPr>
              <w:t>0.14</w:t>
            </w:r>
          </w:p>
        </w:tc>
        <w:tc>
          <w:tcPr>
            <w:tcW w:w="408"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连续</w:t>
            </w:r>
          </w:p>
        </w:tc>
        <w:tc>
          <w:tcPr>
            <w:tcW w:w="432"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胜科水务有限公司</w:t>
            </w: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SS</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250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0.18</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rPr>
            </w:pPr>
          </w:p>
        </w:tc>
        <w:tc>
          <w:tcPr>
            <w:tcW w:w="384"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SS</w:t>
            </w:r>
          </w:p>
        </w:tc>
        <w:tc>
          <w:tcPr>
            <w:tcW w:w="465" w:type="pct"/>
            <w:vAlign w:val="center"/>
          </w:tcPr>
          <w:p w:rsidR="000907BA" w:rsidRPr="0002704C" w:rsidRDefault="000907BA" w:rsidP="00A501BE">
            <w:pPr>
              <w:pStyle w:val="a8"/>
              <w:rPr>
                <w:rFonts w:cs="楷体_GB2312"/>
                <w:lang w:val="x-none"/>
              </w:rPr>
            </w:pPr>
            <w:r w:rsidRPr="0002704C">
              <w:rPr>
                <w:rFonts w:cs="楷体_GB2312" w:hint="eastAsia"/>
                <w:lang w:val="x-none"/>
              </w:rPr>
              <w:t>70</w:t>
            </w:r>
          </w:p>
        </w:tc>
        <w:tc>
          <w:tcPr>
            <w:tcW w:w="407" w:type="pct"/>
            <w:vAlign w:val="center"/>
          </w:tcPr>
          <w:p w:rsidR="000907BA" w:rsidRPr="0002704C" w:rsidRDefault="000907BA" w:rsidP="00A501BE">
            <w:pPr>
              <w:pStyle w:val="a8"/>
              <w:rPr>
                <w:rFonts w:cs="楷体_GB2312"/>
                <w:lang w:val="x-none"/>
              </w:rPr>
            </w:pPr>
            <w:r w:rsidRPr="0002704C">
              <w:rPr>
                <w:rFonts w:cs="楷体_GB2312" w:hint="eastAsia"/>
                <w:lang w:val="x-none"/>
              </w:rPr>
              <w:t>0.12</w:t>
            </w: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氨氮</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20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0.0144</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rPr>
            </w:pPr>
          </w:p>
        </w:tc>
        <w:tc>
          <w:tcPr>
            <w:tcW w:w="384"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氨氮</w:t>
            </w:r>
          </w:p>
        </w:tc>
        <w:tc>
          <w:tcPr>
            <w:tcW w:w="465" w:type="pct"/>
            <w:vAlign w:val="center"/>
          </w:tcPr>
          <w:p w:rsidR="000907BA" w:rsidRPr="0002704C" w:rsidRDefault="000907BA" w:rsidP="00A501BE">
            <w:pPr>
              <w:pStyle w:val="a8"/>
              <w:rPr>
                <w:rFonts w:cs="楷体_GB2312"/>
                <w:lang w:val="x-none"/>
              </w:rPr>
            </w:pPr>
            <w:r w:rsidRPr="0002704C">
              <w:rPr>
                <w:rFonts w:cs="楷体_GB2312" w:hint="eastAsia"/>
                <w:lang w:val="x-none"/>
              </w:rPr>
              <w:t>5</w:t>
            </w:r>
          </w:p>
        </w:tc>
        <w:tc>
          <w:tcPr>
            <w:tcW w:w="407" w:type="pct"/>
            <w:vAlign w:val="center"/>
          </w:tcPr>
          <w:p w:rsidR="000907BA" w:rsidRPr="0002704C" w:rsidRDefault="000907BA" w:rsidP="00A501BE">
            <w:pPr>
              <w:pStyle w:val="a8"/>
              <w:rPr>
                <w:rFonts w:cs="楷体_GB2312"/>
                <w:lang w:val="x-none"/>
              </w:rPr>
            </w:pPr>
            <w:r w:rsidRPr="0002704C">
              <w:rPr>
                <w:rFonts w:cs="楷体_GB2312" w:hint="eastAsia"/>
                <w:lang w:val="x-none"/>
              </w:rPr>
              <w:t>0.0086</w:t>
            </w: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总磷</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5</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0.0036</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rPr>
            </w:pPr>
          </w:p>
        </w:tc>
        <w:tc>
          <w:tcPr>
            <w:tcW w:w="384"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总磷</w:t>
            </w:r>
          </w:p>
        </w:tc>
        <w:tc>
          <w:tcPr>
            <w:tcW w:w="465" w:type="pct"/>
            <w:vAlign w:val="center"/>
          </w:tcPr>
          <w:p w:rsidR="000907BA" w:rsidRPr="0002704C" w:rsidRDefault="000907BA" w:rsidP="00A501BE">
            <w:pPr>
              <w:pStyle w:val="a8"/>
              <w:rPr>
                <w:rFonts w:cs="楷体_GB2312"/>
                <w:lang w:val="x-none"/>
              </w:rPr>
            </w:pPr>
            <w:r w:rsidRPr="0002704C">
              <w:rPr>
                <w:rFonts w:cs="楷体_GB2312" w:hint="eastAsia"/>
                <w:lang w:val="x-none"/>
              </w:rPr>
              <w:t>0.5</w:t>
            </w:r>
          </w:p>
        </w:tc>
        <w:tc>
          <w:tcPr>
            <w:tcW w:w="407" w:type="pct"/>
            <w:vAlign w:val="center"/>
          </w:tcPr>
          <w:p w:rsidR="000907BA" w:rsidRPr="0002704C" w:rsidRDefault="000907BA" w:rsidP="00A501BE">
            <w:pPr>
              <w:pStyle w:val="a8"/>
              <w:rPr>
                <w:rFonts w:cs="楷体_GB2312"/>
                <w:lang w:val="x-none"/>
              </w:rPr>
            </w:pPr>
            <w:r w:rsidRPr="0002704C">
              <w:rPr>
                <w:rFonts w:cs="楷体_GB2312" w:hint="eastAsia"/>
                <w:lang w:val="x-none"/>
              </w:rPr>
              <w:t>0.0009</w:t>
            </w: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rPr>
              <w:t>初期雨水</w:t>
            </w:r>
            <w:r w:rsidRPr="0002704C">
              <w:rPr>
                <w:rFonts w:cs="楷体_GB2312" w:hint="eastAsia"/>
                <w:lang w:val="x-none"/>
              </w:rPr>
              <w:t>W</w:t>
            </w:r>
            <w:r w:rsidRPr="0002704C">
              <w:rPr>
                <w:rFonts w:cs="楷体_GB2312"/>
                <w:lang w:val="x-none"/>
              </w:rPr>
              <w:t>4</w:t>
            </w:r>
          </w:p>
        </w:tc>
        <w:tc>
          <w:tcPr>
            <w:tcW w:w="368" w:type="pct"/>
            <w:vMerge w:val="restart"/>
            <w:vAlign w:val="center"/>
          </w:tcPr>
          <w:p w:rsidR="000907BA" w:rsidRPr="0002704C" w:rsidRDefault="000907BA" w:rsidP="00A501BE">
            <w:pPr>
              <w:pStyle w:val="a8"/>
              <w:rPr>
                <w:rFonts w:cs="楷体_GB2312"/>
                <w:lang w:val="x-none"/>
              </w:rPr>
            </w:pPr>
            <w:r w:rsidRPr="0002704C">
              <w:rPr>
                <w:rFonts w:cs="楷体_GB2312"/>
                <w:lang w:val="x-none"/>
              </w:rPr>
              <w:t>1000</w:t>
            </w: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COD</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300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0.30</w:t>
            </w:r>
          </w:p>
        </w:tc>
        <w:tc>
          <w:tcPr>
            <w:tcW w:w="361" w:type="pct"/>
            <w:vMerge w:val="restart"/>
            <w:vAlign w:val="center"/>
          </w:tcPr>
          <w:p w:rsidR="000907BA" w:rsidRPr="0002704C" w:rsidRDefault="000907BA" w:rsidP="00A501BE">
            <w:pPr>
              <w:pStyle w:val="a8"/>
              <w:rPr>
                <w:rFonts w:cs="楷体_GB2312"/>
                <w:lang w:val="x-none" w:eastAsia="x-none"/>
              </w:rPr>
            </w:pPr>
            <w:r w:rsidRPr="0002704C">
              <w:rPr>
                <w:rFonts w:cs="楷体_GB2312"/>
                <w:lang w:val="x-none" w:eastAsia="x-none"/>
              </w:rPr>
              <w:t>/</w:t>
            </w: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SS</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200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0.20</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restart"/>
            <w:vAlign w:val="center"/>
          </w:tcPr>
          <w:p w:rsidR="000907BA" w:rsidRPr="0002704C" w:rsidRDefault="000907BA" w:rsidP="00A501BE">
            <w:pPr>
              <w:pStyle w:val="a8"/>
              <w:rPr>
                <w:rFonts w:cs="楷体_GB2312"/>
                <w:lang w:val="x-none" w:eastAsia="x-none"/>
              </w:rPr>
            </w:pPr>
            <w:r w:rsidRPr="0002704C">
              <w:rPr>
                <w:rFonts w:cs="楷体_GB2312" w:hint="eastAsia"/>
                <w:lang w:val="x-none" w:eastAsia="x-none"/>
              </w:rPr>
              <w:t>废水合计</w:t>
            </w:r>
          </w:p>
        </w:tc>
        <w:tc>
          <w:tcPr>
            <w:tcW w:w="368"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1</w:t>
            </w:r>
            <w:r w:rsidRPr="0002704C">
              <w:rPr>
                <w:rFonts w:cs="楷体_GB2312"/>
                <w:lang w:val="x-none"/>
              </w:rPr>
              <w:t>714.36</w:t>
            </w: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COD</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342.00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0.59</w:t>
            </w:r>
          </w:p>
        </w:tc>
        <w:tc>
          <w:tcPr>
            <w:tcW w:w="361" w:type="pct"/>
            <w:vMerge w:val="restart"/>
            <w:vAlign w:val="center"/>
          </w:tcPr>
          <w:p w:rsidR="000907BA" w:rsidRPr="0002704C" w:rsidRDefault="000907BA" w:rsidP="00A501BE">
            <w:pPr>
              <w:pStyle w:val="a8"/>
              <w:rPr>
                <w:rFonts w:cs="楷体_GB2312"/>
                <w:lang w:val="x-none"/>
              </w:rPr>
            </w:pPr>
            <w:r w:rsidRPr="0002704C">
              <w:rPr>
                <w:rFonts w:cs="楷体_GB2312" w:hint="eastAsia"/>
                <w:lang w:val="x-none"/>
              </w:rPr>
              <w:t>/</w:t>
            </w: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SS</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221.00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0.38</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氨氮</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8.40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0.0144</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r w:rsidR="000907BA" w:rsidRPr="0002704C" w:rsidTr="000907BA">
        <w:tc>
          <w:tcPr>
            <w:tcW w:w="570" w:type="pct"/>
            <w:vMerge/>
            <w:vAlign w:val="center"/>
          </w:tcPr>
          <w:p w:rsidR="000907BA" w:rsidRPr="0002704C" w:rsidRDefault="000907BA" w:rsidP="00A501BE">
            <w:pPr>
              <w:pStyle w:val="a8"/>
              <w:rPr>
                <w:rFonts w:cs="楷体_GB2312"/>
                <w:lang w:val="x-none" w:eastAsia="x-none"/>
              </w:rPr>
            </w:pPr>
          </w:p>
        </w:tc>
        <w:tc>
          <w:tcPr>
            <w:tcW w:w="368" w:type="pct"/>
            <w:vMerge/>
            <w:vAlign w:val="center"/>
          </w:tcPr>
          <w:p w:rsidR="000907BA" w:rsidRPr="0002704C" w:rsidRDefault="000907BA" w:rsidP="00A501BE">
            <w:pPr>
              <w:pStyle w:val="a8"/>
              <w:rPr>
                <w:rFonts w:cs="楷体_GB2312"/>
                <w:lang w:val="x-none" w:eastAsia="x-none"/>
              </w:rPr>
            </w:pPr>
          </w:p>
        </w:tc>
        <w:tc>
          <w:tcPr>
            <w:tcW w:w="427" w:type="pct"/>
            <w:vAlign w:val="center"/>
          </w:tcPr>
          <w:p w:rsidR="000907BA" w:rsidRPr="0002704C" w:rsidRDefault="000907BA" w:rsidP="00A501BE">
            <w:pPr>
              <w:pStyle w:val="a8"/>
              <w:rPr>
                <w:rFonts w:cs="楷体_GB2312"/>
                <w:lang w:val="x-none" w:eastAsia="x-none"/>
              </w:rPr>
            </w:pPr>
            <w:r w:rsidRPr="0002704C">
              <w:rPr>
                <w:rFonts w:cs="楷体_GB2312" w:hint="eastAsia"/>
                <w:lang w:val="x-none"/>
              </w:rPr>
              <w:t>总磷</w:t>
            </w:r>
          </w:p>
        </w:tc>
        <w:tc>
          <w:tcPr>
            <w:tcW w:w="391" w:type="pct"/>
            <w:vAlign w:val="center"/>
          </w:tcPr>
          <w:p w:rsidR="000907BA" w:rsidRPr="0002704C" w:rsidRDefault="000907BA" w:rsidP="00A501BE">
            <w:pPr>
              <w:pStyle w:val="a8"/>
              <w:rPr>
                <w:rFonts w:cs="楷体_GB2312"/>
                <w:lang w:val="x-none"/>
              </w:rPr>
            </w:pPr>
            <w:r w:rsidRPr="0002704C">
              <w:rPr>
                <w:rFonts w:cs="楷体_GB2312" w:hint="eastAsia"/>
                <w:lang w:val="x-none"/>
              </w:rPr>
              <w:t>2.10</w:t>
            </w:r>
          </w:p>
        </w:tc>
        <w:tc>
          <w:tcPr>
            <w:tcW w:w="402" w:type="pct"/>
            <w:vAlign w:val="center"/>
          </w:tcPr>
          <w:p w:rsidR="000907BA" w:rsidRPr="0002704C" w:rsidRDefault="000907BA" w:rsidP="00A501BE">
            <w:pPr>
              <w:pStyle w:val="a8"/>
              <w:rPr>
                <w:rFonts w:cs="楷体_GB2312"/>
                <w:lang w:val="x-none"/>
              </w:rPr>
            </w:pPr>
            <w:r w:rsidRPr="0002704C">
              <w:rPr>
                <w:rFonts w:cs="楷体_GB2312" w:hint="eastAsia"/>
                <w:lang w:val="x-none"/>
              </w:rPr>
              <w:t>0.0036</w:t>
            </w:r>
          </w:p>
        </w:tc>
        <w:tc>
          <w:tcPr>
            <w:tcW w:w="361" w:type="pct"/>
            <w:vMerge/>
            <w:vAlign w:val="center"/>
          </w:tcPr>
          <w:p w:rsidR="000907BA" w:rsidRPr="0002704C" w:rsidRDefault="000907BA" w:rsidP="00A501BE">
            <w:pPr>
              <w:pStyle w:val="a8"/>
              <w:rPr>
                <w:rFonts w:cs="楷体_GB2312"/>
                <w:lang w:val="x-none" w:eastAsia="x-none"/>
              </w:rPr>
            </w:pPr>
          </w:p>
        </w:tc>
        <w:tc>
          <w:tcPr>
            <w:tcW w:w="384" w:type="pct"/>
            <w:vMerge/>
            <w:vAlign w:val="center"/>
          </w:tcPr>
          <w:p w:rsidR="000907BA" w:rsidRPr="0002704C" w:rsidRDefault="000907BA" w:rsidP="00A501BE">
            <w:pPr>
              <w:pStyle w:val="a8"/>
              <w:rPr>
                <w:rFonts w:cs="楷体_GB2312"/>
                <w:lang w:val="x-none" w:eastAsia="x-none"/>
              </w:rPr>
            </w:pPr>
          </w:p>
        </w:tc>
        <w:tc>
          <w:tcPr>
            <w:tcW w:w="384" w:type="pct"/>
            <w:vAlign w:val="center"/>
          </w:tcPr>
          <w:p w:rsidR="000907BA" w:rsidRPr="0002704C" w:rsidRDefault="000907BA" w:rsidP="00A501BE">
            <w:pPr>
              <w:pStyle w:val="a8"/>
              <w:rPr>
                <w:rFonts w:cs="楷体_GB2312"/>
                <w:lang w:val="x-none" w:eastAsia="x-none"/>
              </w:rPr>
            </w:pPr>
          </w:p>
        </w:tc>
        <w:tc>
          <w:tcPr>
            <w:tcW w:w="465" w:type="pct"/>
            <w:vAlign w:val="center"/>
          </w:tcPr>
          <w:p w:rsidR="000907BA" w:rsidRPr="0002704C" w:rsidRDefault="000907BA" w:rsidP="00A501BE">
            <w:pPr>
              <w:pStyle w:val="a8"/>
              <w:rPr>
                <w:rFonts w:cs="楷体_GB2312"/>
                <w:lang w:val="x-none" w:eastAsia="x-none"/>
              </w:rPr>
            </w:pPr>
          </w:p>
        </w:tc>
        <w:tc>
          <w:tcPr>
            <w:tcW w:w="407" w:type="pct"/>
            <w:vAlign w:val="center"/>
          </w:tcPr>
          <w:p w:rsidR="000907BA" w:rsidRPr="0002704C" w:rsidRDefault="000907BA" w:rsidP="00A501BE">
            <w:pPr>
              <w:pStyle w:val="a8"/>
              <w:rPr>
                <w:rFonts w:cs="楷体_GB2312"/>
                <w:lang w:val="x-none" w:eastAsia="x-none"/>
              </w:rPr>
            </w:pPr>
          </w:p>
        </w:tc>
        <w:tc>
          <w:tcPr>
            <w:tcW w:w="408" w:type="pct"/>
            <w:vMerge/>
            <w:vAlign w:val="center"/>
          </w:tcPr>
          <w:p w:rsidR="000907BA" w:rsidRPr="0002704C" w:rsidRDefault="000907BA" w:rsidP="00A501BE">
            <w:pPr>
              <w:pStyle w:val="a8"/>
              <w:rPr>
                <w:rFonts w:cs="楷体_GB2312"/>
                <w:lang w:val="x-none" w:eastAsia="x-none"/>
              </w:rPr>
            </w:pPr>
          </w:p>
        </w:tc>
        <w:tc>
          <w:tcPr>
            <w:tcW w:w="432" w:type="pct"/>
            <w:vMerge/>
            <w:vAlign w:val="center"/>
          </w:tcPr>
          <w:p w:rsidR="000907BA" w:rsidRPr="0002704C" w:rsidRDefault="000907BA" w:rsidP="00A501BE">
            <w:pPr>
              <w:pStyle w:val="a8"/>
              <w:rPr>
                <w:rFonts w:cs="楷体_GB2312"/>
                <w:lang w:val="x-none" w:eastAsia="x-none"/>
              </w:rPr>
            </w:pPr>
          </w:p>
        </w:tc>
      </w:tr>
    </w:tbl>
    <w:p w:rsidR="0028340E" w:rsidRPr="0002704C" w:rsidRDefault="0028340E" w:rsidP="00BF5749">
      <w:pPr>
        <w:ind w:firstLine="480"/>
        <w:rPr>
          <w:bCs/>
          <w:kern w:val="44"/>
          <w:szCs w:val="44"/>
        </w:rPr>
        <w:sectPr w:rsidR="0028340E" w:rsidRPr="0002704C" w:rsidSect="0028340E">
          <w:pgSz w:w="16838" w:h="11906" w:orient="landscape"/>
          <w:pgMar w:top="1276" w:right="1440" w:bottom="1800" w:left="1276" w:header="851" w:footer="992" w:gutter="0"/>
          <w:cols w:space="425"/>
          <w:docGrid w:linePitch="326"/>
        </w:sectPr>
      </w:pPr>
    </w:p>
    <w:p w:rsidR="00FA09B8" w:rsidRPr="0002704C" w:rsidRDefault="00FA09B8" w:rsidP="00FA09B8">
      <w:pPr>
        <w:pStyle w:val="30"/>
      </w:pPr>
      <w:bookmarkStart w:id="269" w:name="_Toc529876242"/>
      <w:bookmarkStart w:id="270" w:name="_Toc6174266"/>
      <w:r w:rsidRPr="0002704C">
        <w:lastRenderedPageBreak/>
        <w:t xml:space="preserve">4.5.2 </w:t>
      </w:r>
      <w:r w:rsidRPr="0002704C">
        <w:rPr>
          <w:rFonts w:ascii="宋体" w:hAnsi="宋体" w:cs="宋体" w:hint="eastAsia"/>
        </w:rPr>
        <w:t>废气产生及排放情况</w:t>
      </w:r>
      <w:bookmarkEnd w:id="269"/>
      <w:bookmarkEnd w:id="270"/>
    </w:p>
    <w:p w:rsidR="000907BA" w:rsidRPr="0002704C" w:rsidRDefault="000907BA" w:rsidP="000907BA">
      <w:pPr>
        <w:ind w:firstLine="482"/>
        <w:rPr>
          <w:b/>
        </w:rPr>
      </w:pPr>
      <w:r w:rsidRPr="0002704C">
        <w:rPr>
          <w:b/>
        </w:rPr>
        <w:t>一、有组织废气</w:t>
      </w:r>
    </w:p>
    <w:p w:rsidR="000907BA" w:rsidRPr="0002704C" w:rsidRDefault="000907BA" w:rsidP="000907BA">
      <w:pPr>
        <w:ind w:firstLine="480"/>
      </w:pPr>
      <w:r w:rsidRPr="0002704C">
        <w:t>项目</w:t>
      </w:r>
      <w:r w:rsidRPr="0002704C">
        <w:rPr>
          <w:rFonts w:hint="eastAsia"/>
        </w:rPr>
        <w:t>生产过程中</w:t>
      </w:r>
      <w:r w:rsidRPr="0002704C">
        <w:t>主要废气为</w:t>
      </w:r>
      <w:r w:rsidRPr="0002704C">
        <w:rPr>
          <w:rFonts w:hint="eastAsia"/>
        </w:rPr>
        <w:t>甘油、二甘醇等，</w:t>
      </w:r>
      <w:r w:rsidRPr="0002704C">
        <w:t>属于挥发性有机物（</w:t>
      </w:r>
      <w:r w:rsidRPr="0002704C">
        <w:t>VOCs</w:t>
      </w:r>
      <w:r w:rsidRPr="0002704C">
        <w:t>），</w:t>
      </w:r>
      <w:r w:rsidRPr="0002704C">
        <w:rPr>
          <w:rFonts w:hint="eastAsia"/>
        </w:rPr>
        <w:t>本项目反应釜为密闭状态，反应过程全程密闭，上部设有排气管道，不单独设置集气罩，废气经收集后送</w:t>
      </w:r>
      <w:r w:rsidRPr="0002704C">
        <w:rPr>
          <w:rFonts w:hint="eastAsia"/>
        </w:rPr>
        <w:t>RTO</w:t>
      </w:r>
      <w:r w:rsidRPr="0002704C">
        <w:rPr>
          <w:rFonts w:hint="eastAsia"/>
        </w:rPr>
        <w:t>焚烧处理。</w:t>
      </w:r>
      <w:r w:rsidRPr="0002704C">
        <w:t>VOCs</w:t>
      </w:r>
      <w:r w:rsidRPr="0002704C">
        <w:t>参照《江苏省重点行业挥发性有机物排放量计算暂行办法》进行估算。</w:t>
      </w:r>
    </w:p>
    <w:p w:rsidR="000907BA" w:rsidRPr="0002704C" w:rsidRDefault="000907BA" w:rsidP="000907BA">
      <w:pPr>
        <w:ind w:firstLine="482"/>
        <w:rPr>
          <w:b/>
        </w:rPr>
      </w:pPr>
      <w:r w:rsidRPr="0002704C">
        <w:rPr>
          <w:rFonts w:hint="eastAsia"/>
          <w:b/>
        </w:rPr>
        <w:t>（</w:t>
      </w:r>
      <w:r w:rsidRPr="0002704C">
        <w:rPr>
          <w:rFonts w:hint="eastAsia"/>
          <w:b/>
        </w:rPr>
        <w:t>1</w:t>
      </w:r>
      <w:r w:rsidRPr="0002704C">
        <w:rPr>
          <w:rFonts w:hint="eastAsia"/>
          <w:b/>
        </w:rPr>
        <w:t>）投料</w:t>
      </w:r>
      <w:r w:rsidRPr="0002704C">
        <w:rPr>
          <w:b/>
        </w:rPr>
        <w:t>废气（</w:t>
      </w:r>
      <w:r w:rsidRPr="0002704C">
        <w:rPr>
          <w:b/>
        </w:rPr>
        <w:t>G1</w:t>
      </w:r>
      <w:r w:rsidRPr="0002704C">
        <w:rPr>
          <w:b/>
        </w:rPr>
        <w:t>）</w:t>
      </w:r>
    </w:p>
    <w:p w:rsidR="000907BA" w:rsidRPr="0002704C" w:rsidRDefault="000907BA" w:rsidP="000907BA">
      <w:pPr>
        <w:ind w:firstLine="480"/>
      </w:pPr>
      <w:r w:rsidRPr="0002704C">
        <w:rPr>
          <w:rFonts w:hint="eastAsia"/>
        </w:rPr>
        <w:t>聚酯多元醇在生产过程中，投加</w:t>
      </w:r>
      <w:r w:rsidRPr="0002704C">
        <w:rPr>
          <w:rFonts w:hint="eastAsia"/>
          <w:lang w:val="zh-CN"/>
        </w:rPr>
        <w:t>苯酐、</w:t>
      </w:r>
      <w:r w:rsidRPr="0002704C">
        <w:rPr>
          <w:rFonts w:hint="eastAsia"/>
          <w:lang w:val="zh-CN"/>
        </w:rPr>
        <w:t>PTA</w:t>
      </w:r>
      <w:r w:rsidRPr="0002704C">
        <w:rPr>
          <w:rFonts w:hint="eastAsia"/>
          <w:lang w:val="zh-CN"/>
        </w:rPr>
        <w:t>、</w:t>
      </w:r>
      <w:r w:rsidRPr="0002704C">
        <w:rPr>
          <w:rFonts w:hint="eastAsia"/>
          <w:lang w:val="zh-CN"/>
        </w:rPr>
        <w:t>PTA</w:t>
      </w:r>
      <w:r w:rsidRPr="0002704C">
        <w:rPr>
          <w:rFonts w:hint="eastAsia"/>
          <w:lang w:val="zh-CN"/>
        </w:rPr>
        <w:t>残渣、己二酸等固体，会产生少量粉尘</w:t>
      </w:r>
      <w:r w:rsidRPr="0002704C">
        <w:rPr>
          <w:rFonts w:hint="eastAsia"/>
          <w:lang w:val="zh-CN"/>
        </w:rPr>
        <w:t>G</w:t>
      </w:r>
      <w:r w:rsidRPr="0002704C">
        <w:rPr>
          <w:lang w:val="zh-CN"/>
        </w:rPr>
        <w:t>1</w:t>
      </w:r>
      <w:r w:rsidRPr="0002704C">
        <w:rPr>
          <w:rFonts w:hint="eastAsia"/>
          <w:lang w:val="zh-CN"/>
        </w:rPr>
        <w:t>，</w:t>
      </w:r>
      <w:r w:rsidRPr="0002704C">
        <w:t>每个生产装置粉料投料口的上方均设置负压吸风罩，粉尘收集效率</w:t>
      </w:r>
      <w:r w:rsidRPr="0002704C">
        <w:t>90%</w:t>
      </w:r>
      <w:r w:rsidRPr="0002704C">
        <w:t>。</w:t>
      </w:r>
      <w:r w:rsidRPr="0002704C">
        <w:rPr>
          <w:rFonts w:hint="eastAsia"/>
        </w:rPr>
        <w:t>含</w:t>
      </w:r>
      <w:r w:rsidRPr="0002704C">
        <w:t>粉尘</w:t>
      </w:r>
      <w:r w:rsidRPr="0002704C">
        <w:rPr>
          <w:rFonts w:hint="eastAsia"/>
        </w:rPr>
        <w:t>废气</w:t>
      </w:r>
      <w:r w:rsidRPr="0002704C">
        <w:t>收集后送车间内的</w:t>
      </w:r>
      <w:r w:rsidRPr="0002704C">
        <w:rPr>
          <w:rFonts w:hint="eastAsia"/>
        </w:rPr>
        <w:t>“</w:t>
      </w:r>
      <w:r w:rsidRPr="0002704C">
        <w:t>布袋除尘器</w:t>
      </w:r>
      <w:r w:rsidRPr="0002704C">
        <w:rPr>
          <w:rFonts w:hint="eastAsia"/>
        </w:rPr>
        <w:t>”</w:t>
      </w:r>
      <w:r w:rsidRPr="0002704C">
        <w:t>处理，布袋除尘器</w:t>
      </w:r>
      <w:r w:rsidRPr="0002704C">
        <w:rPr>
          <w:rFonts w:hint="eastAsia"/>
        </w:rPr>
        <w:t>对</w:t>
      </w:r>
      <w:r w:rsidRPr="0002704C">
        <w:t>粉尘</w:t>
      </w:r>
      <w:r w:rsidRPr="0002704C">
        <w:rPr>
          <w:rFonts w:hint="eastAsia"/>
        </w:rPr>
        <w:t>的</w:t>
      </w:r>
      <w:r w:rsidRPr="0002704C">
        <w:t>处理效率可以稳定达到</w:t>
      </w:r>
      <w:r w:rsidRPr="0002704C">
        <w:t>99%</w:t>
      </w:r>
      <w:r w:rsidRPr="0002704C">
        <w:t>，</w:t>
      </w:r>
      <w:r w:rsidRPr="0002704C">
        <w:rPr>
          <w:rFonts w:hint="eastAsia"/>
        </w:rPr>
        <w:t>处理后的粉尘经</w:t>
      </w:r>
      <w:r w:rsidRPr="0002704C">
        <w:rPr>
          <w:snapToGrid w:val="0"/>
          <w:kern w:val="0"/>
        </w:rPr>
        <w:t>1#</w:t>
      </w:r>
      <w:r w:rsidRPr="0002704C">
        <w:rPr>
          <w:snapToGrid w:val="0"/>
          <w:kern w:val="0"/>
        </w:rPr>
        <w:t>排气筒</w:t>
      </w:r>
      <w:r w:rsidRPr="0002704C">
        <w:rPr>
          <w:rFonts w:hint="eastAsia"/>
          <w:snapToGrid w:val="0"/>
          <w:kern w:val="0"/>
        </w:rPr>
        <w:t>达标排放</w:t>
      </w:r>
      <w:r w:rsidRPr="0002704C">
        <w:t>。布袋除尘器收集的原料粉尘回用于生产。</w:t>
      </w:r>
    </w:p>
    <w:p w:rsidR="000907BA" w:rsidRPr="0002704C" w:rsidRDefault="000907BA" w:rsidP="000907BA">
      <w:pPr>
        <w:ind w:firstLine="482"/>
        <w:rPr>
          <w:b/>
        </w:rPr>
      </w:pPr>
      <w:r w:rsidRPr="0002704C">
        <w:rPr>
          <w:rFonts w:hint="eastAsia"/>
          <w:b/>
        </w:rPr>
        <w:t>（</w:t>
      </w:r>
      <w:r w:rsidRPr="0002704C">
        <w:rPr>
          <w:rFonts w:hint="eastAsia"/>
          <w:b/>
        </w:rPr>
        <w:t>2</w:t>
      </w:r>
      <w:r w:rsidRPr="0002704C">
        <w:rPr>
          <w:rFonts w:hint="eastAsia"/>
          <w:b/>
        </w:rPr>
        <w:t>）有机废气</w:t>
      </w:r>
    </w:p>
    <w:p w:rsidR="000907BA" w:rsidRPr="0002704C" w:rsidRDefault="000907BA" w:rsidP="000907BA">
      <w:pPr>
        <w:ind w:firstLine="480"/>
      </w:pPr>
      <w:r w:rsidRPr="0002704C">
        <w:t>根据《江苏省重点行业挥发性有机物排放量计算暂行办法》，工艺有组织废气</w:t>
      </w:r>
      <w:r w:rsidRPr="0002704C">
        <w:t>VOCs</w:t>
      </w:r>
      <w:r w:rsidRPr="0002704C">
        <w:t>估算方法有实测法、物料衡算法以及系数法。</w:t>
      </w:r>
      <w:r w:rsidRPr="0002704C">
        <w:rPr>
          <w:rFonts w:hint="eastAsia"/>
        </w:rPr>
        <w:t>本项目有机废气</w:t>
      </w:r>
      <w:r w:rsidRPr="0002704C">
        <w:t>根据工程分析物料平衡计算废气产生量。</w:t>
      </w:r>
    </w:p>
    <w:p w:rsidR="000907BA" w:rsidRPr="0002704C" w:rsidRDefault="000907BA" w:rsidP="000907BA">
      <w:pPr>
        <w:ind w:firstLine="480"/>
      </w:pPr>
      <w:r w:rsidRPr="0002704C">
        <w:rPr>
          <w:rFonts w:hint="eastAsia"/>
        </w:rPr>
        <w:t>①工艺</w:t>
      </w:r>
      <w:r w:rsidRPr="0002704C">
        <w:t>有机废气</w:t>
      </w:r>
      <w:r w:rsidRPr="0002704C">
        <w:rPr>
          <w:rFonts w:hint="eastAsia"/>
        </w:rPr>
        <w:t>（</w:t>
      </w:r>
      <w:r w:rsidRPr="0002704C">
        <w:rPr>
          <w:rFonts w:hint="eastAsia"/>
        </w:rPr>
        <w:t>G</w:t>
      </w:r>
      <w:r w:rsidRPr="0002704C">
        <w:t>2</w:t>
      </w:r>
      <w:r w:rsidRPr="0002704C">
        <w:rPr>
          <w:rFonts w:hint="eastAsia"/>
        </w:rPr>
        <w:t>）</w:t>
      </w:r>
    </w:p>
    <w:p w:rsidR="000907BA" w:rsidRPr="0002704C" w:rsidRDefault="000907BA" w:rsidP="000907BA">
      <w:pPr>
        <w:ind w:firstLine="480"/>
      </w:pPr>
      <w:r w:rsidRPr="0002704C">
        <w:t>本项目工艺有机废气（</w:t>
      </w:r>
      <w:r w:rsidRPr="0002704C">
        <w:t>G2</w:t>
      </w:r>
      <w:r w:rsidRPr="0002704C">
        <w:t>）为</w:t>
      </w:r>
      <w:r w:rsidRPr="0002704C">
        <w:rPr>
          <w:rFonts w:hint="eastAsia"/>
        </w:rPr>
        <w:t>反应</w:t>
      </w:r>
      <w:r w:rsidRPr="0002704C">
        <w:t>过程的</w:t>
      </w:r>
      <w:r w:rsidRPr="0002704C">
        <w:rPr>
          <w:rFonts w:hint="eastAsia"/>
        </w:rPr>
        <w:t>有机废气，主要是甘油、二甘醇等。</w:t>
      </w:r>
      <w:r w:rsidRPr="0002704C">
        <w:t>工艺有机废气（</w:t>
      </w:r>
      <w:r w:rsidRPr="0002704C">
        <w:t>G2</w:t>
      </w:r>
      <w:r w:rsidRPr="0002704C">
        <w:t>）</w:t>
      </w:r>
      <w:r w:rsidRPr="0002704C">
        <w:rPr>
          <w:rFonts w:hint="eastAsia"/>
        </w:rPr>
        <w:t>收集后</w:t>
      </w:r>
      <w:r w:rsidRPr="0002704C">
        <w:t>，送</w:t>
      </w:r>
      <w:r w:rsidRPr="0002704C">
        <w:rPr>
          <w:snapToGrid w:val="0"/>
          <w:kern w:val="0"/>
        </w:rPr>
        <w:t>“RTO</w:t>
      </w:r>
      <w:r w:rsidRPr="0002704C">
        <w:rPr>
          <w:snapToGrid w:val="0"/>
          <w:kern w:val="0"/>
        </w:rPr>
        <w:t>焚烧炉</w:t>
      </w:r>
      <w:r w:rsidRPr="0002704C">
        <w:rPr>
          <w:snapToGrid w:val="0"/>
          <w:kern w:val="0"/>
        </w:rPr>
        <w:t>”</w:t>
      </w:r>
      <w:r w:rsidRPr="0002704C">
        <w:rPr>
          <w:snapToGrid w:val="0"/>
          <w:kern w:val="0"/>
        </w:rPr>
        <w:t>有机废气处理系统处理，处理效率为</w:t>
      </w:r>
      <w:r w:rsidRPr="0002704C">
        <w:rPr>
          <w:snapToGrid w:val="0"/>
          <w:kern w:val="0"/>
        </w:rPr>
        <w:t>99%</w:t>
      </w:r>
      <w:r w:rsidRPr="0002704C">
        <w:rPr>
          <w:snapToGrid w:val="0"/>
          <w:kern w:val="0"/>
        </w:rPr>
        <w:t>，焚烧尾气通过</w:t>
      </w:r>
      <w:r w:rsidRPr="0002704C">
        <w:rPr>
          <w:snapToGrid w:val="0"/>
          <w:kern w:val="0"/>
        </w:rPr>
        <w:t>RTO</w:t>
      </w:r>
      <w:r w:rsidRPr="0002704C">
        <w:rPr>
          <w:snapToGrid w:val="0"/>
          <w:kern w:val="0"/>
        </w:rPr>
        <w:t>焚烧炉</w:t>
      </w:r>
      <w:r w:rsidRPr="0002704C">
        <w:rPr>
          <w:snapToGrid w:val="0"/>
          <w:kern w:val="0"/>
        </w:rPr>
        <w:t>2#</w:t>
      </w:r>
      <w:r w:rsidRPr="0002704C">
        <w:rPr>
          <w:snapToGrid w:val="0"/>
          <w:kern w:val="0"/>
        </w:rPr>
        <w:t>排气筒排放。</w:t>
      </w:r>
    </w:p>
    <w:p w:rsidR="000907BA" w:rsidRPr="0002704C" w:rsidRDefault="000907BA" w:rsidP="000907BA">
      <w:pPr>
        <w:ind w:firstLine="480"/>
      </w:pPr>
      <w:r w:rsidRPr="0002704C">
        <w:rPr>
          <w:rFonts w:hint="eastAsia"/>
        </w:rPr>
        <w:t>②生成废液（</w:t>
      </w:r>
      <w:r w:rsidRPr="0002704C">
        <w:rPr>
          <w:rFonts w:hint="eastAsia"/>
        </w:rPr>
        <w:t>G</w:t>
      </w:r>
      <w:r w:rsidRPr="0002704C">
        <w:t>3</w:t>
      </w:r>
      <w:r w:rsidRPr="0002704C">
        <w:rPr>
          <w:rFonts w:hint="eastAsia"/>
        </w:rPr>
        <w:t>）</w:t>
      </w:r>
    </w:p>
    <w:p w:rsidR="00FA09B8" w:rsidRPr="0002704C" w:rsidRDefault="000907BA" w:rsidP="000907BA">
      <w:pPr>
        <w:ind w:firstLine="480"/>
        <w:rPr>
          <w:snapToGrid w:val="0"/>
          <w:kern w:val="0"/>
        </w:rPr>
      </w:pPr>
      <w:r w:rsidRPr="0002704C">
        <w:t>本项目</w:t>
      </w:r>
      <w:r w:rsidRPr="0002704C">
        <w:rPr>
          <w:rFonts w:hint="eastAsia"/>
        </w:rPr>
        <w:t>生成废液（</w:t>
      </w:r>
      <w:r w:rsidRPr="0002704C">
        <w:rPr>
          <w:rFonts w:hint="eastAsia"/>
        </w:rPr>
        <w:t>G3</w:t>
      </w:r>
      <w:r w:rsidRPr="0002704C">
        <w:rPr>
          <w:rFonts w:hint="eastAsia"/>
        </w:rPr>
        <w:t>）</w:t>
      </w:r>
      <w:r w:rsidRPr="0002704C">
        <w:t>为</w:t>
      </w:r>
      <w:r w:rsidRPr="0002704C">
        <w:rPr>
          <w:rFonts w:hint="eastAsia"/>
        </w:rPr>
        <w:t>反应</w:t>
      </w:r>
      <w:r w:rsidRPr="0002704C">
        <w:t>过程的</w:t>
      </w:r>
      <w:r w:rsidRPr="0002704C">
        <w:rPr>
          <w:rFonts w:hint="eastAsia"/>
        </w:rPr>
        <w:t>生成水，主要污染物是甘油、二甘醇等，有机物含量较高，生成废液（</w:t>
      </w:r>
      <w:r w:rsidRPr="0002704C">
        <w:rPr>
          <w:rFonts w:hint="eastAsia"/>
        </w:rPr>
        <w:t>G3</w:t>
      </w:r>
      <w:r w:rsidRPr="0002704C">
        <w:rPr>
          <w:rFonts w:hint="eastAsia"/>
        </w:rPr>
        <w:t>）有机物含量见表</w:t>
      </w:r>
      <w:r w:rsidRPr="0002704C">
        <w:rPr>
          <w:rFonts w:hint="eastAsia"/>
        </w:rPr>
        <w:t>4</w:t>
      </w:r>
      <w:r w:rsidRPr="0002704C">
        <w:t>.6-1</w:t>
      </w:r>
      <w:r w:rsidRPr="0002704C">
        <w:rPr>
          <w:rFonts w:hint="eastAsia"/>
        </w:rPr>
        <w:t>。生成废液（</w:t>
      </w:r>
      <w:r w:rsidRPr="0002704C">
        <w:rPr>
          <w:rFonts w:hint="eastAsia"/>
        </w:rPr>
        <w:t>G3</w:t>
      </w:r>
      <w:r w:rsidRPr="0002704C">
        <w:rPr>
          <w:rFonts w:hint="eastAsia"/>
        </w:rPr>
        <w:t>）经收集后</w:t>
      </w:r>
      <w:r w:rsidRPr="0002704C">
        <w:t>，送</w:t>
      </w:r>
      <w:r w:rsidRPr="0002704C">
        <w:rPr>
          <w:snapToGrid w:val="0"/>
          <w:kern w:val="0"/>
        </w:rPr>
        <w:t>“RTO</w:t>
      </w:r>
      <w:r w:rsidRPr="0002704C">
        <w:rPr>
          <w:snapToGrid w:val="0"/>
          <w:kern w:val="0"/>
        </w:rPr>
        <w:t>焚烧炉</w:t>
      </w:r>
      <w:r w:rsidRPr="0002704C">
        <w:rPr>
          <w:snapToGrid w:val="0"/>
          <w:kern w:val="0"/>
        </w:rPr>
        <w:t>”</w:t>
      </w:r>
      <w:r w:rsidRPr="0002704C">
        <w:rPr>
          <w:snapToGrid w:val="0"/>
          <w:kern w:val="0"/>
        </w:rPr>
        <w:t>有机废气处理系统处理，处理效率为</w:t>
      </w:r>
      <w:r w:rsidRPr="0002704C">
        <w:rPr>
          <w:snapToGrid w:val="0"/>
          <w:kern w:val="0"/>
        </w:rPr>
        <w:t>99%</w:t>
      </w:r>
      <w:r w:rsidRPr="0002704C">
        <w:rPr>
          <w:snapToGrid w:val="0"/>
          <w:kern w:val="0"/>
        </w:rPr>
        <w:t>，焚烧尾气通过</w:t>
      </w:r>
      <w:r w:rsidRPr="0002704C">
        <w:rPr>
          <w:snapToGrid w:val="0"/>
          <w:kern w:val="0"/>
        </w:rPr>
        <w:t>RTO</w:t>
      </w:r>
      <w:r w:rsidRPr="0002704C">
        <w:rPr>
          <w:snapToGrid w:val="0"/>
          <w:kern w:val="0"/>
        </w:rPr>
        <w:t>焚烧炉</w:t>
      </w:r>
      <w:r w:rsidRPr="0002704C">
        <w:rPr>
          <w:snapToGrid w:val="0"/>
          <w:kern w:val="0"/>
        </w:rPr>
        <w:t>1#</w:t>
      </w:r>
      <w:r w:rsidRPr="0002704C">
        <w:rPr>
          <w:snapToGrid w:val="0"/>
          <w:kern w:val="0"/>
        </w:rPr>
        <w:t>排气筒排放</w:t>
      </w:r>
      <w:r w:rsidR="00FE6467" w:rsidRPr="0002704C">
        <w:rPr>
          <w:snapToGrid w:val="0"/>
          <w:kern w:val="0"/>
        </w:rPr>
        <w:t>。</w:t>
      </w:r>
    </w:p>
    <w:p w:rsidR="00FA09B8" w:rsidRPr="0002704C" w:rsidRDefault="00FA09B8" w:rsidP="00FA09B8">
      <w:pPr>
        <w:pStyle w:val="a6"/>
        <w:ind w:firstLine="480"/>
      </w:pPr>
      <w:r w:rsidRPr="0002704C">
        <w:t>表</w:t>
      </w:r>
      <w:r w:rsidRPr="0002704C">
        <w:t xml:space="preserve">4.5-3  </w:t>
      </w:r>
      <w:r w:rsidRPr="0002704C">
        <w:rPr>
          <w:rFonts w:hint="eastAsia"/>
        </w:rPr>
        <w:t>反应釜生成水</w:t>
      </w:r>
      <w:r w:rsidRPr="0002704C">
        <w:t>产生情况表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993"/>
        <w:gridCol w:w="852"/>
        <w:gridCol w:w="776"/>
        <w:gridCol w:w="1111"/>
        <w:gridCol w:w="864"/>
        <w:gridCol w:w="794"/>
        <w:gridCol w:w="1179"/>
      </w:tblGrid>
      <w:tr w:rsidR="000907BA" w:rsidRPr="0002704C" w:rsidTr="00A501BE">
        <w:tc>
          <w:tcPr>
            <w:tcW w:w="1145" w:type="pct"/>
            <w:vMerge w:val="restart"/>
            <w:shd w:val="clear" w:color="auto" w:fill="auto"/>
            <w:vAlign w:val="center"/>
          </w:tcPr>
          <w:p w:rsidR="000907BA" w:rsidRPr="0002704C" w:rsidRDefault="000907BA" w:rsidP="00A501BE">
            <w:pPr>
              <w:pStyle w:val="a8"/>
            </w:pPr>
            <w:r w:rsidRPr="0002704C">
              <w:rPr>
                <w:rFonts w:hint="eastAsia"/>
              </w:rPr>
              <w:t>类别</w:t>
            </w:r>
          </w:p>
        </w:tc>
        <w:tc>
          <w:tcPr>
            <w:tcW w:w="582" w:type="pct"/>
            <w:vMerge w:val="restart"/>
            <w:shd w:val="clear" w:color="auto" w:fill="auto"/>
            <w:vAlign w:val="center"/>
          </w:tcPr>
          <w:p w:rsidR="000907BA" w:rsidRPr="0002704C" w:rsidRDefault="000907BA" w:rsidP="00A501BE">
            <w:pPr>
              <w:pStyle w:val="a8"/>
            </w:pPr>
            <w:r w:rsidRPr="0002704C">
              <w:rPr>
                <w:rFonts w:hint="eastAsia"/>
              </w:rPr>
              <w:t>水量（</w:t>
            </w:r>
            <w:r w:rsidRPr="0002704C">
              <w:rPr>
                <w:rFonts w:hint="eastAsia"/>
              </w:rPr>
              <w:t>t</w:t>
            </w:r>
            <w:r w:rsidRPr="0002704C">
              <w:t>/a</w:t>
            </w:r>
            <w:r w:rsidRPr="0002704C">
              <w:rPr>
                <w:rFonts w:hint="eastAsia"/>
              </w:rPr>
              <w:t>）</w:t>
            </w:r>
          </w:p>
        </w:tc>
        <w:tc>
          <w:tcPr>
            <w:tcW w:w="1607" w:type="pct"/>
            <w:gridSpan w:val="3"/>
            <w:shd w:val="clear" w:color="auto" w:fill="auto"/>
            <w:vAlign w:val="center"/>
          </w:tcPr>
          <w:p w:rsidR="000907BA" w:rsidRPr="0002704C" w:rsidRDefault="000907BA" w:rsidP="00A501BE">
            <w:pPr>
              <w:pStyle w:val="a8"/>
            </w:pPr>
            <w:r w:rsidRPr="0002704C">
              <w:rPr>
                <w:rFonts w:hint="eastAsia"/>
              </w:rPr>
              <w:t>原水污染物指标</w:t>
            </w:r>
          </w:p>
        </w:tc>
        <w:tc>
          <w:tcPr>
            <w:tcW w:w="1665" w:type="pct"/>
            <w:gridSpan w:val="3"/>
            <w:shd w:val="clear" w:color="auto" w:fill="auto"/>
            <w:vAlign w:val="center"/>
          </w:tcPr>
          <w:p w:rsidR="000907BA" w:rsidRPr="0002704C" w:rsidRDefault="000907BA" w:rsidP="00A501BE">
            <w:pPr>
              <w:pStyle w:val="a8"/>
            </w:pPr>
            <w:r w:rsidRPr="0002704C">
              <w:rPr>
                <w:rFonts w:hint="eastAsia"/>
              </w:rPr>
              <w:t>换算成污染物指标</w:t>
            </w:r>
          </w:p>
        </w:tc>
      </w:tr>
      <w:tr w:rsidR="000907BA" w:rsidRPr="0002704C" w:rsidTr="00A501BE">
        <w:tc>
          <w:tcPr>
            <w:tcW w:w="1145" w:type="pct"/>
            <w:vMerge/>
            <w:shd w:val="clear" w:color="auto" w:fill="auto"/>
            <w:vAlign w:val="center"/>
          </w:tcPr>
          <w:p w:rsidR="000907BA" w:rsidRPr="0002704C" w:rsidRDefault="000907BA" w:rsidP="00A501BE">
            <w:pPr>
              <w:pStyle w:val="a8"/>
            </w:pPr>
          </w:p>
        </w:tc>
        <w:tc>
          <w:tcPr>
            <w:tcW w:w="582" w:type="pct"/>
            <w:vMerge/>
            <w:shd w:val="clear" w:color="auto" w:fill="auto"/>
            <w:vAlign w:val="center"/>
          </w:tcPr>
          <w:p w:rsidR="000907BA" w:rsidRPr="0002704C" w:rsidRDefault="000907BA" w:rsidP="00A501BE">
            <w:pPr>
              <w:pStyle w:val="a8"/>
            </w:pPr>
          </w:p>
        </w:tc>
        <w:tc>
          <w:tcPr>
            <w:tcW w:w="500" w:type="pct"/>
            <w:shd w:val="clear" w:color="auto" w:fill="auto"/>
            <w:vAlign w:val="center"/>
          </w:tcPr>
          <w:p w:rsidR="000907BA" w:rsidRPr="0002704C" w:rsidRDefault="000907BA" w:rsidP="00A501BE">
            <w:pPr>
              <w:pStyle w:val="a8"/>
            </w:pPr>
            <w:r w:rsidRPr="0002704C">
              <w:rPr>
                <w:rFonts w:hint="eastAsia"/>
              </w:rPr>
              <w:t>污染物成分</w:t>
            </w:r>
          </w:p>
        </w:tc>
        <w:tc>
          <w:tcPr>
            <w:tcW w:w="455" w:type="pct"/>
            <w:shd w:val="clear" w:color="auto" w:fill="auto"/>
            <w:vAlign w:val="center"/>
          </w:tcPr>
          <w:p w:rsidR="000907BA" w:rsidRPr="0002704C" w:rsidRDefault="000907BA" w:rsidP="00A501BE">
            <w:pPr>
              <w:pStyle w:val="a8"/>
            </w:pPr>
            <w:r w:rsidRPr="0002704C">
              <w:rPr>
                <w:rFonts w:hint="eastAsia"/>
              </w:rPr>
              <w:t>产生量（</w:t>
            </w:r>
            <w:r w:rsidRPr="0002704C">
              <w:rPr>
                <w:rFonts w:hint="eastAsia"/>
              </w:rPr>
              <w:t>t</w:t>
            </w:r>
            <w:r w:rsidRPr="0002704C">
              <w:t>/a</w:t>
            </w:r>
            <w:r w:rsidRPr="0002704C">
              <w:rPr>
                <w:rFonts w:hint="eastAsia"/>
              </w:rPr>
              <w:t>）</w:t>
            </w:r>
          </w:p>
        </w:tc>
        <w:tc>
          <w:tcPr>
            <w:tcW w:w="652" w:type="pct"/>
            <w:shd w:val="clear" w:color="auto" w:fill="auto"/>
            <w:vAlign w:val="center"/>
          </w:tcPr>
          <w:p w:rsidR="000907BA" w:rsidRPr="0002704C" w:rsidRDefault="000907BA" w:rsidP="00A501BE">
            <w:pPr>
              <w:pStyle w:val="a8"/>
            </w:pPr>
            <w:r w:rsidRPr="0002704C">
              <w:rPr>
                <w:rFonts w:hint="eastAsia"/>
              </w:rPr>
              <w:t>浓度（</w:t>
            </w:r>
            <w:r w:rsidRPr="0002704C">
              <w:rPr>
                <w:rFonts w:hint="eastAsia"/>
              </w:rPr>
              <w:t>m</w:t>
            </w:r>
            <w:r w:rsidRPr="0002704C">
              <w:t>g/L</w:t>
            </w:r>
            <w:r w:rsidRPr="0002704C">
              <w:rPr>
                <w:rFonts w:hint="eastAsia"/>
              </w:rPr>
              <w:t>）</w:t>
            </w:r>
          </w:p>
        </w:tc>
        <w:tc>
          <w:tcPr>
            <w:tcW w:w="507" w:type="pct"/>
            <w:shd w:val="clear" w:color="auto" w:fill="auto"/>
            <w:vAlign w:val="center"/>
          </w:tcPr>
          <w:p w:rsidR="000907BA" w:rsidRPr="0002704C" w:rsidRDefault="000907BA" w:rsidP="00A501BE">
            <w:pPr>
              <w:pStyle w:val="a8"/>
            </w:pPr>
            <w:r w:rsidRPr="0002704C">
              <w:rPr>
                <w:rFonts w:hint="eastAsia"/>
              </w:rPr>
              <w:t>污染物成分</w:t>
            </w:r>
          </w:p>
        </w:tc>
        <w:tc>
          <w:tcPr>
            <w:tcW w:w="466" w:type="pct"/>
            <w:shd w:val="clear" w:color="auto" w:fill="auto"/>
            <w:vAlign w:val="center"/>
          </w:tcPr>
          <w:p w:rsidR="000907BA" w:rsidRPr="0002704C" w:rsidRDefault="000907BA" w:rsidP="00A501BE">
            <w:pPr>
              <w:pStyle w:val="a8"/>
            </w:pPr>
            <w:r w:rsidRPr="0002704C">
              <w:rPr>
                <w:rFonts w:hint="eastAsia"/>
              </w:rPr>
              <w:t>产生量（</w:t>
            </w:r>
            <w:r w:rsidRPr="0002704C">
              <w:rPr>
                <w:rFonts w:hint="eastAsia"/>
              </w:rPr>
              <w:t>t</w:t>
            </w:r>
            <w:r w:rsidRPr="0002704C">
              <w:t>/a</w:t>
            </w:r>
            <w:r w:rsidRPr="0002704C">
              <w:rPr>
                <w:rFonts w:hint="eastAsia"/>
              </w:rPr>
              <w:t>）</w:t>
            </w:r>
          </w:p>
        </w:tc>
        <w:tc>
          <w:tcPr>
            <w:tcW w:w="692" w:type="pct"/>
            <w:shd w:val="clear" w:color="auto" w:fill="auto"/>
            <w:vAlign w:val="center"/>
          </w:tcPr>
          <w:p w:rsidR="000907BA" w:rsidRPr="0002704C" w:rsidRDefault="000907BA" w:rsidP="00A501BE">
            <w:pPr>
              <w:pStyle w:val="a8"/>
            </w:pPr>
            <w:r w:rsidRPr="0002704C">
              <w:rPr>
                <w:rFonts w:hint="eastAsia"/>
              </w:rPr>
              <w:t>浓度（</w:t>
            </w:r>
            <w:r w:rsidRPr="0002704C">
              <w:rPr>
                <w:rFonts w:hint="eastAsia"/>
              </w:rPr>
              <w:t>m</w:t>
            </w:r>
            <w:r w:rsidRPr="0002704C">
              <w:t>g/L</w:t>
            </w:r>
            <w:r w:rsidRPr="0002704C">
              <w:rPr>
                <w:rFonts w:hint="eastAsia"/>
              </w:rPr>
              <w:t>）</w:t>
            </w:r>
          </w:p>
        </w:tc>
      </w:tr>
      <w:tr w:rsidR="000907BA" w:rsidRPr="0002704C" w:rsidTr="00A501BE">
        <w:tc>
          <w:tcPr>
            <w:tcW w:w="1145" w:type="pct"/>
            <w:vMerge w:val="restart"/>
            <w:shd w:val="clear" w:color="auto" w:fill="auto"/>
            <w:vAlign w:val="center"/>
          </w:tcPr>
          <w:p w:rsidR="000907BA" w:rsidRPr="0002704C" w:rsidRDefault="000907BA" w:rsidP="00A501BE">
            <w:pPr>
              <w:pStyle w:val="a8"/>
            </w:pPr>
            <w:r w:rsidRPr="0002704C">
              <w:rPr>
                <w:rFonts w:hint="eastAsia"/>
              </w:rPr>
              <w:t>聚酯多元醇</w:t>
            </w:r>
            <w:r w:rsidRPr="0002704C">
              <w:rPr>
                <w:rFonts w:hint="eastAsia"/>
              </w:rPr>
              <w:t>NGPS-3523</w:t>
            </w:r>
          </w:p>
        </w:tc>
        <w:tc>
          <w:tcPr>
            <w:tcW w:w="582" w:type="pct"/>
            <w:vMerge w:val="restart"/>
            <w:shd w:val="clear" w:color="auto" w:fill="auto"/>
            <w:vAlign w:val="center"/>
          </w:tcPr>
          <w:p w:rsidR="000907BA" w:rsidRPr="0002704C" w:rsidRDefault="000907BA" w:rsidP="00A501BE">
            <w:pPr>
              <w:pStyle w:val="a8"/>
            </w:pPr>
          </w:p>
        </w:tc>
        <w:tc>
          <w:tcPr>
            <w:tcW w:w="500" w:type="pct"/>
            <w:shd w:val="clear" w:color="auto" w:fill="auto"/>
            <w:vAlign w:val="center"/>
          </w:tcPr>
          <w:p w:rsidR="000907BA" w:rsidRPr="0002704C" w:rsidRDefault="000907BA" w:rsidP="00A501BE">
            <w:pPr>
              <w:pStyle w:val="a8"/>
            </w:pPr>
          </w:p>
        </w:tc>
        <w:tc>
          <w:tcPr>
            <w:tcW w:w="455" w:type="pct"/>
            <w:shd w:val="clear" w:color="auto" w:fill="auto"/>
            <w:vAlign w:val="center"/>
          </w:tcPr>
          <w:p w:rsidR="000907BA" w:rsidRPr="0002704C" w:rsidRDefault="000907BA" w:rsidP="00A501BE">
            <w:pPr>
              <w:pStyle w:val="a8"/>
              <w:rPr>
                <w:rFonts w:cs="楷体_GB2312"/>
                <w:lang w:val="x-none"/>
              </w:rPr>
            </w:pPr>
          </w:p>
        </w:tc>
        <w:tc>
          <w:tcPr>
            <w:tcW w:w="652" w:type="pct"/>
            <w:shd w:val="clear" w:color="auto" w:fill="auto"/>
            <w:vAlign w:val="center"/>
          </w:tcPr>
          <w:p w:rsidR="000907BA" w:rsidRPr="0002704C" w:rsidRDefault="000907BA" w:rsidP="00A501BE">
            <w:pPr>
              <w:pStyle w:val="a8"/>
              <w:rPr>
                <w:rFonts w:cs="楷体_GB2312"/>
                <w:lang w:val="x-none"/>
              </w:rPr>
            </w:pPr>
          </w:p>
        </w:tc>
        <w:tc>
          <w:tcPr>
            <w:tcW w:w="507" w:type="pct"/>
            <w:shd w:val="clear" w:color="auto" w:fill="auto"/>
            <w:vAlign w:val="center"/>
          </w:tcPr>
          <w:p w:rsidR="000907BA" w:rsidRPr="0002704C" w:rsidRDefault="000907BA" w:rsidP="00A501BE">
            <w:pPr>
              <w:pStyle w:val="a8"/>
              <w:rPr>
                <w:rFonts w:cs="楷体_GB2312"/>
                <w:lang w:val="x-none"/>
              </w:rPr>
            </w:pPr>
          </w:p>
        </w:tc>
        <w:tc>
          <w:tcPr>
            <w:tcW w:w="466" w:type="pct"/>
            <w:shd w:val="clear" w:color="auto" w:fill="auto"/>
            <w:vAlign w:val="center"/>
          </w:tcPr>
          <w:p w:rsidR="000907BA" w:rsidRPr="0002704C" w:rsidRDefault="000907BA" w:rsidP="00A501BE">
            <w:pPr>
              <w:pStyle w:val="a8"/>
              <w:rPr>
                <w:rFonts w:cs="楷体_GB2312"/>
                <w:lang w:val="x-none"/>
              </w:rPr>
            </w:pPr>
          </w:p>
        </w:tc>
        <w:tc>
          <w:tcPr>
            <w:tcW w:w="692" w:type="pct"/>
            <w:shd w:val="clear" w:color="auto" w:fill="auto"/>
            <w:vAlign w:val="center"/>
          </w:tcPr>
          <w:p w:rsidR="000907BA" w:rsidRPr="0002704C" w:rsidRDefault="000907BA" w:rsidP="00A501BE">
            <w:pPr>
              <w:pStyle w:val="a8"/>
              <w:rPr>
                <w:rFonts w:cs="楷体_GB2312"/>
                <w:lang w:val="x-none"/>
              </w:rPr>
            </w:pPr>
          </w:p>
        </w:tc>
      </w:tr>
      <w:tr w:rsidR="000907BA" w:rsidRPr="0002704C" w:rsidTr="00A501BE">
        <w:tc>
          <w:tcPr>
            <w:tcW w:w="1145" w:type="pct"/>
            <w:vMerge/>
            <w:shd w:val="clear" w:color="auto" w:fill="auto"/>
            <w:vAlign w:val="center"/>
          </w:tcPr>
          <w:p w:rsidR="000907BA" w:rsidRPr="0002704C" w:rsidRDefault="000907BA" w:rsidP="00A501BE">
            <w:pPr>
              <w:pStyle w:val="a8"/>
            </w:pPr>
          </w:p>
        </w:tc>
        <w:tc>
          <w:tcPr>
            <w:tcW w:w="582" w:type="pct"/>
            <w:vMerge/>
            <w:shd w:val="clear" w:color="auto" w:fill="auto"/>
            <w:vAlign w:val="center"/>
          </w:tcPr>
          <w:p w:rsidR="000907BA" w:rsidRPr="0002704C" w:rsidRDefault="000907BA" w:rsidP="00A501BE">
            <w:pPr>
              <w:pStyle w:val="a8"/>
            </w:pPr>
          </w:p>
        </w:tc>
        <w:tc>
          <w:tcPr>
            <w:tcW w:w="500" w:type="pct"/>
            <w:shd w:val="clear" w:color="auto" w:fill="auto"/>
            <w:vAlign w:val="center"/>
          </w:tcPr>
          <w:p w:rsidR="000907BA" w:rsidRPr="0002704C" w:rsidRDefault="000907BA" w:rsidP="00A501BE">
            <w:pPr>
              <w:pStyle w:val="a8"/>
            </w:pPr>
          </w:p>
        </w:tc>
        <w:tc>
          <w:tcPr>
            <w:tcW w:w="455" w:type="pct"/>
            <w:shd w:val="clear" w:color="auto" w:fill="auto"/>
            <w:vAlign w:val="center"/>
          </w:tcPr>
          <w:p w:rsidR="000907BA" w:rsidRPr="0002704C" w:rsidRDefault="000907BA" w:rsidP="00A501BE">
            <w:pPr>
              <w:pStyle w:val="a8"/>
              <w:rPr>
                <w:rFonts w:cs="楷体_GB2312"/>
                <w:lang w:val="x-none"/>
              </w:rPr>
            </w:pPr>
          </w:p>
        </w:tc>
        <w:tc>
          <w:tcPr>
            <w:tcW w:w="652" w:type="pct"/>
            <w:shd w:val="clear" w:color="auto" w:fill="auto"/>
            <w:vAlign w:val="center"/>
          </w:tcPr>
          <w:p w:rsidR="000907BA" w:rsidRPr="0002704C" w:rsidRDefault="000907BA" w:rsidP="00A501BE">
            <w:pPr>
              <w:pStyle w:val="a8"/>
              <w:rPr>
                <w:rFonts w:cs="楷体_GB2312"/>
                <w:lang w:val="x-none"/>
              </w:rPr>
            </w:pPr>
          </w:p>
        </w:tc>
        <w:tc>
          <w:tcPr>
            <w:tcW w:w="507" w:type="pct"/>
            <w:shd w:val="clear" w:color="auto" w:fill="auto"/>
            <w:vAlign w:val="center"/>
          </w:tcPr>
          <w:p w:rsidR="000907BA" w:rsidRPr="0002704C" w:rsidRDefault="000907BA" w:rsidP="00A501BE">
            <w:pPr>
              <w:pStyle w:val="a8"/>
              <w:rPr>
                <w:rFonts w:cs="楷体_GB2312"/>
                <w:lang w:val="x-none"/>
              </w:rPr>
            </w:pPr>
          </w:p>
        </w:tc>
        <w:tc>
          <w:tcPr>
            <w:tcW w:w="466" w:type="pct"/>
            <w:shd w:val="clear" w:color="auto" w:fill="auto"/>
            <w:vAlign w:val="center"/>
          </w:tcPr>
          <w:p w:rsidR="000907BA" w:rsidRPr="0002704C" w:rsidRDefault="000907BA" w:rsidP="00A501BE">
            <w:pPr>
              <w:pStyle w:val="a8"/>
              <w:rPr>
                <w:rFonts w:cs="楷体_GB2312"/>
                <w:lang w:val="x-none"/>
              </w:rPr>
            </w:pPr>
          </w:p>
        </w:tc>
        <w:tc>
          <w:tcPr>
            <w:tcW w:w="692" w:type="pct"/>
            <w:shd w:val="clear" w:color="auto" w:fill="auto"/>
            <w:vAlign w:val="center"/>
          </w:tcPr>
          <w:p w:rsidR="000907BA" w:rsidRPr="0002704C" w:rsidRDefault="000907BA" w:rsidP="00A501BE">
            <w:pPr>
              <w:pStyle w:val="a8"/>
              <w:rPr>
                <w:rFonts w:cs="楷体_GB2312"/>
                <w:lang w:val="x-none"/>
              </w:rPr>
            </w:pPr>
          </w:p>
        </w:tc>
      </w:tr>
      <w:tr w:rsidR="000907BA" w:rsidRPr="0002704C" w:rsidTr="00A501BE">
        <w:tc>
          <w:tcPr>
            <w:tcW w:w="1145" w:type="pct"/>
            <w:vMerge w:val="restart"/>
            <w:shd w:val="clear" w:color="auto" w:fill="auto"/>
            <w:vAlign w:val="center"/>
          </w:tcPr>
          <w:p w:rsidR="000907BA" w:rsidRPr="0002704C" w:rsidRDefault="000907BA" w:rsidP="00A501BE">
            <w:pPr>
              <w:pStyle w:val="a8"/>
            </w:pPr>
            <w:r w:rsidRPr="0002704C">
              <w:rPr>
                <w:rFonts w:hint="eastAsia"/>
              </w:rPr>
              <w:lastRenderedPageBreak/>
              <w:t>聚酯多元醇</w:t>
            </w:r>
            <w:r w:rsidRPr="0002704C">
              <w:rPr>
                <w:rFonts w:hint="eastAsia"/>
              </w:rPr>
              <w:t>NGPS-8360</w:t>
            </w:r>
          </w:p>
        </w:tc>
        <w:tc>
          <w:tcPr>
            <w:tcW w:w="582" w:type="pct"/>
            <w:vMerge w:val="restart"/>
            <w:shd w:val="clear" w:color="auto" w:fill="auto"/>
            <w:vAlign w:val="center"/>
          </w:tcPr>
          <w:p w:rsidR="000907BA" w:rsidRPr="0002704C" w:rsidRDefault="000907BA" w:rsidP="00A501BE">
            <w:pPr>
              <w:pStyle w:val="a8"/>
            </w:pPr>
          </w:p>
        </w:tc>
        <w:tc>
          <w:tcPr>
            <w:tcW w:w="500" w:type="pct"/>
            <w:shd w:val="clear" w:color="auto" w:fill="auto"/>
            <w:vAlign w:val="center"/>
          </w:tcPr>
          <w:p w:rsidR="000907BA" w:rsidRPr="0002704C" w:rsidRDefault="000907BA" w:rsidP="00A501BE">
            <w:pPr>
              <w:pStyle w:val="a8"/>
            </w:pPr>
          </w:p>
        </w:tc>
        <w:tc>
          <w:tcPr>
            <w:tcW w:w="455" w:type="pct"/>
            <w:shd w:val="clear" w:color="auto" w:fill="auto"/>
            <w:vAlign w:val="center"/>
          </w:tcPr>
          <w:p w:rsidR="000907BA" w:rsidRPr="0002704C" w:rsidRDefault="000907BA" w:rsidP="00A501BE">
            <w:pPr>
              <w:pStyle w:val="a8"/>
              <w:rPr>
                <w:rFonts w:cs="楷体_GB2312"/>
                <w:lang w:val="x-none"/>
              </w:rPr>
            </w:pPr>
          </w:p>
        </w:tc>
        <w:tc>
          <w:tcPr>
            <w:tcW w:w="652" w:type="pct"/>
            <w:shd w:val="clear" w:color="auto" w:fill="auto"/>
            <w:vAlign w:val="center"/>
          </w:tcPr>
          <w:p w:rsidR="000907BA" w:rsidRPr="0002704C" w:rsidRDefault="000907BA" w:rsidP="00A501BE">
            <w:pPr>
              <w:pStyle w:val="a8"/>
              <w:rPr>
                <w:rFonts w:cs="楷体_GB2312"/>
                <w:lang w:val="x-none"/>
              </w:rPr>
            </w:pPr>
          </w:p>
        </w:tc>
        <w:tc>
          <w:tcPr>
            <w:tcW w:w="507" w:type="pct"/>
            <w:shd w:val="clear" w:color="auto" w:fill="auto"/>
            <w:vAlign w:val="center"/>
          </w:tcPr>
          <w:p w:rsidR="000907BA" w:rsidRPr="0002704C" w:rsidRDefault="000907BA" w:rsidP="00A501BE">
            <w:pPr>
              <w:pStyle w:val="a8"/>
              <w:rPr>
                <w:rFonts w:cs="楷体_GB2312"/>
                <w:lang w:val="x-none"/>
              </w:rPr>
            </w:pPr>
          </w:p>
        </w:tc>
        <w:tc>
          <w:tcPr>
            <w:tcW w:w="466" w:type="pct"/>
            <w:shd w:val="clear" w:color="auto" w:fill="auto"/>
            <w:vAlign w:val="center"/>
          </w:tcPr>
          <w:p w:rsidR="000907BA" w:rsidRPr="0002704C" w:rsidRDefault="000907BA" w:rsidP="00A501BE">
            <w:pPr>
              <w:pStyle w:val="a8"/>
              <w:rPr>
                <w:rFonts w:cs="楷体_GB2312"/>
                <w:lang w:val="x-none"/>
              </w:rPr>
            </w:pPr>
          </w:p>
        </w:tc>
        <w:tc>
          <w:tcPr>
            <w:tcW w:w="692" w:type="pct"/>
            <w:shd w:val="clear" w:color="auto" w:fill="auto"/>
            <w:vAlign w:val="center"/>
          </w:tcPr>
          <w:p w:rsidR="000907BA" w:rsidRPr="0002704C" w:rsidRDefault="000907BA" w:rsidP="00A501BE">
            <w:pPr>
              <w:pStyle w:val="a8"/>
              <w:rPr>
                <w:rFonts w:cs="楷体_GB2312"/>
                <w:lang w:val="x-none"/>
              </w:rPr>
            </w:pPr>
          </w:p>
        </w:tc>
      </w:tr>
      <w:tr w:rsidR="000907BA" w:rsidRPr="0002704C" w:rsidTr="00A501BE">
        <w:tc>
          <w:tcPr>
            <w:tcW w:w="1145" w:type="pct"/>
            <w:vMerge/>
            <w:shd w:val="clear" w:color="auto" w:fill="auto"/>
            <w:vAlign w:val="center"/>
          </w:tcPr>
          <w:p w:rsidR="000907BA" w:rsidRPr="0002704C" w:rsidRDefault="000907BA" w:rsidP="00A501BE">
            <w:pPr>
              <w:pStyle w:val="a8"/>
            </w:pPr>
          </w:p>
        </w:tc>
        <w:tc>
          <w:tcPr>
            <w:tcW w:w="582" w:type="pct"/>
            <w:vMerge/>
            <w:shd w:val="clear" w:color="auto" w:fill="auto"/>
            <w:vAlign w:val="center"/>
          </w:tcPr>
          <w:p w:rsidR="000907BA" w:rsidRPr="0002704C" w:rsidRDefault="000907BA" w:rsidP="00A501BE">
            <w:pPr>
              <w:pStyle w:val="a8"/>
            </w:pPr>
          </w:p>
        </w:tc>
        <w:tc>
          <w:tcPr>
            <w:tcW w:w="500" w:type="pct"/>
            <w:shd w:val="clear" w:color="auto" w:fill="auto"/>
            <w:vAlign w:val="center"/>
          </w:tcPr>
          <w:p w:rsidR="000907BA" w:rsidRPr="0002704C" w:rsidRDefault="000907BA" w:rsidP="00A501BE">
            <w:pPr>
              <w:pStyle w:val="a8"/>
            </w:pPr>
          </w:p>
        </w:tc>
        <w:tc>
          <w:tcPr>
            <w:tcW w:w="455" w:type="pct"/>
            <w:shd w:val="clear" w:color="auto" w:fill="auto"/>
            <w:vAlign w:val="center"/>
          </w:tcPr>
          <w:p w:rsidR="000907BA" w:rsidRPr="0002704C" w:rsidRDefault="000907BA" w:rsidP="00A501BE">
            <w:pPr>
              <w:pStyle w:val="a8"/>
              <w:rPr>
                <w:rFonts w:cs="楷体_GB2312"/>
                <w:lang w:val="x-none"/>
              </w:rPr>
            </w:pPr>
          </w:p>
        </w:tc>
        <w:tc>
          <w:tcPr>
            <w:tcW w:w="652" w:type="pct"/>
            <w:shd w:val="clear" w:color="auto" w:fill="auto"/>
            <w:vAlign w:val="center"/>
          </w:tcPr>
          <w:p w:rsidR="000907BA" w:rsidRPr="0002704C" w:rsidRDefault="000907BA" w:rsidP="00A501BE">
            <w:pPr>
              <w:pStyle w:val="a8"/>
              <w:rPr>
                <w:rFonts w:cs="楷体_GB2312"/>
                <w:lang w:val="x-none"/>
              </w:rPr>
            </w:pPr>
          </w:p>
        </w:tc>
        <w:tc>
          <w:tcPr>
            <w:tcW w:w="507" w:type="pct"/>
            <w:shd w:val="clear" w:color="auto" w:fill="auto"/>
            <w:vAlign w:val="center"/>
          </w:tcPr>
          <w:p w:rsidR="000907BA" w:rsidRPr="0002704C" w:rsidRDefault="000907BA" w:rsidP="00A501BE">
            <w:pPr>
              <w:pStyle w:val="a8"/>
              <w:rPr>
                <w:rFonts w:cs="楷体_GB2312"/>
                <w:lang w:val="x-none"/>
              </w:rPr>
            </w:pPr>
          </w:p>
        </w:tc>
        <w:tc>
          <w:tcPr>
            <w:tcW w:w="466" w:type="pct"/>
            <w:shd w:val="clear" w:color="auto" w:fill="auto"/>
            <w:vAlign w:val="center"/>
          </w:tcPr>
          <w:p w:rsidR="000907BA" w:rsidRPr="0002704C" w:rsidRDefault="000907BA" w:rsidP="00A501BE">
            <w:pPr>
              <w:pStyle w:val="a8"/>
              <w:rPr>
                <w:rFonts w:cs="楷体_GB2312"/>
                <w:lang w:val="x-none"/>
              </w:rPr>
            </w:pPr>
          </w:p>
        </w:tc>
        <w:tc>
          <w:tcPr>
            <w:tcW w:w="692" w:type="pct"/>
            <w:shd w:val="clear" w:color="auto" w:fill="auto"/>
            <w:vAlign w:val="center"/>
          </w:tcPr>
          <w:p w:rsidR="000907BA" w:rsidRPr="0002704C" w:rsidRDefault="000907BA" w:rsidP="00A501BE">
            <w:pPr>
              <w:pStyle w:val="a8"/>
              <w:rPr>
                <w:rFonts w:cs="楷体_GB2312"/>
                <w:lang w:val="x-none"/>
              </w:rPr>
            </w:pPr>
          </w:p>
        </w:tc>
      </w:tr>
      <w:tr w:rsidR="000907BA" w:rsidRPr="0002704C" w:rsidTr="00A501BE">
        <w:tc>
          <w:tcPr>
            <w:tcW w:w="1145" w:type="pct"/>
            <w:shd w:val="clear" w:color="auto" w:fill="auto"/>
            <w:vAlign w:val="center"/>
          </w:tcPr>
          <w:p w:rsidR="000907BA" w:rsidRPr="0002704C" w:rsidRDefault="000907BA" w:rsidP="00A501BE">
            <w:pPr>
              <w:pStyle w:val="a8"/>
            </w:pPr>
            <w:r w:rsidRPr="0002704C">
              <w:rPr>
                <w:rFonts w:hint="eastAsia"/>
              </w:rPr>
              <w:t>聚酯多元醇</w:t>
            </w:r>
            <w:r w:rsidRPr="0002704C">
              <w:rPr>
                <w:rFonts w:hint="eastAsia"/>
              </w:rPr>
              <w:t>NGPS-300</w:t>
            </w:r>
          </w:p>
        </w:tc>
        <w:tc>
          <w:tcPr>
            <w:tcW w:w="582" w:type="pct"/>
            <w:shd w:val="clear" w:color="auto" w:fill="auto"/>
            <w:vAlign w:val="center"/>
          </w:tcPr>
          <w:p w:rsidR="000907BA" w:rsidRPr="0002704C" w:rsidRDefault="000907BA" w:rsidP="00A501BE">
            <w:pPr>
              <w:pStyle w:val="a8"/>
            </w:pPr>
          </w:p>
        </w:tc>
        <w:tc>
          <w:tcPr>
            <w:tcW w:w="500" w:type="pct"/>
            <w:shd w:val="clear" w:color="auto" w:fill="auto"/>
            <w:vAlign w:val="center"/>
          </w:tcPr>
          <w:p w:rsidR="000907BA" w:rsidRPr="0002704C" w:rsidRDefault="000907BA" w:rsidP="00A501BE">
            <w:pPr>
              <w:pStyle w:val="a8"/>
            </w:pPr>
          </w:p>
        </w:tc>
        <w:tc>
          <w:tcPr>
            <w:tcW w:w="455" w:type="pct"/>
            <w:shd w:val="clear" w:color="auto" w:fill="auto"/>
            <w:vAlign w:val="center"/>
          </w:tcPr>
          <w:p w:rsidR="000907BA" w:rsidRPr="0002704C" w:rsidRDefault="000907BA" w:rsidP="00A501BE">
            <w:pPr>
              <w:pStyle w:val="a8"/>
              <w:rPr>
                <w:rFonts w:cs="楷体_GB2312"/>
                <w:lang w:val="x-none"/>
              </w:rPr>
            </w:pPr>
          </w:p>
        </w:tc>
        <w:tc>
          <w:tcPr>
            <w:tcW w:w="652" w:type="pct"/>
            <w:shd w:val="clear" w:color="auto" w:fill="auto"/>
            <w:vAlign w:val="center"/>
          </w:tcPr>
          <w:p w:rsidR="000907BA" w:rsidRPr="0002704C" w:rsidRDefault="000907BA" w:rsidP="00A501BE">
            <w:pPr>
              <w:pStyle w:val="a8"/>
              <w:rPr>
                <w:rFonts w:cs="楷体_GB2312"/>
                <w:lang w:val="x-none"/>
              </w:rPr>
            </w:pPr>
          </w:p>
        </w:tc>
        <w:tc>
          <w:tcPr>
            <w:tcW w:w="507" w:type="pct"/>
            <w:shd w:val="clear" w:color="auto" w:fill="auto"/>
            <w:vAlign w:val="center"/>
          </w:tcPr>
          <w:p w:rsidR="000907BA" w:rsidRPr="0002704C" w:rsidRDefault="000907BA" w:rsidP="00A501BE">
            <w:pPr>
              <w:pStyle w:val="a8"/>
              <w:rPr>
                <w:rFonts w:cs="楷体_GB2312"/>
                <w:lang w:val="x-none"/>
              </w:rPr>
            </w:pPr>
          </w:p>
        </w:tc>
        <w:tc>
          <w:tcPr>
            <w:tcW w:w="466" w:type="pct"/>
            <w:shd w:val="clear" w:color="auto" w:fill="auto"/>
            <w:vAlign w:val="center"/>
          </w:tcPr>
          <w:p w:rsidR="000907BA" w:rsidRPr="0002704C" w:rsidRDefault="000907BA" w:rsidP="00A501BE">
            <w:pPr>
              <w:pStyle w:val="a8"/>
              <w:rPr>
                <w:rFonts w:cs="楷体_GB2312"/>
                <w:lang w:val="x-none"/>
              </w:rPr>
            </w:pPr>
          </w:p>
        </w:tc>
        <w:tc>
          <w:tcPr>
            <w:tcW w:w="692" w:type="pct"/>
            <w:shd w:val="clear" w:color="auto" w:fill="auto"/>
            <w:vAlign w:val="center"/>
          </w:tcPr>
          <w:p w:rsidR="000907BA" w:rsidRPr="0002704C" w:rsidRDefault="000907BA" w:rsidP="00A501BE">
            <w:pPr>
              <w:pStyle w:val="a8"/>
              <w:rPr>
                <w:rFonts w:cs="楷体_GB2312"/>
                <w:lang w:val="x-none"/>
              </w:rPr>
            </w:pPr>
          </w:p>
        </w:tc>
      </w:tr>
      <w:tr w:rsidR="000907BA" w:rsidRPr="0002704C" w:rsidTr="00A501BE">
        <w:tc>
          <w:tcPr>
            <w:tcW w:w="1145" w:type="pct"/>
            <w:shd w:val="clear" w:color="auto" w:fill="auto"/>
            <w:vAlign w:val="center"/>
          </w:tcPr>
          <w:p w:rsidR="000907BA" w:rsidRPr="0002704C" w:rsidRDefault="000907BA" w:rsidP="00A501BE">
            <w:pPr>
              <w:pStyle w:val="a8"/>
            </w:pPr>
            <w:r w:rsidRPr="0002704C">
              <w:rPr>
                <w:rFonts w:hint="eastAsia"/>
              </w:rPr>
              <w:t>合计</w:t>
            </w:r>
          </w:p>
        </w:tc>
        <w:tc>
          <w:tcPr>
            <w:tcW w:w="582" w:type="pct"/>
            <w:shd w:val="clear" w:color="auto" w:fill="auto"/>
            <w:vAlign w:val="center"/>
          </w:tcPr>
          <w:p w:rsidR="000907BA" w:rsidRPr="0002704C" w:rsidRDefault="000907BA" w:rsidP="00A501BE">
            <w:pPr>
              <w:pStyle w:val="a8"/>
            </w:pPr>
          </w:p>
        </w:tc>
        <w:tc>
          <w:tcPr>
            <w:tcW w:w="500" w:type="pct"/>
            <w:shd w:val="clear" w:color="auto" w:fill="auto"/>
            <w:vAlign w:val="center"/>
          </w:tcPr>
          <w:p w:rsidR="000907BA" w:rsidRPr="0002704C" w:rsidRDefault="000907BA" w:rsidP="00A501BE">
            <w:pPr>
              <w:pStyle w:val="a8"/>
            </w:pPr>
          </w:p>
        </w:tc>
        <w:tc>
          <w:tcPr>
            <w:tcW w:w="455" w:type="pct"/>
            <w:shd w:val="clear" w:color="auto" w:fill="auto"/>
            <w:vAlign w:val="center"/>
          </w:tcPr>
          <w:p w:rsidR="000907BA" w:rsidRPr="0002704C" w:rsidRDefault="000907BA" w:rsidP="00A501BE">
            <w:pPr>
              <w:pStyle w:val="a8"/>
              <w:rPr>
                <w:rFonts w:cs="楷体_GB2312"/>
                <w:lang w:val="x-none"/>
              </w:rPr>
            </w:pPr>
          </w:p>
        </w:tc>
        <w:tc>
          <w:tcPr>
            <w:tcW w:w="652" w:type="pct"/>
            <w:shd w:val="clear" w:color="auto" w:fill="auto"/>
            <w:vAlign w:val="center"/>
          </w:tcPr>
          <w:p w:rsidR="000907BA" w:rsidRPr="0002704C" w:rsidRDefault="000907BA" w:rsidP="00A501BE">
            <w:pPr>
              <w:pStyle w:val="a8"/>
              <w:rPr>
                <w:rFonts w:cs="楷体_GB2312"/>
                <w:lang w:val="x-none"/>
              </w:rPr>
            </w:pPr>
          </w:p>
        </w:tc>
        <w:tc>
          <w:tcPr>
            <w:tcW w:w="507" w:type="pct"/>
            <w:shd w:val="clear" w:color="auto" w:fill="auto"/>
            <w:vAlign w:val="center"/>
          </w:tcPr>
          <w:p w:rsidR="000907BA" w:rsidRPr="0002704C" w:rsidRDefault="000907BA" w:rsidP="00A501BE">
            <w:pPr>
              <w:pStyle w:val="a8"/>
              <w:rPr>
                <w:rFonts w:cs="楷体_GB2312"/>
                <w:lang w:val="x-none"/>
              </w:rPr>
            </w:pPr>
          </w:p>
        </w:tc>
        <w:tc>
          <w:tcPr>
            <w:tcW w:w="466" w:type="pct"/>
            <w:shd w:val="clear" w:color="auto" w:fill="auto"/>
            <w:vAlign w:val="center"/>
          </w:tcPr>
          <w:p w:rsidR="000907BA" w:rsidRPr="0002704C" w:rsidRDefault="000907BA" w:rsidP="00A501BE">
            <w:pPr>
              <w:pStyle w:val="a8"/>
              <w:rPr>
                <w:rFonts w:cs="楷体_GB2312"/>
                <w:lang w:val="x-none"/>
              </w:rPr>
            </w:pPr>
          </w:p>
        </w:tc>
        <w:tc>
          <w:tcPr>
            <w:tcW w:w="692" w:type="pct"/>
            <w:shd w:val="clear" w:color="auto" w:fill="auto"/>
            <w:vAlign w:val="center"/>
          </w:tcPr>
          <w:p w:rsidR="000907BA" w:rsidRPr="0002704C" w:rsidRDefault="000907BA" w:rsidP="00A501BE">
            <w:pPr>
              <w:pStyle w:val="a8"/>
              <w:rPr>
                <w:rFonts w:cs="楷体_GB2312"/>
                <w:lang w:val="x-none"/>
              </w:rPr>
            </w:pPr>
          </w:p>
        </w:tc>
      </w:tr>
    </w:tbl>
    <w:p w:rsidR="00FA09B8" w:rsidRPr="0002704C" w:rsidRDefault="00FE6467" w:rsidP="00FA09B8">
      <w:pPr>
        <w:ind w:firstLine="420"/>
        <w:rPr>
          <w:bCs/>
          <w:kern w:val="44"/>
          <w:sz w:val="21"/>
          <w:szCs w:val="21"/>
        </w:rPr>
      </w:pPr>
      <w:r w:rsidRPr="0002704C">
        <w:rPr>
          <w:rFonts w:hint="eastAsia"/>
          <w:bCs/>
          <w:kern w:val="44"/>
          <w:sz w:val="21"/>
          <w:szCs w:val="21"/>
        </w:rPr>
        <w:t>注：将废水中的有机物根据化学需氧量折算成</w:t>
      </w:r>
      <w:r w:rsidRPr="0002704C">
        <w:rPr>
          <w:rFonts w:hint="eastAsia"/>
          <w:bCs/>
          <w:kern w:val="44"/>
          <w:sz w:val="21"/>
          <w:szCs w:val="21"/>
        </w:rPr>
        <w:t>COD</w:t>
      </w:r>
      <w:r w:rsidRPr="0002704C">
        <w:rPr>
          <w:rFonts w:hint="eastAsia"/>
          <w:bCs/>
          <w:kern w:val="44"/>
          <w:sz w:val="21"/>
          <w:szCs w:val="21"/>
        </w:rPr>
        <w:t>，其中甘油折算系数</w:t>
      </w:r>
      <w:r w:rsidRPr="0002704C">
        <w:rPr>
          <w:rFonts w:hint="eastAsia"/>
          <w:bCs/>
          <w:kern w:val="44"/>
          <w:sz w:val="21"/>
          <w:szCs w:val="21"/>
        </w:rPr>
        <w:t>1</w:t>
      </w:r>
      <w:r w:rsidRPr="0002704C">
        <w:rPr>
          <w:bCs/>
          <w:kern w:val="44"/>
          <w:sz w:val="21"/>
          <w:szCs w:val="21"/>
        </w:rPr>
        <w:t>.22</w:t>
      </w:r>
      <w:r w:rsidRPr="0002704C">
        <w:rPr>
          <w:rFonts w:hint="eastAsia"/>
          <w:bCs/>
          <w:kern w:val="44"/>
          <w:sz w:val="21"/>
          <w:szCs w:val="21"/>
        </w:rPr>
        <w:t>，二甘醇折算系数</w:t>
      </w:r>
      <w:r w:rsidRPr="0002704C">
        <w:rPr>
          <w:rFonts w:hint="eastAsia"/>
          <w:bCs/>
          <w:kern w:val="44"/>
          <w:sz w:val="21"/>
          <w:szCs w:val="21"/>
        </w:rPr>
        <w:t>3</w:t>
      </w:r>
      <w:r w:rsidRPr="0002704C">
        <w:rPr>
          <w:bCs/>
          <w:kern w:val="44"/>
          <w:sz w:val="21"/>
          <w:szCs w:val="21"/>
        </w:rPr>
        <w:t>.01</w:t>
      </w:r>
      <w:r w:rsidR="00FA09B8" w:rsidRPr="0002704C">
        <w:rPr>
          <w:rFonts w:hint="eastAsia"/>
          <w:bCs/>
          <w:kern w:val="44"/>
          <w:sz w:val="21"/>
          <w:szCs w:val="21"/>
        </w:rPr>
        <w:t>。</w:t>
      </w:r>
    </w:p>
    <w:p w:rsidR="00693CEF" w:rsidRPr="0002704C" w:rsidRDefault="00693CEF" w:rsidP="00693CEF">
      <w:pPr>
        <w:ind w:firstLine="482"/>
        <w:rPr>
          <w:b/>
        </w:rPr>
      </w:pPr>
      <w:r w:rsidRPr="0002704C">
        <w:rPr>
          <w:b/>
        </w:rPr>
        <w:t>（</w:t>
      </w:r>
      <w:r w:rsidRPr="0002704C">
        <w:rPr>
          <w:b/>
        </w:rPr>
        <w:t>3</w:t>
      </w:r>
      <w:r w:rsidRPr="0002704C">
        <w:rPr>
          <w:b/>
        </w:rPr>
        <w:t>）储罐区有机废气</w:t>
      </w:r>
      <w:r w:rsidRPr="0002704C">
        <w:rPr>
          <w:rFonts w:hint="eastAsia"/>
          <w:b/>
        </w:rPr>
        <w:t>（</w:t>
      </w:r>
      <w:r w:rsidRPr="0002704C">
        <w:rPr>
          <w:rFonts w:hint="eastAsia"/>
          <w:b/>
        </w:rPr>
        <w:t>G</w:t>
      </w:r>
      <w:r w:rsidRPr="0002704C">
        <w:rPr>
          <w:b/>
        </w:rPr>
        <w:t>4</w:t>
      </w:r>
      <w:r w:rsidRPr="0002704C">
        <w:rPr>
          <w:rFonts w:hint="eastAsia"/>
          <w:b/>
        </w:rPr>
        <w:t>）</w:t>
      </w:r>
    </w:p>
    <w:p w:rsidR="00693CEF" w:rsidRPr="0002704C" w:rsidRDefault="00693CEF" w:rsidP="00693CEF">
      <w:pPr>
        <w:ind w:firstLine="480"/>
      </w:pPr>
      <w:r w:rsidRPr="0002704C">
        <w:t>本项目</w:t>
      </w:r>
      <w:r w:rsidRPr="0002704C">
        <w:rPr>
          <w:rFonts w:hint="eastAsia"/>
        </w:rPr>
        <w:t>共有</w:t>
      </w:r>
      <w:r w:rsidRPr="0002704C">
        <w:rPr>
          <w:lang w:val="zh-CN"/>
        </w:rPr>
        <w:t>储罐</w:t>
      </w:r>
      <w:r w:rsidRPr="0002704C">
        <w:rPr>
          <w:lang w:val="zh-CN"/>
        </w:rPr>
        <w:t>3</w:t>
      </w:r>
      <w:r w:rsidRPr="0002704C">
        <w:rPr>
          <w:lang w:val="zh-CN"/>
        </w:rPr>
        <w:t>个，其中</w:t>
      </w:r>
      <w:r w:rsidRPr="0002704C">
        <w:rPr>
          <w:lang w:val="zh-CN"/>
        </w:rPr>
        <w:t>2</w:t>
      </w:r>
      <w:r w:rsidRPr="0002704C">
        <w:rPr>
          <w:lang w:val="zh-CN"/>
        </w:rPr>
        <w:t>个储罐储存</w:t>
      </w:r>
      <w:r w:rsidRPr="0002704C">
        <w:rPr>
          <w:rFonts w:hint="eastAsia"/>
          <w:lang w:val="zh-CN"/>
        </w:rPr>
        <w:t>二甘醇</w:t>
      </w:r>
      <w:r w:rsidRPr="0002704C">
        <w:rPr>
          <w:lang w:val="zh-CN"/>
        </w:rPr>
        <w:t>，</w:t>
      </w:r>
      <w:r w:rsidRPr="0002704C">
        <w:rPr>
          <w:lang w:val="zh-CN"/>
        </w:rPr>
        <w:t>1</w:t>
      </w:r>
      <w:r w:rsidRPr="0002704C">
        <w:rPr>
          <w:rFonts w:hint="eastAsia"/>
          <w:lang w:val="zh-CN"/>
        </w:rPr>
        <w:t>个储存甘油。其</w:t>
      </w:r>
      <w:r w:rsidRPr="0002704C">
        <w:rPr>
          <w:lang w:val="zh-CN"/>
        </w:rPr>
        <w:t>他储罐储存的为醋酸钠溶液产品。物料储罐类型均为拱顶罐（固定顶）。固定顶罐</w:t>
      </w:r>
      <w:r w:rsidRPr="0002704C">
        <w:rPr>
          <w:lang w:val="zh-CN"/>
        </w:rPr>
        <w:t>VOCs</w:t>
      </w:r>
      <w:r w:rsidRPr="0002704C">
        <w:rPr>
          <w:lang w:val="zh-CN"/>
        </w:rPr>
        <w:t>的产生主要来自于储存过程中蒸发静置损失（小呼吸）和接</w:t>
      </w:r>
      <w:r w:rsidRPr="0002704C">
        <w:rPr>
          <w:rFonts w:hint="eastAsia"/>
          <w:lang w:val="zh-CN"/>
        </w:rPr>
        <w:t>收</w:t>
      </w:r>
      <w:r w:rsidRPr="0002704C">
        <w:rPr>
          <w:lang w:val="zh-CN"/>
        </w:rPr>
        <w:t>物料过程中产生的工作损失（大呼吸）。</w:t>
      </w:r>
      <w:r w:rsidRPr="0002704C">
        <w:t>储罐有机废气主要污染物为：</w:t>
      </w:r>
      <w:r w:rsidRPr="0002704C">
        <w:rPr>
          <w:rFonts w:hint="eastAsia"/>
        </w:rPr>
        <w:t>甘油、二甘醇</w:t>
      </w:r>
      <w:r w:rsidRPr="0002704C">
        <w:t>。储罐装卸时与槽罐车通过软管相连，大</w:t>
      </w:r>
      <w:r w:rsidRPr="0002704C">
        <w:rPr>
          <w:rFonts w:hint="eastAsia"/>
        </w:rPr>
        <w:t>小</w:t>
      </w:r>
      <w:r w:rsidRPr="0002704C">
        <w:t>呼吸废气经气相平衡管收集，基本不外排。</w:t>
      </w:r>
    </w:p>
    <w:p w:rsidR="00693CEF" w:rsidRPr="0002704C" w:rsidRDefault="00693CEF" w:rsidP="00693CEF">
      <w:pPr>
        <w:ind w:firstLine="480"/>
      </w:pPr>
      <w:r w:rsidRPr="0002704C">
        <w:rPr>
          <w:rFonts w:hint="eastAsia"/>
        </w:rPr>
        <w:t>为了减少</w:t>
      </w:r>
      <w:r w:rsidRPr="0002704C">
        <w:rPr>
          <w:lang w:val="zh-CN"/>
        </w:rPr>
        <w:t>蒸发静置损失（小呼吸）</w:t>
      </w:r>
      <w:r w:rsidRPr="0002704C">
        <w:rPr>
          <w:rFonts w:hint="eastAsia"/>
          <w:lang w:val="zh-CN"/>
        </w:rPr>
        <w:t>，以及少量没有收集的</w:t>
      </w:r>
      <w:r w:rsidRPr="0002704C">
        <w:rPr>
          <w:lang w:val="zh-CN"/>
        </w:rPr>
        <w:t>工作损失（大呼吸）</w:t>
      </w:r>
      <w:r w:rsidRPr="0002704C">
        <w:rPr>
          <w:rFonts w:hint="eastAsia"/>
          <w:lang w:val="zh-CN"/>
        </w:rPr>
        <w:t>，储罐废气经收集后送</w:t>
      </w:r>
      <w:r w:rsidRPr="0002704C">
        <w:rPr>
          <w:rFonts w:hint="eastAsia"/>
          <w:lang w:val="zh-CN"/>
        </w:rPr>
        <w:t>RTO</w:t>
      </w:r>
      <w:r w:rsidRPr="0002704C">
        <w:rPr>
          <w:rFonts w:hint="eastAsia"/>
          <w:lang w:val="zh-CN"/>
        </w:rPr>
        <w:t>焚烧炉处理。</w:t>
      </w:r>
    </w:p>
    <w:p w:rsidR="00FA09B8" w:rsidRPr="0002704C" w:rsidRDefault="00693CEF" w:rsidP="00693CEF">
      <w:pPr>
        <w:ind w:firstLine="480"/>
      </w:pPr>
      <w:r w:rsidRPr="0002704C">
        <w:t>储罐区有机废气产生量计算参照《江苏省重点行业挥发性有机物排放量计算暂行办法》</w:t>
      </w:r>
      <w:r w:rsidRPr="0002704C">
        <w:t>“2.2</w:t>
      </w:r>
      <w:r w:rsidRPr="0002704C">
        <w:t>有机液体储存与调和挥发损失</w:t>
      </w:r>
      <w:r w:rsidRPr="0002704C">
        <w:t>”</w:t>
      </w:r>
      <w:r w:rsidRPr="0002704C">
        <w:t>中公式法及</w:t>
      </w:r>
      <w:r w:rsidRPr="0002704C">
        <w:t>“</w:t>
      </w:r>
      <w:r w:rsidRPr="0002704C">
        <w:t>附录</w:t>
      </w:r>
      <w:r w:rsidRPr="0002704C">
        <w:t>A</w:t>
      </w:r>
      <w:r w:rsidRPr="0002704C">
        <w:t>固定顶罐总损失计算</w:t>
      </w:r>
      <w:r w:rsidRPr="0002704C">
        <w:t>”</w:t>
      </w:r>
      <w:r w:rsidRPr="0002704C">
        <w:t>。</w:t>
      </w:r>
    </w:p>
    <w:p w:rsidR="00FA09B8" w:rsidRPr="0002704C" w:rsidRDefault="00FA09B8" w:rsidP="00FA09B8">
      <w:pPr>
        <w:ind w:firstLine="482"/>
        <w:rPr>
          <w:b/>
        </w:rPr>
      </w:pPr>
      <w:r w:rsidRPr="0002704C">
        <w:rPr>
          <w:b/>
        </w:rPr>
        <w:t>罐区</w:t>
      </w:r>
      <w:r w:rsidRPr="0002704C">
        <w:rPr>
          <w:b/>
        </w:rPr>
        <w:t>VOCs</w:t>
      </w:r>
      <w:r w:rsidRPr="0002704C">
        <w:rPr>
          <w:b/>
        </w:rPr>
        <w:t>产生量：</w:t>
      </w:r>
    </w:p>
    <w:p w:rsidR="00FA09B8" w:rsidRPr="0002704C" w:rsidRDefault="00FA09B8" w:rsidP="00FA09B8">
      <w:pPr>
        <w:ind w:firstLine="480"/>
        <w:jc w:val="center"/>
        <w:rPr>
          <w:position w:val="-28"/>
        </w:rPr>
      </w:pPr>
      <w:r w:rsidRPr="0002704C">
        <w:rPr>
          <w:noProof/>
          <w:position w:val="-28"/>
        </w:rPr>
        <w:object w:dxaOrig="2278" w:dyaOrig="12216">
          <v:shape id="对象 193" o:spid="_x0000_i1027" type="#_x0000_t75" style="width:115pt;height:31pt;mso-position-horizontal-relative:page;mso-position-vertical-relative:page" o:ole="">
            <v:imagedata r:id="rId29" o:title=""/>
          </v:shape>
          <o:OLEObject Type="Embed" ProgID="Equation.3" ShapeID="对象 193" DrawAspect="Content" ObjectID="_1616839380" r:id="rId30">
            <o:FieldCodes>\* MERGEFORMAT</o:FieldCodes>
          </o:OLEObject>
        </w:object>
      </w:r>
    </w:p>
    <w:p w:rsidR="00FA09B8" w:rsidRPr="0002704C" w:rsidRDefault="00FA09B8" w:rsidP="00FA09B8">
      <w:pPr>
        <w:ind w:firstLine="480"/>
      </w:pPr>
      <w:r w:rsidRPr="0002704C">
        <w:t>式中：</w:t>
      </w:r>
      <w:r w:rsidRPr="0002704C">
        <w:rPr>
          <w:i/>
        </w:rPr>
        <w:t>E</w:t>
      </w:r>
      <w:r w:rsidRPr="0002704C">
        <w:rPr>
          <w:i/>
          <w:vertAlign w:val="subscript"/>
        </w:rPr>
        <w:t>0,</w:t>
      </w:r>
      <w:r w:rsidRPr="0002704C">
        <w:rPr>
          <w:i/>
          <w:vertAlign w:val="subscript"/>
        </w:rPr>
        <w:t>储罐</w:t>
      </w:r>
      <w:r w:rsidRPr="0002704C">
        <w:t>——</w:t>
      </w:r>
      <w:r w:rsidRPr="0002704C">
        <w:t>储罐</w:t>
      </w:r>
      <w:r w:rsidRPr="0002704C">
        <w:t>VOCs</w:t>
      </w:r>
      <w:r w:rsidRPr="0002704C">
        <w:t>产生量，</w:t>
      </w:r>
      <w:r w:rsidRPr="0002704C">
        <w:t>kg</w:t>
      </w:r>
      <w:r w:rsidRPr="0002704C">
        <w:t>；</w:t>
      </w:r>
    </w:p>
    <w:p w:rsidR="00FA09B8" w:rsidRPr="0002704C" w:rsidRDefault="00FA09B8" w:rsidP="00FA09B8">
      <w:pPr>
        <w:ind w:firstLineChars="500" w:firstLine="1200"/>
      </w:pPr>
      <w:r w:rsidRPr="0002704C">
        <w:rPr>
          <w:i/>
        </w:rPr>
        <w:t>E</w:t>
      </w:r>
      <w:r w:rsidRPr="0002704C">
        <w:rPr>
          <w:i/>
          <w:vertAlign w:val="subscript"/>
        </w:rPr>
        <w:t>固</w:t>
      </w:r>
      <w:r w:rsidRPr="0002704C">
        <w:rPr>
          <w:i/>
          <w:vertAlign w:val="subscript"/>
        </w:rPr>
        <w:t>,i</w:t>
      </w:r>
      <w:r w:rsidRPr="0002704C">
        <w:t>——</w:t>
      </w:r>
      <w:r w:rsidRPr="0002704C">
        <w:t>固定顶罐</w:t>
      </w:r>
      <w:r w:rsidRPr="0002704C">
        <w:t>i</w:t>
      </w:r>
      <w:r w:rsidRPr="0002704C">
        <w:t>的</w:t>
      </w:r>
      <w:r w:rsidRPr="0002704C">
        <w:t>VOCs</w:t>
      </w:r>
      <w:r w:rsidRPr="0002704C">
        <w:t>产生量，</w:t>
      </w:r>
      <w:r w:rsidRPr="0002704C">
        <w:t>kg</w:t>
      </w:r>
      <w:r w:rsidRPr="0002704C">
        <w:t>；</w:t>
      </w:r>
    </w:p>
    <w:p w:rsidR="00FA09B8" w:rsidRPr="0002704C" w:rsidRDefault="00FA09B8" w:rsidP="00FA09B8">
      <w:pPr>
        <w:ind w:firstLineChars="500" w:firstLine="1200"/>
      </w:pPr>
      <w:r w:rsidRPr="0002704C">
        <w:rPr>
          <w:i/>
        </w:rPr>
        <w:t>n</w:t>
      </w:r>
      <w:r w:rsidRPr="0002704C">
        <w:t>——</w:t>
      </w:r>
      <w:r w:rsidRPr="0002704C">
        <w:t>固定顶罐的数量，个；</w:t>
      </w:r>
    </w:p>
    <w:p w:rsidR="00FA09B8" w:rsidRPr="0002704C" w:rsidRDefault="00FA09B8" w:rsidP="00FA09B8">
      <w:pPr>
        <w:ind w:firstLineChars="500" w:firstLine="1200"/>
      </w:pPr>
      <w:r w:rsidRPr="0002704C">
        <w:rPr>
          <w:i/>
        </w:rPr>
        <w:t>E</w:t>
      </w:r>
      <w:r w:rsidRPr="0002704C">
        <w:rPr>
          <w:i/>
          <w:vertAlign w:val="subscript"/>
        </w:rPr>
        <w:t>浮</w:t>
      </w:r>
      <w:r w:rsidRPr="0002704C">
        <w:rPr>
          <w:i/>
          <w:vertAlign w:val="subscript"/>
        </w:rPr>
        <w:t>, i</w:t>
      </w:r>
      <w:r w:rsidRPr="0002704C">
        <w:t>——</w:t>
      </w:r>
      <w:r w:rsidRPr="0002704C">
        <w:t>浮顶罐</w:t>
      </w:r>
      <w:r w:rsidRPr="0002704C">
        <w:t>i</w:t>
      </w:r>
      <w:r w:rsidRPr="0002704C">
        <w:t>的</w:t>
      </w:r>
      <w:r w:rsidRPr="0002704C">
        <w:t>VOCs</w:t>
      </w:r>
      <w:r w:rsidRPr="0002704C">
        <w:t>产生量，</w:t>
      </w:r>
      <w:r w:rsidRPr="0002704C">
        <w:t>kg</w:t>
      </w:r>
      <w:r w:rsidRPr="0002704C">
        <w:t>；</w:t>
      </w:r>
    </w:p>
    <w:p w:rsidR="00FA09B8" w:rsidRPr="0002704C" w:rsidRDefault="00FA09B8" w:rsidP="00FA09B8">
      <w:pPr>
        <w:ind w:firstLineChars="500" w:firstLine="1200"/>
      </w:pPr>
      <w:r w:rsidRPr="0002704C">
        <w:rPr>
          <w:i/>
        </w:rPr>
        <w:t>m</w:t>
      </w:r>
      <w:r w:rsidRPr="0002704C">
        <w:t>——</w:t>
      </w:r>
      <w:r w:rsidRPr="0002704C">
        <w:t>浮顶罐的数量，个。</w:t>
      </w:r>
    </w:p>
    <w:p w:rsidR="00FA09B8" w:rsidRPr="0002704C" w:rsidRDefault="00FA09B8" w:rsidP="00FA09B8">
      <w:pPr>
        <w:ind w:firstLine="482"/>
        <w:rPr>
          <w:b/>
        </w:rPr>
      </w:pPr>
      <w:r w:rsidRPr="0002704C">
        <w:rPr>
          <w:b/>
        </w:rPr>
        <w:t>A</w:t>
      </w:r>
      <w:r w:rsidRPr="0002704C">
        <w:rPr>
          <w:b/>
        </w:rPr>
        <w:t>固定顶罐总损失计算：</w:t>
      </w:r>
    </w:p>
    <w:p w:rsidR="00FA09B8" w:rsidRPr="0002704C" w:rsidRDefault="00FA09B8" w:rsidP="00FA09B8">
      <w:pPr>
        <w:ind w:firstLine="480"/>
        <w:rPr>
          <w:kern w:val="0"/>
          <w:szCs w:val="21"/>
        </w:rPr>
      </w:pPr>
      <w:r w:rsidRPr="0002704C">
        <w:rPr>
          <w:kern w:val="0"/>
          <w:szCs w:val="21"/>
        </w:rPr>
        <w:t>固定顶罐总损失是静置损失与工作损失之和。</w:t>
      </w:r>
    </w:p>
    <w:p w:rsidR="00FA09B8" w:rsidRPr="0002704C" w:rsidRDefault="00FA09B8" w:rsidP="00FA09B8">
      <w:pPr>
        <w:ind w:firstLine="480"/>
        <w:jc w:val="center"/>
        <w:rPr>
          <w:position w:val="-12"/>
          <w:szCs w:val="21"/>
        </w:rPr>
      </w:pPr>
      <w:r w:rsidRPr="0002704C">
        <w:rPr>
          <w:noProof/>
          <w:position w:val="-12"/>
          <w:szCs w:val="21"/>
        </w:rPr>
        <w:object w:dxaOrig="24074" w:dyaOrig="6636">
          <v:shape id="对象 194" o:spid="_x0000_i1028" type="#_x0000_t75" style="width:65pt;height:18pt;mso-position-horizontal-relative:page;mso-position-vertical-relative:page" o:ole="">
            <v:imagedata r:id="rId31" o:title=""/>
          </v:shape>
          <o:OLEObject Type="Embed" ProgID="Equation.3" ShapeID="对象 194" DrawAspect="Content" ObjectID="_1616839381" r:id="rId32">
            <o:FieldCodes>\* MERGEFORMAT</o:FieldCodes>
          </o:OLEObject>
        </w:object>
      </w:r>
    </w:p>
    <w:p w:rsidR="00FA09B8" w:rsidRPr="0002704C" w:rsidRDefault="00FA09B8" w:rsidP="00FA09B8">
      <w:pPr>
        <w:ind w:firstLine="480"/>
      </w:pPr>
      <w:r w:rsidRPr="0002704C">
        <w:t>式中</w:t>
      </w:r>
      <w:r w:rsidRPr="0002704C">
        <w:rPr>
          <w:rFonts w:eastAsia="MS PGothic"/>
        </w:rPr>
        <w:t>：</w:t>
      </w:r>
      <w:r w:rsidRPr="0002704C">
        <w:rPr>
          <w:i/>
        </w:rPr>
        <w:t>E</w:t>
      </w:r>
      <w:r w:rsidRPr="0002704C">
        <w:rPr>
          <w:i/>
          <w:vertAlign w:val="subscript"/>
        </w:rPr>
        <w:t>固</w:t>
      </w:r>
      <w:r w:rsidRPr="0002704C">
        <w:t>——</w:t>
      </w:r>
      <w:r w:rsidRPr="0002704C">
        <w:t>固定顶罐总损失，磅</w:t>
      </w:r>
      <w:r w:rsidRPr="0002704C">
        <w:t>/</w:t>
      </w:r>
      <w:r w:rsidRPr="0002704C">
        <w:t>年；</w:t>
      </w:r>
    </w:p>
    <w:p w:rsidR="00FA09B8" w:rsidRPr="0002704C" w:rsidRDefault="00FA09B8" w:rsidP="00FA09B8">
      <w:pPr>
        <w:ind w:firstLineChars="500" w:firstLine="1200"/>
      </w:pPr>
      <w:r w:rsidRPr="0002704C">
        <w:rPr>
          <w:i/>
        </w:rPr>
        <w:t>E</w:t>
      </w:r>
      <w:r w:rsidRPr="0002704C">
        <w:rPr>
          <w:i/>
          <w:vertAlign w:val="subscript"/>
        </w:rPr>
        <w:t>S</w:t>
      </w:r>
      <w:r w:rsidRPr="0002704C">
        <w:t>——</w:t>
      </w:r>
      <w:r w:rsidRPr="0002704C">
        <w:t>静置损失，磅</w:t>
      </w:r>
      <w:r w:rsidRPr="0002704C">
        <w:t>/</w:t>
      </w:r>
      <w:r w:rsidRPr="0002704C">
        <w:t>年；</w:t>
      </w:r>
    </w:p>
    <w:p w:rsidR="00FA09B8" w:rsidRPr="0002704C" w:rsidRDefault="00FA09B8" w:rsidP="00FA09B8">
      <w:pPr>
        <w:ind w:firstLineChars="500" w:firstLine="1200"/>
      </w:pPr>
      <w:r w:rsidRPr="0002704C">
        <w:rPr>
          <w:i/>
        </w:rPr>
        <w:t>E</w:t>
      </w:r>
      <w:r w:rsidRPr="0002704C">
        <w:rPr>
          <w:i/>
          <w:vertAlign w:val="subscript"/>
        </w:rPr>
        <w:t>W</w:t>
      </w:r>
      <w:r w:rsidRPr="0002704C">
        <w:t>——</w:t>
      </w:r>
      <w:r w:rsidRPr="0002704C">
        <w:t>工作损失，磅</w:t>
      </w:r>
      <w:r w:rsidRPr="0002704C">
        <w:t>/</w:t>
      </w:r>
      <w:r w:rsidRPr="0002704C">
        <w:t>年。</w:t>
      </w:r>
    </w:p>
    <w:p w:rsidR="00FA09B8" w:rsidRPr="0002704C" w:rsidRDefault="00FA09B8" w:rsidP="00FA09B8">
      <w:pPr>
        <w:ind w:firstLine="482"/>
        <w:rPr>
          <w:b/>
        </w:rPr>
      </w:pPr>
      <w:r w:rsidRPr="0002704C">
        <w:rPr>
          <w:b/>
        </w:rPr>
        <w:t>A.1</w:t>
      </w:r>
      <w:r w:rsidRPr="0002704C">
        <w:rPr>
          <w:b/>
        </w:rPr>
        <w:t>静置损失</w:t>
      </w:r>
    </w:p>
    <w:p w:rsidR="00FA09B8" w:rsidRPr="0002704C" w:rsidRDefault="00FA09B8" w:rsidP="00FA09B8">
      <w:pPr>
        <w:ind w:firstLine="480"/>
        <w:rPr>
          <w:kern w:val="0"/>
          <w:szCs w:val="21"/>
        </w:rPr>
      </w:pPr>
      <w:r w:rsidRPr="0002704C">
        <w:rPr>
          <w:kern w:val="0"/>
          <w:szCs w:val="21"/>
        </w:rPr>
        <w:lastRenderedPageBreak/>
        <w:t>静置损失是指由于罐体蒸汽空间呼吸导致的储存气相损耗。固定顶罐的静置损失：</w:t>
      </w:r>
    </w:p>
    <w:p w:rsidR="00FA09B8" w:rsidRPr="0002704C" w:rsidRDefault="00FA09B8" w:rsidP="00FA09B8">
      <w:pPr>
        <w:ind w:firstLine="480"/>
        <w:jc w:val="center"/>
        <w:rPr>
          <w:kern w:val="0"/>
          <w:szCs w:val="21"/>
        </w:rPr>
      </w:pPr>
      <w:r w:rsidRPr="0002704C">
        <w:rPr>
          <w:noProof/>
          <w:position w:val="-10"/>
          <w:szCs w:val="21"/>
        </w:rPr>
        <w:object w:dxaOrig="31180" w:dyaOrig="6219">
          <v:shape id="对象 195" o:spid="_x0000_i1029" type="#_x0000_t75" style="width:95pt;height:21pt;mso-position-horizontal-relative:page;mso-position-vertical-relative:page" o:ole="">
            <v:imagedata r:id="rId33" o:title=""/>
          </v:shape>
          <o:OLEObject Type="Embed" ProgID="Equation.3" ShapeID="对象 195" DrawAspect="Content" ObjectID="_1616839382" r:id="rId34">
            <o:FieldCodes>\* MERGEFORMAT</o:FieldCodes>
          </o:OLEObject>
        </w:object>
      </w:r>
    </w:p>
    <w:p w:rsidR="00FA09B8" w:rsidRPr="0002704C" w:rsidRDefault="00FA09B8" w:rsidP="00FA09B8">
      <w:pPr>
        <w:ind w:firstLine="480"/>
      </w:pPr>
      <w:r w:rsidRPr="0002704C">
        <w:t>式中</w:t>
      </w:r>
      <w:r w:rsidRPr="0002704C">
        <w:rPr>
          <w:rFonts w:hint="eastAsia"/>
        </w:rPr>
        <w:t>：</w:t>
      </w:r>
      <w:r w:rsidRPr="0002704C">
        <w:rPr>
          <w:i/>
        </w:rPr>
        <w:t>E</w:t>
      </w:r>
      <w:r w:rsidRPr="0002704C">
        <w:rPr>
          <w:i/>
          <w:vertAlign w:val="subscript"/>
        </w:rPr>
        <w:t>S</w:t>
      </w:r>
      <w:r w:rsidRPr="0002704C">
        <w:t>——</w:t>
      </w:r>
      <w:r w:rsidRPr="0002704C">
        <w:t>静置损失，磅</w:t>
      </w:r>
      <w:r w:rsidRPr="0002704C">
        <w:t>/</w:t>
      </w:r>
      <w:r w:rsidRPr="0002704C">
        <w:t>年；</w:t>
      </w:r>
    </w:p>
    <w:p w:rsidR="00FA09B8" w:rsidRPr="0002704C" w:rsidRDefault="00FA09B8" w:rsidP="00FA09B8">
      <w:pPr>
        <w:ind w:firstLineChars="500" w:firstLine="1200"/>
      </w:pPr>
      <w:r w:rsidRPr="0002704C">
        <w:rPr>
          <w:i/>
        </w:rPr>
        <w:t>V</w:t>
      </w:r>
      <w:r w:rsidRPr="0002704C">
        <w:rPr>
          <w:i/>
          <w:vertAlign w:val="subscript"/>
        </w:rPr>
        <w:t>V</w:t>
      </w:r>
      <w:r w:rsidRPr="0002704C">
        <w:t>——</w:t>
      </w:r>
      <w:r w:rsidRPr="0002704C">
        <w:t>蒸汽空间容积，立方英尺；</w:t>
      </w:r>
    </w:p>
    <w:p w:rsidR="00FA09B8" w:rsidRPr="0002704C" w:rsidRDefault="00FA09B8" w:rsidP="00FA09B8">
      <w:pPr>
        <w:ind w:firstLineChars="500" w:firstLine="1200"/>
      </w:pPr>
      <w:r w:rsidRPr="0002704C">
        <w:rPr>
          <w:i/>
        </w:rPr>
        <w:t>W</w:t>
      </w:r>
      <w:r w:rsidRPr="0002704C">
        <w:rPr>
          <w:i/>
          <w:vertAlign w:val="subscript"/>
        </w:rPr>
        <w:t>V</w:t>
      </w:r>
      <w:r w:rsidRPr="0002704C">
        <w:t>——</w:t>
      </w:r>
      <w:r w:rsidRPr="0002704C">
        <w:t>蒸汽密度，磅</w:t>
      </w:r>
      <w:r w:rsidRPr="0002704C">
        <w:t>/</w:t>
      </w:r>
      <w:r w:rsidRPr="0002704C">
        <w:t>立方英尺；</w:t>
      </w:r>
    </w:p>
    <w:p w:rsidR="00FA09B8" w:rsidRPr="0002704C" w:rsidRDefault="00FA09B8" w:rsidP="00FA09B8">
      <w:pPr>
        <w:ind w:firstLineChars="500" w:firstLine="1200"/>
      </w:pPr>
      <w:r w:rsidRPr="0002704C">
        <w:rPr>
          <w:i/>
        </w:rPr>
        <w:t>K</w:t>
      </w:r>
      <w:r w:rsidRPr="0002704C">
        <w:rPr>
          <w:i/>
          <w:vertAlign w:val="subscript"/>
        </w:rPr>
        <w:t>E</w:t>
      </w:r>
      <w:r w:rsidRPr="0002704C">
        <w:t>——</w:t>
      </w:r>
      <w:r w:rsidRPr="0002704C">
        <w:t>蒸汽空间膨胀因子，无量纲；</w:t>
      </w:r>
    </w:p>
    <w:p w:rsidR="00FA09B8" w:rsidRPr="0002704C" w:rsidRDefault="00FA09B8" w:rsidP="00FA09B8">
      <w:pPr>
        <w:ind w:firstLineChars="500" w:firstLine="1200"/>
      </w:pPr>
      <w:r w:rsidRPr="0002704C">
        <w:rPr>
          <w:i/>
        </w:rPr>
        <w:t>K</w:t>
      </w:r>
      <w:r w:rsidRPr="0002704C">
        <w:rPr>
          <w:i/>
          <w:vertAlign w:val="subscript"/>
        </w:rPr>
        <w:t>S</w:t>
      </w:r>
      <w:r w:rsidRPr="0002704C">
        <w:t>——</w:t>
      </w:r>
      <w:r w:rsidRPr="0002704C">
        <w:t>外排蒸气饱和因子，无量纲；</w:t>
      </w:r>
    </w:p>
    <w:p w:rsidR="00FA09B8" w:rsidRPr="0002704C" w:rsidRDefault="00FA09B8" w:rsidP="00FA09B8">
      <w:pPr>
        <w:ind w:firstLineChars="500" w:firstLine="1200"/>
      </w:pPr>
      <w:r w:rsidRPr="0002704C">
        <w:t>365——</w:t>
      </w:r>
      <w:r w:rsidRPr="0002704C">
        <w:t>常数，取自一年中工作天数</w:t>
      </w:r>
      <w:r w:rsidRPr="0002704C">
        <w:t>365</w:t>
      </w:r>
      <w:r w:rsidRPr="0002704C">
        <w:t>天，年</w:t>
      </w:r>
      <w:r w:rsidRPr="0002704C">
        <w:rPr>
          <w:vertAlign w:val="superscript"/>
        </w:rPr>
        <w:t>-1</w:t>
      </w:r>
      <w:r w:rsidRPr="0002704C">
        <w:t>。</w:t>
      </w:r>
    </w:p>
    <w:p w:rsidR="00FA09B8" w:rsidRPr="0002704C" w:rsidRDefault="00FA09B8" w:rsidP="00FA09B8">
      <w:pPr>
        <w:ind w:firstLine="482"/>
        <w:rPr>
          <w:b/>
        </w:rPr>
      </w:pPr>
      <w:r w:rsidRPr="0002704C">
        <w:rPr>
          <w:b/>
        </w:rPr>
        <w:t>A.1.1</w:t>
      </w:r>
      <w:r w:rsidRPr="0002704C">
        <w:rPr>
          <w:b/>
        </w:rPr>
        <w:t>蒸汽空间容积</w:t>
      </w:r>
      <w:r w:rsidRPr="0002704C">
        <w:rPr>
          <w:b/>
          <w:i/>
        </w:rPr>
        <w:t>V</w:t>
      </w:r>
      <w:r w:rsidRPr="0002704C">
        <w:rPr>
          <w:b/>
          <w:i/>
          <w:vertAlign w:val="subscript"/>
        </w:rPr>
        <w:t>V</w:t>
      </w:r>
    </w:p>
    <w:p w:rsidR="00FA09B8" w:rsidRPr="0002704C" w:rsidRDefault="00FA09B8" w:rsidP="00FA09B8">
      <w:pPr>
        <w:ind w:firstLine="480"/>
      </w:pPr>
      <w:r w:rsidRPr="0002704C">
        <w:t>立式罐蒸汽空间容积：</w:t>
      </w:r>
    </w:p>
    <w:p w:rsidR="00FA09B8" w:rsidRPr="0002704C" w:rsidRDefault="00FA09B8" w:rsidP="00FA09B8">
      <w:pPr>
        <w:ind w:firstLine="480"/>
        <w:jc w:val="center"/>
      </w:pPr>
      <w:r w:rsidRPr="0002704C">
        <w:rPr>
          <w:noProof/>
          <w:position w:val="-24"/>
        </w:rPr>
        <w:object w:dxaOrig="26407" w:dyaOrig="11125">
          <v:shape id="对象 196" o:spid="_x0000_i1030" type="#_x0000_t75" style="width:78pt;height:33pt;mso-position-horizontal-relative:page;mso-position-vertical-relative:page" o:ole="">
            <v:imagedata r:id="rId35" o:title=""/>
          </v:shape>
          <o:OLEObject Type="Embed" ProgID="Equation.3" ShapeID="对象 196" DrawAspect="Content" ObjectID="_1616839383" r:id="rId36">
            <o:FieldCodes>\* MERGEFORMAT</o:FieldCodes>
          </o:OLEObject>
        </w:object>
      </w:r>
    </w:p>
    <w:p w:rsidR="00FA09B8" w:rsidRPr="0002704C" w:rsidRDefault="00FA09B8" w:rsidP="00FA09B8">
      <w:pPr>
        <w:ind w:firstLine="480"/>
      </w:pPr>
      <w:r w:rsidRPr="0002704C">
        <w:t>式中</w:t>
      </w:r>
      <w:r w:rsidRPr="0002704C">
        <w:rPr>
          <w:rFonts w:eastAsiaTheme="minorEastAsia" w:hint="eastAsia"/>
        </w:rPr>
        <w:t>：</w:t>
      </w:r>
      <w:r w:rsidRPr="0002704C">
        <w:rPr>
          <w:i/>
        </w:rPr>
        <w:t>V</w:t>
      </w:r>
      <w:r w:rsidRPr="0002704C">
        <w:rPr>
          <w:i/>
          <w:vertAlign w:val="subscript"/>
        </w:rPr>
        <w:t>V</w:t>
      </w:r>
      <w:r w:rsidRPr="0002704C">
        <w:t>——</w:t>
      </w:r>
      <w:r w:rsidRPr="0002704C">
        <w:t>蒸汽空间容积，立方英尺；</w:t>
      </w:r>
    </w:p>
    <w:p w:rsidR="00FA09B8" w:rsidRPr="0002704C" w:rsidRDefault="00FA09B8" w:rsidP="00FA09B8">
      <w:pPr>
        <w:ind w:firstLineChars="500" w:firstLine="1200"/>
      </w:pPr>
      <w:r w:rsidRPr="0002704C">
        <w:rPr>
          <w:i/>
        </w:rPr>
        <w:t>D</w:t>
      </w:r>
      <w:r w:rsidRPr="0002704C">
        <w:t>——</w:t>
      </w:r>
      <w:r w:rsidRPr="0002704C">
        <w:t>罐径，英尺；</w:t>
      </w:r>
    </w:p>
    <w:p w:rsidR="00FA09B8" w:rsidRPr="0002704C" w:rsidRDefault="00FA09B8" w:rsidP="00FA09B8">
      <w:pPr>
        <w:ind w:firstLineChars="500" w:firstLine="1200"/>
      </w:pPr>
      <w:r w:rsidRPr="0002704C">
        <w:rPr>
          <w:i/>
        </w:rPr>
        <w:t>H</w:t>
      </w:r>
      <w:r w:rsidRPr="0002704C">
        <w:rPr>
          <w:i/>
          <w:vertAlign w:val="subscript"/>
        </w:rPr>
        <w:t>VO</w:t>
      </w:r>
      <w:r w:rsidRPr="0002704C">
        <w:t>——</w:t>
      </w:r>
      <w:r w:rsidRPr="0002704C">
        <w:t>蒸汽空间高度，英尺；</w:t>
      </w:r>
    </w:p>
    <w:p w:rsidR="00FA09B8" w:rsidRPr="0002704C" w:rsidRDefault="00FA09B8" w:rsidP="00FA09B8">
      <w:pPr>
        <w:ind w:firstLine="480"/>
        <w:jc w:val="center"/>
      </w:pPr>
      <w:r w:rsidRPr="0002704C">
        <w:rPr>
          <w:noProof/>
          <w:position w:val="-10"/>
        </w:rPr>
        <w:object w:dxaOrig="2278" w:dyaOrig="6219">
          <v:shape id="对象 197" o:spid="_x0000_i1031" type="#_x0000_t75" style="width:115pt;height:21pt;mso-position-horizontal-relative:page;mso-position-vertical-relative:page" o:ole="">
            <v:imagedata r:id="rId37" o:title=""/>
          </v:shape>
          <o:OLEObject Type="Embed" ProgID="Equation.3" ShapeID="对象 197" DrawAspect="Content" ObjectID="_1616839384" r:id="rId38">
            <o:FieldCodes>\* MERGEFORMAT</o:FieldCodes>
          </o:OLEObject>
        </w:object>
      </w:r>
    </w:p>
    <w:p w:rsidR="00FA09B8" w:rsidRPr="0002704C" w:rsidRDefault="00FA09B8" w:rsidP="00FA09B8">
      <w:pPr>
        <w:ind w:firstLine="480"/>
      </w:pPr>
      <w:r w:rsidRPr="0002704C">
        <w:t>式中</w:t>
      </w:r>
      <w:r w:rsidRPr="0002704C">
        <w:rPr>
          <w:rFonts w:eastAsiaTheme="minorEastAsia" w:hint="eastAsia"/>
        </w:rPr>
        <w:t>：</w:t>
      </w:r>
      <w:r w:rsidRPr="0002704C">
        <w:rPr>
          <w:i/>
        </w:rPr>
        <w:t>H</w:t>
      </w:r>
      <w:r w:rsidRPr="0002704C">
        <w:rPr>
          <w:i/>
          <w:vertAlign w:val="subscript"/>
        </w:rPr>
        <w:t>S</w:t>
      </w:r>
      <w:r w:rsidRPr="0002704C">
        <w:t>——</w:t>
      </w:r>
      <w:r w:rsidRPr="0002704C">
        <w:t>罐体（柱体）高度，英尺；</w:t>
      </w:r>
      <w:r w:rsidRPr="0002704C">
        <w:t xml:space="preserve"> </w:t>
      </w:r>
    </w:p>
    <w:p w:rsidR="00FA09B8" w:rsidRPr="0002704C" w:rsidRDefault="00FA09B8" w:rsidP="00FA09B8">
      <w:pPr>
        <w:ind w:firstLineChars="500" w:firstLine="1200"/>
      </w:pPr>
      <w:r w:rsidRPr="0002704C">
        <w:rPr>
          <w:i/>
        </w:rPr>
        <w:t>H</w:t>
      </w:r>
      <w:r w:rsidRPr="0002704C">
        <w:rPr>
          <w:i/>
          <w:vertAlign w:val="subscript"/>
        </w:rPr>
        <w:t>L</w:t>
      </w:r>
      <w:r w:rsidRPr="0002704C">
        <w:t>——</w:t>
      </w:r>
      <w:r w:rsidRPr="0002704C">
        <w:t>液体高度，英尺；</w:t>
      </w:r>
    </w:p>
    <w:p w:rsidR="00FA09B8" w:rsidRPr="0002704C" w:rsidRDefault="00FA09B8" w:rsidP="00FA09B8">
      <w:pPr>
        <w:ind w:firstLineChars="500" w:firstLine="1200"/>
      </w:pPr>
      <w:r w:rsidRPr="0002704C">
        <w:rPr>
          <w:i/>
        </w:rPr>
        <w:t>H</w:t>
      </w:r>
      <w:r w:rsidRPr="0002704C">
        <w:rPr>
          <w:i/>
          <w:vertAlign w:val="subscript"/>
        </w:rPr>
        <w:t>RO</w:t>
      </w:r>
      <w:r w:rsidRPr="0002704C">
        <w:t>——</w:t>
      </w:r>
      <w:r w:rsidRPr="0002704C">
        <w:t>罐顶折算高度，英尺；（注：罐顶容积折算为相等容积的罐体高度）。</w:t>
      </w:r>
    </w:p>
    <w:p w:rsidR="00FA09B8" w:rsidRPr="0002704C" w:rsidRDefault="00FA09B8" w:rsidP="00FA09B8">
      <w:pPr>
        <w:ind w:firstLine="480"/>
      </w:pPr>
      <w:r w:rsidRPr="0002704C">
        <w:t>拱顶罐罐顶折算高度：</w:t>
      </w:r>
    </w:p>
    <w:p w:rsidR="00FA09B8" w:rsidRPr="0002704C" w:rsidRDefault="00FA09B8" w:rsidP="00FA09B8">
      <w:pPr>
        <w:ind w:firstLine="480"/>
        <w:jc w:val="center"/>
      </w:pPr>
      <w:r w:rsidRPr="0002704C">
        <w:rPr>
          <w:noProof/>
        </w:rPr>
        <w:object w:dxaOrig="2859" w:dyaOrig="12559">
          <v:shape id="对象 198" o:spid="_x0000_i1032" type="#_x0000_t75" style="width:143pt;height:38.5pt;mso-position-horizontal-relative:page;mso-position-vertical-relative:page" o:ole="">
            <v:imagedata r:id="rId39" o:title=""/>
          </v:shape>
          <o:OLEObject Type="Embed" ProgID="Equation.3" ShapeID="对象 198" DrawAspect="Content" ObjectID="_1616839385" r:id="rId40">
            <o:FieldCodes>\* MERGEFORMAT</o:FieldCodes>
          </o:OLEObject>
        </w:object>
      </w:r>
    </w:p>
    <w:p w:rsidR="00FA09B8" w:rsidRPr="0002704C" w:rsidRDefault="00FA09B8" w:rsidP="00FA09B8">
      <w:pPr>
        <w:ind w:firstLine="480"/>
      </w:pPr>
      <w:r w:rsidRPr="0002704C">
        <w:t>式中：</w:t>
      </w:r>
      <w:r w:rsidRPr="0002704C">
        <w:t>Rs——</w:t>
      </w:r>
      <w:r w:rsidRPr="0002704C">
        <w:t>罐壳半径，英尺；</w:t>
      </w:r>
    </w:p>
    <w:p w:rsidR="00FA09B8" w:rsidRPr="0002704C" w:rsidRDefault="00FA09B8" w:rsidP="00FA09B8">
      <w:pPr>
        <w:ind w:firstLineChars="500" w:firstLine="1200"/>
      </w:pPr>
      <w:r w:rsidRPr="0002704C">
        <w:rPr>
          <w:i/>
        </w:rPr>
        <w:t>H</w:t>
      </w:r>
      <w:r w:rsidRPr="0002704C">
        <w:rPr>
          <w:i/>
          <w:vertAlign w:val="subscript"/>
        </w:rPr>
        <w:t>R</w:t>
      </w:r>
      <w:r w:rsidRPr="0002704C">
        <w:t>——</w:t>
      </w:r>
      <w:r w:rsidRPr="0002704C">
        <w:t>罐顶高度</w:t>
      </w:r>
      <w:r w:rsidRPr="0002704C">
        <w:rPr>
          <w:rFonts w:eastAsia="MS PGothic"/>
        </w:rPr>
        <w:t>，</w:t>
      </w:r>
      <w:r w:rsidRPr="0002704C">
        <w:t>英尺</w:t>
      </w:r>
      <w:r w:rsidRPr="0002704C">
        <w:rPr>
          <w:rFonts w:eastAsia="MS PGothic"/>
        </w:rPr>
        <w:t>；</w:t>
      </w:r>
    </w:p>
    <w:p w:rsidR="00FA09B8" w:rsidRPr="0002704C" w:rsidRDefault="00FA09B8" w:rsidP="00FA09B8">
      <w:pPr>
        <w:ind w:firstLine="480"/>
        <w:jc w:val="center"/>
      </w:pPr>
      <w:r w:rsidRPr="0002704C">
        <w:rPr>
          <w:noProof/>
        </w:rPr>
        <w:object w:dxaOrig="4277" w:dyaOrig="7280">
          <v:shape id="对象 199" o:spid="_x0000_i1033" type="#_x0000_t75" style="width:164pt;height:24pt;mso-position-horizontal-relative:page;mso-position-vertical-relative:page" o:ole="">
            <v:imagedata r:id="rId41" o:title=""/>
          </v:shape>
          <o:OLEObject Type="Embed" ProgID="Equation.3" ShapeID="对象 199" DrawAspect="Content" ObjectID="_1616839386" r:id="rId42">
            <o:FieldCodes>\* MERGEFORMAT</o:FieldCodes>
          </o:OLEObject>
        </w:object>
      </w:r>
    </w:p>
    <w:p w:rsidR="00FA09B8" w:rsidRPr="0002704C" w:rsidRDefault="00FA09B8" w:rsidP="00FA09B8">
      <w:pPr>
        <w:ind w:firstLine="480"/>
      </w:pPr>
      <w:r w:rsidRPr="0002704C">
        <w:t>式中：</w:t>
      </w:r>
      <w:r w:rsidRPr="0002704C">
        <w:t>RR——</w:t>
      </w:r>
      <w:r w:rsidRPr="0002704C">
        <w:t>罐拱顶半径，英尺；</w:t>
      </w:r>
    </w:p>
    <w:p w:rsidR="00FA09B8" w:rsidRPr="0002704C" w:rsidRDefault="00FA09B8" w:rsidP="00FA09B8">
      <w:pPr>
        <w:ind w:firstLineChars="500" w:firstLine="1200"/>
      </w:pPr>
      <w:r w:rsidRPr="0002704C">
        <w:t>RR</w:t>
      </w:r>
      <w:r w:rsidRPr="0002704C">
        <w:t>的值一般介于</w:t>
      </w:r>
      <w:r w:rsidRPr="0002704C">
        <w:t>0.8D-1.2D</w:t>
      </w:r>
      <w:r w:rsidRPr="0002704C">
        <w:t>之间，其中</w:t>
      </w:r>
      <w:r w:rsidRPr="0002704C">
        <w:t>D=2Rs</w:t>
      </w:r>
      <w:r w:rsidRPr="0002704C">
        <w:t>。如果</w:t>
      </w:r>
      <w:r w:rsidRPr="0002704C">
        <w:t>RR</w:t>
      </w:r>
      <w:r w:rsidRPr="0002704C">
        <w:t>未知，则用罐体直径代替。</w:t>
      </w:r>
    </w:p>
    <w:p w:rsidR="00FA09B8" w:rsidRPr="0002704C" w:rsidRDefault="00FA09B8" w:rsidP="00FA09B8">
      <w:pPr>
        <w:ind w:firstLineChars="500" w:firstLine="1200"/>
        <w:rPr>
          <w:position w:val="-10"/>
        </w:rPr>
      </w:pPr>
      <w:r w:rsidRPr="0002704C">
        <w:lastRenderedPageBreak/>
        <w:t>Rs——</w:t>
      </w:r>
      <w:r w:rsidRPr="0002704C">
        <w:t>罐壳半径，英尺。</w:t>
      </w:r>
    </w:p>
    <w:p w:rsidR="00FA09B8" w:rsidRPr="0002704C" w:rsidRDefault="00FA09B8" w:rsidP="00FA09B8">
      <w:pPr>
        <w:ind w:firstLine="482"/>
        <w:rPr>
          <w:b/>
          <w:vertAlign w:val="subscript"/>
        </w:rPr>
      </w:pPr>
      <w:r w:rsidRPr="0002704C">
        <w:rPr>
          <w:b/>
        </w:rPr>
        <w:t>A.1.2</w:t>
      </w:r>
      <w:r w:rsidRPr="0002704C">
        <w:rPr>
          <w:b/>
        </w:rPr>
        <w:t>蒸汽空间膨胀因子</w:t>
      </w:r>
      <w:r w:rsidRPr="0002704C">
        <w:rPr>
          <w:b/>
          <w:i/>
        </w:rPr>
        <w:t>K</w:t>
      </w:r>
      <w:r w:rsidRPr="0002704C">
        <w:rPr>
          <w:b/>
          <w:i/>
          <w:vertAlign w:val="subscript"/>
        </w:rPr>
        <w:t>E</w:t>
      </w:r>
    </w:p>
    <w:p w:rsidR="00FA09B8" w:rsidRPr="0002704C" w:rsidRDefault="00FA09B8" w:rsidP="00FA09B8">
      <w:pPr>
        <w:ind w:firstLine="480"/>
      </w:pPr>
      <w:r w:rsidRPr="0002704C">
        <w:t>气相空间膨胀因子</w:t>
      </w:r>
      <w:r w:rsidRPr="0002704C">
        <w:rPr>
          <w:i/>
        </w:rPr>
        <w:t>K</w:t>
      </w:r>
      <w:r w:rsidRPr="0002704C">
        <w:rPr>
          <w:i/>
          <w:vertAlign w:val="subscript"/>
        </w:rPr>
        <w:t>E</w:t>
      </w:r>
      <w:r w:rsidRPr="0002704C">
        <w:t>的计算取决于罐中液体的特性和呼吸阀的设置。</w:t>
      </w:r>
    </w:p>
    <w:p w:rsidR="00FA09B8" w:rsidRPr="0002704C" w:rsidRDefault="00FA09B8" w:rsidP="00FA09B8">
      <w:pPr>
        <w:ind w:firstLine="480"/>
      </w:pPr>
      <w:r w:rsidRPr="0002704C">
        <w:t>A.1.2.2</w:t>
      </w:r>
      <w:r w:rsidRPr="0002704C">
        <w:t>纯化学品及其混合物（如苯、对二甲苯）</w:t>
      </w:r>
    </w:p>
    <w:p w:rsidR="00FA09B8" w:rsidRPr="0002704C" w:rsidRDefault="00FA09B8" w:rsidP="00FA09B8">
      <w:pPr>
        <w:ind w:firstLine="480"/>
        <w:jc w:val="center"/>
        <w:rPr>
          <w:position w:val="-10"/>
          <w:szCs w:val="21"/>
        </w:rPr>
      </w:pPr>
      <w:r w:rsidRPr="0002704C">
        <w:rPr>
          <w:noProof/>
          <w:position w:val="-10"/>
          <w:szCs w:val="21"/>
        </w:rPr>
        <w:object w:dxaOrig="4943" w:dyaOrig="6375">
          <v:shape id="对象 200" o:spid="_x0000_i1034" type="#_x0000_t75" style="width:247pt;height:11pt;mso-position-horizontal-relative:page;mso-position-vertical-relative:page" o:ole="">
            <v:imagedata r:id="rId43" o:title=""/>
          </v:shape>
          <o:OLEObject Type="Embed" ProgID="Equation.3" ShapeID="对象 200" DrawAspect="Content" ObjectID="_1616839387" r:id="rId44">
            <o:FieldCodes>\* MERGEFORMAT</o:FieldCodes>
          </o:OLEObject>
        </w:object>
      </w:r>
    </w:p>
    <w:p w:rsidR="00FA09B8" w:rsidRPr="0002704C" w:rsidRDefault="00FA09B8" w:rsidP="00FA09B8">
      <w:pPr>
        <w:ind w:firstLine="480"/>
      </w:pPr>
      <w:r w:rsidRPr="0002704C">
        <w:t>式中：</w:t>
      </w:r>
      <w:r w:rsidRPr="0002704C">
        <w:rPr>
          <w:i/>
        </w:rPr>
        <w:t>K</w:t>
      </w:r>
      <w:r w:rsidRPr="0002704C">
        <w:rPr>
          <w:i/>
          <w:vertAlign w:val="subscript"/>
        </w:rPr>
        <w:t>E</w:t>
      </w:r>
      <w:r w:rsidRPr="0002704C">
        <w:t>——</w:t>
      </w:r>
      <w:r w:rsidRPr="0002704C">
        <w:t>蒸汽空间膨胀因子，无量纲；</w:t>
      </w:r>
    </w:p>
    <w:p w:rsidR="00FA09B8" w:rsidRPr="0002704C" w:rsidRDefault="00FA09B8" w:rsidP="00FA09B8">
      <w:pPr>
        <w:ind w:firstLineChars="500" w:firstLine="1200"/>
      </w:pPr>
      <w:r w:rsidRPr="0002704C">
        <w:rPr>
          <w:i/>
        </w:rPr>
        <w:t>ΔT</w:t>
      </w:r>
      <w:r w:rsidRPr="0002704C">
        <w:rPr>
          <w:i/>
          <w:vertAlign w:val="subscript"/>
        </w:rPr>
        <w:t>V</w:t>
      </w:r>
      <w:r w:rsidRPr="0002704C">
        <w:t>——</w:t>
      </w:r>
      <w:r w:rsidRPr="0002704C">
        <w:t>日蒸气温度范围，兰氏度，</w:t>
      </w:r>
    </w:p>
    <w:p w:rsidR="00FA09B8" w:rsidRPr="0002704C" w:rsidRDefault="00FA09B8" w:rsidP="00FA09B8">
      <w:pPr>
        <w:ind w:firstLineChars="500" w:firstLine="1200"/>
        <w:rPr>
          <w:rStyle w:val="ask-title"/>
          <w:bCs/>
          <w:szCs w:val="27"/>
        </w:rPr>
      </w:pPr>
      <w:r w:rsidRPr="0002704C">
        <w:rPr>
          <w:rStyle w:val="ask-title"/>
          <w:bCs/>
          <w:i/>
          <w:szCs w:val="27"/>
        </w:rPr>
        <w:t>ΔTv=0.72ΔT</w:t>
      </w:r>
      <w:r w:rsidRPr="0002704C">
        <w:rPr>
          <w:rStyle w:val="ask-title"/>
          <w:bCs/>
          <w:i/>
          <w:szCs w:val="27"/>
          <w:vertAlign w:val="subscript"/>
        </w:rPr>
        <w:t>A</w:t>
      </w:r>
      <w:r w:rsidRPr="0002704C">
        <w:rPr>
          <w:rStyle w:val="ask-title"/>
          <w:bCs/>
          <w:i/>
          <w:szCs w:val="27"/>
        </w:rPr>
        <w:t>+0.028α×I=</w:t>
      </w:r>
      <w:r w:rsidRPr="0002704C">
        <w:rPr>
          <w:rStyle w:val="ask-title"/>
          <w:bCs/>
          <w:szCs w:val="27"/>
        </w:rPr>
        <w:t>64.026</w:t>
      </w:r>
      <w:r w:rsidRPr="0002704C">
        <w:t>兰氏度</w:t>
      </w:r>
      <w:r w:rsidRPr="0002704C">
        <w:rPr>
          <w:rStyle w:val="ask-title"/>
          <w:bCs/>
          <w:szCs w:val="27"/>
        </w:rPr>
        <w:t>，</w:t>
      </w:r>
    </w:p>
    <w:p w:rsidR="00FA09B8" w:rsidRPr="0002704C" w:rsidRDefault="00FA09B8" w:rsidP="00FA09B8">
      <w:pPr>
        <w:ind w:firstLineChars="500" w:firstLine="1200"/>
      </w:pPr>
      <w:r w:rsidRPr="0002704C">
        <w:rPr>
          <w:rStyle w:val="ask-title"/>
          <w:bCs/>
          <w:i/>
          <w:szCs w:val="27"/>
        </w:rPr>
        <w:t>ΔT</w:t>
      </w:r>
      <w:r w:rsidRPr="0002704C">
        <w:rPr>
          <w:rStyle w:val="ask-title"/>
          <w:bCs/>
          <w:i/>
          <w:szCs w:val="27"/>
          <w:vertAlign w:val="subscript"/>
        </w:rPr>
        <w:t>A</w:t>
      </w:r>
      <w:r w:rsidRPr="0002704C">
        <w:rPr>
          <w:rStyle w:val="ask-title"/>
          <w:bCs/>
          <w:i/>
          <w:szCs w:val="27"/>
        </w:rPr>
        <w:t>=T</w:t>
      </w:r>
      <w:r w:rsidRPr="0002704C">
        <w:rPr>
          <w:rStyle w:val="ask-title"/>
          <w:bCs/>
          <w:i/>
          <w:szCs w:val="27"/>
          <w:vertAlign w:val="subscript"/>
        </w:rPr>
        <w:t>AX</w:t>
      </w:r>
      <w:r w:rsidRPr="0002704C">
        <w:rPr>
          <w:rStyle w:val="ask-title"/>
          <w:bCs/>
          <w:i/>
          <w:szCs w:val="27"/>
        </w:rPr>
        <w:t>-T</w:t>
      </w:r>
      <w:r w:rsidRPr="0002704C">
        <w:rPr>
          <w:rStyle w:val="ask-title"/>
          <w:bCs/>
          <w:i/>
          <w:szCs w:val="27"/>
          <w:vertAlign w:val="subscript"/>
        </w:rPr>
        <w:t>AN</w:t>
      </w:r>
      <w:r w:rsidRPr="0002704C">
        <w:rPr>
          <w:rStyle w:val="ask-title"/>
          <w:bCs/>
          <w:i/>
          <w:szCs w:val="27"/>
        </w:rPr>
        <w:t>=</w:t>
      </w:r>
      <w:r w:rsidRPr="0002704C">
        <w:rPr>
          <w:rStyle w:val="ask-title"/>
          <w:bCs/>
          <w:szCs w:val="27"/>
        </w:rPr>
        <w:t>88.92</w:t>
      </w:r>
      <w:r w:rsidRPr="0002704C">
        <w:t>兰氏度；</w:t>
      </w:r>
    </w:p>
    <w:p w:rsidR="00FA09B8" w:rsidRPr="0002704C" w:rsidRDefault="00FA09B8" w:rsidP="00FA09B8">
      <w:pPr>
        <w:ind w:firstLineChars="500" w:firstLine="1200"/>
      </w:pPr>
      <w:r w:rsidRPr="0002704C">
        <w:rPr>
          <w:i/>
        </w:rPr>
        <w:t>T</w:t>
      </w:r>
      <w:r w:rsidRPr="0002704C">
        <w:rPr>
          <w:i/>
          <w:vertAlign w:val="subscript"/>
        </w:rPr>
        <w:t>AX</w:t>
      </w:r>
      <w:r w:rsidRPr="0002704C">
        <w:t>——</w:t>
      </w:r>
      <w:r w:rsidRPr="0002704C">
        <w:t>日最高环境温度，兰氏度，</w:t>
      </w:r>
      <w:r w:rsidRPr="0002704C">
        <w:rPr>
          <w:i/>
        </w:rPr>
        <w:t>T</w:t>
      </w:r>
      <w:r w:rsidRPr="0002704C">
        <w:rPr>
          <w:i/>
          <w:vertAlign w:val="subscript"/>
        </w:rPr>
        <w:t>AX</w:t>
      </w:r>
      <w:r w:rsidRPr="0002704C">
        <w:t>取</w:t>
      </w:r>
      <w:r w:rsidRPr="0002704C">
        <w:t>38.1</w:t>
      </w:r>
      <w:r w:rsidRPr="0002704C">
        <w:rPr>
          <w:rFonts w:ascii="Cambria Math" w:hAnsi="Cambria Math" w:cs="Cambria Math"/>
        </w:rPr>
        <w:t>℃</w:t>
      </w:r>
      <w:r w:rsidRPr="0002704C">
        <w:t>，即</w:t>
      </w:r>
      <w:r w:rsidRPr="0002704C">
        <w:t>560.25</w:t>
      </w:r>
      <w:r w:rsidRPr="0002704C">
        <w:t>兰氏度；</w:t>
      </w:r>
    </w:p>
    <w:p w:rsidR="00FA09B8" w:rsidRPr="0002704C" w:rsidRDefault="00FA09B8" w:rsidP="00FA09B8">
      <w:pPr>
        <w:ind w:firstLineChars="500" w:firstLine="1200"/>
      </w:pPr>
      <w:r w:rsidRPr="0002704C">
        <w:rPr>
          <w:i/>
        </w:rPr>
        <w:t>T</w:t>
      </w:r>
      <w:r w:rsidRPr="0002704C">
        <w:rPr>
          <w:i/>
          <w:vertAlign w:val="subscript"/>
        </w:rPr>
        <w:t>AN</w:t>
      </w:r>
      <w:r w:rsidRPr="0002704C">
        <w:t>——</w:t>
      </w:r>
      <w:r w:rsidRPr="0002704C">
        <w:t>日最低环境温度，兰氏度，</w:t>
      </w:r>
      <w:r w:rsidRPr="0002704C">
        <w:rPr>
          <w:i/>
        </w:rPr>
        <w:t>T</w:t>
      </w:r>
      <w:r w:rsidRPr="0002704C">
        <w:rPr>
          <w:i/>
          <w:vertAlign w:val="subscript"/>
        </w:rPr>
        <w:t>AN</w:t>
      </w:r>
      <w:r w:rsidRPr="0002704C">
        <w:t>取</w:t>
      </w:r>
      <w:r w:rsidRPr="0002704C">
        <w:t>-11.3</w:t>
      </w:r>
      <w:r w:rsidRPr="0002704C">
        <w:rPr>
          <w:rFonts w:ascii="Cambria Math" w:hAnsi="Cambria Math" w:cs="Cambria Math"/>
        </w:rPr>
        <w:t>℃</w:t>
      </w:r>
      <w:r w:rsidRPr="0002704C">
        <w:t>，即</w:t>
      </w:r>
      <w:r w:rsidRPr="0002704C">
        <w:t>471.33</w:t>
      </w:r>
      <w:r w:rsidRPr="0002704C">
        <w:t>兰氏度；</w:t>
      </w:r>
    </w:p>
    <w:p w:rsidR="00FA09B8" w:rsidRPr="0002704C" w:rsidRDefault="00FA09B8" w:rsidP="00FA09B8">
      <w:pPr>
        <w:ind w:firstLineChars="500" w:firstLine="1200"/>
      </w:pPr>
      <w:r w:rsidRPr="0002704C">
        <w:rPr>
          <w:i/>
        </w:rPr>
        <w:t>α</w:t>
      </w:r>
      <w:r w:rsidRPr="0002704C">
        <w:t>——</w:t>
      </w:r>
      <w:r w:rsidRPr="0002704C">
        <w:t>罐漆太阳能吸收率，无量纲，漆罐颜色为白色，</w:t>
      </w:r>
      <w:r w:rsidRPr="0002704C">
        <w:t>α</w:t>
      </w:r>
      <w:r w:rsidRPr="0002704C">
        <w:t>取</w:t>
      </w:r>
      <w:r w:rsidRPr="0002704C">
        <w:t>0.17</w:t>
      </w:r>
      <w:r w:rsidRPr="0002704C">
        <w:t>；</w:t>
      </w:r>
    </w:p>
    <w:p w:rsidR="00FA09B8" w:rsidRPr="0002704C" w:rsidRDefault="00FA09B8" w:rsidP="00FA09B8">
      <w:pPr>
        <w:ind w:firstLineChars="500" w:firstLine="1200"/>
      </w:pPr>
      <w:r w:rsidRPr="0002704C">
        <w:rPr>
          <w:i/>
        </w:rPr>
        <w:t>I</w:t>
      </w:r>
      <w:r w:rsidRPr="0002704C">
        <w:t>——</w:t>
      </w:r>
      <w:r w:rsidRPr="0002704C">
        <w:t>太阳辐射强度，英热</w:t>
      </w:r>
      <w:r w:rsidRPr="0002704C">
        <w:t>/</w:t>
      </w:r>
      <w:r w:rsidRPr="0002704C">
        <w:t>（平方英尺</w:t>
      </w:r>
      <w:r w:rsidRPr="0002704C">
        <w:t>·</w:t>
      </w:r>
      <w:r w:rsidRPr="0002704C">
        <w:t>天），</w:t>
      </w:r>
      <w:r w:rsidRPr="0002704C">
        <w:rPr>
          <w:i/>
        </w:rPr>
        <w:t>I</w:t>
      </w:r>
      <w:r w:rsidRPr="0002704C">
        <w:t>=0.685</w:t>
      </w:r>
      <w:r w:rsidRPr="0002704C">
        <w:t>英热</w:t>
      </w:r>
      <w:r w:rsidRPr="0002704C">
        <w:t>/</w:t>
      </w:r>
      <w:r w:rsidRPr="0002704C">
        <w:t>（平方英尺</w:t>
      </w:r>
      <w:r w:rsidRPr="0002704C">
        <w:t>·</w:t>
      </w:r>
      <w:r w:rsidRPr="0002704C">
        <w:t>天）；</w:t>
      </w:r>
    </w:p>
    <w:p w:rsidR="00FA09B8" w:rsidRPr="0002704C" w:rsidRDefault="00FA09B8" w:rsidP="00FA09B8">
      <w:pPr>
        <w:ind w:firstLineChars="500" w:firstLine="1200"/>
      </w:pPr>
      <w:r w:rsidRPr="0002704C">
        <w:t>0.0018——</w:t>
      </w:r>
      <w:r w:rsidRPr="0002704C">
        <w:t>常数，（兰氏度）</w:t>
      </w:r>
      <w:r w:rsidRPr="0002704C">
        <w:rPr>
          <w:vertAlign w:val="superscript"/>
        </w:rPr>
        <w:t>-1</w:t>
      </w:r>
      <w:r w:rsidRPr="0002704C">
        <w:t>；</w:t>
      </w:r>
    </w:p>
    <w:p w:rsidR="00FA09B8" w:rsidRPr="0002704C" w:rsidRDefault="00FA09B8" w:rsidP="00FA09B8">
      <w:pPr>
        <w:ind w:firstLineChars="500" w:firstLine="1200"/>
      </w:pPr>
      <w:r w:rsidRPr="0002704C">
        <w:t>0.72——</w:t>
      </w:r>
      <w:r w:rsidRPr="0002704C">
        <w:t>常数，无量纲；</w:t>
      </w:r>
    </w:p>
    <w:p w:rsidR="00FA09B8" w:rsidRPr="0002704C" w:rsidRDefault="00FA09B8" w:rsidP="00FA09B8">
      <w:pPr>
        <w:ind w:firstLineChars="500" w:firstLine="1200"/>
      </w:pPr>
      <w:r w:rsidRPr="0002704C">
        <w:t>0.028——</w:t>
      </w:r>
      <w:r w:rsidRPr="0002704C">
        <w:t>常数，兰氏度</w:t>
      </w:r>
      <w:r w:rsidRPr="0002704C">
        <w:t>·</w:t>
      </w:r>
      <w:r w:rsidRPr="0002704C">
        <w:t>平方英尺</w:t>
      </w:r>
      <w:r w:rsidRPr="0002704C">
        <w:t>·</w:t>
      </w:r>
      <w:r w:rsidRPr="0002704C">
        <w:t>天</w:t>
      </w:r>
      <w:r w:rsidRPr="0002704C">
        <w:t>/</w:t>
      </w:r>
      <w:r w:rsidRPr="0002704C">
        <w:t>英热。</w:t>
      </w:r>
    </w:p>
    <w:p w:rsidR="00FA09B8" w:rsidRPr="0002704C" w:rsidRDefault="00FA09B8" w:rsidP="00FA09B8">
      <w:pPr>
        <w:ind w:firstLine="482"/>
        <w:rPr>
          <w:b/>
        </w:rPr>
      </w:pPr>
      <w:r w:rsidRPr="0002704C">
        <w:rPr>
          <w:b/>
        </w:rPr>
        <w:t>A.1.3</w:t>
      </w:r>
      <w:r w:rsidRPr="0002704C">
        <w:rPr>
          <w:b/>
        </w:rPr>
        <w:t>外排蒸汽饱和因子</w:t>
      </w:r>
      <w:r w:rsidRPr="0002704C">
        <w:rPr>
          <w:b/>
        </w:rPr>
        <w:t>Ks</w:t>
      </w:r>
    </w:p>
    <w:p w:rsidR="00FA09B8" w:rsidRPr="0002704C" w:rsidRDefault="00FA09B8" w:rsidP="00FA09B8">
      <w:pPr>
        <w:ind w:firstLine="480"/>
        <w:jc w:val="center"/>
      </w:pPr>
      <w:r w:rsidRPr="0002704C">
        <w:rPr>
          <w:noProof/>
          <w:position w:val="-30"/>
          <w:szCs w:val="21"/>
        </w:rPr>
        <w:object w:dxaOrig="1902" w:dyaOrig="12216">
          <v:shape id="对象 201" o:spid="_x0000_i1035" type="#_x0000_t75" style="width:96pt;height:31pt;mso-position-horizontal-relative:page;mso-position-vertical-relative:page" o:ole="">
            <v:imagedata r:id="rId45" o:title=""/>
          </v:shape>
          <o:OLEObject Type="Embed" ProgID="Equation.3" ShapeID="对象 201" DrawAspect="Content" ObjectID="_1616839388" r:id="rId46">
            <o:FieldCodes>\* MERGEFORMAT</o:FieldCodes>
          </o:OLEObject>
        </w:object>
      </w:r>
    </w:p>
    <w:p w:rsidR="00FA09B8" w:rsidRPr="0002704C" w:rsidRDefault="00FA09B8" w:rsidP="00FA09B8">
      <w:pPr>
        <w:ind w:firstLine="480"/>
      </w:pPr>
      <w:r w:rsidRPr="0002704C">
        <w:t>式中：</w:t>
      </w:r>
      <w:r w:rsidRPr="0002704C">
        <w:rPr>
          <w:i/>
        </w:rPr>
        <w:t>Ks</w:t>
      </w:r>
      <w:r w:rsidRPr="0002704C">
        <w:t>——</w:t>
      </w:r>
      <w:r w:rsidRPr="0002704C">
        <w:t>外排蒸汽饱和因子，无量纲；</w:t>
      </w:r>
    </w:p>
    <w:p w:rsidR="00FA09B8" w:rsidRPr="0002704C" w:rsidRDefault="00FA09B8" w:rsidP="00FA09B8">
      <w:pPr>
        <w:ind w:firstLineChars="500" w:firstLine="1200"/>
      </w:pPr>
      <w:r w:rsidRPr="0002704C">
        <w:rPr>
          <w:i/>
        </w:rPr>
        <w:t>P</w:t>
      </w:r>
      <w:r w:rsidRPr="0002704C">
        <w:rPr>
          <w:i/>
          <w:vertAlign w:val="subscript"/>
        </w:rPr>
        <w:t>VA</w:t>
      </w:r>
      <w:r w:rsidRPr="0002704C">
        <w:t>——</w:t>
      </w:r>
      <w:r w:rsidRPr="0002704C">
        <w:t>日平均液面温度下的饱和蒸气压，磅</w:t>
      </w:r>
      <w:r w:rsidRPr="0002704C">
        <w:t>/</w:t>
      </w:r>
      <w:r w:rsidRPr="0002704C">
        <w:t>平方英寸（绝压），</w:t>
      </w:r>
      <w:r w:rsidRPr="0002704C">
        <w:t>1mmHg=0.0193</w:t>
      </w:r>
      <w:r w:rsidRPr="0002704C">
        <w:t>磅</w:t>
      </w:r>
      <w:r w:rsidRPr="0002704C">
        <w:t>/</w:t>
      </w:r>
      <w:r w:rsidRPr="0002704C">
        <w:t>平方英寸；</w:t>
      </w:r>
    </w:p>
    <w:p w:rsidR="00FA09B8" w:rsidRPr="0002704C" w:rsidRDefault="00FA09B8" w:rsidP="00FA09B8">
      <w:pPr>
        <w:ind w:firstLine="480"/>
        <w:rPr>
          <w:kern w:val="0"/>
        </w:rPr>
      </w:pPr>
      <w:r w:rsidRPr="0002704C">
        <w:t>采用</w:t>
      </w:r>
      <w:r w:rsidRPr="0002704C">
        <w:rPr>
          <w:kern w:val="0"/>
        </w:rPr>
        <w:t>安托因方程计算：</w:t>
      </w:r>
    </w:p>
    <w:p w:rsidR="00FA09B8" w:rsidRPr="0002704C" w:rsidRDefault="00FA09B8" w:rsidP="00FA09B8">
      <w:pPr>
        <w:ind w:firstLine="480"/>
        <w:jc w:val="center"/>
      </w:pPr>
      <w:r w:rsidRPr="0002704C">
        <w:rPr>
          <w:noProof/>
        </w:rPr>
        <w:object w:dxaOrig="2042" w:dyaOrig="12216">
          <v:shape id="对象 202" o:spid="_x0000_i1036" type="#_x0000_t75" style="width:101pt;height:31pt;mso-position-horizontal-relative:page;mso-position-vertical-relative:page" o:ole="">
            <v:imagedata r:id="rId47" o:title=""/>
          </v:shape>
          <o:OLEObject Type="Embed" ProgID="Equation.3" ShapeID="对象 202" DrawAspect="Content" ObjectID="_1616839389" r:id="rId48">
            <o:FieldCodes>\* MERGEFORMAT</o:FieldCodes>
          </o:OLEObject>
        </w:object>
      </w:r>
    </w:p>
    <w:p w:rsidR="00FA09B8" w:rsidRPr="0002704C" w:rsidRDefault="00FA09B8" w:rsidP="00FA09B8">
      <w:pPr>
        <w:ind w:firstLineChars="500" w:firstLine="1200"/>
        <w:rPr>
          <w:kern w:val="0"/>
        </w:rPr>
      </w:pPr>
      <w:r w:rsidRPr="0002704C">
        <w:rPr>
          <w:i/>
          <w:kern w:val="0"/>
        </w:rPr>
        <w:t>A</w:t>
      </w:r>
      <w:r w:rsidRPr="0002704C">
        <w:rPr>
          <w:i/>
          <w:kern w:val="0"/>
        </w:rPr>
        <w:t>、</w:t>
      </w:r>
      <w:r w:rsidRPr="0002704C">
        <w:rPr>
          <w:i/>
          <w:kern w:val="0"/>
        </w:rPr>
        <w:t>B</w:t>
      </w:r>
      <w:r w:rsidRPr="0002704C">
        <w:rPr>
          <w:i/>
          <w:kern w:val="0"/>
        </w:rPr>
        <w:t>、</w:t>
      </w:r>
      <w:r w:rsidRPr="0002704C">
        <w:rPr>
          <w:i/>
          <w:kern w:val="0"/>
        </w:rPr>
        <w:t>C</w:t>
      </w:r>
      <w:r w:rsidRPr="0002704C">
        <w:rPr>
          <w:kern w:val="0"/>
        </w:rPr>
        <w:t>——</w:t>
      </w:r>
      <w:r w:rsidRPr="0002704C">
        <w:rPr>
          <w:kern w:val="0"/>
        </w:rPr>
        <w:t>安托因常数；</w:t>
      </w:r>
    </w:p>
    <w:p w:rsidR="00FA09B8" w:rsidRPr="0002704C" w:rsidRDefault="00FA09B8" w:rsidP="00FA09B8">
      <w:pPr>
        <w:ind w:firstLineChars="500" w:firstLine="1200"/>
        <w:rPr>
          <w:kern w:val="0"/>
        </w:rPr>
      </w:pPr>
      <w:r w:rsidRPr="0002704C">
        <w:rPr>
          <w:i/>
          <w:kern w:val="0"/>
        </w:rPr>
        <w:t>T</w:t>
      </w:r>
      <w:r w:rsidRPr="0002704C">
        <w:rPr>
          <w:i/>
          <w:kern w:val="0"/>
          <w:vertAlign w:val="subscript"/>
        </w:rPr>
        <w:t>LA</w:t>
      </w:r>
      <w:r w:rsidRPr="0002704C">
        <w:rPr>
          <w:kern w:val="0"/>
        </w:rPr>
        <w:t>——</w:t>
      </w:r>
      <w:r w:rsidRPr="0002704C">
        <w:rPr>
          <w:kern w:val="0"/>
        </w:rPr>
        <w:t>日平均液体表面温度，摄氏度，</w:t>
      </w:r>
      <w:r w:rsidRPr="0002704C">
        <w:rPr>
          <w:i/>
          <w:kern w:val="0"/>
        </w:rPr>
        <w:t>T</w:t>
      </w:r>
      <w:r w:rsidRPr="0002704C">
        <w:rPr>
          <w:i/>
          <w:kern w:val="0"/>
          <w:vertAlign w:val="subscript"/>
        </w:rPr>
        <w:t>LA</w:t>
      </w:r>
      <w:r w:rsidRPr="0002704C">
        <w:rPr>
          <w:kern w:val="0"/>
        </w:rPr>
        <w:t>为</w:t>
      </w:r>
      <w:r w:rsidRPr="0002704C">
        <w:rPr>
          <w:kern w:val="0"/>
        </w:rPr>
        <w:t>15.2</w:t>
      </w:r>
      <w:r w:rsidRPr="0002704C">
        <w:rPr>
          <w:rFonts w:ascii="Cambria Math" w:hAnsi="Cambria Math" w:cs="Cambria Math"/>
          <w:kern w:val="0"/>
        </w:rPr>
        <w:t>℃</w:t>
      </w:r>
      <w:r w:rsidRPr="0002704C">
        <w:rPr>
          <w:kern w:val="0"/>
        </w:rPr>
        <w:t>；</w:t>
      </w:r>
    </w:p>
    <w:p w:rsidR="00FA09B8" w:rsidRPr="0002704C" w:rsidRDefault="00FA09B8" w:rsidP="00FA09B8">
      <w:pPr>
        <w:ind w:firstLineChars="500" w:firstLine="1200"/>
        <w:rPr>
          <w:kern w:val="0"/>
        </w:rPr>
      </w:pPr>
      <w:r w:rsidRPr="0002704C">
        <w:rPr>
          <w:i/>
          <w:kern w:val="0"/>
        </w:rPr>
        <w:t>P</w:t>
      </w:r>
      <w:r w:rsidRPr="0002704C">
        <w:rPr>
          <w:i/>
          <w:kern w:val="0"/>
          <w:vertAlign w:val="subscript"/>
        </w:rPr>
        <w:t>VA</w:t>
      </w:r>
      <w:r w:rsidRPr="0002704C">
        <w:rPr>
          <w:kern w:val="0"/>
        </w:rPr>
        <w:t>——</w:t>
      </w:r>
      <w:r w:rsidRPr="0002704C">
        <w:rPr>
          <w:kern w:val="0"/>
        </w:rPr>
        <w:t>日平均液面温度下的饱和蒸气压，毫米汞柱。</w:t>
      </w:r>
    </w:p>
    <w:p w:rsidR="00FA09B8" w:rsidRPr="0002704C" w:rsidRDefault="00FA09B8" w:rsidP="00FA09B8">
      <w:pPr>
        <w:ind w:firstLineChars="500" w:firstLine="1200"/>
      </w:pPr>
      <w:r w:rsidRPr="0002704C">
        <w:rPr>
          <w:i/>
        </w:rPr>
        <w:t>H</w:t>
      </w:r>
      <w:r w:rsidRPr="0002704C">
        <w:rPr>
          <w:i/>
          <w:vertAlign w:val="subscript"/>
        </w:rPr>
        <w:t>VO</w:t>
      </w:r>
      <w:r w:rsidRPr="0002704C">
        <w:t>——</w:t>
      </w:r>
      <w:r w:rsidRPr="0002704C">
        <w:t>蒸汽空间高度，英尺；</w:t>
      </w:r>
    </w:p>
    <w:p w:rsidR="00FA09B8" w:rsidRPr="0002704C" w:rsidRDefault="00FA09B8" w:rsidP="00FA09B8">
      <w:pPr>
        <w:ind w:firstLineChars="500" w:firstLine="1200"/>
      </w:pPr>
      <w:r w:rsidRPr="0002704C">
        <w:t>0.053——</w:t>
      </w:r>
      <w:r w:rsidRPr="0002704C">
        <w:t>常数，（磅</w:t>
      </w:r>
      <w:r w:rsidRPr="0002704C">
        <w:t>/</w:t>
      </w:r>
      <w:r w:rsidRPr="0002704C">
        <w:t>平方英寸（绝压）</w:t>
      </w:r>
      <w:r w:rsidRPr="0002704C">
        <w:t>·</w:t>
      </w:r>
      <w:r w:rsidRPr="0002704C">
        <w:t>英尺）</w:t>
      </w:r>
      <w:r w:rsidRPr="0002704C">
        <w:rPr>
          <w:vertAlign w:val="superscript"/>
        </w:rPr>
        <w:t>-1</w:t>
      </w:r>
      <w:r w:rsidRPr="0002704C">
        <w:t>。</w:t>
      </w:r>
    </w:p>
    <w:p w:rsidR="00FA09B8" w:rsidRPr="0002704C" w:rsidRDefault="00FA09B8" w:rsidP="00FA09B8">
      <w:pPr>
        <w:ind w:firstLine="482"/>
        <w:rPr>
          <w:b/>
        </w:rPr>
      </w:pPr>
      <w:r w:rsidRPr="0002704C">
        <w:rPr>
          <w:b/>
        </w:rPr>
        <w:lastRenderedPageBreak/>
        <w:t>A.1.4</w:t>
      </w:r>
      <w:r w:rsidRPr="0002704C">
        <w:rPr>
          <w:b/>
        </w:rPr>
        <w:t>蒸汽密度</w:t>
      </w:r>
      <w:r w:rsidRPr="0002704C">
        <w:rPr>
          <w:b/>
        </w:rPr>
        <w:t>Wv</w:t>
      </w:r>
    </w:p>
    <w:p w:rsidR="00FA09B8" w:rsidRPr="0002704C" w:rsidRDefault="00FA09B8" w:rsidP="00FA09B8">
      <w:pPr>
        <w:ind w:firstLine="480"/>
        <w:jc w:val="center"/>
      </w:pPr>
      <w:r w:rsidRPr="0002704C">
        <w:rPr>
          <w:noProof/>
          <w:position w:val="-30"/>
        </w:rPr>
        <w:object w:dxaOrig="21708" w:dyaOrig="12460">
          <v:shape id="对象 203" o:spid="_x0000_i1037" type="#_x0000_t75" style="width:52pt;height:31pt;mso-position-horizontal-relative:page;mso-position-vertical-relative:page" o:ole="">
            <v:imagedata r:id="rId49" o:title=""/>
          </v:shape>
          <o:OLEObject Type="Embed" ProgID="Equation.3" ShapeID="对象 203" DrawAspect="Content" ObjectID="_1616839390" r:id="rId50">
            <o:FieldCodes>\* MERGEFORMAT</o:FieldCodes>
          </o:OLEObject>
        </w:object>
      </w:r>
    </w:p>
    <w:p w:rsidR="00FA09B8" w:rsidRPr="0002704C" w:rsidRDefault="00FA09B8" w:rsidP="00FA09B8">
      <w:pPr>
        <w:ind w:firstLine="480"/>
      </w:pPr>
      <w:r w:rsidRPr="0002704C">
        <w:t>式中：</w:t>
      </w:r>
      <w:r w:rsidRPr="0002704C">
        <w:rPr>
          <w:i/>
        </w:rPr>
        <w:t>W</w:t>
      </w:r>
      <w:r w:rsidRPr="0002704C">
        <w:rPr>
          <w:i/>
          <w:vertAlign w:val="subscript"/>
        </w:rPr>
        <w:t>V</w:t>
      </w:r>
      <w:r w:rsidRPr="0002704C">
        <w:t>——</w:t>
      </w:r>
      <w:r w:rsidRPr="0002704C">
        <w:t>蒸汽密度，磅</w:t>
      </w:r>
      <w:r w:rsidRPr="0002704C">
        <w:t>/</w:t>
      </w:r>
      <w:r w:rsidRPr="0002704C">
        <w:t>立方英尺；</w:t>
      </w:r>
    </w:p>
    <w:p w:rsidR="00FA09B8" w:rsidRPr="0002704C" w:rsidRDefault="00FA09B8" w:rsidP="00FA09B8">
      <w:pPr>
        <w:ind w:firstLineChars="500" w:firstLine="1200"/>
      </w:pPr>
      <w:r w:rsidRPr="0002704C">
        <w:rPr>
          <w:i/>
        </w:rPr>
        <w:t>Mv</w:t>
      </w:r>
      <w:r w:rsidRPr="0002704C">
        <w:t>——</w:t>
      </w:r>
      <w:r w:rsidRPr="0002704C">
        <w:t>蒸汽分子质量，磅</w:t>
      </w:r>
      <w:r w:rsidRPr="0002704C">
        <w:t>/</w:t>
      </w:r>
      <w:r w:rsidRPr="0002704C">
        <w:t>磅</w:t>
      </w:r>
      <w:r w:rsidRPr="0002704C">
        <w:t>-</w:t>
      </w:r>
      <w:r w:rsidRPr="0002704C">
        <w:t>摩尔；</w:t>
      </w:r>
    </w:p>
    <w:p w:rsidR="00FA09B8" w:rsidRPr="0002704C" w:rsidRDefault="00FA09B8" w:rsidP="00FA09B8">
      <w:pPr>
        <w:ind w:firstLineChars="500" w:firstLine="1200"/>
      </w:pPr>
      <w:r w:rsidRPr="0002704C">
        <w:rPr>
          <w:i/>
        </w:rPr>
        <w:t>R</w:t>
      </w:r>
      <w:r w:rsidRPr="0002704C">
        <w:t>——</w:t>
      </w:r>
      <w:r w:rsidRPr="0002704C">
        <w:t>理想气体状态常数，</w:t>
      </w:r>
      <w:r w:rsidRPr="0002704C">
        <w:t>10.731</w:t>
      </w:r>
      <w:r w:rsidRPr="0002704C">
        <w:t>磅</w:t>
      </w:r>
      <w:r w:rsidRPr="0002704C">
        <w:t>/(</w:t>
      </w:r>
      <w:r w:rsidRPr="0002704C">
        <w:t>磅</w:t>
      </w:r>
      <w:r w:rsidRPr="0002704C">
        <w:t>-</w:t>
      </w:r>
      <w:r w:rsidRPr="0002704C">
        <w:t>摩尔</w:t>
      </w:r>
      <w:r w:rsidRPr="0002704C">
        <w:t>·</w:t>
      </w:r>
      <w:r w:rsidRPr="0002704C">
        <w:t>英尺</w:t>
      </w:r>
      <w:r w:rsidRPr="0002704C">
        <w:t>·</w:t>
      </w:r>
      <w:r w:rsidRPr="0002704C">
        <w:t>兰氏度</w:t>
      </w:r>
      <w:r w:rsidRPr="0002704C">
        <w:t>)</w:t>
      </w:r>
    </w:p>
    <w:p w:rsidR="00FA09B8" w:rsidRPr="0002704C" w:rsidRDefault="00FA09B8" w:rsidP="00FA09B8">
      <w:pPr>
        <w:ind w:firstLineChars="500" w:firstLine="1200"/>
      </w:pPr>
      <w:r w:rsidRPr="0002704C">
        <w:rPr>
          <w:i/>
        </w:rPr>
        <w:t>P</w:t>
      </w:r>
      <w:r w:rsidRPr="0002704C">
        <w:rPr>
          <w:i/>
          <w:vertAlign w:val="subscript"/>
        </w:rPr>
        <w:t>VA</w:t>
      </w:r>
      <w:r w:rsidRPr="0002704C">
        <w:t>——</w:t>
      </w:r>
      <w:r w:rsidRPr="0002704C">
        <w:t>日平均液面温度下的饱和蒸气压，磅</w:t>
      </w:r>
      <w:r w:rsidRPr="0002704C">
        <w:t>/</w:t>
      </w:r>
      <w:r w:rsidRPr="0002704C">
        <w:t>平方英寸（绝压）；</w:t>
      </w:r>
    </w:p>
    <w:p w:rsidR="00FA09B8" w:rsidRPr="0002704C" w:rsidRDefault="00FA09B8" w:rsidP="00FA09B8">
      <w:pPr>
        <w:ind w:firstLineChars="500" w:firstLine="1200"/>
      </w:pPr>
      <w:r w:rsidRPr="0002704C">
        <w:rPr>
          <w:i/>
        </w:rPr>
        <w:t>T</w:t>
      </w:r>
      <w:r w:rsidRPr="0002704C">
        <w:rPr>
          <w:i/>
          <w:vertAlign w:val="subscript"/>
        </w:rPr>
        <w:t>LA</w:t>
      </w:r>
      <w:r w:rsidRPr="0002704C">
        <w:t>——</w:t>
      </w:r>
      <w:r w:rsidRPr="0002704C">
        <w:t>日平均液体表面温度，兰氏度，</w:t>
      </w:r>
      <w:r w:rsidRPr="0002704C">
        <w:rPr>
          <w:i/>
          <w:kern w:val="0"/>
        </w:rPr>
        <w:t>T</w:t>
      </w:r>
      <w:r w:rsidRPr="0002704C">
        <w:rPr>
          <w:i/>
          <w:kern w:val="0"/>
          <w:vertAlign w:val="subscript"/>
        </w:rPr>
        <w:t>LA</w:t>
      </w:r>
      <w:r w:rsidRPr="0002704C">
        <w:rPr>
          <w:kern w:val="0"/>
        </w:rPr>
        <w:t>为</w:t>
      </w:r>
      <w:r w:rsidRPr="0002704C">
        <w:rPr>
          <w:kern w:val="0"/>
        </w:rPr>
        <w:t>15.2</w:t>
      </w:r>
      <w:r w:rsidRPr="0002704C">
        <w:rPr>
          <w:rFonts w:ascii="Cambria Math" w:hAnsi="Cambria Math" w:cs="Cambria Math"/>
          <w:kern w:val="0"/>
        </w:rPr>
        <w:t>℃</w:t>
      </w:r>
      <w:r w:rsidRPr="0002704C">
        <w:rPr>
          <w:kern w:val="0"/>
        </w:rPr>
        <w:t>，即</w:t>
      </w:r>
      <w:r w:rsidRPr="0002704C">
        <w:t>519.03</w:t>
      </w:r>
      <w:r w:rsidRPr="0002704C">
        <w:t>兰氏度。</w:t>
      </w:r>
    </w:p>
    <w:p w:rsidR="00FA09B8" w:rsidRPr="0002704C" w:rsidRDefault="00FA09B8" w:rsidP="00FA09B8">
      <w:pPr>
        <w:ind w:firstLine="482"/>
        <w:rPr>
          <w:b/>
        </w:rPr>
      </w:pPr>
      <w:r w:rsidRPr="0002704C">
        <w:rPr>
          <w:b/>
        </w:rPr>
        <w:t>A.2</w:t>
      </w:r>
      <w:r w:rsidRPr="0002704C">
        <w:rPr>
          <w:b/>
        </w:rPr>
        <w:t>工作损失</w:t>
      </w:r>
    </w:p>
    <w:p w:rsidR="00FA09B8" w:rsidRPr="0002704C" w:rsidRDefault="00FA09B8" w:rsidP="00FA09B8">
      <w:pPr>
        <w:ind w:firstLine="480"/>
      </w:pPr>
      <w:r w:rsidRPr="0002704C">
        <w:t>工作损失与储料的装卸作业相关</w:t>
      </w:r>
      <w:r w:rsidRPr="0002704C">
        <w:rPr>
          <w:rFonts w:eastAsia="MS PGothic"/>
        </w:rPr>
        <w:t>，</w:t>
      </w:r>
      <w:r w:rsidRPr="0002704C">
        <w:t>固定罐的工作损失：</w:t>
      </w:r>
    </w:p>
    <w:p w:rsidR="00FA09B8" w:rsidRPr="0002704C" w:rsidRDefault="00FA09B8" w:rsidP="00FA09B8">
      <w:pPr>
        <w:ind w:firstLine="480"/>
        <w:jc w:val="center"/>
      </w:pPr>
      <w:r w:rsidRPr="0002704C">
        <w:rPr>
          <w:noProof/>
          <w:position w:val="-38"/>
        </w:rPr>
        <w:object w:dxaOrig="2687" w:dyaOrig="15195">
          <v:shape id="对象 204" o:spid="_x0000_i1038" type="#_x0000_t75" style="width:134pt;height:31pt;mso-position-horizontal-relative:page;mso-position-vertical-relative:page" o:ole="">
            <v:imagedata r:id="rId51" o:title=""/>
          </v:shape>
          <o:OLEObject Type="Embed" ProgID="Equation.DSMT4" ShapeID="对象 204" DrawAspect="Content" ObjectID="_1616839391" r:id="rId52">
            <o:FieldCodes>\* MERGEFORMAT</o:FieldCodes>
          </o:OLEObject>
        </w:object>
      </w:r>
    </w:p>
    <w:p w:rsidR="00FA09B8" w:rsidRPr="0002704C" w:rsidRDefault="00FA09B8" w:rsidP="00FA09B8">
      <w:pPr>
        <w:ind w:firstLine="480"/>
      </w:pPr>
      <w:r w:rsidRPr="0002704C">
        <w:t>式中</w:t>
      </w:r>
      <w:r w:rsidRPr="0002704C">
        <w:rPr>
          <w:rFonts w:eastAsiaTheme="minorEastAsia" w:hint="eastAsia"/>
        </w:rPr>
        <w:t>：</w:t>
      </w:r>
      <w:r w:rsidRPr="0002704C">
        <w:rPr>
          <w:i/>
        </w:rPr>
        <w:t>E</w:t>
      </w:r>
      <w:r w:rsidRPr="0002704C">
        <w:rPr>
          <w:i/>
          <w:vertAlign w:val="subscript"/>
        </w:rPr>
        <w:t>W</w:t>
      </w:r>
      <w:r w:rsidRPr="0002704C">
        <w:rPr>
          <w:vertAlign w:val="subscript"/>
        </w:rPr>
        <w:t>——</w:t>
      </w:r>
      <w:r w:rsidRPr="0002704C">
        <w:t>工作损失，磅</w:t>
      </w:r>
      <w:r w:rsidRPr="0002704C">
        <w:t>/</w:t>
      </w:r>
      <w:r w:rsidRPr="0002704C">
        <w:t>年；</w:t>
      </w:r>
    </w:p>
    <w:p w:rsidR="00FA09B8" w:rsidRPr="0002704C" w:rsidRDefault="00FA09B8" w:rsidP="00FA09B8">
      <w:pPr>
        <w:ind w:firstLineChars="500" w:firstLine="1200"/>
      </w:pPr>
      <w:r w:rsidRPr="0002704C">
        <w:rPr>
          <w:i/>
        </w:rPr>
        <w:t>M</w:t>
      </w:r>
      <w:r w:rsidRPr="0002704C">
        <w:rPr>
          <w:i/>
          <w:vertAlign w:val="subscript"/>
        </w:rPr>
        <w:t>V</w:t>
      </w:r>
      <w:r w:rsidRPr="0002704C">
        <w:t>——</w:t>
      </w:r>
      <w:r w:rsidRPr="0002704C">
        <w:t>蒸汽分子量，磅</w:t>
      </w:r>
      <w:r w:rsidRPr="0002704C">
        <w:t>/</w:t>
      </w:r>
      <w:r w:rsidRPr="0002704C">
        <w:t>磅</w:t>
      </w:r>
      <w:r w:rsidRPr="0002704C">
        <w:t>-</w:t>
      </w:r>
      <w:r w:rsidRPr="0002704C">
        <w:t>摩尔；</w:t>
      </w:r>
    </w:p>
    <w:p w:rsidR="00FA09B8" w:rsidRPr="0002704C" w:rsidRDefault="00FA09B8" w:rsidP="00FA09B8">
      <w:pPr>
        <w:ind w:firstLineChars="500" w:firstLine="1200"/>
      </w:pPr>
      <w:r w:rsidRPr="0002704C">
        <w:rPr>
          <w:i/>
        </w:rPr>
        <w:t>P</w:t>
      </w:r>
      <w:r w:rsidRPr="0002704C">
        <w:rPr>
          <w:i/>
          <w:vertAlign w:val="subscript"/>
        </w:rPr>
        <w:t>VA</w:t>
      </w:r>
      <w:r w:rsidRPr="0002704C">
        <w:t>——</w:t>
      </w:r>
      <w:r w:rsidRPr="0002704C">
        <w:t>日平均液体表面温度下的蒸气压，磅</w:t>
      </w:r>
      <w:r w:rsidRPr="0002704C">
        <w:t>/</w:t>
      </w:r>
      <w:r w:rsidRPr="0002704C">
        <w:t>平方英寸（绝压）；</w:t>
      </w:r>
    </w:p>
    <w:p w:rsidR="00FA09B8" w:rsidRPr="0002704C" w:rsidRDefault="00FA09B8" w:rsidP="00FA09B8">
      <w:pPr>
        <w:ind w:firstLineChars="500" w:firstLine="1200"/>
      </w:pPr>
      <w:r w:rsidRPr="0002704C">
        <w:rPr>
          <w:i/>
        </w:rPr>
        <w:t>Q</w:t>
      </w:r>
      <w:r w:rsidRPr="0002704C">
        <w:t>——</w:t>
      </w:r>
      <w:r w:rsidRPr="0002704C">
        <w:t>物料周转量，次</w:t>
      </w:r>
      <w:r w:rsidRPr="0002704C">
        <w:t>/</w:t>
      </w:r>
      <w:r w:rsidRPr="0002704C">
        <w:t>年；</w:t>
      </w:r>
    </w:p>
    <w:p w:rsidR="00FA09B8" w:rsidRPr="0002704C" w:rsidRDefault="00FA09B8" w:rsidP="00FA09B8">
      <w:pPr>
        <w:ind w:firstLineChars="500" w:firstLine="1200"/>
      </w:pPr>
      <w:r w:rsidRPr="0002704C">
        <w:rPr>
          <w:i/>
        </w:rPr>
        <w:t>K</w:t>
      </w:r>
      <w:r w:rsidRPr="0002704C">
        <w:rPr>
          <w:i/>
          <w:vertAlign w:val="subscript"/>
        </w:rPr>
        <w:t>P</w:t>
      </w:r>
      <w:r w:rsidRPr="0002704C">
        <w:t>——</w:t>
      </w:r>
      <w:r w:rsidRPr="0002704C">
        <w:t>工作损失产品因子，无量纲，</w:t>
      </w:r>
      <w:r w:rsidRPr="0002704C">
        <w:rPr>
          <w:i/>
        </w:rPr>
        <w:t>K</w:t>
      </w:r>
      <w:r w:rsidRPr="0002704C">
        <w:rPr>
          <w:i/>
          <w:vertAlign w:val="subscript"/>
        </w:rPr>
        <w:t>P</w:t>
      </w:r>
      <w:r w:rsidRPr="0002704C">
        <w:t>=1</w:t>
      </w:r>
      <w:r w:rsidRPr="0002704C">
        <w:t>；</w:t>
      </w:r>
    </w:p>
    <w:p w:rsidR="00FA09B8" w:rsidRPr="0002704C" w:rsidRDefault="00FA09B8" w:rsidP="00FA09B8">
      <w:pPr>
        <w:ind w:firstLineChars="500" w:firstLine="1200"/>
      </w:pPr>
      <w:r w:rsidRPr="0002704C">
        <w:rPr>
          <w:i/>
        </w:rPr>
        <w:t>K</w:t>
      </w:r>
      <w:r w:rsidRPr="0002704C">
        <w:rPr>
          <w:i/>
          <w:vertAlign w:val="subscript"/>
        </w:rPr>
        <w:t>N</w:t>
      </w:r>
      <w:r w:rsidRPr="0002704C">
        <w:t>——</w:t>
      </w:r>
      <w:r w:rsidRPr="0002704C">
        <w:t>工作损失周转（饱和）因子，无量纲；当周转数＞</w:t>
      </w:r>
      <w:r w:rsidRPr="0002704C">
        <w:t>36</w:t>
      </w:r>
      <w:r w:rsidRPr="0002704C">
        <w:t>，</w:t>
      </w:r>
      <w:r w:rsidRPr="0002704C">
        <w:rPr>
          <w:i/>
        </w:rPr>
        <w:t>K</w:t>
      </w:r>
      <w:r w:rsidRPr="0002704C">
        <w:rPr>
          <w:i/>
          <w:vertAlign w:val="subscript"/>
        </w:rPr>
        <w:t>N</w:t>
      </w:r>
      <w:r w:rsidRPr="0002704C">
        <w:t>=</w:t>
      </w:r>
      <w:r w:rsidRPr="0002704C">
        <w:t>（</w:t>
      </w:r>
      <w:r w:rsidRPr="0002704C">
        <w:t>180+N</w:t>
      </w:r>
      <w:r w:rsidRPr="0002704C">
        <w:t>）</w:t>
      </w:r>
      <w:r w:rsidRPr="0002704C">
        <w:t>/6N</w:t>
      </w:r>
      <w:r w:rsidRPr="0002704C">
        <w:t>；当周转数</w:t>
      </w:r>
      <w:r w:rsidRPr="0002704C">
        <w:t>≤36</w:t>
      </w:r>
      <w:r w:rsidRPr="0002704C">
        <w:t>，</w:t>
      </w:r>
      <w:r w:rsidRPr="0002704C">
        <w:rPr>
          <w:i/>
        </w:rPr>
        <w:t>K</w:t>
      </w:r>
      <w:r w:rsidRPr="0002704C">
        <w:rPr>
          <w:i/>
          <w:vertAlign w:val="subscript"/>
        </w:rPr>
        <w:t>N</w:t>
      </w:r>
      <w:r w:rsidRPr="0002704C">
        <w:t>=1</w:t>
      </w:r>
      <w:r w:rsidRPr="0002704C">
        <w:t>；</w:t>
      </w:r>
      <w:r w:rsidRPr="0002704C">
        <w:t>N</w:t>
      </w:r>
      <w:r w:rsidRPr="0002704C">
        <w:t>为年周转数量，无量纲；</w:t>
      </w:r>
    </w:p>
    <w:p w:rsidR="00FA09B8" w:rsidRPr="0002704C" w:rsidRDefault="00FA09B8" w:rsidP="00FA09B8">
      <w:pPr>
        <w:ind w:firstLine="480"/>
        <w:jc w:val="center"/>
      </w:pPr>
      <w:r w:rsidRPr="0002704C">
        <w:rPr>
          <w:noProof/>
          <w:position w:val="-30"/>
        </w:rPr>
        <w:object w:dxaOrig="24235" w:dyaOrig="12216">
          <v:shape id="对象 205" o:spid="_x0000_i1039" type="#_x0000_t75" style="width:62pt;height:31pt;mso-position-horizontal-relative:page;mso-position-vertical-relative:page" o:ole="">
            <v:imagedata r:id="rId53" o:title=""/>
          </v:shape>
          <o:OLEObject Type="Embed" ProgID="Equation.3" ShapeID="对象 205" DrawAspect="Content" ObjectID="_1616839392" r:id="rId54">
            <o:FieldCodes>\* MERGEFORMAT</o:FieldCodes>
          </o:OLEObject>
        </w:object>
      </w:r>
    </w:p>
    <w:p w:rsidR="00FA09B8" w:rsidRPr="0002704C" w:rsidRDefault="00FA09B8" w:rsidP="00FA09B8">
      <w:pPr>
        <w:ind w:firstLine="480"/>
      </w:pPr>
      <w:r w:rsidRPr="0002704C">
        <w:t>式中：</w:t>
      </w:r>
      <w:r w:rsidRPr="0002704C">
        <w:rPr>
          <w:i/>
        </w:rPr>
        <w:t>V</w:t>
      </w:r>
      <w:r w:rsidRPr="0002704C">
        <w:rPr>
          <w:i/>
          <w:vertAlign w:val="subscript"/>
        </w:rPr>
        <w:t>LX</w:t>
      </w:r>
      <w:r w:rsidRPr="0002704C">
        <w:t>——</w:t>
      </w:r>
      <w:r w:rsidRPr="0002704C">
        <w:t>储罐的最大液体容量，立方英尺；</w:t>
      </w:r>
    </w:p>
    <w:p w:rsidR="00FA09B8" w:rsidRPr="0002704C" w:rsidRDefault="00FA09B8" w:rsidP="00FA09B8">
      <w:pPr>
        <w:ind w:firstLineChars="500" w:firstLine="1200"/>
      </w:pPr>
      <w:r w:rsidRPr="0002704C">
        <w:rPr>
          <w:i/>
        </w:rPr>
        <w:t>R</w:t>
      </w:r>
      <w:r w:rsidRPr="0002704C">
        <w:t>——</w:t>
      </w:r>
      <w:r w:rsidRPr="0002704C">
        <w:t>理想气体状态常数，</w:t>
      </w:r>
      <w:r w:rsidRPr="0002704C">
        <w:t>10.731</w:t>
      </w:r>
      <w:r w:rsidRPr="0002704C">
        <w:t>磅</w:t>
      </w:r>
      <w:r w:rsidRPr="0002704C">
        <w:t>/</w:t>
      </w:r>
      <w:r w:rsidRPr="0002704C">
        <w:t>（磅</w:t>
      </w:r>
      <w:r w:rsidRPr="0002704C">
        <w:t>-</w:t>
      </w:r>
      <w:r w:rsidRPr="0002704C">
        <w:t>摩尔</w:t>
      </w:r>
      <w:r w:rsidRPr="0002704C">
        <w:t>·</w:t>
      </w:r>
      <w:r w:rsidRPr="0002704C">
        <w:t>英尺</w:t>
      </w:r>
      <w:r w:rsidRPr="0002704C">
        <w:t>·</w:t>
      </w:r>
      <w:r w:rsidRPr="0002704C">
        <w:t>兰氏度）；</w:t>
      </w:r>
    </w:p>
    <w:p w:rsidR="00FA09B8" w:rsidRPr="0002704C" w:rsidRDefault="00FA09B8" w:rsidP="00FA09B8">
      <w:pPr>
        <w:ind w:firstLineChars="500" w:firstLine="1200"/>
      </w:pPr>
      <w:r w:rsidRPr="0002704C">
        <w:rPr>
          <w:i/>
        </w:rPr>
        <w:t>T</w:t>
      </w:r>
      <w:r w:rsidRPr="0002704C">
        <w:rPr>
          <w:i/>
          <w:vertAlign w:val="subscript"/>
        </w:rPr>
        <w:t>LA</w:t>
      </w:r>
      <w:r w:rsidRPr="0002704C">
        <w:t>——</w:t>
      </w:r>
      <w:r w:rsidRPr="0002704C">
        <w:t>日平均液体表面温度，兰氏度，</w:t>
      </w:r>
      <w:r w:rsidRPr="0002704C">
        <w:rPr>
          <w:i/>
          <w:kern w:val="0"/>
        </w:rPr>
        <w:t>T</w:t>
      </w:r>
      <w:r w:rsidRPr="0002704C">
        <w:rPr>
          <w:i/>
          <w:kern w:val="0"/>
          <w:vertAlign w:val="subscript"/>
        </w:rPr>
        <w:t>LA</w:t>
      </w:r>
      <w:r w:rsidRPr="0002704C">
        <w:rPr>
          <w:kern w:val="0"/>
        </w:rPr>
        <w:t>为</w:t>
      </w:r>
      <w:r w:rsidRPr="0002704C">
        <w:rPr>
          <w:kern w:val="0"/>
        </w:rPr>
        <w:t>15.2</w:t>
      </w:r>
      <w:r w:rsidRPr="0002704C">
        <w:rPr>
          <w:rFonts w:ascii="Cambria Math" w:hAnsi="Cambria Math" w:cs="Cambria Math"/>
          <w:kern w:val="0"/>
        </w:rPr>
        <w:t>℃</w:t>
      </w:r>
      <w:r w:rsidRPr="0002704C">
        <w:rPr>
          <w:kern w:val="0"/>
        </w:rPr>
        <w:t>，即</w:t>
      </w:r>
      <w:r w:rsidRPr="0002704C">
        <w:t>519.03</w:t>
      </w:r>
      <w:r w:rsidRPr="0002704C">
        <w:t>兰氏度；</w:t>
      </w:r>
    </w:p>
    <w:p w:rsidR="00FA09B8" w:rsidRPr="0002704C" w:rsidRDefault="00FA09B8" w:rsidP="00FA09B8">
      <w:pPr>
        <w:ind w:firstLineChars="500" w:firstLine="1200"/>
      </w:pPr>
      <w:r w:rsidRPr="0002704C">
        <w:rPr>
          <w:i/>
        </w:rPr>
        <w:t>K</w:t>
      </w:r>
      <w:r w:rsidRPr="0002704C">
        <w:rPr>
          <w:i/>
          <w:vertAlign w:val="subscript"/>
        </w:rPr>
        <w:t>B</w:t>
      </w:r>
      <w:r w:rsidRPr="0002704C">
        <w:t>——</w:t>
      </w:r>
      <w:r w:rsidRPr="0002704C">
        <w:t>呼吸阀工作校正因子</w:t>
      </w:r>
    </w:p>
    <w:p w:rsidR="00FA09B8" w:rsidRPr="0002704C" w:rsidRDefault="00FA09B8" w:rsidP="00FA09B8">
      <w:pPr>
        <w:ind w:firstLine="480"/>
      </w:pPr>
      <w:r w:rsidRPr="0002704C">
        <w:t>呼吸阀工作时的校正因子，</w:t>
      </w:r>
      <w:r w:rsidRPr="0002704C">
        <w:t>K</w:t>
      </w:r>
      <w:r w:rsidRPr="0002704C">
        <w:rPr>
          <w:vertAlign w:val="subscript"/>
        </w:rPr>
        <w:t>B</w:t>
      </w:r>
      <w:r w:rsidRPr="0002704C">
        <w:t>计算：</w:t>
      </w:r>
    </w:p>
    <w:p w:rsidR="00FA09B8" w:rsidRPr="0002704C" w:rsidRDefault="00FA09B8" w:rsidP="00FA09B8">
      <w:pPr>
        <w:ind w:firstLine="480"/>
      </w:pPr>
      <w:r w:rsidRPr="0002704C">
        <w:t>当</w:t>
      </w:r>
      <w:r w:rsidRPr="0002704C">
        <w:rPr>
          <w:noProof/>
          <w:position w:val="-40"/>
        </w:rPr>
        <w:object w:dxaOrig="1623" w:dyaOrig="16838">
          <v:shape id="对象 206" o:spid="_x0000_i1040" type="#_x0000_t75" style="width:82pt;height:31pt;mso-position-horizontal-relative:page;mso-position-vertical-relative:page" o:ole="">
            <v:imagedata r:id="rId55" o:title=""/>
          </v:shape>
          <o:OLEObject Type="Embed" ProgID="Equation.DSMT4" ShapeID="对象 206" DrawAspect="Content" ObjectID="_1616839393" r:id="rId56">
            <o:FieldCodes>\* MERGEFORMAT</o:FieldCodes>
          </o:OLEObject>
        </w:object>
      </w:r>
      <w:r w:rsidRPr="0002704C">
        <w:t>时，</w:t>
      </w:r>
    </w:p>
    <w:p w:rsidR="00FA09B8" w:rsidRPr="0002704C" w:rsidRDefault="00FA09B8" w:rsidP="00FA09B8">
      <w:pPr>
        <w:ind w:firstLine="480"/>
        <w:jc w:val="center"/>
      </w:pPr>
      <w:r w:rsidRPr="0002704C">
        <w:rPr>
          <w:noProof/>
          <w:position w:val="-82"/>
        </w:rPr>
        <w:object w:dxaOrig="1640" w:dyaOrig="1090">
          <v:shape id="对象 207" o:spid="_x0000_i1041" type="#_x0000_t75" style="width:82pt;height:54.5pt;mso-position-horizontal-relative:page;mso-position-vertical-relative:page" o:ole="">
            <v:imagedata r:id="rId57" o:title=""/>
          </v:shape>
          <o:OLEObject Type="Embed" ProgID="Equation.DSMT4" ShapeID="对象 207" DrawAspect="Content" ObjectID="_1616839394" r:id="rId58">
            <o:FieldCodes>\* MERGEFORMAT</o:FieldCodes>
          </o:OLEObject>
        </w:object>
      </w:r>
    </w:p>
    <w:p w:rsidR="00FA09B8" w:rsidRPr="0002704C" w:rsidRDefault="00FA09B8" w:rsidP="00FA09B8">
      <w:pPr>
        <w:ind w:firstLine="480"/>
      </w:pPr>
      <w:r w:rsidRPr="0002704C">
        <w:t>式中：</w:t>
      </w:r>
      <w:r w:rsidRPr="0002704C">
        <w:rPr>
          <w:i/>
        </w:rPr>
        <w:t>K</w:t>
      </w:r>
      <w:r w:rsidRPr="0002704C">
        <w:rPr>
          <w:i/>
          <w:vertAlign w:val="subscript"/>
        </w:rPr>
        <w:t>B</w:t>
      </w:r>
      <w:r w:rsidRPr="0002704C">
        <w:t>——</w:t>
      </w:r>
      <w:r w:rsidRPr="0002704C">
        <w:t>呼吸阀校正因子，无量纲量；</w:t>
      </w:r>
    </w:p>
    <w:p w:rsidR="00FA09B8" w:rsidRPr="0002704C" w:rsidRDefault="00FA09B8" w:rsidP="00FA09B8">
      <w:pPr>
        <w:ind w:firstLineChars="500" w:firstLine="1200"/>
      </w:pPr>
      <w:r w:rsidRPr="0002704C">
        <w:rPr>
          <w:i/>
        </w:rPr>
        <w:t>P</w:t>
      </w:r>
      <w:r w:rsidRPr="0002704C">
        <w:rPr>
          <w:i/>
          <w:vertAlign w:val="subscript"/>
        </w:rPr>
        <w:t>I</w:t>
      </w:r>
      <w:r w:rsidRPr="0002704C">
        <w:t>——</w:t>
      </w:r>
      <w:r w:rsidRPr="0002704C">
        <w:t>正常工况条件下气相空间压力，磅</w:t>
      </w:r>
      <w:r w:rsidRPr="0002704C">
        <w:t>/</w:t>
      </w:r>
      <w:r w:rsidRPr="0002704C">
        <w:t>平方英寸，</w:t>
      </w:r>
      <w:r w:rsidRPr="0002704C">
        <w:rPr>
          <w:i/>
        </w:rPr>
        <w:t>P</w:t>
      </w:r>
      <w:r w:rsidRPr="0002704C">
        <w:rPr>
          <w:i/>
          <w:vertAlign w:val="subscript"/>
        </w:rPr>
        <w:t>I</w:t>
      </w:r>
      <w:r w:rsidRPr="0002704C">
        <w:t>=0</w:t>
      </w:r>
      <w:r w:rsidRPr="0002704C">
        <w:t>；</w:t>
      </w:r>
    </w:p>
    <w:p w:rsidR="00FA09B8" w:rsidRPr="0002704C" w:rsidRDefault="00FA09B8" w:rsidP="00FA09B8">
      <w:pPr>
        <w:ind w:firstLineChars="500" w:firstLine="1200"/>
      </w:pPr>
      <w:r w:rsidRPr="0002704C">
        <w:rPr>
          <w:i/>
        </w:rPr>
        <w:t>P</w:t>
      </w:r>
      <w:r w:rsidRPr="0002704C">
        <w:rPr>
          <w:i/>
          <w:vertAlign w:val="subscript"/>
        </w:rPr>
        <w:t>A</w:t>
      </w:r>
      <w:r w:rsidRPr="0002704C">
        <w:t>——</w:t>
      </w:r>
      <w:r w:rsidRPr="0002704C">
        <w:t>大气压，磅</w:t>
      </w:r>
      <w:r w:rsidRPr="0002704C">
        <w:t>/</w:t>
      </w:r>
      <w:r w:rsidRPr="0002704C">
        <w:t>平方英寸（绝压），</w:t>
      </w:r>
      <w:r w:rsidRPr="0002704C">
        <w:rPr>
          <w:i/>
        </w:rPr>
        <w:t>P</w:t>
      </w:r>
      <w:r w:rsidRPr="0002704C">
        <w:rPr>
          <w:i/>
          <w:vertAlign w:val="subscript"/>
        </w:rPr>
        <w:t>A</w:t>
      </w:r>
      <w:r w:rsidRPr="0002704C">
        <w:t>=14.6959</w:t>
      </w:r>
      <w:r w:rsidRPr="0002704C">
        <w:t>磅</w:t>
      </w:r>
      <w:r w:rsidRPr="0002704C">
        <w:t>/</w:t>
      </w:r>
      <w:r w:rsidRPr="0002704C">
        <w:t>平方英寸；</w:t>
      </w:r>
    </w:p>
    <w:p w:rsidR="00FA09B8" w:rsidRPr="0002704C" w:rsidRDefault="00FA09B8" w:rsidP="00FA09B8">
      <w:pPr>
        <w:ind w:firstLineChars="500" w:firstLine="1200"/>
      </w:pPr>
      <w:r w:rsidRPr="0002704C">
        <w:rPr>
          <w:i/>
        </w:rPr>
        <w:t>K</w:t>
      </w:r>
      <w:r w:rsidRPr="0002704C">
        <w:rPr>
          <w:i/>
          <w:vertAlign w:val="subscript"/>
        </w:rPr>
        <w:t>N</w:t>
      </w:r>
      <w:r w:rsidRPr="0002704C">
        <w:t>——</w:t>
      </w:r>
      <w:r w:rsidRPr="0002704C">
        <w:t>工作排放周转（饱和）因子，无量纲量；</w:t>
      </w:r>
    </w:p>
    <w:p w:rsidR="00FA09B8" w:rsidRPr="0002704C" w:rsidRDefault="00FA09B8" w:rsidP="00FA09B8">
      <w:pPr>
        <w:ind w:firstLineChars="500" w:firstLine="1200"/>
      </w:pPr>
      <w:r w:rsidRPr="0002704C">
        <w:rPr>
          <w:i/>
        </w:rPr>
        <w:t>P</w:t>
      </w:r>
      <w:r w:rsidRPr="0002704C">
        <w:rPr>
          <w:i/>
          <w:vertAlign w:val="subscript"/>
        </w:rPr>
        <w:t>VA</w:t>
      </w:r>
      <w:r w:rsidRPr="0002704C">
        <w:t>——</w:t>
      </w:r>
      <w:r w:rsidRPr="0002704C">
        <w:t>日平均液面温度下的蒸气压，磅</w:t>
      </w:r>
      <w:r w:rsidRPr="0002704C">
        <w:t>/</w:t>
      </w:r>
      <w:r w:rsidRPr="0002704C">
        <w:t>平方英寸（绝压）；</w:t>
      </w:r>
    </w:p>
    <w:p w:rsidR="00FA09B8" w:rsidRPr="0002704C" w:rsidRDefault="00FA09B8" w:rsidP="00FA09B8">
      <w:pPr>
        <w:ind w:firstLineChars="500" w:firstLine="1200"/>
      </w:pPr>
      <w:r w:rsidRPr="0002704C">
        <w:rPr>
          <w:i/>
        </w:rPr>
        <w:t>P</w:t>
      </w:r>
      <w:r w:rsidRPr="0002704C">
        <w:rPr>
          <w:i/>
          <w:vertAlign w:val="subscript"/>
        </w:rPr>
        <w:t>BP</w:t>
      </w:r>
      <w:r w:rsidRPr="0002704C">
        <w:t>——</w:t>
      </w:r>
      <w:r w:rsidRPr="0002704C">
        <w:t>呼吸阀压力设定，磅</w:t>
      </w:r>
      <w:r w:rsidRPr="0002704C">
        <w:t>/</w:t>
      </w:r>
      <w:r w:rsidRPr="0002704C">
        <w:t>平方英寸（表压），</w:t>
      </w:r>
      <w:r w:rsidRPr="0002704C">
        <w:rPr>
          <w:i/>
        </w:rPr>
        <w:t>P</w:t>
      </w:r>
      <w:r w:rsidRPr="0002704C">
        <w:rPr>
          <w:i/>
          <w:vertAlign w:val="subscript"/>
        </w:rPr>
        <w:t>BP</w:t>
      </w:r>
      <w:r w:rsidRPr="0002704C">
        <w:t>=14.6959</w:t>
      </w:r>
      <w:r w:rsidRPr="0002704C">
        <w:t>磅</w:t>
      </w:r>
      <w:r w:rsidRPr="0002704C">
        <w:t>/</w:t>
      </w:r>
      <w:r w:rsidRPr="0002704C">
        <w:t>平方英寸。</w:t>
      </w:r>
    </w:p>
    <w:p w:rsidR="00FA09B8" w:rsidRPr="0002704C" w:rsidRDefault="00FA09B8" w:rsidP="00FA09B8">
      <w:pPr>
        <w:ind w:firstLine="480"/>
      </w:pPr>
      <w:r w:rsidRPr="0002704C">
        <w:t>计算参数一览表见表</w:t>
      </w:r>
      <w:r w:rsidRPr="0002704C">
        <w:t>4.5-4</w:t>
      </w:r>
      <w:r w:rsidRPr="0002704C">
        <w:t>。</w:t>
      </w:r>
    </w:p>
    <w:p w:rsidR="00FA09B8" w:rsidRPr="0002704C" w:rsidRDefault="00FA09B8" w:rsidP="00FA09B8">
      <w:pPr>
        <w:pStyle w:val="a6"/>
      </w:pPr>
      <w:r w:rsidRPr="0002704C">
        <w:t>表</w:t>
      </w:r>
      <w:r w:rsidRPr="0002704C">
        <w:t xml:space="preserve">4.5-4 </w:t>
      </w:r>
      <w:r w:rsidRPr="0002704C">
        <w:t>计算参数一览表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09"/>
        <w:gridCol w:w="716"/>
        <w:gridCol w:w="701"/>
        <w:gridCol w:w="709"/>
        <w:gridCol w:w="992"/>
        <w:gridCol w:w="851"/>
        <w:gridCol w:w="992"/>
        <w:gridCol w:w="973"/>
        <w:gridCol w:w="689"/>
      </w:tblGrid>
      <w:tr w:rsidR="00CA65AF" w:rsidRPr="0002704C" w:rsidTr="00A501BE">
        <w:tc>
          <w:tcPr>
            <w:tcW w:w="959" w:type="dxa"/>
            <w:tcBorders>
              <w:tl2br w:val="single" w:sz="4" w:space="0" w:color="auto"/>
            </w:tcBorders>
            <w:vAlign w:val="center"/>
          </w:tcPr>
          <w:p w:rsidR="00CA65AF" w:rsidRPr="0002704C" w:rsidRDefault="00CA65AF" w:rsidP="00A501BE">
            <w:pPr>
              <w:pStyle w:val="a8"/>
            </w:pPr>
            <w:r w:rsidRPr="0002704C">
              <w:t>参数</w:t>
            </w:r>
          </w:p>
          <w:p w:rsidR="00CA65AF" w:rsidRPr="0002704C" w:rsidRDefault="00CA65AF" w:rsidP="00A501BE">
            <w:pPr>
              <w:pStyle w:val="a8"/>
            </w:pPr>
            <w:r w:rsidRPr="0002704C">
              <w:t>物质</w:t>
            </w:r>
          </w:p>
        </w:tc>
        <w:tc>
          <w:tcPr>
            <w:tcW w:w="709" w:type="dxa"/>
            <w:vAlign w:val="center"/>
          </w:tcPr>
          <w:p w:rsidR="00CA65AF" w:rsidRPr="0002704C" w:rsidRDefault="00CA65AF" w:rsidP="00A501BE">
            <w:pPr>
              <w:pStyle w:val="a8"/>
            </w:pPr>
            <w:r w:rsidRPr="0002704C">
              <w:t>D</w:t>
            </w:r>
            <w:r w:rsidRPr="0002704C">
              <w:t>（</w:t>
            </w:r>
            <w:r w:rsidRPr="0002704C">
              <w:t>m</w:t>
            </w:r>
            <w:r w:rsidRPr="0002704C">
              <w:t>）</w:t>
            </w:r>
          </w:p>
        </w:tc>
        <w:tc>
          <w:tcPr>
            <w:tcW w:w="716" w:type="dxa"/>
            <w:vAlign w:val="center"/>
          </w:tcPr>
          <w:p w:rsidR="00CA65AF" w:rsidRPr="0002704C" w:rsidRDefault="00CA65AF" w:rsidP="00A501BE">
            <w:pPr>
              <w:pStyle w:val="a8"/>
            </w:pPr>
            <w:r w:rsidRPr="0002704C">
              <w:t>H</w:t>
            </w:r>
            <w:r w:rsidRPr="0002704C">
              <w:t>（</w:t>
            </w:r>
            <w:r w:rsidRPr="0002704C">
              <w:t>m</w:t>
            </w:r>
            <w:r w:rsidRPr="0002704C">
              <w:t>）</w:t>
            </w:r>
          </w:p>
        </w:tc>
        <w:tc>
          <w:tcPr>
            <w:tcW w:w="701" w:type="dxa"/>
            <w:vAlign w:val="center"/>
          </w:tcPr>
          <w:p w:rsidR="00CA65AF" w:rsidRPr="0002704C" w:rsidRDefault="00CA65AF" w:rsidP="00A501BE">
            <w:pPr>
              <w:pStyle w:val="a8"/>
            </w:pPr>
            <w:r w:rsidRPr="0002704C">
              <w:t>HL</w:t>
            </w:r>
            <w:r w:rsidRPr="0002704C">
              <w:t>（</w:t>
            </w:r>
            <w:r w:rsidRPr="0002704C">
              <w:t>m</w:t>
            </w:r>
            <w:r w:rsidRPr="0002704C">
              <w:t>）</w:t>
            </w:r>
          </w:p>
        </w:tc>
        <w:tc>
          <w:tcPr>
            <w:tcW w:w="709" w:type="dxa"/>
            <w:vAlign w:val="center"/>
          </w:tcPr>
          <w:p w:rsidR="00CA65AF" w:rsidRPr="0002704C" w:rsidRDefault="00CA65AF" w:rsidP="00A501BE">
            <w:pPr>
              <w:pStyle w:val="a8"/>
            </w:pPr>
            <w:r w:rsidRPr="0002704C">
              <w:t>A</w:t>
            </w:r>
          </w:p>
        </w:tc>
        <w:tc>
          <w:tcPr>
            <w:tcW w:w="992" w:type="dxa"/>
            <w:vAlign w:val="center"/>
          </w:tcPr>
          <w:p w:rsidR="00CA65AF" w:rsidRPr="0002704C" w:rsidRDefault="00CA65AF" w:rsidP="00A501BE">
            <w:pPr>
              <w:pStyle w:val="a8"/>
            </w:pPr>
            <w:r w:rsidRPr="0002704C">
              <w:t>B</w:t>
            </w:r>
          </w:p>
        </w:tc>
        <w:tc>
          <w:tcPr>
            <w:tcW w:w="851" w:type="dxa"/>
            <w:vAlign w:val="center"/>
          </w:tcPr>
          <w:p w:rsidR="00CA65AF" w:rsidRPr="0002704C" w:rsidRDefault="00CA65AF" w:rsidP="00A501BE">
            <w:pPr>
              <w:pStyle w:val="a8"/>
            </w:pPr>
            <w:r w:rsidRPr="0002704C">
              <w:t>C</w:t>
            </w:r>
          </w:p>
        </w:tc>
        <w:tc>
          <w:tcPr>
            <w:tcW w:w="992" w:type="dxa"/>
            <w:vAlign w:val="center"/>
          </w:tcPr>
          <w:p w:rsidR="00CA65AF" w:rsidRPr="0002704C" w:rsidRDefault="00CA65AF" w:rsidP="00A501BE">
            <w:pPr>
              <w:pStyle w:val="a8"/>
            </w:pPr>
            <w:r w:rsidRPr="0002704C">
              <w:t>Q</w:t>
            </w:r>
          </w:p>
        </w:tc>
        <w:tc>
          <w:tcPr>
            <w:tcW w:w="973" w:type="dxa"/>
            <w:vAlign w:val="center"/>
          </w:tcPr>
          <w:p w:rsidR="00CA65AF" w:rsidRPr="0002704C" w:rsidRDefault="00CA65AF" w:rsidP="00A501BE">
            <w:pPr>
              <w:pStyle w:val="a8"/>
            </w:pPr>
            <w:r w:rsidRPr="0002704C">
              <w:t>VLx</w:t>
            </w:r>
          </w:p>
        </w:tc>
        <w:tc>
          <w:tcPr>
            <w:tcW w:w="689" w:type="dxa"/>
            <w:vAlign w:val="center"/>
          </w:tcPr>
          <w:p w:rsidR="00CA65AF" w:rsidRPr="0002704C" w:rsidRDefault="00CA65AF" w:rsidP="00A501BE">
            <w:pPr>
              <w:pStyle w:val="a8"/>
            </w:pPr>
            <w:r w:rsidRPr="0002704C">
              <w:t>N</w:t>
            </w:r>
          </w:p>
        </w:tc>
      </w:tr>
      <w:tr w:rsidR="00CA65AF" w:rsidRPr="0002704C" w:rsidTr="00A501BE">
        <w:tc>
          <w:tcPr>
            <w:tcW w:w="959" w:type="dxa"/>
            <w:vAlign w:val="center"/>
          </w:tcPr>
          <w:p w:rsidR="00CA65AF" w:rsidRPr="0002704C" w:rsidRDefault="00CA65AF" w:rsidP="00A501BE">
            <w:pPr>
              <w:pStyle w:val="a8"/>
            </w:pPr>
          </w:p>
        </w:tc>
        <w:tc>
          <w:tcPr>
            <w:tcW w:w="709" w:type="dxa"/>
            <w:vAlign w:val="center"/>
          </w:tcPr>
          <w:p w:rsidR="00CA65AF" w:rsidRPr="0002704C" w:rsidRDefault="00CA65AF" w:rsidP="00A501BE">
            <w:pPr>
              <w:pStyle w:val="a8"/>
            </w:pPr>
          </w:p>
        </w:tc>
        <w:tc>
          <w:tcPr>
            <w:tcW w:w="716" w:type="dxa"/>
            <w:vAlign w:val="center"/>
          </w:tcPr>
          <w:p w:rsidR="00CA65AF" w:rsidRPr="0002704C" w:rsidRDefault="00CA65AF" w:rsidP="00A501BE">
            <w:pPr>
              <w:pStyle w:val="a8"/>
            </w:pPr>
          </w:p>
        </w:tc>
        <w:tc>
          <w:tcPr>
            <w:tcW w:w="701" w:type="dxa"/>
            <w:vAlign w:val="center"/>
          </w:tcPr>
          <w:p w:rsidR="00CA65AF" w:rsidRPr="0002704C" w:rsidRDefault="00CA65AF" w:rsidP="00A501BE">
            <w:pPr>
              <w:pStyle w:val="a8"/>
            </w:pPr>
          </w:p>
        </w:tc>
        <w:tc>
          <w:tcPr>
            <w:tcW w:w="709" w:type="dxa"/>
            <w:vAlign w:val="center"/>
          </w:tcPr>
          <w:p w:rsidR="00CA65AF" w:rsidRPr="0002704C" w:rsidRDefault="00CA65AF" w:rsidP="00A501BE">
            <w:pPr>
              <w:pStyle w:val="a8"/>
            </w:pPr>
          </w:p>
        </w:tc>
        <w:tc>
          <w:tcPr>
            <w:tcW w:w="992" w:type="dxa"/>
            <w:vAlign w:val="center"/>
          </w:tcPr>
          <w:p w:rsidR="00CA65AF" w:rsidRPr="0002704C" w:rsidRDefault="00CA65AF" w:rsidP="00A501BE">
            <w:pPr>
              <w:pStyle w:val="a8"/>
            </w:pPr>
          </w:p>
        </w:tc>
        <w:tc>
          <w:tcPr>
            <w:tcW w:w="851" w:type="dxa"/>
            <w:vAlign w:val="center"/>
          </w:tcPr>
          <w:p w:rsidR="00CA65AF" w:rsidRPr="0002704C" w:rsidRDefault="00CA65AF" w:rsidP="00A501BE">
            <w:pPr>
              <w:pStyle w:val="a8"/>
            </w:pPr>
          </w:p>
        </w:tc>
        <w:tc>
          <w:tcPr>
            <w:tcW w:w="992" w:type="dxa"/>
            <w:vAlign w:val="center"/>
          </w:tcPr>
          <w:p w:rsidR="00CA65AF" w:rsidRPr="0002704C" w:rsidRDefault="00CA65AF" w:rsidP="00A501BE">
            <w:pPr>
              <w:pStyle w:val="a8"/>
            </w:pPr>
          </w:p>
        </w:tc>
        <w:tc>
          <w:tcPr>
            <w:tcW w:w="973" w:type="dxa"/>
            <w:vAlign w:val="center"/>
          </w:tcPr>
          <w:p w:rsidR="00CA65AF" w:rsidRPr="0002704C" w:rsidRDefault="00CA65AF" w:rsidP="00A501BE">
            <w:pPr>
              <w:pStyle w:val="a8"/>
            </w:pPr>
          </w:p>
        </w:tc>
        <w:tc>
          <w:tcPr>
            <w:tcW w:w="689" w:type="dxa"/>
            <w:vAlign w:val="center"/>
          </w:tcPr>
          <w:p w:rsidR="00CA65AF" w:rsidRPr="0002704C" w:rsidRDefault="00CA65AF" w:rsidP="00A501BE">
            <w:pPr>
              <w:pStyle w:val="a8"/>
            </w:pPr>
          </w:p>
        </w:tc>
      </w:tr>
      <w:tr w:rsidR="00CA65AF" w:rsidRPr="0002704C" w:rsidTr="00A501BE">
        <w:tc>
          <w:tcPr>
            <w:tcW w:w="959" w:type="dxa"/>
            <w:vAlign w:val="center"/>
          </w:tcPr>
          <w:p w:rsidR="00CA65AF" w:rsidRPr="0002704C" w:rsidRDefault="00CA65AF" w:rsidP="00A501BE">
            <w:pPr>
              <w:pStyle w:val="a8"/>
            </w:pPr>
          </w:p>
        </w:tc>
        <w:tc>
          <w:tcPr>
            <w:tcW w:w="709" w:type="dxa"/>
            <w:vAlign w:val="center"/>
          </w:tcPr>
          <w:p w:rsidR="00CA65AF" w:rsidRPr="0002704C" w:rsidRDefault="00CA65AF" w:rsidP="00A501BE">
            <w:pPr>
              <w:pStyle w:val="a8"/>
            </w:pPr>
          </w:p>
        </w:tc>
        <w:tc>
          <w:tcPr>
            <w:tcW w:w="716" w:type="dxa"/>
            <w:vAlign w:val="center"/>
          </w:tcPr>
          <w:p w:rsidR="00CA65AF" w:rsidRPr="0002704C" w:rsidRDefault="00CA65AF" w:rsidP="00A501BE">
            <w:pPr>
              <w:pStyle w:val="a8"/>
            </w:pPr>
          </w:p>
        </w:tc>
        <w:tc>
          <w:tcPr>
            <w:tcW w:w="701" w:type="dxa"/>
            <w:vAlign w:val="center"/>
          </w:tcPr>
          <w:p w:rsidR="00CA65AF" w:rsidRPr="0002704C" w:rsidRDefault="00CA65AF" w:rsidP="00A501BE">
            <w:pPr>
              <w:pStyle w:val="a8"/>
            </w:pPr>
          </w:p>
        </w:tc>
        <w:tc>
          <w:tcPr>
            <w:tcW w:w="709" w:type="dxa"/>
            <w:vAlign w:val="center"/>
          </w:tcPr>
          <w:p w:rsidR="00CA65AF" w:rsidRPr="0002704C" w:rsidRDefault="00CA65AF" w:rsidP="00A501BE">
            <w:pPr>
              <w:pStyle w:val="a8"/>
            </w:pPr>
          </w:p>
        </w:tc>
        <w:tc>
          <w:tcPr>
            <w:tcW w:w="992" w:type="dxa"/>
            <w:vAlign w:val="center"/>
          </w:tcPr>
          <w:p w:rsidR="00CA65AF" w:rsidRPr="0002704C" w:rsidRDefault="00CA65AF" w:rsidP="00A501BE">
            <w:pPr>
              <w:pStyle w:val="a8"/>
            </w:pPr>
          </w:p>
        </w:tc>
        <w:tc>
          <w:tcPr>
            <w:tcW w:w="851" w:type="dxa"/>
            <w:vAlign w:val="center"/>
          </w:tcPr>
          <w:p w:rsidR="00CA65AF" w:rsidRPr="0002704C" w:rsidRDefault="00CA65AF" w:rsidP="00A501BE">
            <w:pPr>
              <w:pStyle w:val="a8"/>
            </w:pPr>
          </w:p>
        </w:tc>
        <w:tc>
          <w:tcPr>
            <w:tcW w:w="992" w:type="dxa"/>
            <w:vAlign w:val="center"/>
          </w:tcPr>
          <w:p w:rsidR="00CA65AF" w:rsidRPr="0002704C" w:rsidRDefault="00CA65AF" w:rsidP="00A501BE">
            <w:pPr>
              <w:pStyle w:val="a8"/>
            </w:pPr>
          </w:p>
        </w:tc>
        <w:tc>
          <w:tcPr>
            <w:tcW w:w="973" w:type="dxa"/>
            <w:vAlign w:val="center"/>
          </w:tcPr>
          <w:p w:rsidR="00CA65AF" w:rsidRPr="0002704C" w:rsidRDefault="00CA65AF" w:rsidP="00A501BE">
            <w:pPr>
              <w:pStyle w:val="a8"/>
            </w:pPr>
          </w:p>
        </w:tc>
        <w:tc>
          <w:tcPr>
            <w:tcW w:w="689" w:type="dxa"/>
            <w:vAlign w:val="center"/>
          </w:tcPr>
          <w:p w:rsidR="00CA65AF" w:rsidRPr="0002704C" w:rsidRDefault="00CA65AF" w:rsidP="00A501BE">
            <w:pPr>
              <w:pStyle w:val="a8"/>
            </w:pPr>
          </w:p>
        </w:tc>
      </w:tr>
      <w:tr w:rsidR="00CA65AF" w:rsidRPr="0002704C" w:rsidTr="00A501BE">
        <w:tc>
          <w:tcPr>
            <w:tcW w:w="959" w:type="dxa"/>
            <w:vAlign w:val="center"/>
          </w:tcPr>
          <w:p w:rsidR="00CA65AF" w:rsidRPr="0002704C" w:rsidRDefault="00CA65AF" w:rsidP="00A501BE">
            <w:pPr>
              <w:pStyle w:val="a8"/>
            </w:pPr>
          </w:p>
        </w:tc>
        <w:tc>
          <w:tcPr>
            <w:tcW w:w="709" w:type="dxa"/>
            <w:vAlign w:val="center"/>
          </w:tcPr>
          <w:p w:rsidR="00CA65AF" w:rsidRPr="0002704C" w:rsidRDefault="00CA65AF" w:rsidP="00A501BE">
            <w:pPr>
              <w:pStyle w:val="a8"/>
            </w:pPr>
          </w:p>
        </w:tc>
        <w:tc>
          <w:tcPr>
            <w:tcW w:w="716" w:type="dxa"/>
            <w:vAlign w:val="center"/>
          </w:tcPr>
          <w:p w:rsidR="00CA65AF" w:rsidRPr="0002704C" w:rsidRDefault="00CA65AF" w:rsidP="00A501BE">
            <w:pPr>
              <w:pStyle w:val="a8"/>
            </w:pPr>
          </w:p>
        </w:tc>
        <w:tc>
          <w:tcPr>
            <w:tcW w:w="701" w:type="dxa"/>
            <w:vAlign w:val="center"/>
          </w:tcPr>
          <w:p w:rsidR="00CA65AF" w:rsidRPr="0002704C" w:rsidRDefault="00CA65AF" w:rsidP="00A501BE">
            <w:pPr>
              <w:pStyle w:val="a8"/>
            </w:pPr>
          </w:p>
        </w:tc>
        <w:tc>
          <w:tcPr>
            <w:tcW w:w="709" w:type="dxa"/>
            <w:vAlign w:val="center"/>
          </w:tcPr>
          <w:p w:rsidR="00CA65AF" w:rsidRPr="0002704C" w:rsidRDefault="00CA65AF" w:rsidP="00A501BE">
            <w:pPr>
              <w:pStyle w:val="a8"/>
            </w:pPr>
          </w:p>
        </w:tc>
        <w:tc>
          <w:tcPr>
            <w:tcW w:w="992" w:type="dxa"/>
            <w:vAlign w:val="center"/>
          </w:tcPr>
          <w:p w:rsidR="00CA65AF" w:rsidRPr="0002704C" w:rsidRDefault="00CA65AF" w:rsidP="00A501BE">
            <w:pPr>
              <w:pStyle w:val="a8"/>
            </w:pPr>
          </w:p>
        </w:tc>
        <w:tc>
          <w:tcPr>
            <w:tcW w:w="851" w:type="dxa"/>
            <w:vAlign w:val="center"/>
          </w:tcPr>
          <w:p w:rsidR="00CA65AF" w:rsidRPr="0002704C" w:rsidRDefault="00CA65AF" w:rsidP="00A501BE">
            <w:pPr>
              <w:pStyle w:val="a8"/>
            </w:pPr>
          </w:p>
        </w:tc>
        <w:tc>
          <w:tcPr>
            <w:tcW w:w="992" w:type="dxa"/>
            <w:vAlign w:val="center"/>
          </w:tcPr>
          <w:p w:rsidR="00CA65AF" w:rsidRPr="0002704C" w:rsidRDefault="00CA65AF" w:rsidP="00A501BE">
            <w:pPr>
              <w:pStyle w:val="a8"/>
            </w:pPr>
          </w:p>
        </w:tc>
        <w:tc>
          <w:tcPr>
            <w:tcW w:w="973" w:type="dxa"/>
            <w:vAlign w:val="center"/>
          </w:tcPr>
          <w:p w:rsidR="00CA65AF" w:rsidRPr="0002704C" w:rsidRDefault="00CA65AF" w:rsidP="00A501BE">
            <w:pPr>
              <w:pStyle w:val="a8"/>
            </w:pPr>
          </w:p>
        </w:tc>
        <w:tc>
          <w:tcPr>
            <w:tcW w:w="689" w:type="dxa"/>
            <w:vAlign w:val="center"/>
          </w:tcPr>
          <w:p w:rsidR="00CA65AF" w:rsidRPr="0002704C" w:rsidRDefault="00CA65AF" w:rsidP="00A501BE">
            <w:pPr>
              <w:pStyle w:val="a8"/>
            </w:pPr>
          </w:p>
        </w:tc>
      </w:tr>
    </w:tbl>
    <w:p w:rsidR="00FA09B8" w:rsidRPr="0002704C" w:rsidRDefault="00FA09B8" w:rsidP="00FA09B8">
      <w:pPr>
        <w:spacing w:beforeLines="50" w:before="120"/>
        <w:ind w:firstLine="480"/>
      </w:pPr>
      <w:r w:rsidRPr="0002704C">
        <w:t>计算结果一览表见表</w:t>
      </w:r>
      <w:r w:rsidRPr="0002704C">
        <w:t>4.5-5</w:t>
      </w:r>
      <w:r w:rsidRPr="0002704C">
        <w:t>。</w:t>
      </w:r>
    </w:p>
    <w:p w:rsidR="00FA09B8" w:rsidRPr="0002704C" w:rsidRDefault="00FA09B8" w:rsidP="00FA09B8">
      <w:pPr>
        <w:pStyle w:val="a6"/>
        <w:ind w:firstLine="480"/>
      </w:pPr>
      <w:r w:rsidRPr="0002704C">
        <w:t>表</w:t>
      </w:r>
      <w:r w:rsidRPr="0002704C">
        <w:t xml:space="preserve">4.5-5  </w:t>
      </w:r>
      <w:r w:rsidRPr="0002704C">
        <w:t>计算结果一览表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860"/>
        <w:gridCol w:w="1696"/>
        <w:gridCol w:w="1695"/>
        <w:gridCol w:w="702"/>
        <w:gridCol w:w="1379"/>
      </w:tblGrid>
      <w:tr w:rsidR="00633998" w:rsidRPr="0002704C" w:rsidTr="00A501BE">
        <w:tc>
          <w:tcPr>
            <w:tcW w:w="959" w:type="dxa"/>
            <w:vAlign w:val="center"/>
          </w:tcPr>
          <w:p w:rsidR="00633998" w:rsidRPr="0002704C" w:rsidRDefault="00633998" w:rsidP="00A501BE">
            <w:pPr>
              <w:pStyle w:val="a8"/>
            </w:pPr>
            <w:r w:rsidRPr="0002704C">
              <w:t>物质</w:t>
            </w:r>
          </w:p>
        </w:tc>
        <w:tc>
          <w:tcPr>
            <w:tcW w:w="1860" w:type="dxa"/>
            <w:vAlign w:val="center"/>
          </w:tcPr>
          <w:p w:rsidR="00633998" w:rsidRPr="0002704C" w:rsidRDefault="00633998" w:rsidP="00A501BE">
            <w:pPr>
              <w:pStyle w:val="a8"/>
            </w:pPr>
            <w:r w:rsidRPr="0002704C">
              <w:t>单个储罐</w:t>
            </w:r>
            <w:r w:rsidRPr="0002704C">
              <w:t>E</w:t>
            </w:r>
            <w:r w:rsidRPr="0002704C">
              <w:t>固</w:t>
            </w:r>
            <w:r w:rsidRPr="0002704C">
              <w:t>(t/a)</w:t>
            </w:r>
          </w:p>
        </w:tc>
        <w:tc>
          <w:tcPr>
            <w:tcW w:w="1696" w:type="dxa"/>
            <w:vAlign w:val="center"/>
          </w:tcPr>
          <w:p w:rsidR="00633998" w:rsidRPr="0002704C" w:rsidRDefault="00633998" w:rsidP="00A501BE">
            <w:pPr>
              <w:pStyle w:val="a8"/>
            </w:pPr>
            <w:r w:rsidRPr="0002704C">
              <w:t>单个储罐</w:t>
            </w:r>
            <w:r w:rsidRPr="0002704C">
              <w:t>Es(t/a)</w:t>
            </w:r>
          </w:p>
        </w:tc>
        <w:tc>
          <w:tcPr>
            <w:tcW w:w="1695" w:type="dxa"/>
            <w:vAlign w:val="center"/>
          </w:tcPr>
          <w:p w:rsidR="00633998" w:rsidRPr="0002704C" w:rsidRDefault="00633998" w:rsidP="00A501BE">
            <w:pPr>
              <w:pStyle w:val="a8"/>
            </w:pPr>
            <w:r w:rsidRPr="0002704C">
              <w:t>单个储罐</w:t>
            </w:r>
            <w:r w:rsidRPr="0002704C">
              <w:t>Ew(t/a)</w:t>
            </w:r>
          </w:p>
        </w:tc>
        <w:tc>
          <w:tcPr>
            <w:tcW w:w="702" w:type="dxa"/>
            <w:vAlign w:val="center"/>
          </w:tcPr>
          <w:p w:rsidR="00633998" w:rsidRPr="0002704C" w:rsidRDefault="00633998" w:rsidP="00A501BE">
            <w:pPr>
              <w:pStyle w:val="a8"/>
            </w:pPr>
            <w:r w:rsidRPr="0002704C">
              <w:t>数量</w:t>
            </w:r>
          </w:p>
        </w:tc>
        <w:tc>
          <w:tcPr>
            <w:tcW w:w="1379" w:type="dxa"/>
            <w:vAlign w:val="center"/>
          </w:tcPr>
          <w:p w:rsidR="00633998" w:rsidRPr="0002704C" w:rsidRDefault="00633998" w:rsidP="00A501BE">
            <w:pPr>
              <w:pStyle w:val="a8"/>
            </w:pPr>
            <w:r w:rsidRPr="0002704C">
              <w:t>合计</w:t>
            </w:r>
            <w:r w:rsidRPr="0002704C">
              <w:t>E</w:t>
            </w:r>
            <w:r w:rsidRPr="0002704C">
              <w:t>固</w:t>
            </w:r>
            <w:r w:rsidRPr="0002704C">
              <w:t>(t/a)</w:t>
            </w:r>
          </w:p>
        </w:tc>
      </w:tr>
      <w:tr w:rsidR="00633998" w:rsidRPr="0002704C" w:rsidTr="00A501BE">
        <w:tc>
          <w:tcPr>
            <w:tcW w:w="959" w:type="dxa"/>
            <w:vAlign w:val="center"/>
          </w:tcPr>
          <w:p w:rsidR="00633998" w:rsidRPr="0002704C" w:rsidRDefault="00633998" w:rsidP="00A501BE">
            <w:pPr>
              <w:pStyle w:val="a8"/>
              <w:rPr>
                <w:szCs w:val="21"/>
              </w:rPr>
            </w:pPr>
          </w:p>
        </w:tc>
        <w:tc>
          <w:tcPr>
            <w:tcW w:w="1860" w:type="dxa"/>
            <w:tcBorders>
              <w:top w:val="single" w:sz="4" w:space="0" w:color="auto"/>
              <w:left w:val="single" w:sz="4" w:space="0" w:color="auto"/>
              <w:bottom w:val="single" w:sz="4" w:space="0" w:color="auto"/>
              <w:right w:val="single" w:sz="4" w:space="0" w:color="auto"/>
            </w:tcBorders>
            <w:vAlign w:val="center"/>
          </w:tcPr>
          <w:p w:rsidR="00633998" w:rsidRPr="0002704C" w:rsidRDefault="00633998" w:rsidP="00A501BE">
            <w:pPr>
              <w:pStyle w:val="a8"/>
            </w:pPr>
          </w:p>
        </w:tc>
        <w:tc>
          <w:tcPr>
            <w:tcW w:w="1696" w:type="dxa"/>
            <w:vAlign w:val="center"/>
          </w:tcPr>
          <w:p w:rsidR="00633998" w:rsidRPr="0002704C" w:rsidRDefault="00633998" w:rsidP="00A501BE">
            <w:pPr>
              <w:pStyle w:val="a8"/>
            </w:pPr>
          </w:p>
        </w:tc>
        <w:tc>
          <w:tcPr>
            <w:tcW w:w="1695" w:type="dxa"/>
            <w:vAlign w:val="center"/>
          </w:tcPr>
          <w:p w:rsidR="00633998" w:rsidRPr="0002704C" w:rsidRDefault="00633998" w:rsidP="00A501BE">
            <w:pPr>
              <w:pStyle w:val="a8"/>
            </w:pPr>
          </w:p>
        </w:tc>
        <w:tc>
          <w:tcPr>
            <w:tcW w:w="702" w:type="dxa"/>
            <w:vAlign w:val="center"/>
          </w:tcPr>
          <w:p w:rsidR="00633998" w:rsidRPr="0002704C" w:rsidRDefault="00633998" w:rsidP="00A501BE">
            <w:pPr>
              <w:pStyle w:val="a8"/>
            </w:pPr>
          </w:p>
        </w:tc>
        <w:tc>
          <w:tcPr>
            <w:tcW w:w="1379" w:type="dxa"/>
            <w:vAlign w:val="center"/>
          </w:tcPr>
          <w:p w:rsidR="00633998" w:rsidRPr="0002704C" w:rsidRDefault="00633998" w:rsidP="00A501BE">
            <w:pPr>
              <w:pStyle w:val="a8"/>
            </w:pPr>
          </w:p>
        </w:tc>
      </w:tr>
      <w:tr w:rsidR="00633998" w:rsidRPr="0002704C" w:rsidTr="00A501BE">
        <w:tc>
          <w:tcPr>
            <w:tcW w:w="959" w:type="dxa"/>
            <w:vAlign w:val="center"/>
          </w:tcPr>
          <w:p w:rsidR="00633998" w:rsidRPr="0002704C" w:rsidRDefault="00633998" w:rsidP="00A501BE">
            <w:pPr>
              <w:pStyle w:val="a8"/>
              <w:rPr>
                <w:szCs w:val="21"/>
              </w:rPr>
            </w:pPr>
          </w:p>
        </w:tc>
        <w:tc>
          <w:tcPr>
            <w:tcW w:w="1860" w:type="dxa"/>
            <w:tcBorders>
              <w:top w:val="single" w:sz="4" w:space="0" w:color="auto"/>
              <w:left w:val="single" w:sz="4" w:space="0" w:color="auto"/>
              <w:bottom w:val="single" w:sz="4" w:space="0" w:color="auto"/>
              <w:right w:val="single" w:sz="4" w:space="0" w:color="auto"/>
            </w:tcBorders>
            <w:vAlign w:val="center"/>
          </w:tcPr>
          <w:p w:rsidR="00633998" w:rsidRPr="0002704C" w:rsidRDefault="00633998" w:rsidP="00A501BE">
            <w:pPr>
              <w:pStyle w:val="a8"/>
            </w:pPr>
          </w:p>
        </w:tc>
        <w:tc>
          <w:tcPr>
            <w:tcW w:w="1696" w:type="dxa"/>
            <w:vAlign w:val="center"/>
          </w:tcPr>
          <w:p w:rsidR="00633998" w:rsidRPr="0002704C" w:rsidRDefault="00633998" w:rsidP="00A501BE">
            <w:pPr>
              <w:pStyle w:val="a8"/>
            </w:pPr>
          </w:p>
        </w:tc>
        <w:tc>
          <w:tcPr>
            <w:tcW w:w="1695" w:type="dxa"/>
            <w:vAlign w:val="center"/>
          </w:tcPr>
          <w:p w:rsidR="00633998" w:rsidRPr="0002704C" w:rsidRDefault="00633998" w:rsidP="00A501BE">
            <w:pPr>
              <w:pStyle w:val="a8"/>
            </w:pPr>
          </w:p>
        </w:tc>
        <w:tc>
          <w:tcPr>
            <w:tcW w:w="702" w:type="dxa"/>
            <w:vAlign w:val="center"/>
          </w:tcPr>
          <w:p w:rsidR="00633998" w:rsidRPr="0002704C" w:rsidRDefault="00633998" w:rsidP="00A501BE">
            <w:pPr>
              <w:pStyle w:val="a8"/>
            </w:pPr>
          </w:p>
        </w:tc>
        <w:tc>
          <w:tcPr>
            <w:tcW w:w="1379" w:type="dxa"/>
            <w:vAlign w:val="center"/>
          </w:tcPr>
          <w:p w:rsidR="00633998" w:rsidRPr="0002704C" w:rsidRDefault="00633998" w:rsidP="00A501BE">
            <w:pPr>
              <w:pStyle w:val="a8"/>
            </w:pPr>
          </w:p>
        </w:tc>
      </w:tr>
      <w:tr w:rsidR="00633998" w:rsidRPr="0002704C" w:rsidTr="00A501BE">
        <w:tc>
          <w:tcPr>
            <w:tcW w:w="959" w:type="dxa"/>
            <w:vAlign w:val="center"/>
          </w:tcPr>
          <w:p w:rsidR="00633998" w:rsidRPr="0002704C" w:rsidRDefault="00633998" w:rsidP="00A501BE">
            <w:pPr>
              <w:pStyle w:val="a8"/>
              <w:rPr>
                <w:szCs w:val="21"/>
              </w:rPr>
            </w:pPr>
          </w:p>
        </w:tc>
        <w:tc>
          <w:tcPr>
            <w:tcW w:w="1860" w:type="dxa"/>
            <w:tcBorders>
              <w:top w:val="single" w:sz="4" w:space="0" w:color="auto"/>
              <w:left w:val="single" w:sz="4" w:space="0" w:color="auto"/>
              <w:bottom w:val="single" w:sz="4" w:space="0" w:color="auto"/>
              <w:right w:val="single" w:sz="4" w:space="0" w:color="auto"/>
            </w:tcBorders>
            <w:vAlign w:val="center"/>
          </w:tcPr>
          <w:p w:rsidR="00633998" w:rsidRPr="0002704C" w:rsidRDefault="00633998" w:rsidP="00A501BE">
            <w:pPr>
              <w:pStyle w:val="a8"/>
            </w:pPr>
          </w:p>
        </w:tc>
        <w:tc>
          <w:tcPr>
            <w:tcW w:w="1696" w:type="dxa"/>
            <w:vAlign w:val="center"/>
          </w:tcPr>
          <w:p w:rsidR="00633998" w:rsidRPr="0002704C" w:rsidRDefault="00633998" w:rsidP="00A501BE">
            <w:pPr>
              <w:pStyle w:val="a8"/>
            </w:pPr>
          </w:p>
        </w:tc>
        <w:tc>
          <w:tcPr>
            <w:tcW w:w="1695" w:type="dxa"/>
            <w:vAlign w:val="center"/>
          </w:tcPr>
          <w:p w:rsidR="00633998" w:rsidRPr="0002704C" w:rsidRDefault="00633998" w:rsidP="00A501BE">
            <w:pPr>
              <w:pStyle w:val="a8"/>
            </w:pPr>
          </w:p>
        </w:tc>
        <w:tc>
          <w:tcPr>
            <w:tcW w:w="702" w:type="dxa"/>
            <w:vAlign w:val="center"/>
          </w:tcPr>
          <w:p w:rsidR="00633998" w:rsidRPr="0002704C" w:rsidRDefault="00633998" w:rsidP="00A501BE">
            <w:pPr>
              <w:pStyle w:val="a8"/>
            </w:pPr>
          </w:p>
        </w:tc>
        <w:tc>
          <w:tcPr>
            <w:tcW w:w="1379" w:type="dxa"/>
            <w:vAlign w:val="center"/>
          </w:tcPr>
          <w:p w:rsidR="00633998" w:rsidRPr="0002704C" w:rsidRDefault="00633998" w:rsidP="00A501BE">
            <w:pPr>
              <w:pStyle w:val="a8"/>
            </w:pPr>
          </w:p>
        </w:tc>
      </w:tr>
      <w:tr w:rsidR="00633998" w:rsidRPr="0002704C" w:rsidTr="00A501BE">
        <w:tc>
          <w:tcPr>
            <w:tcW w:w="959" w:type="dxa"/>
            <w:vAlign w:val="center"/>
          </w:tcPr>
          <w:p w:rsidR="00633998" w:rsidRPr="0002704C" w:rsidRDefault="00633998" w:rsidP="00A501BE">
            <w:pPr>
              <w:pStyle w:val="a8"/>
              <w:rPr>
                <w:szCs w:val="21"/>
              </w:rPr>
            </w:pPr>
          </w:p>
        </w:tc>
        <w:tc>
          <w:tcPr>
            <w:tcW w:w="1860" w:type="dxa"/>
            <w:tcBorders>
              <w:top w:val="single" w:sz="4" w:space="0" w:color="auto"/>
              <w:left w:val="single" w:sz="4" w:space="0" w:color="auto"/>
              <w:bottom w:val="single" w:sz="4" w:space="0" w:color="auto"/>
              <w:right w:val="single" w:sz="4" w:space="0" w:color="auto"/>
            </w:tcBorders>
            <w:vAlign w:val="center"/>
          </w:tcPr>
          <w:p w:rsidR="00633998" w:rsidRPr="0002704C" w:rsidRDefault="00633998" w:rsidP="00A501BE">
            <w:pPr>
              <w:pStyle w:val="a8"/>
            </w:pPr>
          </w:p>
        </w:tc>
        <w:tc>
          <w:tcPr>
            <w:tcW w:w="1696" w:type="dxa"/>
            <w:vAlign w:val="center"/>
          </w:tcPr>
          <w:p w:rsidR="00633998" w:rsidRPr="0002704C" w:rsidRDefault="00633998" w:rsidP="00A501BE">
            <w:pPr>
              <w:pStyle w:val="a8"/>
            </w:pPr>
          </w:p>
        </w:tc>
        <w:tc>
          <w:tcPr>
            <w:tcW w:w="1695" w:type="dxa"/>
            <w:vAlign w:val="center"/>
          </w:tcPr>
          <w:p w:rsidR="00633998" w:rsidRPr="0002704C" w:rsidRDefault="00633998" w:rsidP="00A501BE">
            <w:pPr>
              <w:pStyle w:val="a8"/>
            </w:pPr>
          </w:p>
        </w:tc>
        <w:tc>
          <w:tcPr>
            <w:tcW w:w="702" w:type="dxa"/>
            <w:vAlign w:val="center"/>
          </w:tcPr>
          <w:p w:rsidR="00633998" w:rsidRPr="0002704C" w:rsidRDefault="00633998" w:rsidP="00A501BE">
            <w:pPr>
              <w:pStyle w:val="a8"/>
            </w:pPr>
          </w:p>
        </w:tc>
        <w:tc>
          <w:tcPr>
            <w:tcW w:w="1379" w:type="dxa"/>
            <w:vAlign w:val="center"/>
          </w:tcPr>
          <w:p w:rsidR="00633998" w:rsidRPr="0002704C" w:rsidRDefault="00633998" w:rsidP="00A501BE">
            <w:pPr>
              <w:pStyle w:val="a8"/>
            </w:pPr>
          </w:p>
        </w:tc>
      </w:tr>
    </w:tbl>
    <w:p w:rsidR="00FA09B8" w:rsidRPr="0002704C" w:rsidRDefault="00FA09B8" w:rsidP="00FA09B8">
      <w:pPr>
        <w:spacing w:beforeLines="50" w:before="120"/>
        <w:ind w:firstLine="482"/>
        <w:rPr>
          <w:b/>
        </w:rPr>
      </w:pPr>
      <w:r w:rsidRPr="0002704C">
        <w:rPr>
          <w:b/>
        </w:rPr>
        <w:t>（</w:t>
      </w:r>
      <w:r w:rsidRPr="0002704C">
        <w:rPr>
          <w:b/>
        </w:rPr>
        <w:t>4</w:t>
      </w:r>
      <w:r w:rsidRPr="0002704C">
        <w:rPr>
          <w:b/>
        </w:rPr>
        <w:t>）装、卸车站有机废气</w:t>
      </w:r>
    </w:p>
    <w:p w:rsidR="00633998" w:rsidRPr="0002704C" w:rsidRDefault="00633998" w:rsidP="00633998">
      <w:pPr>
        <w:ind w:firstLine="480"/>
      </w:pPr>
      <w:r w:rsidRPr="0002704C">
        <w:rPr>
          <w:lang w:val="zh-CN"/>
        </w:rPr>
        <w:t>本项目</w:t>
      </w:r>
      <w:r w:rsidRPr="0002704C">
        <w:rPr>
          <w:rFonts w:hint="eastAsia"/>
          <w:lang w:val="zh-CN"/>
        </w:rPr>
        <w:t>利用现有</w:t>
      </w:r>
      <w:r w:rsidRPr="0002704C">
        <w:rPr>
          <w:lang w:val="zh-CN"/>
        </w:rPr>
        <w:t>1</w:t>
      </w:r>
      <w:r w:rsidRPr="0002704C">
        <w:rPr>
          <w:lang w:val="zh-CN"/>
        </w:rPr>
        <w:t>个卸车站，</w:t>
      </w:r>
      <w:r w:rsidRPr="0002704C">
        <w:rPr>
          <w:lang w:val="zh-CN"/>
        </w:rPr>
        <w:t>1</w:t>
      </w:r>
      <w:r w:rsidRPr="0002704C">
        <w:rPr>
          <w:lang w:val="zh-CN"/>
        </w:rPr>
        <w:t>个装车站。本项目产品使用储罐储存，产品为</w:t>
      </w:r>
      <w:r w:rsidRPr="0002704C">
        <w:rPr>
          <w:rFonts w:hint="eastAsia"/>
          <w:lang w:val="zh-CN"/>
        </w:rPr>
        <w:t>聚酯多元醇</w:t>
      </w:r>
      <w:r w:rsidRPr="0002704C">
        <w:rPr>
          <w:lang w:val="zh-CN"/>
        </w:rPr>
        <w:t>，槽罐车为专车专用，不装载其他挥发性液体，产品从槽罐车打到槽罐车内，储罐与槽罐车通过气相平衡管相连，</w:t>
      </w:r>
      <w:r w:rsidRPr="0002704C">
        <w:t>基本不外排挥发性废气。</w:t>
      </w:r>
    </w:p>
    <w:p w:rsidR="00633998" w:rsidRPr="0002704C" w:rsidRDefault="00633998" w:rsidP="00633998">
      <w:pPr>
        <w:ind w:firstLine="482"/>
        <w:rPr>
          <w:b/>
        </w:rPr>
      </w:pPr>
      <w:r w:rsidRPr="0002704C">
        <w:rPr>
          <w:b/>
        </w:rPr>
        <w:t>（</w:t>
      </w:r>
      <w:r w:rsidRPr="0002704C">
        <w:rPr>
          <w:b/>
        </w:rPr>
        <w:t>5</w:t>
      </w:r>
      <w:r w:rsidRPr="0002704C">
        <w:rPr>
          <w:b/>
        </w:rPr>
        <w:t>）</w:t>
      </w:r>
      <w:r w:rsidRPr="0002704C">
        <w:rPr>
          <w:rFonts w:hint="eastAsia"/>
          <w:b/>
        </w:rPr>
        <w:t>RTO</w:t>
      </w:r>
      <w:r w:rsidRPr="0002704C">
        <w:rPr>
          <w:rFonts w:hint="eastAsia"/>
          <w:b/>
        </w:rPr>
        <w:t>焚烧炉燃烧废气（</w:t>
      </w:r>
      <w:r w:rsidRPr="0002704C">
        <w:rPr>
          <w:b/>
        </w:rPr>
        <w:t>G5</w:t>
      </w:r>
      <w:r w:rsidRPr="0002704C">
        <w:rPr>
          <w:rFonts w:hint="eastAsia"/>
          <w:b/>
        </w:rPr>
        <w:t>）</w:t>
      </w:r>
    </w:p>
    <w:p w:rsidR="00633998" w:rsidRPr="0002704C" w:rsidRDefault="00633998" w:rsidP="00633998">
      <w:pPr>
        <w:ind w:firstLine="480"/>
      </w:pPr>
      <w:r w:rsidRPr="0002704C">
        <w:t>RTO</w:t>
      </w:r>
      <w:r w:rsidRPr="0002704C">
        <w:t>焚烧炉燃烧废气</w:t>
      </w:r>
      <w:r w:rsidRPr="0002704C">
        <w:rPr>
          <w:rFonts w:hint="eastAsia"/>
        </w:rPr>
        <w:t>主要为</w:t>
      </w:r>
      <w:r w:rsidRPr="0002704C">
        <w:t>补燃天然气燃料燃烧产生的污染物</w:t>
      </w:r>
      <w:r w:rsidRPr="0002704C">
        <w:rPr>
          <w:rFonts w:hint="eastAsia"/>
        </w:rPr>
        <w:t>。</w:t>
      </w:r>
      <w:r w:rsidRPr="0002704C">
        <w:rPr>
          <w:lang w:val="x-none"/>
        </w:rPr>
        <w:t>本项目有机废气</w:t>
      </w:r>
      <w:r w:rsidRPr="0002704C">
        <w:rPr>
          <w:lang w:val="x-none"/>
        </w:rPr>
        <w:t>RTO</w:t>
      </w:r>
      <w:r w:rsidRPr="0002704C">
        <w:rPr>
          <w:lang w:val="x-none"/>
        </w:rPr>
        <w:t>焚烧炉</w:t>
      </w:r>
      <w:r w:rsidRPr="0002704C">
        <w:t>采用天然气为补燃燃料，天然气燃烧污染物产生量参考《第一次全国污染源普查工业污染源产排污系数手册</w:t>
      </w:r>
      <w:r w:rsidRPr="0002704C">
        <w:t>-</w:t>
      </w:r>
      <w:r w:rsidRPr="0002704C">
        <w:t>第十分册》中燃气工业锅炉污染物产生系数计算，根据天然气用量及天然气气质参数（按二类气总硫浓度低于</w:t>
      </w:r>
      <w:r w:rsidRPr="0002704C">
        <w:t>200mg/m</w:t>
      </w:r>
      <w:r w:rsidRPr="0002704C">
        <w:rPr>
          <w:vertAlign w:val="superscript"/>
        </w:rPr>
        <w:t>3</w:t>
      </w:r>
      <w:r w:rsidRPr="0002704C">
        <w:t>计），估算出天然气燃烧所产生的污染物排放情况见表</w:t>
      </w:r>
      <w:r w:rsidRPr="0002704C">
        <w:t>4.5-6</w:t>
      </w:r>
      <w:r w:rsidRPr="0002704C">
        <w:t>。</w:t>
      </w:r>
    </w:p>
    <w:p w:rsidR="00FA09B8" w:rsidRPr="0002704C" w:rsidRDefault="00633998" w:rsidP="00633998">
      <w:pPr>
        <w:ind w:firstLine="480"/>
      </w:pPr>
      <w:r w:rsidRPr="0002704C">
        <w:lastRenderedPageBreak/>
        <w:t>工业废气量产污系数为</w:t>
      </w:r>
      <w:r w:rsidRPr="0002704C">
        <w:t>136259.17Nm</w:t>
      </w:r>
      <w:r w:rsidRPr="0002704C">
        <w:rPr>
          <w:vertAlign w:val="superscript"/>
        </w:rPr>
        <w:t>3</w:t>
      </w:r>
      <w:r w:rsidRPr="0002704C">
        <w:t>/</w:t>
      </w:r>
      <w:r w:rsidRPr="0002704C">
        <w:t>万</w:t>
      </w:r>
      <w:r w:rsidRPr="0002704C">
        <w:t>Nm</w:t>
      </w:r>
      <w:r w:rsidRPr="0002704C">
        <w:rPr>
          <w:vertAlign w:val="superscript"/>
        </w:rPr>
        <w:t>3</w:t>
      </w:r>
      <w:r w:rsidRPr="0002704C">
        <w:t>，</w:t>
      </w:r>
      <w:r w:rsidRPr="0002704C">
        <w:t>SO</w:t>
      </w:r>
      <w:r w:rsidRPr="0002704C">
        <w:rPr>
          <w:vertAlign w:val="subscript"/>
        </w:rPr>
        <w:t>2</w:t>
      </w:r>
      <w:r w:rsidRPr="0002704C">
        <w:t>产污系数为</w:t>
      </w:r>
      <w:r w:rsidRPr="0002704C">
        <w:t>0.02S kg/</w:t>
      </w:r>
      <w:r w:rsidRPr="0002704C">
        <w:t>万</w:t>
      </w:r>
      <w:r w:rsidRPr="0002704C">
        <w:t>Nm</w:t>
      </w:r>
      <w:r w:rsidRPr="0002704C">
        <w:rPr>
          <w:vertAlign w:val="superscript"/>
        </w:rPr>
        <w:t>3</w:t>
      </w:r>
      <w:r w:rsidRPr="0002704C">
        <w:t>（</w:t>
      </w:r>
      <w:r w:rsidRPr="0002704C">
        <w:t>S</w:t>
      </w:r>
      <w:r w:rsidRPr="0002704C">
        <w:t>为含硫量，指燃气收到基硫分含量，以</w:t>
      </w:r>
      <w:r w:rsidRPr="0002704C">
        <w:t>200mg/m</w:t>
      </w:r>
      <w:r w:rsidRPr="0002704C">
        <w:rPr>
          <w:vertAlign w:val="superscript"/>
        </w:rPr>
        <w:t>3</w:t>
      </w:r>
      <w:r w:rsidRPr="0002704C">
        <w:t>计），</w:t>
      </w:r>
      <w:r w:rsidRPr="0002704C">
        <w:t>NOx</w:t>
      </w:r>
      <w:r w:rsidRPr="0002704C">
        <w:t>产污系数为</w:t>
      </w:r>
      <w:r w:rsidRPr="0002704C">
        <w:t>18.71kg/</w:t>
      </w:r>
      <w:r w:rsidRPr="0002704C">
        <w:t>万</w:t>
      </w:r>
      <w:r w:rsidRPr="0002704C">
        <w:t>Nm</w:t>
      </w:r>
      <w:r w:rsidRPr="0002704C">
        <w:rPr>
          <w:vertAlign w:val="superscript"/>
        </w:rPr>
        <w:t>3</w:t>
      </w:r>
      <w:r w:rsidRPr="0002704C">
        <w:t>。另外</w:t>
      </w:r>
      <w:r w:rsidRPr="0002704C">
        <w:rPr>
          <w:rFonts w:hint="eastAsia"/>
        </w:rPr>
        <w:t>，</w:t>
      </w:r>
      <w:r w:rsidRPr="0002704C">
        <w:t>按照《环境保护使用数据手册》（胡名操，机械工业出版社，</w:t>
      </w:r>
      <w:r w:rsidRPr="0002704C">
        <w:t>1990</w:t>
      </w:r>
      <w:r w:rsidRPr="0002704C">
        <w:t>），烟尘的排放系数为</w:t>
      </w:r>
      <w:r w:rsidRPr="0002704C">
        <w:t>2.4kg/</w:t>
      </w:r>
      <w:r w:rsidRPr="0002704C">
        <w:t>万</w:t>
      </w:r>
      <w:r w:rsidR="00FA09B8" w:rsidRPr="0002704C">
        <w:t>m</w:t>
      </w:r>
      <w:r w:rsidR="00FA09B8" w:rsidRPr="0002704C">
        <w:rPr>
          <w:vertAlign w:val="superscript"/>
        </w:rPr>
        <w:t>3</w:t>
      </w:r>
      <w:r w:rsidRPr="0002704C">
        <w:t>。</w:t>
      </w:r>
    </w:p>
    <w:p w:rsidR="00FA09B8" w:rsidRPr="0002704C" w:rsidRDefault="00FA09B8" w:rsidP="00FA09B8">
      <w:pPr>
        <w:pStyle w:val="a6"/>
        <w:ind w:firstLine="480"/>
      </w:pPr>
      <w:r w:rsidRPr="0002704C">
        <w:t>表</w:t>
      </w:r>
      <w:r w:rsidRPr="0002704C">
        <w:t xml:space="preserve">4.5-6  </w:t>
      </w:r>
      <w:r w:rsidRPr="0002704C">
        <w:t>天然气燃烧废气污染物产生情况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364"/>
        <w:gridCol w:w="1324"/>
        <w:gridCol w:w="1483"/>
        <w:gridCol w:w="1483"/>
        <w:gridCol w:w="1483"/>
      </w:tblGrid>
      <w:tr w:rsidR="00633998" w:rsidRPr="0002704C" w:rsidTr="00A501BE">
        <w:tc>
          <w:tcPr>
            <w:tcW w:w="812" w:type="pct"/>
            <w:shd w:val="clear" w:color="auto" w:fill="auto"/>
            <w:vAlign w:val="center"/>
          </w:tcPr>
          <w:p w:rsidR="00633998" w:rsidRPr="0002704C" w:rsidRDefault="00633998" w:rsidP="00A501BE">
            <w:pPr>
              <w:pStyle w:val="a8"/>
            </w:pPr>
            <w:r w:rsidRPr="0002704C">
              <w:t>污染源</w:t>
            </w:r>
          </w:p>
        </w:tc>
        <w:tc>
          <w:tcPr>
            <w:tcW w:w="800" w:type="pct"/>
            <w:shd w:val="clear" w:color="auto" w:fill="auto"/>
            <w:vAlign w:val="center"/>
          </w:tcPr>
          <w:p w:rsidR="00633998" w:rsidRPr="0002704C" w:rsidRDefault="00633998" w:rsidP="00A501BE">
            <w:pPr>
              <w:pStyle w:val="a8"/>
            </w:pPr>
            <w:r w:rsidRPr="0002704C">
              <w:t>天然气用量</w:t>
            </w:r>
          </w:p>
          <w:p w:rsidR="00633998" w:rsidRPr="0002704C" w:rsidRDefault="00633998" w:rsidP="00A501BE">
            <w:pPr>
              <w:pStyle w:val="a8"/>
            </w:pPr>
            <w:r w:rsidRPr="0002704C">
              <w:t>（万</w:t>
            </w:r>
            <w:r w:rsidRPr="0002704C">
              <w:t>Nm</w:t>
            </w:r>
            <w:r w:rsidRPr="0002704C">
              <w:rPr>
                <w:vertAlign w:val="superscript"/>
              </w:rPr>
              <w:t>3</w:t>
            </w:r>
            <w:r w:rsidRPr="0002704C">
              <w:t>/a</w:t>
            </w:r>
            <w:r w:rsidRPr="0002704C">
              <w:t>）</w:t>
            </w:r>
          </w:p>
        </w:tc>
        <w:tc>
          <w:tcPr>
            <w:tcW w:w="777" w:type="pct"/>
            <w:vAlign w:val="center"/>
          </w:tcPr>
          <w:p w:rsidR="00633998" w:rsidRPr="0002704C" w:rsidRDefault="00633998" w:rsidP="00A501BE">
            <w:pPr>
              <w:pStyle w:val="a8"/>
            </w:pPr>
            <w:r w:rsidRPr="0002704C">
              <w:rPr>
                <w:rFonts w:hint="eastAsia"/>
              </w:rPr>
              <w:t>烟尘排放量</w:t>
            </w:r>
            <w:r w:rsidRPr="0002704C">
              <w:t>（</w:t>
            </w:r>
            <w:r w:rsidRPr="0002704C">
              <w:rPr>
                <w:rFonts w:hint="eastAsia"/>
              </w:rPr>
              <w:t>t</w:t>
            </w:r>
            <w:r w:rsidRPr="0002704C">
              <w:t>/a</w:t>
            </w:r>
            <w:r w:rsidRPr="0002704C">
              <w:t>）</w:t>
            </w:r>
          </w:p>
        </w:tc>
        <w:tc>
          <w:tcPr>
            <w:tcW w:w="870" w:type="pct"/>
            <w:vAlign w:val="center"/>
          </w:tcPr>
          <w:p w:rsidR="00633998" w:rsidRPr="0002704C" w:rsidRDefault="00633998" w:rsidP="00A501BE">
            <w:pPr>
              <w:pStyle w:val="a8"/>
            </w:pPr>
            <w:r w:rsidRPr="0002704C">
              <w:t>SO</w:t>
            </w:r>
            <w:r w:rsidRPr="0002704C">
              <w:rPr>
                <w:vertAlign w:val="subscript"/>
              </w:rPr>
              <w:t>2</w:t>
            </w:r>
            <w:r w:rsidRPr="0002704C">
              <w:t>排放量（</w:t>
            </w:r>
            <w:r w:rsidRPr="0002704C">
              <w:t>t/a</w:t>
            </w:r>
            <w:r w:rsidRPr="0002704C">
              <w:t>）</w:t>
            </w:r>
          </w:p>
        </w:tc>
        <w:tc>
          <w:tcPr>
            <w:tcW w:w="870" w:type="pct"/>
            <w:shd w:val="clear" w:color="auto" w:fill="auto"/>
            <w:vAlign w:val="center"/>
          </w:tcPr>
          <w:p w:rsidR="00633998" w:rsidRPr="0002704C" w:rsidRDefault="00633998" w:rsidP="00A501BE">
            <w:pPr>
              <w:pStyle w:val="a8"/>
            </w:pPr>
            <w:r w:rsidRPr="0002704C">
              <w:t>NOx</w:t>
            </w:r>
            <w:r w:rsidRPr="0002704C">
              <w:t>排放量（</w:t>
            </w:r>
            <w:r w:rsidRPr="0002704C">
              <w:t>t/a</w:t>
            </w:r>
            <w:r w:rsidRPr="0002704C">
              <w:t>）</w:t>
            </w:r>
          </w:p>
        </w:tc>
        <w:tc>
          <w:tcPr>
            <w:tcW w:w="870" w:type="pct"/>
            <w:vAlign w:val="center"/>
          </w:tcPr>
          <w:p w:rsidR="00633998" w:rsidRPr="0002704C" w:rsidRDefault="00633998" w:rsidP="00A501BE">
            <w:pPr>
              <w:pStyle w:val="a8"/>
            </w:pPr>
            <w:r w:rsidRPr="0002704C">
              <w:t>废气量（万</w:t>
            </w:r>
            <w:r w:rsidRPr="0002704C">
              <w:t>Nm</w:t>
            </w:r>
            <w:r w:rsidRPr="0002704C">
              <w:rPr>
                <w:vertAlign w:val="superscript"/>
              </w:rPr>
              <w:t>3</w:t>
            </w:r>
            <w:r w:rsidRPr="0002704C">
              <w:t>/a</w:t>
            </w:r>
            <w:r w:rsidRPr="0002704C">
              <w:t>）</w:t>
            </w:r>
          </w:p>
        </w:tc>
      </w:tr>
      <w:tr w:rsidR="00633998" w:rsidRPr="0002704C" w:rsidTr="00A501BE">
        <w:tc>
          <w:tcPr>
            <w:tcW w:w="812" w:type="pct"/>
            <w:shd w:val="clear" w:color="auto" w:fill="auto"/>
            <w:vAlign w:val="center"/>
          </w:tcPr>
          <w:p w:rsidR="00633998" w:rsidRPr="0002704C" w:rsidRDefault="00633998" w:rsidP="00A501BE">
            <w:pPr>
              <w:pStyle w:val="a8"/>
            </w:pPr>
            <w:r w:rsidRPr="0002704C">
              <w:t>RTO</w:t>
            </w:r>
            <w:r w:rsidRPr="0002704C">
              <w:t>焚烧炉</w:t>
            </w:r>
          </w:p>
        </w:tc>
        <w:tc>
          <w:tcPr>
            <w:tcW w:w="800" w:type="pct"/>
            <w:shd w:val="clear" w:color="auto" w:fill="auto"/>
            <w:vAlign w:val="center"/>
          </w:tcPr>
          <w:p w:rsidR="00633998" w:rsidRPr="0002704C" w:rsidRDefault="00633998" w:rsidP="00A501BE">
            <w:pPr>
              <w:pStyle w:val="a8"/>
            </w:pPr>
            <w:r w:rsidRPr="0002704C">
              <w:t>30</w:t>
            </w:r>
          </w:p>
        </w:tc>
        <w:tc>
          <w:tcPr>
            <w:tcW w:w="777" w:type="pct"/>
            <w:vAlign w:val="center"/>
          </w:tcPr>
          <w:p w:rsidR="00633998" w:rsidRPr="0002704C" w:rsidRDefault="00633998" w:rsidP="00A501BE">
            <w:pPr>
              <w:pStyle w:val="a8"/>
            </w:pPr>
            <w:r w:rsidRPr="0002704C">
              <w:rPr>
                <w:rFonts w:hint="eastAsia"/>
              </w:rPr>
              <w:t>0.072</w:t>
            </w:r>
          </w:p>
        </w:tc>
        <w:tc>
          <w:tcPr>
            <w:tcW w:w="870" w:type="pct"/>
            <w:vAlign w:val="center"/>
          </w:tcPr>
          <w:p w:rsidR="00633998" w:rsidRPr="0002704C" w:rsidRDefault="00633998" w:rsidP="00A501BE">
            <w:pPr>
              <w:pStyle w:val="a8"/>
            </w:pPr>
            <w:r w:rsidRPr="0002704C">
              <w:rPr>
                <w:rFonts w:hint="eastAsia"/>
              </w:rPr>
              <w:t>0.12</w:t>
            </w:r>
          </w:p>
        </w:tc>
        <w:tc>
          <w:tcPr>
            <w:tcW w:w="870" w:type="pct"/>
            <w:shd w:val="clear" w:color="auto" w:fill="auto"/>
            <w:vAlign w:val="center"/>
          </w:tcPr>
          <w:p w:rsidR="00633998" w:rsidRPr="0002704C" w:rsidRDefault="00633998" w:rsidP="00A501BE">
            <w:pPr>
              <w:pStyle w:val="a8"/>
            </w:pPr>
            <w:r w:rsidRPr="0002704C">
              <w:rPr>
                <w:rFonts w:hint="eastAsia"/>
              </w:rPr>
              <w:t>0.56</w:t>
            </w:r>
          </w:p>
        </w:tc>
        <w:tc>
          <w:tcPr>
            <w:tcW w:w="870" w:type="pct"/>
            <w:vAlign w:val="center"/>
          </w:tcPr>
          <w:p w:rsidR="00633998" w:rsidRPr="0002704C" w:rsidRDefault="00633998" w:rsidP="00A501BE">
            <w:pPr>
              <w:pStyle w:val="a8"/>
            </w:pPr>
            <w:r w:rsidRPr="0002704C">
              <w:rPr>
                <w:rFonts w:hint="eastAsia"/>
              </w:rPr>
              <w:t>408.7</w:t>
            </w:r>
            <w:r w:rsidRPr="0002704C">
              <w:t>8</w:t>
            </w:r>
          </w:p>
        </w:tc>
      </w:tr>
    </w:tbl>
    <w:p w:rsidR="00341298" w:rsidRPr="0002704C" w:rsidRDefault="00FA09B8" w:rsidP="00FA09B8">
      <w:pPr>
        <w:spacing w:beforeLines="50" w:before="120"/>
        <w:ind w:firstLine="480"/>
        <w:sectPr w:rsidR="00341298" w:rsidRPr="0002704C" w:rsidSect="0014049C">
          <w:pgSz w:w="11906" w:h="16838"/>
          <w:pgMar w:top="1276" w:right="1800" w:bottom="1440" w:left="1800" w:header="851" w:footer="992" w:gutter="0"/>
          <w:cols w:space="425"/>
          <w:docGrid w:linePitch="326"/>
        </w:sectPr>
      </w:pPr>
      <w:r w:rsidRPr="0002704C">
        <w:t>项目有组织废气产生及排放情况见表</w:t>
      </w:r>
      <w:r w:rsidRPr="0002704C">
        <w:t>4.5-7</w:t>
      </w:r>
      <w:r w:rsidRPr="0002704C">
        <w:t>。</w:t>
      </w:r>
    </w:p>
    <w:p w:rsidR="00341298" w:rsidRPr="0002704C" w:rsidRDefault="00341298" w:rsidP="00341298">
      <w:pPr>
        <w:pStyle w:val="a6"/>
        <w:ind w:firstLine="480"/>
        <w:rPr>
          <w:szCs w:val="21"/>
        </w:rPr>
      </w:pPr>
      <w:r w:rsidRPr="0002704C">
        <w:lastRenderedPageBreak/>
        <w:t>表</w:t>
      </w:r>
      <w:r w:rsidRPr="0002704C">
        <w:t xml:space="preserve">4.5-7 </w:t>
      </w:r>
      <w:r w:rsidRPr="0002704C">
        <w:rPr>
          <w:rFonts w:hint="eastAsia"/>
        </w:rPr>
        <w:t>本项目</w:t>
      </w:r>
      <w:r w:rsidRPr="0002704C">
        <w:rPr>
          <w:szCs w:val="21"/>
        </w:rPr>
        <w:t>有组织废气产生及排放情况</w:t>
      </w:r>
    </w:p>
    <w:tbl>
      <w:tblPr>
        <w:tblW w:w="142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27"/>
        <w:gridCol w:w="1275"/>
        <w:gridCol w:w="709"/>
        <w:gridCol w:w="851"/>
        <w:gridCol w:w="708"/>
        <w:gridCol w:w="709"/>
        <w:gridCol w:w="992"/>
        <w:gridCol w:w="426"/>
        <w:gridCol w:w="708"/>
        <w:gridCol w:w="1276"/>
        <w:gridCol w:w="709"/>
        <w:gridCol w:w="709"/>
        <w:gridCol w:w="708"/>
        <w:gridCol w:w="851"/>
        <w:gridCol w:w="567"/>
        <w:gridCol w:w="567"/>
        <w:gridCol w:w="850"/>
        <w:gridCol w:w="486"/>
      </w:tblGrid>
      <w:tr w:rsidR="00633998" w:rsidRPr="0002704C" w:rsidTr="00633998">
        <w:trPr>
          <w:jc w:val="center"/>
        </w:trPr>
        <w:tc>
          <w:tcPr>
            <w:tcW w:w="1127" w:type="dxa"/>
            <w:vMerge w:val="restart"/>
            <w:vAlign w:val="center"/>
          </w:tcPr>
          <w:p w:rsidR="00633998" w:rsidRPr="0002704C" w:rsidRDefault="00633998" w:rsidP="00A501BE">
            <w:pPr>
              <w:pStyle w:val="a8"/>
              <w:rPr>
                <w:szCs w:val="21"/>
              </w:rPr>
            </w:pPr>
            <w:r w:rsidRPr="0002704C">
              <w:rPr>
                <w:rFonts w:hint="eastAsia"/>
                <w:szCs w:val="21"/>
              </w:rPr>
              <w:t>污染源</w:t>
            </w:r>
          </w:p>
        </w:tc>
        <w:tc>
          <w:tcPr>
            <w:tcW w:w="1275" w:type="dxa"/>
            <w:vMerge w:val="restart"/>
            <w:vAlign w:val="center"/>
          </w:tcPr>
          <w:p w:rsidR="00633998" w:rsidRPr="0002704C" w:rsidRDefault="00633998" w:rsidP="00A501BE">
            <w:pPr>
              <w:pStyle w:val="a8"/>
              <w:rPr>
                <w:szCs w:val="21"/>
              </w:rPr>
            </w:pPr>
            <w:r w:rsidRPr="0002704C">
              <w:rPr>
                <w:szCs w:val="21"/>
              </w:rPr>
              <w:t>污染物</w:t>
            </w:r>
          </w:p>
        </w:tc>
        <w:tc>
          <w:tcPr>
            <w:tcW w:w="2977" w:type="dxa"/>
            <w:gridSpan w:val="4"/>
          </w:tcPr>
          <w:p w:rsidR="00633998" w:rsidRPr="0002704C" w:rsidRDefault="00633998" w:rsidP="00A501BE">
            <w:pPr>
              <w:pStyle w:val="a8"/>
              <w:rPr>
                <w:szCs w:val="21"/>
              </w:rPr>
            </w:pPr>
            <w:r w:rsidRPr="0002704C">
              <w:rPr>
                <w:szCs w:val="21"/>
              </w:rPr>
              <w:t>产生状况</w:t>
            </w:r>
          </w:p>
        </w:tc>
        <w:tc>
          <w:tcPr>
            <w:tcW w:w="992" w:type="dxa"/>
            <w:vMerge w:val="restart"/>
            <w:vAlign w:val="center"/>
          </w:tcPr>
          <w:p w:rsidR="00633998" w:rsidRPr="0002704C" w:rsidRDefault="00633998" w:rsidP="00A501BE">
            <w:pPr>
              <w:pStyle w:val="a8"/>
              <w:rPr>
                <w:szCs w:val="21"/>
              </w:rPr>
            </w:pPr>
            <w:r w:rsidRPr="0002704C">
              <w:rPr>
                <w:szCs w:val="21"/>
              </w:rPr>
              <w:t>治理</w:t>
            </w:r>
          </w:p>
          <w:p w:rsidR="00633998" w:rsidRPr="0002704C" w:rsidRDefault="00633998" w:rsidP="00A501BE">
            <w:pPr>
              <w:pStyle w:val="a8"/>
              <w:rPr>
                <w:szCs w:val="21"/>
              </w:rPr>
            </w:pPr>
            <w:r w:rsidRPr="0002704C">
              <w:rPr>
                <w:szCs w:val="21"/>
              </w:rPr>
              <w:t>措施</w:t>
            </w:r>
          </w:p>
        </w:tc>
        <w:tc>
          <w:tcPr>
            <w:tcW w:w="426" w:type="dxa"/>
            <w:vMerge w:val="restart"/>
            <w:vAlign w:val="center"/>
          </w:tcPr>
          <w:p w:rsidR="00633998" w:rsidRPr="0002704C" w:rsidRDefault="00633998" w:rsidP="00A501BE">
            <w:pPr>
              <w:pStyle w:val="a8"/>
              <w:rPr>
                <w:szCs w:val="21"/>
              </w:rPr>
            </w:pPr>
            <w:r w:rsidRPr="0002704C">
              <w:rPr>
                <w:szCs w:val="21"/>
              </w:rPr>
              <w:t>排放规律</w:t>
            </w:r>
          </w:p>
        </w:tc>
        <w:tc>
          <w:tcPr>
            <w:tcW w:w="708" w:type="dxa"/>
            <w:vMerge w:val="restart"/>
            <w:vAlign w:val="center"/>
          </w:tcPr>
          <w:p w:rsidR="00633998" w:rsidRPr="0002704C" w:rsidRDefault="00633998" w:rsidP="00A501BE">
            <w:pPr>
              <w:pStyle w:val="a8"/>
              <w:rPr>
                <w:szCs w:val="21"/>
              </w:rPr>
            </w:pPr>
            <w:r w:rsidRPr="0002704C">
              <w:rPr>
                <w:szCs w:val="21"/>
              </w:rPr>
              <w:t>去除率</w:t>
            </w:r>
          </w:p>
          <w:p w:rsidR="00633998" w:rsidRPr="0002704C" w:rsidRDefault="00633998" w:rsidP="00A501BE">
            <w:pPr>
              <w:pStyle w:val="a8"/>
              <w:rPr>
                <w:szCs w:val="21"/>
              </w:rPr>
            </w:pPr>
            <w:r w:rsidRPr="0002704C">
              <w:rPr>
                <w:szCs w:val="21"/>
              </w:rPr>
              <w:t>（</w:t>
            </w:r>
            <w:r w:rsidRPr="0002704C">
              <w:rPr>
                <w:szCs w:val="21"/>
              </w:rPr>
              <w:t>%</w:t>
            </w:r>
            <w:r w:rsidRPr="0002704C">
              <w:rPr>
                <w:szCs w:val="21"/>
              </w:rPr>
              <w:t>）</w:t>
            </w:r>
          </w:p>
        </w:tc>
        <w:tc>
          <w:tcPr>
            <w:tcW w:w="6723" w:type="dxa"/>
            <w:gridSpan w:val="9"/>
            <w:vAlign w:val="center"/>
          </w:tcPr>
          <w:p w:rsidR="00633998" w:rsidRPr="0002704C" w:rsidRDefault="00633998" w:rsidP="00A501BE">
            <w:pPr>
              <w:pStyle w:val="a8"/>
              <w:rPr>
                <w:szCs w:val="21"/>
              </w:rPr>
            </w:pPr>
            <w:r w:rsidRPr="0002704C">
              <w:rPr>
                <w:szCs w:val="21"/>
              </w:rPr>
              <w:t>排放状况</w:t>
            </w: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Merge/>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r w:rsidRPr="0002704C">
              <w:rPr>
                <w:szCs w:val="21"/>
              </w:rPr>
              <w:t>风量</w:t>
            </w:r>
          </w:p>
        </w:tc>
        <w:tc>
          <w:tcPr>
            <w:tcW w:w="851" w:type="dxa"/>
            <w:vAlign w:val="center"/>
          </w:tcPr>
          <w:p w:rsidR="00633998" w:rsidRPr="0002704C" w:rsidRDefault="00633998" w:rsidP="00A501BE">
            <w:pPr>
              <w:pStyle w:val="a8"/>
              <w:rPr>
                <w:szCs w:val="21"/>
              </w:rPr>
            </w:pPr>
            <w:r w:rsidRPr="0002704C">
              <w:rPr>
                <w:szCs w:val="21"/>
              </w:rPr>
              <w:t>浓度</w:t>
            </w:r>
          </w:p>
        </w:tc>
        <w:tc>
          <w:tcPr>
            <w:tcW w:w="1417" w:type="dxa"/>
            <w:gridSpan w:val="2"/>
            <w:vAlign w:val="center"/>
          </w:tcPr>
          <w:p w:rsidR="00633998" w:rsidRPr="0002704C" w:rsidRDefault="00633998" w:rsidP="00A501BE">
            <w:pPr>
              <w:pStyle w:val="a8"/>
              <w:rPr>
                <w:szCs w:val="21"/>
              </w:rPr>
            </w:pPr>
            <w:r w:rsidRPr="0002704C">
              <w:rPr>
                <w:szCs w:val="21"/>
              </w:rPr>
              <w:t>产生量</w:t>
            </w: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Merge w:val="restart"/>
            <w:vAlign w:val="center"/>
          </w:tcPr>
          <w:p w:rsidR="00633998" w:rsidRPr="0002704C" w:rsidRDefault="00633998" w:rsidP="00A501BE">
            <w:pPr>
              <w:pStyle w:val="a8"/>
              <w:rPr>
                <w:szCs w:val="21"/>
              </w:rPr>
            </w:pPr>
            <w:r w:rsidRPr="0002704C">
              <w:rPr>
                <w:szCs w:val="21"/>
              </w:rPr>
              <w:t>污染物</w:t>
            </w:r>
          </w:p>
        </w:tc>
        <w:tc>
          <w:tcPr>
            <w:tcW w:w="709" w:type="dxa"/>
            <w:vAlign w:val="center"/>
          </w:tcPr>
          <w:p w:rsidR="00633998" w:rsidRPr="0002704C" w:rsidRDefault="00633998" w:rsidP="00A501BE">
            <w:pPr>
              <w:pStyle w:val="a8"/>
              <w:rPr>
                <w:szCs w:val="21"/>
              </w:rPr>
            </w:pPr>
            <w:r w:rsidRPr="0002704C">
              <w:rPr>
                <w:szCs w:val="21"/>
              </w:rPr>
              <w:t>浓度</w:t>
            </w:r>
          </w:p>
        </w:tc>
        <w:tc>
          <w:tcPr>
            <w:tcW w:w="1417" w:type="dxa"/>
            <w:gridSpan w:val="2"/>
            <w:vAlign w:val="center"/>
          </w:tcPr>
          <w:p w:rsidR="00633998" w:rsidRPr="0002704C" w:rsidRDefault="00633998" w:rsidP="00A501BE">
            <w:pPr>
              <w:pStyle w:val="a8"/>
              <w:rPr>
                <w:szCs w:val="21"/>
              </w:rPr>
            </w:pPr>
            <w:r w:rsidRPr="0002704C">
              <w:rPr>
                <w:szCs w:val="21"/>
              </w:rPr>
              <w:t>排放量</w:t>
            </w:r>
          </w:p>
        </w:tc>
        <w:tc>
          <w:tcPr>
            <w:tcW w:w="851" w:type="dxa"/>
            <w:vAlign w:val="center"/>
          </w:tcPr>
          <w:p w:rsidR="00633998" w:rsidRPr="0002704C" w:rsidRDefault="00633998" w:rsidP="00A501BE">
            <w:pPr>
              <w:pStyle w:val="a8"/>
              <w:rPr>
                <w:szCs w:val="21"/>
              </w:rPr>
            </w:pPr>
            <w:r w:rsidRPr="0002704C">
              <w:rPr>
                <w:szCs w:val="21"/>
              </w:rPr>
              <w:t>废气量</w:t>
            </w:r>
          </w:p>
        </w:tc>
        <w:tc>
          <w:tcPr>
            <w:tcW w:w="2470" w:type="dxa"/>
            <w:gridSpan w:val="4"/>
            <w:vAlign w:val="center"/>
          </w:tcPr>
          <w:p w:rsidR="00633998" w:rsidRPr="0002704C" w:rsidRDefault="00633998" w:rsidP="00A501BE">
            <w:pPr>
              <w:pStyle w:val="a8"/>
              <w:rPr>
                <w:szCs w:val="21"/>
              </w:rPr>
            </w:pPr>
            <w:r w:rsidRPr="0002704C">
              <w:rPr>
                <w:szCs w:val="21"/>
              </w:rPr>
              <w:t>排气筒参数</w:t>
            </w: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Merge/>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r w:rsidRPr="0002704C">
              <w:rPr>
                <w:szCs w:val="21"/>
              </w:rPr>
              <w:t>m</w:t>
            </w:r>
            <w:r w:rsidRPr="0002704C">
              <w:rPr>
                <w:szCs w:val="21"/>
                <w:vertAlign w:val="superscript"/>
              </w:rPr>
              <w:t>3</w:t>
            </w:r>
            <w:r w:rsidRPr="0002704C">
              <w:rPr>
                <w:szCs w:val="21"/>
              </w:rPr>
              <w:t>/h</w:t>
            </w:r>
          </w:p>
        </w:tc>
        <w:tc>
          <w:tcPr>
            <w:tcW w:w="851" w:type="dxa"/>
            <w:vAlign w:val="center"/>
          </w:tcPr>
          <w:p w:rsidR="00633998" w:rsidRPr="0002704C" w:rsidRDefault="00633998" w:rsidP="00A501BE">
            <w:pPr>
              <w:pStyle w:val="a8"/>
              <w:rPr>
                <w:szCs w:val="21"/>
              </w:rPr>
            </w:pPr>
            <w:r w:rsidRPr="0002704C">
              <w:rPr>
                <w:szCs w:val="21"/>
              </w:rPr>
              <w:t>mg/m</w:t>
            </w:r>
            <w:r w:rsidRPr="0002704C">
              <w:rPr>
                <w:szCs w:val="21"/>
                <w:vertAlign w:val="superscript"/>
              </w:rPr>
              <w:t>3</w:t>
            </w:r>
          </w:p>
        </w:tc>
        <w:tc>
          <w:tcPr>
            <w:tcW w:w="708" w:type="dxa"/>
            <w:vAlign w:val="center"/>
          </w:tcPr>
          <w:p w:rsidR="00633998" w:rsidRPr="0002704C" w:rsidRDefault="00633998" w:rsidP="00A501BE">
            <w:pPr>
              <w:pStyle w:val="a8"/>
              <w:rPr>
                <w:szCs w:val="21"/>
              </w:rPr>
            </w:pPr>
            <w:r w:rsidRPr="0002704C">
              <w:rPr>
                <w:szCs w:val="21"/>
              </w:rPr>
              <w:t>kg/h</w:t>
            </w:r>
          </w:p>
        </w:tc>
        <w:tc>
          <w:tcPr>
            <w:tcW w:w="709" w:type="dxa"/>
            <w:vAlign w:val="center"/>
          </w:tcPr>
          <w:p w:rsidR="00633998" w:rsidRPr="0002704C" w:rsidRDefault="00633998" w:rsidP="00A501BE">
            <w:pPr>
              <w:pStyle w:val="a8"/>
              <w:rPr>
                <w:szCs w:val="21"/>
              </w:rPr>
            </w:pPr>
            <w:r w:rsidRPr="0002704C">
              <w:rPr>
                <w:szCs w:val="21"/>
              </w:rPr>
              <w:t>t/a</w:t>
            </w: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Merge/>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r w:rsidRPr="0002704C">
              <w:rPr>
                <w:szCs w:val="21"/>
              </w:rPr>
              <w:t>mg/m</w:t>
            </w:r>
            <w:r w:rsidRPr="0002704C">
              <w:rPr>
                <w:szCs w:val="21"/>
                <w:vertAlign w:val="superscript"/>
              </w:rPr>
              <w:t>3</w:t>
            </w:r>
          </w:p>
        </w:tc>
        <w:tc>
          <w:tcPr>
            <w:tcW w:w="709" w:type="dxa"/>
            <w:vAlign w:val="center"/>
          </w:tcPr>
          <w:p w:rsidR="00633998" w:rsidRPr="0002704C" w:rsidRDefault="00633998" w:rsidP="00A501BE">
            <w:pPr>
              <w:pStyle w:val="a8"/>
              <w:rPr>
                <w:szCs w:val="21"/>
              </w:rPr>
            </w:pPr>
            <w:r w:rsidRPr="0002704C">
              <w:rPr>
                <w:szCs w:val="21"/>
              </w:rPr>
              <w:t>kg/h</w:t>
            </w:r>
          </w:p>
        </w:tc>
        <w:tc>
          <w:tcPr>
            <w:tcW w:w="708" w:type="dxa"/>
            <w:vAlign w:val="center"/>
          </w:tcPr>
          <w:p w:rsidR="00633998" w:rsidRPr="0002704C" w:rsidRDefault="00633998" w:rsidP="00A501BE">
            <w:pPr>
              <w:pStyle w:val="a8"/>
              <w:rPr>
                <w:szCs w:val="21"/>
              </w:rPr>
            </w:pPr>
            <w:r w:rsidRPr="0002704C">
              <w:rPr>
                <w:szCs w:val="21"/>
              </w:rPr>
              <w:t>t/a</w:t>
            </w:r>
          </w:p>
        </w:tc>
        <w:tc>
          <w:tcPr>
            <w:tcW w:w="851" w:type="dxa"/>
            <w:vAlign w:val="center"/>
          </w:tcPr>
          <w:p w:rsidR="00633998" w:rsidRPr="0002704C" w:rsidRDefault="00633998" w:rsidP="00A501BE">
            <w:pPr>
              <w:pStyle w:val="a8"/>
              <w:rPr>
                <w:szCs w:val="21"/>
              </w:rPr>
            </w:pPr>
            <w:r w:rsidRPr="0002704C">
              <w:rPr>
                <w:szCs w:val="21"/>
              </w:rPr>
              <w:t>m</w:t>
            </w:r>
            <w:r w:rsidRPr="0002704C">
              <w:rPr>
                <w:szCs w:val="21"/>
                <w:vertAlign w:val="superscript"/>
              </w:rPr>
              <w:t>3</w:t>
            </w:r>
            <w:r w:rsidRPr="0002704C">
              <w:rPr>
                <w:szCs w:val="21"/>
              </w:rPr>
              <w:t>/h</w:t>
            </w:r>
          </w:p>
        </w:tc>
        <w:tc>
          <w:tcPr>
            <w:tcW w:w="567" w:type="dxa"/>
            <w:vAlign w:val="center"/>
          </w:tcPr>
          <w:p w:rsidR="00633998" w:rsidRPr="0002704C" w:rsidRDefault="00633998" w:rsidP="00A501BE">
            <w:pPr>
              <w:pStyle w:val="a8"/>
              <w:rPr>
                <w:szCs w:val="21"/>
              </w:rPr>
            </w:pPr>
            <w:r w:rsidRPr="0002704C">
              <w:rPr>
                <w:szCs w:val="21"/>
              </w:rPr>
              <w:t>高度</w:t>
            </w:r>
            <w:r w:rsidRPr="0002704C">
              <w:rPr>
                <w:szCs w:val="21"/>
              </w:rPr>
              <w:t>m</w:t>
            </w:r>
          </w:p>
        </w:tc>
        <w:tc>
          <w:tcPr>
            <w:tcW w:w="567" w:type="dxa"/>
            <w:vAlign w:val="center"/>
          </w:tcPr>
          <w:p w:rsidR="00633998" w:rsidRPr="0002704C" w:rsidRDefault="00633998" w:rsidP="00A501BE">
            <w:pPr>
              <w:pStyle w:val="a8"/>
              <w:rPr>
                <w:szCs w:val="21"/>
              </w:rPr>
            </w:pPr>
            <w:r w:rsidRPr="0002704C">
              <w:rPr>
                <w:szCs w:val="21"/>
              </w:rPr>
              <w:t>直径</w:t>
            </w:r>
            <w:r w:rsidRPr="0002704C">
              <w:rPr>
                <w:szCs w:val="21"/>
              </w:rPr>
              <w:t>m</w:t>
            </w:r>
          </w:p>
        </w:tc>
        <w:tc>
          <w:tcPr>
            <w:tcW w:w="850" w:type="dxa"/>
            <w:vAlign w:val="center"/>
          </w:tcPr>
          <w:p w:rsidR="00633998" w:rsidRPr="0002704C" w:rsidRDefault="00633998" w:rsidP="00A501BE">
            <w:pPr>
              <w:pStyle w:val="a8"/>
              <w:rPr>
                <w:szCs w:val="21"/>
              </w:rPr>
            </w:pPr>
            <w:r w:rsidRPr="0002704C">
              <w:rPr>
                <w:szCs w:val="21"/>
              </w:rPr>
              <w:t>烟气温度</w:t>
            </w:r>
            <w:r w:rsidRPr="0002704C">
              <w:rPr>
                <w:szCs w:val="21"/>
              </w:rPr>
              <w:t>K</w:t>
            </w:r>
          </w:p>
        </w:tc>
        <w:tc>
          <w:tcPr>
            <w:tcW w:w="486" w:type="dxa"/>
            <w:vAlign w:val="center"/>
          </w:tcPr>
          <w:p w:rsidR="00633998" w:rsidRPr="0002704C" w:rsidRDefault="00633998" w:rsidP="00A501BE">
            <w:pPr>
              <w:pStyle w:val="a8"/>
              <w:rPr>
                <w:szCs w:val="21"/>
              </w:rPr>
            </w:pPr>
            <w:r w:rsidRPr="0002704C">
              <w:rPr>
                <w:szCs w:val="21"/>
              </w:rPr>
              <w:t>编号</w:t>
            </w:r>
          </w:p>
        </w:tc>
      </w:tr>
      <w:tr w:rsidR="00633998" w:rsidRPr="0002704C" w:rsidTr="00633998">
        <w:trPr>
          <w:jc w:val="center"/>
        </w:trPr>
        <w:tc>
          <w:tcPr>
            <w:tcW w:w="1127" w:type="dxa"/>
            <w:vAlign w:val="center"/>
          </w:tcPr>
          <w:p w:rsidR="00633998" w:rsidRPr="0002704C" w:rsidRDefault="00633998" w:rsidP="00A501BE">
            <w:pPr>
              <w:pStyle w:val="a8"/>
              <w:rPr>
                <w:szCs w:val="21"/>
              </w:rPr>
            </w:pPr>
            <w:r w:rsidRPr="0002704C">
              <w:rPr>
                <w:rFonts w:hint="eastAsia"/>
                <w:szCs w:val="21"/>
              </w:rPr>
              <w:t>投料废气（</w:t>
            </w:r>
            <w:r w:rsidRPr="0002704C">
              <w:rPr>
                <w:rFonts w:hint="eastAsia"/>
                <w:szCs w:val="21"/>
              </w:rPr>
              <w:t>G1</w:t>
            </w:r>
            <w:r w:rsidRPr="0002704C">
              <w:rPr>
                <w:rFonts w:hint="eastAsia"/>
                <w:szCs w:val="21"/>
              </w:rPr>
              <w:t>）</w:t>
            </w:r>
          </w:p>
        </w:tc>
        <w:tc>
          <w:tcPr>
            <w:tcW w:w="1275"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Align w:val="center"/>
          </w:tcPr>
          <w:p w:rsidR="00633998" w:rsidRPr="0002704C" w:rsidRDefault="00633998" w:rsidP="00A501BE">
            <w:pPr>
              <w:pStyle w:val="a8"/>
              <w:rPr>
                <w:szCs w:val="21"/>
              </w:rPr>
            </w:pPr>
            <w:r w:rsidRPr="0002704C">
              <w:rPr>
                <w:rFonts w:hint="eastAsia"/>
                <w:szCs w:val="21"/>
              </w:rPr>
              <w:t>布袋除尘</w:t>
            </w:r>
          </w:p>
        </w:tc>
        <w:tc>
          <w:tcPr>
            <w:tcW w:w="426" w:type="dxa"/>
            <w:vAlign w:val="center"/>
          </w:tcPr>
          <w:p w:rsidR="00633998" w:rsidRPr="0002704C" w:rsidRDefault="00633998" w:rsidP="00A501BE">
            <w:pPr>
              <w:pStyle w:val="a8"/>
              <w:rPr>
                <w:szCs w:val="21"/>
              </w:rPr>
            </w:pPr>
            <w:r w:rsidRPr="0002704C">
              <w:rPr>
                <w:rFonts w:hint="eastAsia"/>
                <w:szCs w:val="21"/>
              </w:rPr>
              <w:t>连续</w:t>
            </w:r>
          </w:p>
        </w:tc>
        <w:tc>
          <w:tcPr>
            <w:tcW w:w="708" w:type="dxa"/>
            <w:vAlign w:val="center"/>
          </w:tcPr>
          <w:p w:rsidR="00633998" w:rsidRPr="0002704C" w:rsidRDefault="00633998" w:rsidP="00A501BE">
            <w:pPr>
              <w:pStyle w:val="a8"/>
              <w:rPr>
                <w:szCs w:val="21"/>
              </w:rPr>
            </w:pPr>
            <w:r w:rsidRPr="0002704C">
              <w:rPr>
                <w:rFonts w:hint="eastAsia"/>
                <w:szCs w:val="21"/>
              </w:rPr>
              <w:t>9</w:t>
            </w:r>
            <w:r w:rsidRPr="0002704C">
              <w:rPr>
                <w:szCs w:val="21"/>
              </w:rPr>
              <w:t>9</w:t>
            </w: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850" w:type="dxa"/>
            <w:vAlign w:val="center"/>
          </w:tcPr>
          <w:p w:rsidR="00633998" w:rsidRPr="0002704C" w:rsidRDefault="00633998" w:rsidP="00A501BE">
            <w:pPr>
              <w:pStyle w:val="a8"/>
              <w:rPr>
                <w:szCs w:val="21"/>
              </w:rPr>
            </w:pPr>
          </w:p>
        </w:tc>
        <w:tc>
          <w:tcPr>
            <w:tcW w:w="486" w:type="dxa"/>
            <w:vAlign w:val="center"/>
          </w:tcPr>
          <w:p w:rsidR="00633998" w:rsidRPr="0002704C" w:rsidRDefault="00633998" w:rsidP="00A501BE">
            <w:pPr>
              <w:pStyle w:val="a8"/>
              <w:rPr>
                <w:szCs w:val="21"/>
              </w:rPr>
            </w:pPr>
          </w:p>
        </w:tc>
      </w:tr>
      <w:tr w:rsidR="00633998" w:rsidRPr="0002704C" w:rsidTr="00633998">
        <w:trPr>
          <w:jc w:val="center"/>
        </w:trPr>
        <w:tc>
          <w:tcPr>
            <w:tcW w:w="1127" w:type="dxa"/>
            <w:vMerge w:val="restart"/>
            <w:vAlign w:val="center"/>
          </w:tcPr>
          <w:p w:rsidR="00633998" w:rsidRPr="0002704C" w:rsidRDefault="00633998" w:rsidP="00A501BE">
            <w:pPr>
              <w:pStyle w:val="a8"/>
              <w:rPr>
                <w:szCs w:val="21"/>
              </w:rPr>
            </w:pPr>
            <w:r w:rsidRPr="0002704C">
              <w:rPr>
                <w:rFonts w:hint="eastAsia"/>
                <w:szCs w:val="21"/>
              </w:rPr>
              <w:t>工艺</w:t>
            </w:r>
            <w:r w:rsidRPr="0002704C">
              <w:rPr>
                <w:szCs w:val="21"/>
              </w:rPr>
              <w:t>有机废气</w:t>
            </w:r>
            <w:r w:rsidRPr="0002704C">
              <w:rPr>
                <w:rFonts w:hint="eastAsia"/>
                <w:szCs w:val="21"/>
              </w:rPr>
              <w:t>（</w:t>
            </w:r>
            <w:r w:rsidRPr="0002704C">
              <w:rPr>
                <w:rFonts w:hint="eastAsia"/>
                <w:szCs w:val="21"/>
              </w:rPr>
              <w:t>G</w:t>
            </w:r>
            <w:r w:rsidRPr="0002704C">
              <w:rPr>
                <w:szCs w:val="21"/>
              </w:rPr>
              <w:t>2</w:t>
            </w:r>
            <w:r w:rsidRPr="0002704C">
              <w:rPr>
                <w:rFonts w:hint="eastAsia"/>
                <w:szCs w:val="21"/>
              </w:rPr>
              <w:t>）</w:t>
            </w:r>
          </w:p>
        </w:tc>
        <w:tc>
          <w:tcPr>
            <w:tcW w:w="1275" w:type="dxa"/>
            <w:vAlign w:val="center"/>
          </w:tcPr>
          <w:p w:rsidR="00633998" w:rsidRPr="0002704C" w:rsidRDefault="00633998" w:rsidP="00A501BE">
            <w:pPr>
              <w:pStyle w:val="a8"/>
              <w:rPr>
                <w:szCs w:val="21"/>
              </w:rPr>
            </w:pPr>
          </w:p>
        </w:tc>
        <w:tc>
          <w:tcPr>
            <w:tcW w:w="709" w:type="dxa"/>
            <w:vMerge w:val="restart"/>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restart"/>
            <w:vAlign w:val="center"/>
          </w:tcPr>
          <w:p w:rsidR="00633998" w:rsidRPr="0002704C" w:rsidRDefault="00633998" w:rsidP="00A501BE">
            <w:pPr>
              <w:pStyle w:val="a8"/>
              <w:rPr>
                <w:szCs w:val="21"/>
              </w:rPr>
            </w:pPr>
            <w:r w:rsidRPr="0002704C">
              <w:rPr>
                <w:rFonts w:hint="eastAsia"/>
                <w:szCs w:val="21"/>
              </w:rPr>
              <w:t>RTO</w:t>
            </w:r>
          </w:p>
        </w:tc>
        <w:tc>
          <w:tcPr>
            <w:tcW w:w="426" w:type="dxa"/>
            <w:vMerge w:val="restart"/>
            <w:vAlign w:val="center"/>
          </w:tcPr>
          <w:p w:rsidR="00633998" w:rsidRPr="0002704C" w:rsidRDefault="00633998" w:rsidP="00A501BE">
            <w:pPr>
              <w:pStyle w:val="a8"/>
              <w:rPr>
                <w:szCs w:val="21"/>
              </w:rPr>
            </w:pPr>
            <w:r w:rsidRPr="0002704C">
              <w:rPr>
                <w:rFonts w:hint="eastAsia"/>
                <w:szCs w:val="21"/>
              </w:rPr>
              <w:t>连续</w:t>
            </w:r>
          </w:p>
        </w:tc>
        <w:tc>
          <w:tcPr>
            <w:tcW w:w="708" w:type="dxa"/>
            <w:vMerge w:val="restart"/>
            <w:vAlign w:val="center"/>
          </w:tcPr>
          <w:p w:rsidR="00633998" w:rsidRPr="0002704C" w:rsidRDefault="00633998" w:rsidP="00A501BE">
            <w:pPr>
              <w:pStyle w:val="a8"/>
              <w:rPr>
                <w:szCs w:val="21"/>
              </w:rPr>
            </w:pPr>
            <w:r w:rsidRPr="0002704C">
              <w:rPr>
                <w:rFonts w:hint="eastAsia"/>
                <w:szCs w:val="21"/>
              </w:rPr>
              <w:t>9</w:t>
            </w:r>
            <w:r w:rsidRPr="0002704C">
              <w:rPr>
                <w:szCs w:val="21"/>
              </w:rPr>
              <w:t>9</w:t>
            </w: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Merge w:val="restart"/>
            <w:vAlign w:val="center"/>
          </w:tcPr>
          <w:p w:rsidR="00633998" w:rsidRPr="0002704C" w:rsidRDefault="00633998" w:rsidP="00A501BE">
            <w:pPr>
              <w:pStyle w:val="a8"/>
              <w:rPr>
                <w:szCs w:val="21"/>
              </w:rPr>
            </w:pPr>
          </w:p>
        </w:tc>
        <w:tc>
          <w:tcPr>
            <w:tcW w:w="567" w:type="dxa"/>
            <w:vMerge w:val="restart"/>
            <w:vAlign w:val="center"/>
          </w:tcPr>
          <w:p w:rsidR="00633998" w:rsidRPr="0002704C" w:rsidRDefault="00633998" w:rsidP="00A501BE">
            <w:pPr>
              <w:pStyle w:val="a8"/>
              <w:rPr>
                <w:szCs w:val="21"/>
              </w:rPr>
            </w:pPr>
          </w:p>
        </w:tc>
        <w:tc>
          <w:tcPr>
            <w:tcW w:w="567" w:type="dxa"/>
            <w:vMerge w:val="restart"/>
            <w:vAlign w:val="center"/>
          </w:tcPr>
          <w:p w:rsidR="00633998" w:rsidRPr="0002704C" w:rsidRDefault="00633998" w:rsidP="00A501BE">
            <w:pPr>
              <w:pStyle w:val="a8"/>
              <w:rPr>
                <w:szCs w:val="21"/>
              </w:rPr>
            </w:pPr>
          </w:p>
        </w:tc>
        <w:tc>
          <w:tcPr>
            <w:tcW w:w="850" w:type="dxa"/>
            <w:vMerge w:val="restart"/>
            <w:vAlign w:val="center"/>
          </w:tcPr>
          <w:p w:rsidR="00633998" w:rsidRPr="0002704C" w:rsidRDefault="00633998" w:rsidP="00A501BE">
            <w:pPr>
              <w:pStyle w:val="a8"/>
              <w:rPr>
                <w:szCs w:val="21"/>
              </w:rPr>
            </w:pPr>
          </w:p>
        </w:tc>
        <w:tc>
          <w:tcPr>
            <w:tcW w:w="486" w:type="dxa"/>
            <w:vMerge w:val="restart"/>
            <w:vAlign w:val="center"/>
          </w:tcPr>
          <w:p w:rsidR="00633998" w:rsidRPr="0002704C" w:rsidRDefault="00633998" w:rsidP="00A501BE">
            <w:pPr>
              <w:pStyle w:val="a8"/>
              <w:rPr>
                <w:szCs w:val="21"/>
              </w:rPr>
            </w:pP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850" w:type="dxa"/>
            <w:vMerge/>
            <w:vAlign w:val="center"/>
          </w:tcPr>
          <w:p w:rsidR="00633998" w:rsidRPr="0002704C" w:rsidRDefault="00633998" w:rsidP="00A501BE">
            <w:pPr>
              <w:pStyle w:val="a8"/>
              <w:rPr>
                <w:szCs w:val="21"/>
              </w:rPr>
            </w:pPr>
          </w:p>
        </w:tc>
        <w:tc>
          <w:tcPr>
            <w:tcW w:w="486" w:type="dxa"/>
            <w:vMerge/>
            <w:vAlign w:val="center"/>
          </w:tcPr>
          <w:p w:rsidR="00633998" w:rsidRPr="0002704C" w:rsidRDefault="00633998" w:rsidP="00A501BE">
            <w:pPr>
              <w:pStyle w:val="a8"/>
              <w:rPr>
                <w:szCs w:val="21"/>
              </w:rPr>
            </w:pP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850" w:type="dxa"/>
            <w:vMerge/>
            <w:vAlign w:val="center"/>
          </w:tcPr>
          <w:p w:rsidR="00633998" w:rsidRPr="0002704C" w:rsidRDefault="00633998" w:rsidP="00A501BE">
            <w:pPr>
              <w:pStyle w:val="a8"/>
              <w:rPr>
                <w:szCs w:val="21"/>
              </w:rPr>
            </w:pPr>
          </w:p>
        </w:tc>
        <w:tc>
          <w:tcPr>
            <w:tcW w:w="486" w:type="dxa"/>
            <w:vMerge/>
            <w:vAlign w:val="center"/>
          </w:tcPr>
          <w:p w:rsidR="00633998" w:rsidRPr="0002704C" w:rsidRDefault="00633998" w:rsidP="00A501BE">
            <w:pPr>
              <w:pStyle w:val="a8"/>
              <w:rPr>
                <w:szCs w:val="21"/>
              </w:rPr>
            </w:pP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850" w:type="dxa"/>
            <w:vMerge/>
            <w:vAlign w:val="center"/>
          </w:tcPr>
          <w:p w:rsidR="00633998" w:rsidRPr="0002704C" w:rsidRDefault="00633998" w:rsidP="00A501BE">
            <w:pPr>
              <w:pStyle w:val="a8"/>
              <w:rPr>
                <w:szCs w:val="21"/>
              </w:rPr>
            </w:pPr>
          </w:p>
        </w:tc>
        <w:tc>
          <w:tcPr>
            <w:tcW w:w="486" w:type="dxa"/>
            <w:vMerge/>
            <w:vAlign w:val="center"/>
          </w:tcPr>
          <w:p w:rsidR="00633998" w:rsidRPr="0002704C" w:rsidRDefault="00633998" w:rsidP="00A501BE">
            <w:pPr>
              <w:pStyle w:val="a8"/>
              <w:rPr>
                <w:szCs w:val="21"/>
              </w:rPr>
            </w:pPr>
          </w:p>
        </w:tc>
      </w:tr>
      <w:tr w:rsidR="00633998" w:rsidRPr="0002704C" w:rsidTr="00633998">
        <w:trPr>
          <w:jc w:val="center"/>
        </w:trPr>
        <w:tc>
          <w:tcPr>
            <w:tcW w:w="1127" w:type="dxa"/>
            <w:vMerge w:val="restart"/>
            <w:vAlign w:val="center"/>
          </w:tcPr>
          <w:p w:rsidR="00633998" w:rsidRPr="0002704C" w:rsidRDefault="00633998" w:rsidP="00A501BE">
            <w:pPr>
              <w:pStyle w:val="a8"/>
              <w:rPr>
                <w:szCs w:val="21"/>
              </w:rPr>
            </w:pPr>
            <w:r w:rsidRPr="0002704C">
              <w:rPr>
                <w:rFonts w:hint="eastAsia"/>
                <w:szCs w:val="21"/>
              </w:rPr>
              <w:t>生成废液（</w:t>
            </w:r>
            <w:r w:rsidRPr="0002704C">
              <w:rPr>
                <w:rFonts w:hint="eastAsia"/>
                <w:szCs w:val="21"/>
              </w:rPr>
              <w:t>G</w:t>
            </w:r>
            <w:r w:rsidRPr="0002704C">
              <w:rPr>
                <w:szCs w:val="21"/>
              </w:rPr>
              <w:t>3</w:t>
            </w:r>
            <w:r w:rsidRPr="0002704C">
              <w:rPr>
                <w:rFonts w:hint="eastAsia"/>
                <w:szCs w:val="21"/>
              </w:rPr>
              <w:t>）</w:t>
            </w: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jc w:val="both"/>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850" w:type="dxa"/>
            <w:vMerge/>
            <w:vAlign w:val="center"/>
          </w:tcPr>
          <w:p w:rsidR="00633998" w:rsidRPr="0002704C" w:rsidRDefault="00633998" w:rsidP="00A501BE">
            <w:pPr>
              <w:pStyle w:val="a8"/>
              <w:rPr>
                <w:szCs w:val="21"/>
              </w:rPr>
            </w:pPr>
          </w:p>
        </w:tc>
        <w:tc>
          <w:tcPr>
            <w:tcW w:w="486" w:type="dxa"/>
            <w:vMerge/>
            <w:vAlign w:val="center"/>
          </w:tcPr>
          <w:p w:rsidR="00633998" w:rsidRPr="0002704C" w:rsidRDefault="00633998" w:rsidP="00A501BE">
            <w:pPr>
              <w:pStyle w:val="a8"/>
              <w:rPr>
                <w:szCs w:val="21"/>
              </w:rPr>
            </w:pP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850" w:type="dxa"/>
            <w:vMerge/>
            <w:vAlign w:val="center"/>
          </w:tcPr>
          <w:p w:rsidR="00633998" w:rsidRPr="0002704C" w:rsidRDefault="00633998" w:rsidP="00A501BE">
            <w:pPr>
              <w:pStyle w:val="a8"/>
              <w:rPr>
                <w:szCs w:val="21"/>
              </w:rPr>
            </w:pPr>
          </w:p>
        </w:tc>
        <w:tc>
          <w:tcPr>
            <w:tcW w:w="486" w:type="dxa"/>
            <w:vMerge/>
            <w:vAlign w:val="center"/>
          </w:tcPr>
          <w:p w:rsidR="00633998" w:rsidRPr="0002704C" w:rsidRDefault="00633998" w:rsidP="00A501BE">
            <w:pPr>
              <w:pStyle w:val="a8"/>
              <w:rPr>
                <w:szCs w:val="21"/>
              </w:rPr>
            </w:pP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567" w:type="dxa"/>
            <w:vMerge/>
            <w:vAlign w:val="center"/>
          </w:tcPr>
          <w:p w:rsidR="00633998" w:rsidRPr="0002704C" w:rsidRDefault="00633998" w:rsidP="00A501BE">
            <w:pPr>
              <w:pStyle w:val="a8"/>
              <w:rPr>
                <w:szCs w:val="21"/>
              </w:rPr>
            </w:pPr>
          </w:p>
        </w:tc>
        <w:tc>
          <w:tcPr>
            <w:tcW w:w="850" w:type="dxa"/>
            <w:vMerge/>
            <w:vAlign w:val="center"/>
          </w:tcPr>
          <w:p w:rsidR="00633998" w:rsidRPr="0002704C" w:rsidRDefault="00633998" w:rsidP="00A501BE">
            <w:pPr>
              <w:pStyle w:val="a8"/>
              <w:rPr>
                <w:szCs w:val="21"/>
              </w:rPr>
            </w:pPr>
          </w:p>
        </w:tc>
        <w:tc>
          <w:tcPr>
            <w:tcW w:w="486" w:type="dxa"/>
            <w:vMerge/>
            <w:vAlign w:val="center"/>
          </w:tcPr>
          <w:p w:rsidR="00633998" w:rsidRPr="0002704C" w:rsidRDefault="00633998" w:rsidP="00A501BE">
            <w:pPr>
              <w:pStyle w:val="a8"/>
              <w:rPr>
                <w:szCs w:val="21"/>
              </w:rPr>
            </w:pP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850" w:type="dxa"/>
            <w:vAlign w:val="center"/>
          </w:tcPr>
          <w:p w:rsidR="00633998" w:rsidRPr="0002704C" w:rsidRDefault="00633998" w:rsidP="00A501BE">
            <w:pPr>
              <w:pStyle w:val="a8"/>
              <w:rPr>
                <w:szCs w:val="21"/>
              </w:rPr>
            </w:pPr>
          </w:p>
        </w:tc>
        <w:tc>
          <w:tcPr>
            <w:tcW w:w="486" w:type="dxa"/>
            <w:vAlign w:val="center"/>
          </w:tcPr>
          <w:p w:rsidR="00633998" w:rsidRPr="0002704C" w:rsidRDefault="00633998" w:rsidP="00A501BE">
            <w:pPr>
              <w:pStyle w:val="a8"/>
              <w:rPr>
                <w:szCs w:val="21"/>
              </w:rPr>
            </w:pPr>
          </w:p>
        </w:tc>
      </w:tr>
      <w:tr w:rsidR="00633998" w:rsidRPr="0002704C" w:rsidTr="00633998">
        <w:trPr>
          <w:jc w:val="center"/>
        </w:trPr>
        <w:tc>
          <w:tcPr>
            <w:tcW w:w="1127" w:type="dxa"/>
            <w:vMerge w:val="restart"/>
            <w:vAlign w:val="center"/>
          </w:tcPr>
          <w:p w:rsidR="00633998" w:rsidRPr="0002704C" w:rsidRDefault="00633998" w:rsidP="00A501BE">
            <w:pPr>
              <w:pStyle w:val="a8"/>
              <w:rPr>
                <w:szCs w:val="21"/>
              </w:rPr>
            </w:pPr>
            <w:r w:rsidRPr="0002704C">
              <w:rPr>
                <w:rFonts w:hint="eastAsia"/>
                <w:szCs w:val="21"/>
              </w:rPr>
              <w:t>罐区有机废气（</w:t>
            </w:r>
            <w:r w:rsidRPr="0002704C">
              <w:rPr>
                <w:rFonts w:hint="eastAsia"/>
                <w:szCs w:val="21"/>
              </w:rPr>
              <w:t>G4</w:t>
            </w:r>
            <w:r w:rsidRPr="0002704C">
              <w:rPr>
                <w:rFonts w:hint="eastAsia"/>
                <w:szCs w:val="21"/>
              </w:rPr>
              <w:t>）</w:t>
            </w: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850" w:type="dxa"/>
            <w:vAlign w:val="center"/>
          </w:tcPr>
          <w:p w:rsidR="00633998" w:rsidRPr="0002704C" w:rsidRDefault="00633998" w:rsidP="00A501BE">
            <w:pPr>
              <w:pStyle w:val="a8"/>
              <w:rPr>
                <w:szCs w:val="21"/>
              </w:rPr>
            </w:pPr>
          </w:p>
        </w:tc>
        <w:tc>
          <w:tcPr>
            <w:tcW w:w="486" w:type="dxa"/>
            <w:vAlign w:val="center"/>
          </w:tcPr>
          <w:p w:rsidR="00633998" w:rsidRPr="0002704C" w:rsidRDefault="00633998" w:rsidP="00A501BE">
            <w:pPr>
              <w:pStyle w:val="a8"/>
              <w:rPr>
                <w:szCs w:val="21"/>
              </w:rPr>
            </w:pP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850" w:type="dxa"/>
            <w:vAlign w:val="center"/>
          </w:tcPr>
          <w:p w:rsidR="00633998" w:rsidRPr="0002704C" w:rsidRDefault="00633998" w:rsidP="00A501BE">
            <w:pPr>
              <w:pStyle w:val="a8"/>
              <w:rPr>
                <w:szCs w:val="21"/>
              </w:rPr>
            </w:pPr>
          </w:p>
        </w:tc>
        <w:tc>
          <w:tcPr>
            <w:tcW w:w="486" w:type="dxa"/>
            <w:vAlign w:val="center"/>
          </w:tcPr>
          <w:p w:rsidR="00633998" w:rsidRPr="0002704C" w:rsidRDefault="00633998" w:rsidP="00A501BE">
            <w:pPr>
              <w:pStyle w:val="a8"/>
              <w:rPr>
                <w:szCs w:val="21"/>
              </w:rPr>
            </w:pPr>
          </w:p>
        </w:tc>
      </w:tr>
      <w:tr w:rsidR="00633998" w:rsidRPr="0002704C" w:rsidTr="00633998">
        <w:trPr>
          <w:jc w:val="center"/>
        </w:trPr>
        <w:tc>
          <w:tcPr>
            <w:tcW w:w="1127" w:type="dxa"/>
            <w:vMerge w:val="restart"/>
            <w:vAlign w:val="center"/>
          </w:tcPr>
          <w:p w:rsidR="00633998" w:rsidRPr="0002704C" w:rsidRDefault="00633998" w:rsidP="00A501BE">
            <w:pPr>
              <w:pStyle w:val="a8"/>
              <w:rPr>
                <w:szCs w:val="21"/>
              </w:rPr>
            </w:pPr>
            <w:r w:rsidRPr="0002704C">
              <w:rPr>
                <w:rFonts w:hint="eastAsia"/>
                <w:szCs w:val="21"/>
              </w:rPr>
              <w:t>RTO</w:t>
            </w:r>
            <w:r w:rsidRPr="0002704C">
              <w:rPr>
                <w:rFonts w:hint="eastAsia"/>
                <w:szCs w:val="21"/>
              </w:rPr>
              <w:t>燃烧炉废气（</w:t>
            </w:r>
            <w:r w:rsidRPr="0002704C">
              <w:rPr>
                <w:rFonts w:hint="eastAsia"/>
                <w:szCs w:val="21"/>
              </w:rPr>
              <w:t>G</w:t>
            </w:r>
            <w:r w:rsidRPr="0002704C">
              <w:rPr>
                <w:szCs w:val="21"/>
              </w:rPr>
              <w:t>5</w:t>
            </w:r>
            <w:r w:rsidRPr="0002704C">
              <w:rPr>
                <w:rFonts w:hint="eastAsia"/>
                <w:szCs w:val="21"/>
              </w:rPr>
              <w:t>）</w:t>
            </w: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850" w:type="dxa"/>
            <w:vAlign w:val="center"/>
          </w:tcPr>
          <w:p w:rsidR="00633998" w:rsidRPr="0002704C" w:rsidRDefault="00633998" w:rsidP="00A501BE">
            <w:pPr>
              <w:pStyle w:val="a8"/>
              <w:rPr>
                <w:szCs w:val="21"/>
              </w:rPr>
            </w:pPr>
          </w:p>
        </w:tc>
        <w:tc>
          <w:tcPr>
            <w:tcW w:w="486" w:type="dxa"/>
            <w:vAlign w:val="center"/>
          </w:tcPr>
          <w:p w:rsidR="00633998" w:rsidRPr="0002704C" w:rsidRDefault="00633998" w:rsidP="00A501BE">
            <w:pPr>
              <w:pStyle w:val="a8"/>
              <w:rPr>
                <w:szCs w:val="21"/>
              </w:rPr>
            </w:pP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850" w:type="dxa"/>
            <w:vAlign w:val="center"/>
          </w:tcPr>
          <w:p w:rsidR="00633998" w:rsidRPr="0002704C" w:rsidRDefault="00633998" w:rsidP="00A501BE">
            <w:pPr>
              <w:pStyle w:val="a8"/>
              <w:rPr>
                <w:szCs w:val="21"/>
              </w:rPr>
            </w:pPr>
          </w:p>
        </w:tc>
        <w:tc>
          <w:tcPr>
            <w:tcW w:w="486" w:type="dxa"/>
            <w:vAlign w:val="center"/>
          </w:tcPr>
          <w:p w:rsidR="00633998" w:rsidRPr="0002704C" w:rsidRDefault="00633998" w:rsidP="00A501BE">
            <w:pPr>
              <w:pStyle w:val="a8"/>
              <w:rPr>
                <w:szCs w:val="21"/>
              </w:rPr>
            </w:pPr>
          </w:p>
        </w:tc>
      </w:tr>
      <w:tr w:rsidR="00633998" w:rsidRPr="0002704C" w:rsidTr="00633998">
        <w:trPr>
          <w:jc w:val="center"/>
        </w:trPr>
        <w:tc>
          <w:tcPr>
            <w:tcW w:w="1127" w:type="dxa"/>
            <w:vMerge/>
            <w:vAlign w:val="center"/>
          </w:tcPr>
          <w:p w:rsidR="00633998" w:rsidRPr="0002704C" w:rsidRDefault="00633998" w:rsidP="00A501BE">
            <w:pPr>
              <w:pStyle w:val="a8"/>
              <w:rPr>
                <w:szCs w:val="21"/>
              </w:rPr>
            </w:pPr>
          </w:p>
        </w:tc>
        <w:tc>
          <w:tcPr>
            <w:tcW w:w="1275" w:type="dxa"/>
            <w:vAlign w:val="center"/>
          </w:tcPr>
          <w:p w:rsidR="00633998" w:rsidRPr="0002704C" w:rsidRDefault="00633998" w:rsidP="00A501BE">
            <w:pPr>
              <w:pStyle w:val="a8"/>
              <w:rPr>
                <w:szCs w:val="21"/>
              </w:rPr>
            </w:pPr>
          </w:p>
        </w:tc>
        <w:tc>
          <w:tcPr>
            <w:tcW w:w="709" w:type="dxa"/>
            <w:vMerge/>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992" w:type="dxa"/>
            <w:vMerge/>
            <w:vAlign w:val="center"/>
          </w:tcPr>
          <w:p w:rsidR="00633998" w:rsidRPr="0002704C" w:rsidRDefault="00633998" w:rsidP="00A501BE">
            <w:pPr>
              <w:pStyle w:val="a8"/>
              <w:rPr>
                <w:szCs w:val="21"/>
              </w:rPr>
            </w:pPr>
          </w:p>
        </w:tc>
        <w:tc>
          <w:tcPr>
            <w:tcW w:w="426" w:type="dxa"/>
            <w:vMerge/>
            <w:vAlign w:val="center"/>
          </w:tcPr>
          <w:p w:rsidR="00633998" w:rsidRPr="0002704C" w:rsidRDefault="00633998" w:rsidP="00A501BE">
            <w:pPr>
              <w:pStyle w:val="a8"/>
              <w:rPr>
                <w:szCs w:val="21"/>
              </w:rPr>
            </w:pPr>
          </w:p>
        </w:tc>
        <w:tc>
          <w:tcPr>
            <w:tcW w:w="708" w:type="dxa"/>
            <w:vMerge/>
            <w:vAlign w:val="center"/>
          </w:tcPr>
          <w:p w:rsidR="00633998" w:rsidRPr="0002704C" w:rsidRDefault="00633998" w:rsidP="00A501BE">
            <w:pPr>
              <w:pStyle w:val="a8"/>
              <w:rPr>
                <w:szCs w:val="21"/>
              </w:rPr>
            </w:pPr>
          </w:p>
        </w:tc>
        <w:tc>
          <w:tcPr>
            <w:tcW w:w="1276"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9" w:type="dxa"/>
            <w:vAlign w:val="center"/>
          </w:tcPr>
          <w:p w:rsidR="00633998" w:rsidRPr="0002704C" w:rsidRDefault="00633998" w:rsidP="00A501BE">
            <w:pPr>
              <w:pStyle w:val="a8"/>
              <w:rPr>
                <w:szCs w:val="21"/>
              </w:rPr>
            </w:pPr>
          </w:p>
        </w:tc>
        <w:tc>
          <w:tcPr>
            <w:tcW w:w="708" w:type="dxa"/>
            <w:vAlign w:val="center"/>
          </w:tcPr>
          <w:p w:rsidR="00633998" w:rsidRPr="0002704C" w:rsidRDefault="00633998" w:rsidP="00A501BE">
            <w:pPr>
              <w:pStyle w:val="a8"/>
              <w:rPr>
                <w:szCs w:val="21"/>
              </w:rPr>
            </w:pPr>
          </w:p>
        </w:tc>
        <w:tc>
          <w:tcPr>
            <w:tcW w:w="851"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567" w:type="dxa"/>
            <w:vAlign w:val="center"/>
          </w:tcPr>
          <w:p w:rsidR="00633998" w:rsidRPr="0002704C" w:rsidRDefault="00633998" w:rsidP="00A501BE">
            <w:pPr>
              <w:pStyle w:val="a8"/>
              <w:rPr>
                <w:szCs w:val="21"/>
              </w:rPr>
            </w:pPr>
          </w:p>
        </w:tc>
        <w:tc>
          <w:tcPr>
            <w:tcW w:w="850" w:type="dxa"/>
            <w:vAlign w:val="center"/>
          </w:tcPr>
          <w:p w:rsidR="00633998" w:rsidRPr="0002704C" w:rsidRDefault="00633998" w:rsidP="00A501BE">
            <w:pPr>
              <w:pStyle w:val="a8"/>
              <w:rPr>
                <w:szCs w:val="21"/>
              </w:rPr>
            </w:pPr>
          </w:p>
        </w:tc>
        <w:tc>
          <w:tcPr>
            <w:tcW w:w="486" w:type="dxa"/>
            <w:vAlign w:val="center"/>
          </w:tcPr>
          <w:p w:rsidR="00633998" w:rsidRPr="0002704C" w:rsidRDefault="00633998" w:rsidP="00A501BE">
            <w:pPr>
              <w:pStyle w:val="a8"/>
              <w:rPr>
                <w:szCs w:val="21"/>
              </w:rPr>
            </w:pPr>
          </w:p>
        </w:tc>
      </w:tr>
    </w:tbl>
    <w:p w:rsidR="00341298" w:rsidRPr="0002704C" w:rsidRDefault="00341298" w:rsidP="00341298">
      <w:pPr>
        <w:spacing w:beforeLines="50" w:before="120"/>
        <w:ind w:firstLine="420"/>
        <w:rPr>
          <w:bCs/>
          <w:kern w:val="44"/>
          <w:szCs w:val="44"/>
        </w:rPr>
        <w:sectPr w:rsidR="00341298" w:rsidRPr="0002704C" w:rsidSect="00341298">
          <w:pgSz w:w="16838" w:h="11906" w:orient="landscape"/>
          <w:pgMar w:top="1276" w:right="1440" w:bottom="1800" w:left="1276" w:header="851" w:footer="992" w:gutter="0"/>
          <w:cols w:space="425"/>
          <w:docGrid w:linePitch="326"/>
        </w:sectPr>
      </w:pPr>
      <w:r w:rsidRPr="0002704C">
        <w:rPr>
          <w:sz w:val="21"/>
          <w:szCs w:val="21"/>
        </w:rPr>
        <w:t>注：有组织有机废气中非甲烷总烃包含：</w:t>
      </w:r>
      <w:r w:rsidRPr="0002704C">
        <w:rPr>
          <w:rFonts w:hint="eastAsia"/>
          <w:sz w:val="21"/>
          <w:szCs w:val="21"/>
        </w:rPr>
        <w:t>二甘醇</w:t>
      </w:r>
      <w:r w:rsidRPr="0002704C">
        <w:rPr>
          <w:sz w:val="21"/>
          <w:szCs w:val="21"/>
        </w:rPr>
        <w:t>、</w:t>
      </w:r>
      <w:r w:rsidRPr="0002704C">
        <w:rPr>
          <w:rFonts w:hint="eastAsia"/>
          <w:sz w:val="21"/>
          <w:szCs w:val="21"/>
        </w:rPr>
        <w:t>甘油</w:t>
      </w:r>
      <w:r w:rsidRPr="0002704C">
        <w:rPr>
          <w:sz w:val="21"/>
          <w:szCs w:val="21"/>
        </w:rPr>
        <w:t>，</w:t>
      </w:r>
      <w:r w:rsidRPr="0002704C">
        <w:rPr>
          <w:sz w:val="21"/>
          <w:szCs w:val="21"/>
        </w:rPr>
        <w:t>VOCs</w:t>
      </w:r>
      <w:r w:rsidRPr="0002704C">
        <w:rPr>
          <w:sz w:val="21"/>
          <w:szCs w:val="21"/>
        </w:rPr>
        <w:t>以非甲烷总烃按</w:t>
      </w:r>
      <w:r w:rsidRPr="0002704C">
        <w:rPr>
          <w:sz w:val="21"/>
          <w:szCs w:val="21"/>
        </w:rPr>
        <w:t>1:1</w:t>
      </w:r>
      <w:r w:rsidRPr="0002704C">
        <w:rPr>
          <w:sz w:val="21"/>
          <w:szCs w:val="21"/>
        </w:rPr>
        <w:t>计。</w:t>
      </w:r>
    </w:p>
    <w:p w:rsidR="003C3090" w:rsidRPr="0002704C" w:rsidRDefault="003C3090" w:rsidP="003C3090">
      <w:pPr>
        <w:ind w:firstLine="482"/>
        <w:rPr>
          <w:b/>
        </w:rPr>
      </w:pPr>
      <w:r w:rsidRPr="0002704C">
        <w:rPr>
          <w:b/>
        </w:rPr>
        <w:lastRenderedPageBreak/>
        <w:t>二、无组织废气</w:t>
      </w:r>
    </w:p>
    <w:p w:rsidR="00633998" w:rsidRPr="0002704C" w:rsidRDefault="00633998" w:rsidP="00633998">
      <w:pPr>
        <w:ind w:firstLine="482"/>
        <w:rPr>
          <w:b/>
        </w:rPr>
      </w:pPr>
      <w:r w:rsidRPr="0002704C">
        <w:rPr>
          <w:b/>
        </w:rPr>
        <w:t>（</w:t>
      </w:r>
      <w:r w:rsidRPr="0002704C">
        <w:rPr>
          <w:b/>
        </w:rPr>
        <w:t>1</w:t>
      </w:r>
      <w:r w:rsidRPr="0002704C">
        <w:rPr>
          <w:b/>
        </w:rPr>
        <w:t>）粉尘</w:t>
      </w:r>
    </w:p>
    <w:p w:rsidR="003C3090" w:rsidRPr="0002704C" w:rsidRDefault="00633998" w:rsidP="00633998">
      <w:pPr>
        <w:ind w:firstLine="480"/>
      </w:pPr>
      <w:r w:rsidRPr="0002704C">
        <w:t>车间生产装置粉料投料口的上方均设置有负压吸风罩，粉尘收集效率</w:t>
      </w:r>
      <w:r w:rsidRPr="0002704C">
        <w:t>90%</w:t>
      </w:r>
      <w:r w:rsidRPr="0002704C">
        <w:t>，未收集部分粉尘</w:t>
      </w:r>
      <w:r w:rsidRPr="0002704C">
        <w:rPr>
          <w:rFonts w:hint="eastAsia"/>
        </w:rPr>
        <w:t>中</w:t>
      </w:r>
      <w:r w:rsidRPr="0002704C">
        <w:rPr>
          <w:rFonts w:hint="eastAsia"/>
        </w:rPr>
        <w:t>10</w:t>
      </w:r>
      <w:r w:rsidRPr="0002704C">
        <w:t>%</w:t>
      </w:r>
      <w:r w:rsidRPr="0002704C">
        <w:t>通过车间</w:t>
      </w:r>
      <w:r w:rsidRPr="0002704C">
        <w:rPr>
          <w:rFonts w:hint="eastAsia"/>
        </w:rPr>
        <w:t>顶部</w:t>
      </w:r>
      <w:r w:rsidRPr="0002704C">
        <w:t>排风系统排放，为无组织废气。无组织粉尘排放情况见表</w:t>
      </w:r>
      <w:r w:rsidR="003C3090" w:rsidRPr="0002704C">
        <w:t>4.5-8</w:t>
      </w:r>
      <w:r w:rsidR="003C3090" w:rsidRPr="0002704C">
        <w:t>。</w:t>
      </w:r>
    </w:p>
    <w:p w:rsidR="003C3090" w:rsidRPr="0002704C" w:rsidRDefault="003C3090" w:rsidP="003C3090">
      <w:pPr>
        <w:pStyle w:val="a6"/>
      </w:pPr>
      <w:r w:rsidRPr="0002704C">
        <w:t>表</w:t>
      </w:r>
      <w:r w:rsidRPr="0002704C">
        <w:t xml:space="preserve">4.5-8 </w:t>
      </w:r>
      <w:r w:rsidRPr="0002704C">
        <w:t>无组织粉尘排放情况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7"/>
        <w:gridCol w:w="1394"/>
        <w:gridCol w:w="1624"/>
        <w:gridCol w:w="1921"/>
        <w:gridCol w:w="1496"/>
      </w:tblGrid>
      <w:tr w:rsidR="003C3090" w:rsidRPr="0002704C" w:rsidTr="00F973D9">
        <w:trPr>
          <w:trHeight w:val="57"/>
          <w:jc w:val="center"/>
        </w:trPr>
        <w:tc>
          <w:tcPr>
            <w:tcW w:w="1224" w:type="pct"/>
            <w:vAlign w:val="center"/>
          </w:tcPr>
          <w:p w:rsidR="003C3090" w:rsidRPr="0002704C" w:rsidRDefault="003C3090" w:rsidP="00F973D9">
            <w:pPr>
              <w:pStyle w:val="a8"/>
            </w:pPr>
            <w:r w:rsidRPr="0002704C">
              <w:t>生产车间</w:t>
            </w:r>
          </w:p>
        </w:tc>
        <w:tc>
          <w:tcPr>
            <w:tcW w:w="818" w:type="pct"/>
            <w:shd w:val="clear" w:color="auto" w:fill="auto"/>
            <w:vAlign w:val="center"/>
          </w:tcPr>
          <w:p w:rsidR="003C3090" w:rsidRPr="0002704C" w:rsidRDefault="003C3090" w:rsidP="00F973D9">
            <w:pPr>
              <w:pStyle w:val="a8"/>
            </w:pPr>
            <w:r w:rsidRPr="0002704C">
              <w:t>污染物名称</w:t>
            </w:r>
          </w:p>
        </w:tc>
        <w:tc>
          <w:tcPr>
            <w:tcW w:w="953" w:type="pct"/>
            <w:shd w:val="clear" w:color="auto" w:fill="auto"/>
            <w:vAlign w:val="center"/>
          </w:tcPr>
          <w:p w:rsidR="003C3090" w:rsidRPr="0002704C" w:rsidRDefault="003C3090" w:rsidP="00F973D9">
            <w:pPr>
              <w:pStyle w:val="a8"/>
            </w:pPr>
            <w:r w:rsidRPr="0002704C">
              <w:t>排放量（</w:t>
            </w:r>
            <w:r w:rsidRPr="0002704C">
              <w:t>t/a</w:t>
            </w:r>
            <w:r w:rsidRPr="0002704C">
              <w:t>）</w:t>
            </w:r>
          </w:p>
        </w:tc>
        <w:tc>
          <w:tcPr>
            <w:tcW w:w="1127" w:type="pct"/>
            <w:shd w:val="clear" w:color="auto" w:fill="auto"/>
            <w:vAlign w:val="center"/>
          </w:tcPr>
          <w:p w:rsidR="003C3090" w:rsidRPr="0002704C" w:rsidRDefault="003C3090" w:rsidP="00F973D9">
            <w:pPr>
              <w:pStyle w:val="a8"/>
            </w:pPr>
            <w:r w:rsidRPr="0002704C">
              <w:t>面源面积（</w:t>
            </w:r>
            <w:r w:rsidRPr="0002704C">
              <w:t>m</w:t>
            </w:r>
            <w:r w:rsidRPr="0002704C">
              <w:rPr>
                <w:vertAlign w:val="superscript"/>
              </w:rPr>
              <w:t>2</w:t>
            </w:r>
            <w:r w:rsidRPr="0002704C">
              <w:t>）</w:t>
            </w:r>
          </w:p>
        </w:tc>
        <w:tc>
          <w:tcPr>
            <w:tcW w:w="878" w:type="pct"/>
            <w:shd w:val="clear" w:color="auto" w:fill="auto"/>
            <w:vAlign w:val="center"/>
          </w:tcPr>
          <w:p w:rsidR="003C3090" w:rsidRPr="0002704C" w:rsidRDefault="003C3090" w:rsidP="00F973D9">
            <w:pPr>
              <w:pStyle w:val="a8"/>
            </w:pPr>
            <w:r w:rsidRPr="0002704C">
              <w:t>面源高度</w:t>
            </w:r>
            <w:r w:rsidRPr="0002704C">
              <w:t>(m)</w:t>
            </w:r>
          </w:p>
        </w:tc>
      </w:tr>
      <w:tr w:rsidR="003C3090" w:rsidRPr="0002704C" w:rsidTr="00F973D9">
        <w:trPr>
          <w:trHeight w:val="57"/>
          <w:jc w:val="center"/>
        </w:trPr>
        <w:tc>
          <w:tcPr>
            <w:tcW w:w="1224" w:type="pct"/>
            <w:vAlign w:val="center"/>
          </w:tcPr>
          <w:p w:rsidR="003C3090" w:rsidRPr="0002704C" w:rsidRDefault="003C3090" w:rsidP="00F973D9">
            <w:pPr>
              <w:pStyle w:val="a8"/>
            </w:pPr>
          </w:p>
        </w:tc>
        <w:tc>
          <w:tcPr>
            <w:tcW w:w="818" w:type="pct"/>
            <w:shd w:val="clear" w:color="auto" w:fill="auto"/>
            <w:vAlign w:val="center"/>
          </w:tcPr>
          <w:p w:rsidR="003C3090" w:rsidRPr="0002704C" w:rsidRDefault="003C3090" w:rsidP="00F973D9">
            <w:pPr>
              <w:pStyle w:val="a8"/>
            </w:pPr>
          </w:p>
        </w:tc>
        <w:tc>
          <w:tcPr>
            <w:tcW w:w="953" w:type="pct"/>
            <w:shd w:val="clear" w:color="auto" w:fill="auto"/>
            <w:vAlign w:val="center"/>
          </w:tcPr>
          <w:p w:rsidR="003C3090" w:rsidRPr="0002704C" w:rsidRDefault="003C3090" w:rsidP="00F973D9">
            <w:pPr>
              <w:pStyle w:val="a8"/>
            </w:pPr>
          </w:p>
        </w:tc>
        <w:tc>
          <w:tcPr>
            <w:tcW w:w="1127" w:type="pct"/>
            <w:shd w:val="clear" w:color="auto" w:fill="auto"/>
            <w:vAlign w:val="center"/>
          </w:tcPr>
          <w:p w:rsidR="003C3090" w:rsidRPr="0002704C" w:rsidRDefault="003C3090" w:rsidP="00F973D9">
            <w:pPr>
              <w:pStyle w:val="a8"/>
            </w:pPr>
          </w:p>
        </w:tc>
        <w:tc>
          <w:tcPr>
            <w:tcW w:w="878" w:type="pct"/>
            <w:shd w:val="clear" w:color="auto" w:fill="auto"/>
            <w:vAlign w:val="center"/>
          </w:tcPr>
          <w:p w:rsidR="003C3090" w:rsidRPr="0002704C" w:rsidRDefault="003C3090" w:rsidP="00F973D9">
            <w:pPr>
              <w:pStyle w:val="a8"/>
            </w:pPr>
          </w:p>
        </w:tc>
      </w:tr>
    </w:tbl>
    <w:p w:rsidR="00DD63D3" w:rsidRPr="0002704C" w:rsidRDefault="00DD63D3" w:rsidP="00C83127">
      <w:pPr>
        <w:spacing w:beforeLines="50" w:before="120"/>
        <w:ind w:firstLine="482"/>
        <w:rPr>
          <w:b/>
        </w:rPr>
      </w:pPr>
      <w:r w:rsidRPr="0002704C">
        <w:rPr>
          <w:b/>
        </w:rPr>
        <w:t>（</w:t>
      </w:r>
      <w:r w:rsidRPr="0002704C">
        <w:rPr>
          <w:b/>
        </w:rPr>
        <w:t>2</w:t>
      </w:r>
      <w:r w:rsidRPr="0002704C">
        <w:rPr>
          <w:b/>
        </w:rPr>
        <w:t>）动静密封点有机废气</w:t>
      </w:r>
    </w:p>
    <w:p w:rsidR="00DD63D3" w:rsidRPr="0002704C" w:rsidRDefault="00DD63D3" w:rsidP="00DD63D3">
      <w:pPr>
        <w:ind w:firstLine="480"/>
      </w:pPr>
      <w:r w:rsidRPr="0002704C">
        <w:t>污染物主要为：</w:t>
      </w:r>
      <w:r w:rsidRPr="0002704C">
        <w:rPr>
          <w:rFonts w:hint="eastAsia"/>
        </w:rPr>
        <w:t>甘油、二甘醇</w:t>
      </w:r>
      <w:r w:rsidRPr="0002704C">
        <w:t>等。设备密封点泄漏是指各种设备组件和连接处工艺介质泄漏进入大气的过程。设备动静密封点一般包括阀门、泵、压缩机、泄压设备、</w:t>
      </w:r>
      <w:r w:rsidRPr="0002704C">
        <w:rPr>
          <w:kern w:val="0"/>
        </w:rPr>
        <w:t>法兰及其连接件</w:t>
      </w:r>
      <w:r w:rsidRPr="0002704C">
        <w:t>或仪表等动静密封点。采用平均排放系数法对</w:t>
      </w:r>
      <w:r w:rsidRPr="0002704C">
        <w:rPr>
          <w:szCs w:val="21"/>
        </w:rPr>
        <w:t>设备动静密封点泄漏</w:t>
      </w:r>
      <w:r w:rsidRPr="0002704C">
        <w:t>挥发性有机物无组织排放量进行估算。</w:t>
      </w:r>
    </w:p>
    <w:p w:rsidR="003C3090" w:rsidRPr="0002704C" w:rsidRDefault="00DD63D3" w:rsidP="00DD63D3">
      <w:pPr>
        <w:ind w:firstLine="480"/>
      </w:pPr>
      <w:r w:rsidRPr="0002704C">
        <w:t>经过与设计单位沟通，本项目建成后涉及挥发性有机物的各类设备密封点数量详见表</w:t>
      </w:r>
      <w:r w:rsidR="003C3090" w:rsidRPr="0002704C">
        <w:t>4.5-9</w:t>
      </w:r>
      <w:r w:rsidR="003C3090" w:rsidRPr="0002704C">
        <w:t>，</w:t>
      </w:r>
      <w:r w:rsidRPr="0002704C">
        <w:t>排放系数采用《办法》中</w:t>
      </w:r>
      <w:r w:rsidRPr="0002704C">
        <w:t>“</w:t>
      </w:r>
      <w:r w:rsidRPr="0002704C">
        <w:t>表</w:t>
      </w:r>
      <w:r w:rsidRPr="0002704C">
        <w:t>2.1-3”</w:t>
      </w:r>
      <w:r w:rsidRPr="0002704C">
        <w:t>中</w:t>
      </w:r>
      <w:r w:rsidRPr="0002704C">
        <w:t>“</w:t>
      </w:r>
      <w:r w:rsidRPr="0002704C">
        <w:t>石油化工排放系数</w:t>
      </w:r>
      <w:r w:rsidRPr="0002704C">
        <w:t>”</w:t>
      </w:r>
      <w:r w:rsidRPr="0002704C">
        <w:t>，计算结果详见表</w:t>
      </w:r>
      <w:r w:rsidR="003C3090" w:rsidRPr="0002704C">
        <w:t>4.5-9</w:t>
      </w:r>
      <w:r w:rsidR="003C3090" w:rsidRPr="0002704C">
        <w:t>。</w:t>
      </w:r>
    </w:p>
    <w:p w:rsidR="003C3090" w:rsidRPr="0002704C" w:rsidRDefault="003C3090" w:rsidP="003C3090">
      <w:pPr>
        <w:pStyle w:val="a6"/>
        <w:ind w:firstLine="480"/>
      </w:pPr>
      <w:r w:rsidRPr="0002704C">
        <w:t>表</w:t>
      </w:r>
      <w:r w:rsidRPr="0002704C">
        <w:t xml:space="preserve">4.5-9 </w:t>
      </w:r>
      <w:r w:rsidRPr="0002704C">
        <w:t>设备密封点泄漏无组织废气估算</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530"/>
        <w:gridCol w:w="1021"/>
        <w:gridCol w:w="1727"/>
        <w:gridCol w:w="1125"/>
        <w:gridCol w:w="947"/>
        <w:gridCol w:w="1326"/>
      </w:tblGrid>
      <w:tr w:rsidR="00DD63D3" w:rsidRPr="0002704C" w:rsidTr="00A501BE">
        <w:tc>
          <w:tcPr>
            <w:tcW w:w="846" w:type="dxa"/>
            <w:vAlign w:val="center"/>
          </w:tcPr>
          <w:p w:rsidR="00DD63D3" w:rsidRPr="0002704C" w:rsidRDefault="00DD63D3" w:rsidP="00A501BE">
            <w:pPr>
              <w:pStyle w:val="a8"/>
            </w:pPr>
            <w:r w:rsidRPr="0002704C">
              <w:t>生产车间</w:t>
            </w:r>
          </w:p>
        </w:tc>
        <w:tc>
          <w:tcPr>
            <w:tcW w:w="1530" w:type="dxa"/>
            <w:vAlign w:val="center"/>
          </w:tcPr>
          <w:p w:rsidR="00DD63D3" w:rsidRPr="0002704C" w:rsidRDefault="00DD63D3" w:rsidP="00A501BE">
            <w:pPr>
              <w:pStyle w:val="a8"/>
            </w:pPr>
            <w:r w:rsidRPr="0002704C">
              <w:t>设备类型</w:t>
            </w:r>
          </w:p>
        </w:tc>
        <w:tc>
          <w:tcPr>
            <w:tcW w:w="1021" w:type="dxa"/>
            <w:vAlign w:val="center"/>
          </w:tcPr>
          <w:p w:rsidR="00DD63D3" w:rsidRPr="0002704C" w:rsidRDefault="00DD63D3" w:rsidP="00A501BE">
            <w:pPr>
              <w:pStyle w:val="a8"/>
            </w:pPr>
            <w:r w:rsidRPr="0002704C">
              <w:t>介质</w:t>
            </w:r>
          </w:p>
        </w:tc>
        <w:tc>
          <w:tcPr>
            <w:tcW w:w="1727" w:type="dxa"/>
            <w:vAlign w:val="center"/>
          </w:tcPr>
          <w:p w:rsidR="00DD63D3" w:rsidRPr="0002704C" w:rsidRDefault="00DD63D3" w:rsidP="00A501BE">
            <w:pPr>
              <w:pStyle w:val="a8"/>
            </w:pPr>
            <w:r w:rsidRPr="0002704C">
              <w:t>石油化工排放系数（千克</w:t>
            </w:r>
            <w:r w:rsidRPr="0002704C">
              <w:t>/</w:t>
            </w:r>
            <w:r w:rsidRPr="0002704C">
              <w:t>小时</w:t>
            </w:r>
            <w:r w:rsidRPr="0002704C">
              <w:t>/</w:t>
            </w:r>
            <w:r w:rsidRPr="0002704C">
              <w:t>排放源）</w:t>
            </w:r>
          </w:p>
        </w:tc>
        <w:tc>
          <w:tcPr>
            <w:tcW w:w="1125" w:type="dxa"/>
            <w:vAlign w:val="center"/>
          </w:tcPr>
          <w:p w:rsidR="00DD63D3" w:rsidRPr="0002704C" w:rsidRDefault="00DD63D3" w:rsidP="00A501BE">
            <w:pPr>
              <w:pStyle w:val="a8"/>
            </w:pPr>
            <w:r w:rsidRPr="0002704C">
              <w:t>运行时数（小时</w:t>
            </w:r>
            <w:r w:rsidRPr="0002704C">
              <w:t>/</w:t>
            </w:r>
            <w:r w:rsidRPr="0002704C">
              <w:t>年）</w:t>
            </w:r>
          </w:p>
        </w:tc>
        <w:tc>
          <w:tcPr>
            <w:tcW w:w="947" w:type="dxa"/>
            <w:vAlign w:val="center"/>
          </w:tcPr>
          <w:p w:rsidR="00DD63D3" w:rsidRPr="0002704C" w:rsidRDefault="00DD63D3" w:rsidP="00A501BE">
            <w:pPr>
              <w:pStyle w:val="a8"/>
            </w:pPr>
            <w:r w:rsidRPr="0002704C">
              <w:t>设备数量（个）</w:t>
            </w:r>
          </w:p>
        </w:tc>
        <w:tc>
          <w:tcPr>
            <w:tcW w:w="1326" w:type="dxa"/>
            <w:vAlign w:val="center"/>
          </w:tcPr>
          <w:p w:rsidR="00DD63D3" w:rsidRPr="0002704C" w:rsidRDefault="00DD63D3" w:rsidP="00A501BE">
            <w:pPr>
              <w:pStyle w:val="a8"/>
            </w:pPr>
            <w:r w:rsidRPr="0002704C">
              <w:t>VOCs</w:t>
            </w:r>
            <w:r w:rsidRPr="0002704C">
              <w:t>排放量（吨</w:t>
            </w:r>
            <w:r w:rsidRPr="0002704C">
              <w:t>/</w:t>
            </w:r>
            <w:r w:rsidRPr="0002704C">
              <w:t>年）</w:t>
            </w:r>
          </w:p>
        </w:tc>
      </w:tr>
      <w:tr w:rsidR="00DD63D3" w:rsidRPr="0002704C" w:rsidTr="00A501BE">
        <w:tc>
          <w:tcPr>
            <w:tcW w:w="846" w:type="dxa"/>
            <w:vMerge w:val="restart"/>
            <w:vAlign w:val="center"/>
          </w:tcPr>
          <w:p w:rsidR="00DD63D3" w:rsidRPr="0002704C" w:rsidRDefault="00DD63D3" w:rsidP="00A501BE">
            <w:pPr>
              <w:pStyle w:val="a8"/>
            </w:pPr>
            <w:r w:rsidRPr="0002704C">
              <w:t>水处理剂（液态）生产车间</w:t>
            </w:r>
          </w:p>
        </w:tc>
        <w:tc>
          <w:tcPr>
            <w:tcW w:w="1530" w:type="dxa"/>
            <w:vMerge w:val="restart"/>
            <w:vAlign w:val="center"/>
          </w:tcPr>
          <w:p w:rsidR="00DD63D3" w:rsidRPr="0002704C" w:rsidRDefault="00DD63D3" w:rsidP="00A501BE">
            <w:pPr>
              <w:pStyle w:val="a8"/>
            </w:pPr>
            <w:r w:rsidRPr="0002704C">
              <w:t>阀</w:t>
            </w:r>
          </w:p>
        </w:tc>
        <w:tc>
          <w:tcPr>
            <w:tcW w:w="1021" w:type="dxa"/>
            <w:vAlign w:val="center"/>
          </w:tcPr>
          <w:p w:rsidR="00DD63D3" w:rsidRPr="0002704C" w:rsidRDefault="00DD63D3" w:rsidP="00A501BE">
            <w:pPr>
              <w:pStyle w:val="a8"/>
            </w:pPr>
            <w:r w:rsidRPr="0002704C">
              <w:t>气体</w:t>
            </w:r>
          </w:p>
        </w:tc>
        <w:tc>
          <w:tcPr>
            <w:tcW w:w="1727" w:type="dxa"/>
            <w:vAlign w:val="center"/>
          </w:tcPr>
          <w:p w:rsidR="00DD63D3" w:rsidRPr="0002704C" w:rsidRDefault="00DD63D3" w:rsidP="00A501BE">
            <w:pPr>
              <w:pStyle w:val="a8"/>
            </w:pPr>
          </w:p>
        </w:tc>
        <w:tc>
          <w:tcPr>
            <w:tcW w:w="1125" w:type="dxa"/>
            <w:vAlign w:val="center"/>
          </w:tcPr>
          <w:p w:rsidR="00DD63D3" w:rsidRPr="0002704C" w:rsidRDefault="00DD63D3" w:rsidP="00A501BE">
            <w:pPr>
              <w:pStyle w:val="a8"/>
            </w:pPr>
          </w:p>
        </w:tc>
        <w:tc>
          <w:tcPr>
            <w:tcW w:w="947" w:type="dxa"/>
            <w:vAlign w:val="center"/>
          </w:tcPr>
          <w:p w:rsidR="00DD63D3" w:rsidRPr="0002704C" w:rsidRDefault="00DD63D3" w:rsidP="00A501BE">
            <w:pPr>
              <w:pStyle w:val="a8"/>
            </w:pPr>
          </w:p>
        </w:tc>
        <w:tc>
          <w:tcPr>
            <w:tcW w:w="1326" w:type="dxa"/>
            <w:vAlign w:val="center"/>
          </w:tcPr>
          <w:p w:rsidR="00DD63D3" w:rsidRPr="0002704C" w:rsidRDefault="00DD63D3" w:rsidP="00A501BE">
            <w:pPr>
              <w:pStyle w:val="a8"/>
            </w:pPr>
          </w:p>
        </w:tc>
      </w:tr>
      <w:tr w:rsidR="00DD63D3" w:rsidRPr="0002704C" w:rsidTr="00A501BE">
        <w:tc>
          <w:tcPr>
            <w:tcW w:w="846" w:type="dxa"/>
            <w:vMerge/>
            <w:vAlign w:val="center"/>
          </w:tcPr>
          <w:p w:rsidR="00DD63D3" w:rsidRPr="0002704C" w:rsidRDefault="00DD63D3" w:rsidP="00A501BE">
            <w:pPr>
              <w:pStyle w:val="a8"/>
            </w:pPr>
          </w:p>
        </w:tc>
        <w:tc>
          <w:tcPr>
            <w:tcW w:w="1530" w:type="dxa"/>
            <w:vMerge/>
            <w:vAlign w:val="center"/>
          </w:tcPr>
          <w:p w:rsidR="00DD63D3" w:rsidRPr="0002704C" w:rsidRDefault="00DD63D3" w:rsidP="00A501BE">
            <w:pPr>
              <w:pStyle w:val="a8"/>
            </w:pPr>
          </w:p>
        </w:tc>
        <w:tc>
          <w:tcPr>
            <w:tcW w:w="1021" w:type="dxa"/>
            <w:vAlign w:val="center"/>
          </w:tcPr>
          <w:p w:rsidR="00DD63D3" w:rsidRPr="0002704C" w:rsidRDefault="00DD63D3" w:rsidP="00A501BE">
            <w:pPr>
              <w:pStyle w:val="a8"/>
            </w:pPr>
            <w:r w:rsidRPr="0002704C">
              <w:t>轻液体</w:t>
            </w:r>
          </w:p>
        </w:tc>
        <w:tc>
          <w:tcPr>
            <w:tcW w:w="1727" w:type="dxa"/>
            <w:vAlign w:val="center"/>
          </w:tcPr>
          <w:p w:rsidR="00DD63D3" w:rsidRPr="0002704C" w:rsidRDefault="00DD63D3" w:rsidP="00A501BE">
            <w:pPr>
              <w:pStyle w:val="a8"/>
            </w:pPr>
          </w:p>
        </w:tc>
        <w:tc>
          <w:tcPr>
            <w:tcW w:w="1125" w:type="dxa"/>
            <w:vAlign w:val="center"/>
          </w:tcPr>
          <w:p w:rsidR="00DD63D3" w:rsidRPr="0002704C" w:rsidRDefault="00DD63D3" w:rsidP="00A501BE">
            <w:pPr>
              <w:pStyle w:val="a8"/>
            </w:pPr>
          </w:p>
        </w:tc>
        <w:tc>
          <w:tcPr>
            <w:tcW w:w="947" w:type="dxa"/>
            <w:vAlign w:val="center"/>
          </w:tcPr>
          <w:p w:rsidR="00DD63D3" w:rsidRPr="0002704C" w:rsidRDefault="00DD63D3" w:rsidP="00A501BE">
            <w:pPr>
              <w:pStyle w:val="a8"/>
            </w:pPr>
          </w:p>
        </w:tc>
        <w:tc>
          <w:tcPr>
            <w:tcW w:w="1326" w:type="dxa"/>
            <w:vAlign w:val="center"/>
          </w:tcPr>
          <w:p w:rsidR="00DD63D3" w:rsidRPr="0002704C" w:rsidRDefault="00DD63D3" w:rsidP="00A501BE">
            <w:pPr>
              <w:pStyle w:val="a8"/>
            </w:pPr>
          </w:p>
        </w:tc>
      </w:tr>
      <w:tr w:rsidR="00DD63D3" w:rsidRPr="0002704C" w:rsidTr="00A501BE">
        <w:tc>
          <w:tcPr>
            <w:tcW w:w="846" w:type="dxa"/>
            <w:vMerge/>
            <w:vAlign w:val="center"/>
          </w:tcPr>
          <w:p w:rsidR="00DD63D3" w:rsidRPr="0002704C" w:rsidRDefault="00DD63D3" w:rsidP="00A501BE">
            <w:pPr>
              <w:pStyle w:val="a8"/>
            </w:pPr>
          </w:p>
        </w:tc>
        <w:tc>
          <w:tcPr>
            <w:tcW w:w="1530" w:type="dxa"/>
            <w:vMerge/>
            <w:vAlign w:val="center"/>
          </w:tcPr>
          <w:p w:rsidR="00DD63D3" w:rsidRPr="0002704C" w:rsidRDefault="00DD63D3" w:rsidP="00A501BE">
            <w:pPr>
              <w:pStyle w:val="a8"/>
            </w:pPr>
          </w:p>
        </w:tc>
        <w:tc>
          <w:tcPr>
            <w:tcW w:w="1021" w:type="dxa"/>
            <w:vAlign w:val="center"/>
          </w:tcPr>
          <w:p w:rsidR="00DD63D3" w:rsidRPr="0002704C" w:rsidRDefault="00DD63D3" w:rsidP="00A501BE">
            <w:pPr>
              <w:pStyle w:val="a8"/>
            </w:pPr>
            <w:r w:rsidRPr="0002704C">
              <w:t>重液体</w:t>
            </w:r>
          </w:p>
        </w:tc>
        <w:tc>
          <w:tcPr>
            <w:tcW w:w="1727" w:type="dxa"/>
            <w:vAlign w:val="center"/>
          </w:tcPr>
          <w:p w:rsidR="00DD63D3" w:rsidRPr="0002704C" w:rsidRDefault="00DD63D3" w:rsidP="00A501BE">
            <w:pPr>
              <w:pStyle w:val="a8"/>
            </w:pPr>
          </w:p>
        </w:tc>
        <w:tc>
          <w:tcPr>
            <w:tcW w:w="1125" w:type="dxa"/>
            <w:vAlign w:val="center"/>
          </w:tcPr>
          <w:p w:rsidR="00DD63D3" w:rsidRPr="0002704C" w:rsidRDefault="00DD63D3" w:rsidP="00A501BE">
            <w:pPr>
              <w:pStyle w:val="a8"/>
            </w:pPr>
          </w:p>
        </w:tc>
        <w:tc>
          <w:tcPr>
            <w:tcW w:w="947" w:type="dxa"/>
            <w:vAlign w:val="center"/>
          </w:tcPr>
          <w:p w:rsidR="00DD63D3" w:rsidRPr="0002704C" w:rsidRDefault="00DD63D3" w:rsidP="00A501BE">
            <w:pPr>
              <w:pStyle w:val="a8"/>
            </w:pPr>
          </w:p>
        </w:tc>
        <w:tc>
          <w:tcPr>
            <w:tcW w:w="1326" w:type="dxa"/>
            <w:vAlign w:val="center"/>
          </w:tcPr>
          <w:p w:rsidR="00DD63D3" w:rsidRPr="0002704C" w:rsidRDefault="00DD63D3" w:rsidP="00A501BE">
            <w:pPr>
              <w:pStyle w:val="a8"/>
            </w:pPr>
          </w:p>
        </w:tc>
      </w:tr>
      <w:tr w:rsidR="00DD63D3" w:rsidRPr="0002704C" w:rsidTr="00A501BE">
        <w:tc>
          <w:tcPr>
            <w:tcW w:w="846" w:type="dxa"/>
            <w:vMerge/>
            <w:vAlign w:val="center"/>
          </w:tcPr>
          <w:p w:rsidR="00DD63D3" w:rsidRPr="0002704C" w:rsidRDefault="00DD63D3" w:rsidP="00A501BE">
            <w:pPr>
              <w:pStyle w:val="a8"/>
            </w:pPr>
          </w:p>
        </w:tc>
        <w:tc>
          <w:tcPr>
            <w:tcW w:w="1530" w:type="dxa"/>
            <w:vMerge w:val="restart"/>
            <w:vAlign w:val="center"/>
          </w:tcPr>
          <w:p w:rsidR="00DD63D3" w:rsidRPr="0002704C" w:rsidRDefault="00DD63D3" w:rsidP="00A501BE">
            <w:pPr>
              <w:pStyle w:val="a8"/>
            </w:pPr>
            <w:r w:rsidRPr="0002704C">
              <w:t>泵</w:t>
            </w:r>
          </w:p>
        </w:tc>
        <w:tc>
          <w:tcPr>
            <w:tcW w:w="1021" w:type="dxa"/>
            <w:vAlign w:val="center"/>
          </w:tcPr>
          <w:p w:rsidR="00DD63D3" w:rsidRPr="0002704C" w:rsidRDefault="00DD63D3" w:rsidP="00A501BE">
            <w:pPr>
              <w:pStyle w:val="a8"/>
            </w:pPr>
            <w:r w:rsidRPr="0002704C">
              <w:t>轻液体</w:t>
            </w:r>
          </w:p>
        </w:tc>
        <w:tc>
          <w:tcPr>
            <w:tcW w:w="1727" w:type="dxa"/>
            <w:vAlign w:val="center"/>
          </w:tcPr>
          <w:p w:rsidR="00DD63D3" w:rsidRPr="0002704C" w:rsidRDefault="00DD63D3" w:rsidP="00A501BE">
            <w:pPr>
              <w:pStyle w:val="a8"/>
            </w:pPr>
          </w:p>
        </w:tc>
        <w:tc>
          <w:tcPr>
            <w:tcW w:w="1125" w:type="dxa"/>
            <w:vAlign w:val="center"/>
          </w:tcPr>
          <w:p w:rsidR="00DD63D3" w:rsidRPr="0002704C" w:rsidRDefault="00DD63D3" w:rsidP="00A501BE">
            <w:pPr>
              <w:pStyle w:val="a8"/>
            </w:pPr>
          </w:p>
        </w:tc>
        <w:tc>
          <w:tcPr>
            <w:tcW w:w="947" w:type="dxa"/>
            <w:vAlign w:val="center"/>
          </w:tcPr>
          <w:p w:rsidR="00DD63D3" w:rsidRPr="0002704C" w:rsidRDefault="00DD63D3" w:rsidP="00A501BE">
            <w:pPr>
              <w:pStyle w:val="a8"/>
            </w:pPr>
          </w:p>
        </w:tc>
        <w:tc>
          <w:tcPr>
            <w:tcW w:w="1326" w:type="dxa"/>
            <w:vAlign w:val="center"/>
          </w:tcPr>
          <w:p w:rsidR="00DD63D3" w:rsidRPr="0002704C" w:rsidRDefault="00DD63D3" w:rsidP="00A501BE">
            <w:pPr>
              <w:pStyle w:val="a8"/>
            </w:pPr>
          </w:p>
        </w:tc>
      </w:tr>
      <w:tr w:rsidR="00DD63D3" w:rsidRPr="0002704C" w:rsidTr="00A501BE">
        <w:tc>
          <w:tcPr>
            <w:tcW w:w="846" w:type="dxa"/>
            <w:vMerge/>
            <w:vAlign w:val="center"/>
          </w:tcPr>
          <w:p w:rsidR="00DD63D3" w:rsidRPr="0002704C" w:rsidRDefault="00DD63D3" w:rsidP="00A501BE">
            <w:pPr>
              <w:pStyle w:val="a8"/>
            </w:pPr>
          </w:p>
        </w:tc>
        <w:tc>
          <w:tcPr>
            <w:tcW w:w="1530" w:type="dxa"/>
            <w:vMerge/>
            <w:vAlign w:val="center"/>
          </w:tcPr>
          <w:p w:rsidR="00DD63D3" w:rsidRPr="0002704C" w:rsidRDefault="00DD63D3" w:rsidP="00A501BE">
            <w:pPr>
              <w:pStyle w:val="a8"/>
            </w:pPr>
          </w:p>
        </w:tc>
        <w:tc>
          <w:tcPr>
            <w:tcW w:w="1021" w:type="dxa"/>
            <w:vAlign w:val="center"/>
          </w:tcPr>
          <w:p w:rsidR="00DD63D3" w:rsidRPr="0002704C" w:rsidRDefault="00DD63D3" w:rsidP="00A501BE">
            <w:pPr>
              <w:pStyle w:val="a8"/>
            </w:pPr>
            <w:r w:rsidRPr="0002704C">
              <w:t>重液体</w:t>
            </w:r>
          </w:p>
        </w:tc>
        <w:tc>
          <w:tcPr>
            <w:tcW w:w="1727" w:type="dxa"/>
            <w:vAlign w:val="center"/>
          </w:tcPr>
          <w:p w:rsidR="00DD63D3" w:rsidRPr="0002704C" w:rsidRDefault="00DD63D3" w:rsidP="00A501BE">
            <w:pPr>
              <w:pStyle w:val="a8"/>
            </w:pPr>
          </w:p>
        </w:tc>
        <w:tc>
          <w:tcPr>
            <w:tcW w:w="1125" w:type="dxa"/>
            <w:vAlign w:val="center"/>
          </w:tcPr>
          <w:p w:rsidR="00DD63D3" w:rsidRPr="0002704C" w:rsidRDefault="00DD63D3" w:rsidP="00A501BE">
            <w:pPr>
              <w:pStyle w:val="a8"/>
            </w:pPr>
          </w:p>
        </w:tc>
        <w:tc>
          <w:tcPr>
            <w:tcW w:w="947" w:type="dxa"/>
            <w:vAlign w:val="center"/>
          </w:tcPr>
          <w:p w:rsidR="00DD63D3" w:rsidRPr="0002704C" w:rsidRDefault="00DD63D3" w:rsidP="00A501BE">
            <w:pPr>
              <w:pStyle w:val="a8"/>
            </w:pPr>
          </w:p>
        </w:tc>
        <w:tc>
          <w:tcPr>
            <w:tcW w:w="1326" w:type="dxa"/>
            <w:vAlign w:val="center"/>
          </w:tcPr>
          <w:p w:rsidR="00DD63D3" w:rsidRPr="0002704C" w:rsidRDefault="00DD63D3" w:rsidP="00A501BE">
            <w:pPr>
              <w:pStyle w:val="a8"/>
            </w:pPr>
          </w:p>
        </w:tc>
      </w:tr>
      <w:tr w:rsidR="00DD63D3" w:rsidRPr="0002704C" w:rsidTr="00A501BE">
        <w:tc>
          <w:tcPr>
            <w:tcW w:w="846" w:type="dxa"/>
            <w:vMerge/>
            <w:vAlign w:val="center"/>
          </w:tcPr>
          <w:p w:rsidR="00DD63D3" w:rsidRPr="0002704C" w:rsidRDefault="00DD63D3" w:rsidP="00A501BE">
            <w:pPr>
              <w:pStyle w:val="a8"/>
            </w:pPr>
          </w:p>
        </w:tc>
        <w:tc>
          <w:tcPr>
            <w:tcW w:w="1530" w:type="dxa"/>
            <w:vAlign w:val="center"/>
          </w:tcPr>
          <w:p w:rsidR="00DD63D3" w:rsidRPr="0002704C" w:rsidRDefault="00DD63D3" w:rsidP="00A501BE">
            <w:pPr>
              <w:pStyle w:val="a8"/>
            </w:pPr>
            <w:r w:rsidRPr="0002704C">
              <w:t>法兰、连接件</w:t>
            </w:r>
          </w:p>
        </w:tc>
        <w:tc>
          <w:tcPr>
            <w:tcW w:w="1021" w:type="dxa"/>
            <w:vAlign w:val="center"/>
          </w:tcPr>
          <w:p w:rsidR="00DD63D3" w:rsidRPr="0002704C" w:rsidRDefault="00DD63D3" w:rsidP="00A501BE">
            <w:pPr>
              <w:pStyle w:val="a8"/>
            </w:pPr>
            <w:r w:rsidRPr="0002704C">
              <w:t>所有</w:t>
            </w:r>
          </w:p>
        </w:tc>
        <w:tc>
          <w:tcPr>
            <w:tcW w:w="1727" w:type="dxa"/>
            <w:vAlign w:val="center"/>
          </w:tcPr>
          <w:p w:rsidR="00DD63D3" w:rsidRPr="0002704C" w:rsidRDefault="00DD63D3" w:rsidP="00A501BE">
            <w:pPr>
              <w:pStyle w:val="a8"/>
            </w:pPr>
          </w:p>
        </w:tc>
        <w:tc>
          <w:tcPr>
            <w:tcW w:w="1125" w:type="dxa"/>
            <w:vAlign w:val="center"/>
          </w:tcPr>
          <w:p w:rsidR="00DD63D3" w:rsidRPr="0002704C" w:rsidRDefault="00DD63D3" w:rsidP="00A501BE">
            <w:pPr>
              <w:pStyle w:val="a8"/>
            </w:pPr>
          </w:p>
        </w:tc>
        <w:tc>
          <w:tcPr>
            <w:tcW w:w="947" w:type="dxa"/>
            <w:vAlign w:val="center"/>
          </w:tcPr>
          <w:p w:rsidR="00DD63D3" w:rsidRPr="0002704C" w:rsidRDefault="00DD63D3" w:rsidP="00A501BE">
            <w:pPr>
              <w:pStyle w:val="a8"/>
            </w:pPr>
          </w:p>
        </w:tc>
        <w:tc>
          <w:tcPr>
            <w:tcW w:w="1326" w:type="dxa"/>
            <w:vAlign w:val="center"/>
          </w:tcPr>
          <w:p w:rsidR="00DD63D3" w:rsidRPr="0002704C" w:rsidRDefault="00DD63D3" w:rsidP="00A501BE">
            <w:pPr>
              <w:pStyle w:val="a8"/>
            </w:pPr>
          </w:p>
        </w:tc>
      </w:tr>
      <w:tr w:rsidR="00DD63D3" w:rsidRPr="0002704C" w:rsidTr="00A501BE">
        <w:tc>
          <w:tcPr>
            <w:tcW w:w="846" w:type="dxa"/>
            <w:vMerge/>
            <w:vAlign w:val="center"/>
          </w:tcPr>
          <w:p w:rsidR="00DD63D3" w:rsidRPr="0002704C" w:rsidRDefault="00DD63D3" w:rsidP="00A501BE">
            <w:pPr>
              <w:pStyle w:val="a8"/>
            </w:pPr>
          </w:p>
        </w:tc>
        <w:tc>
          <w:tcPr>
            <w:tcW w:w="1530" w:type="dxa"/>
            <w:vAlign w:val="center"/>
          </w:tcPr>
          <w:p w:rsidR="00DD63D3" w:rsidRPr="0002704C" w:rsidRDefault="00DD63D3" w:rsidP="00A501BE">
            <w:pPr>
              <w:pStyle w:val="a8"/>
            </w:pPr>
            <w:r w:rsidRPr="0002704C">
              <w:t>开口阀或开口管线</w:t>
            </w:r>
          </w:p>
        </w:tc>
        <w:tc>
          <w:tcPr>
            <w:tcW w:w="1021" w:type="dxa"/>
            <w:vAlign w:val="center"/>
          </w:tcPr>
          <w:p w:rsidR="00DD63D3" w:rsidRPr="0002704C" w:rsidRDefault="00DD63D3" w:rsidP="00A501BE">
            <w:pPr>
              <w:pStyle w:val="a8"/>
            </w:pPr>
            <w:r w:rsidRPr="0002704C">
              <w:t>所有</w:t>
            </w:r>
          </w:p>
        </w:tc>
        <w:tc>
          <w:tcPr>
            <w:tcW w:w="1727" w:type="dxa"/>
            <w:vAlign w:val="center"/>
          </w:tcPr>
          <w:p w:rsidR="00DD63D3" w:rsidRPr="0002704C" w:rsidRDefault="00DD63D3" w:rsidP="00A501BE">
            <w:pPr>
              <w:pStyle w:val="a8"/>
            </w:pPr>
          </w:p>
        </w:tc>
        <w:tc>
          <w:tcPr>
            <w:tcW w:w="1125" w:type="dxa"/>
            <w:vAlign w:val="center"/>
          </w:tcPr>
          <w:p w:rsidR="00DD63D3" w:rsidRPr="0002704C" w:rsidRDefault="00DD63D3" w:rsidP="00A501BE">
            <w:pPr>
              <w:pStyle w:val="a8"/>
            </w:pPr>
          </w:p>
        </w:tc>
        <w:tc>
          <w:tcPr>
            <w:tcW w:w="947" w:type="dxa"/>
            <w:vAlign w:val="center"/>
          </w:tcPr>
          <w:p w:rsidR="00DD63D3" w:rsidRPr="0002704C" w:rsidRDefault="00DD63D3" w:rsidP="00A501BE">
            <w:pPr>
              <w:pStyle w:val="a8"/>
            </w:pPr>
          </w:p>
        </w:tc>
        <w:tc>
          <w:tcPr>
            <w:tcW w:w="1326" w:type="dxa"/>
            <w:vAlign w:val="center"/>
          </w:tcPr>
          <w:p w:rsidR="00DD63D3" w:rsidRPr="0002704C" w:rsidRDefault="00DD63D3" w:rsidP="00A501BE">
            <w:pPr>
              <w:pStyle w:val="a8"/>
            </w:pPr>
          </w:p>
        </w:tc>
      </w:tr>
      <w:tr w:rsidR="00DD63D3" w:rsidRPr="0002704C" w:rsidTr="00A501BE">
        <w:tc>
          <w:tcPr>
            <w:tcW w:w="846" w:type="dxa"/>
            <w:vMerge/>
            <w:vAlign w:val="center"/>
          </w:tcPr>
          <w:p w:rsidR="00DD63D3" w:rsidRPr="0002704C" w:rsidRDefault="00DD63D3" w:rsidP="00A501BE">
            <w:pPr>
              <w:pStyle w:val="a8"/>
            </w:pPr>
          </w:p>
        </w:tc>
        <w:tc>
          <w:tcPr>
            <w:tcW w:w="1530" w:type="dxa"/>
            <w:vAlign w:val="center"/>
          </w:tcPr>
          <w:p w:rsidR="00DD63D3" w:rsidRPr="0002704C" w:rsidRDefault="00DD63D3" w:rsidP="00A501BE">
            <w:pPr>
              <w:pStyle w:val="a8"/>
            </w:pPr>
            <w:r w:rsidRPr="0002704C">
              <w:t>采样连接系统</w:t>
            </w:r>
          </w:p>
        </w:tc>
        <w:tc>
          <w:tcPr>
            <w:tcW w:w="1021" w:type="dxa"/>
            <w:vAlign w:val="center"/>
          </w:tcPr>
          <w:p w:rsidR="00DD63D3" w:rsidRPr="0002704C" w:rsidRDefault="00DD63D3" w:rsidP="00A501BE">
            <w:pPr>
              <w:pStyle w:val="a8"/>
            </w:pPr>
            <w:r w:rsidRPr="0002704C">
              <w:t>所有</w:t>
            </w:r>
          </w:p>
        </w:tc>
        <w:tc>
          <w:tcPr>
            <w:tcW w:w="1727" w:type="dxa"/>
            <w:vAlign w:val="center"/>
          </w:tcPr>
          <w:p w:rsidR="00DD63D3" w:rsidRPr="0002704C" w:rsidRDefault="00DD63D3" w:rsidP="00A501BE">
            <w:pPr>
              <w:pStyle w:val="a8"/>
            </w:pPr>
          </w:p>
        </w:tc>
        <w:tc>
          <w:tcPr>
            <w:tcW w:w="1125" w:type="dxa"/>
            <w:vAlign w:val="center"/>
          </w:tcPr>
          <w:p w:rsidR="00DD63D3" w:rsidRPr="0002704C" w:rsidRDefault="00DD63D3" w:rsidP="00A501BE">
            <w:pPr>
              <w:pStyle w:val="a8"/>
            </w:pPr>
          </w:p>
        </w:tc>
        <w:tc>
          <w:tcPr>
            <w:tcW w:w="947" w:type="dxa"/>
            <w:vAlign w:val="center"/>
          </w:tcPr>
          <w:p w:rsidR="00DD63D3" w:rsidRPr="0002704C" w:rsidRDefault="00DD63D3" w:rsidP="00A501BE">
            <w:pPr>
              <w:pStyle w:val="a8"/>
            </w:pPr>
          </w:p>
        </w:tc>
        <w:tc>
          <w:tcPr>
            <w:tcW w:w="1326" w:type="dxa"/>
            <w:vAlign w:val="center"/>
          </w:tcPr>
          <w:p w:rsidR="00DD63D3" w:rsidRPr="0002704C" w:rsidRDefault="00DD63D3" w:rsidP="00A501BE">
            <w:pPr>
              <w:pStyle w:val="a8"/>
            </w:pPr>
          </w:p>
        </w:tc>
      </w:tr>
      <w:tr w:rsidR="00DD63D3" w:rsidRPr="0002704C" w:rsidTr="00A501BE">
        <w:tc>
          <w:tcPr>
            <w:tcW w:w="7196" w:type="dxa"/>
            <w:gridSpan w:val="6"/>
            <w:vAlign w:val="center"/>
          </w:tcPr>
          <w:p w:rsidR="00DD63D3" w:rsidRPr="0002704C" w:rsidRDefault="00DD63D3" w:rsidP="00A501BE">
            <w:pPr>
              <w:pStyle w:val="a8"/>
            </w:pPr>
            <w:r w:rsidRPr="0002704C">
              <w:t>合计</w:t>
            </w:r>
          </w:p>
        </w:tc>
        <w:tc>
          <w:tcPr>
            <w:tcW w:w="1326" w:type="dxa"/>
            <w:vAlign w:val="center"/>
          </w:tcPr>
          <w:p w:rsidR="00DD63D3" w:rsidRPr="0002704C" w:rsidRDefault="00DD63D3" w:rsidP="00A501BE">
            <w:pPr>
              <w:pStyle w:val="a8"/>
            </w:pPr>
            <w:r w:rsidRPr="0002704C">
              <w:t>0.3681468</w:t>
            </w:r>
          </w:p>
        </w:tc>
      </w:tr>
    </w:tbl>
    <w:p w:rsidR="003C3090" w:rsidRPr="0002704C" w:rsidRDefault="003C3090" w:rsidP="003C3090">
      <w:pPr>
        <w:spacing w:beforeLines="50" w:before="120"/>
        <w:ind w:firstLine="480"/>
      </w:pPr>
      <w:r w:rsidRPr="0002704C">
        <w:t>本项目无组织废气产生及排放情况见表</w:t>
      </w:r>
      <w:r w:rsidRPr="0002704C">
        <w:t>4.5-10</w:t>
      </w:r>
      <w:r w:rsidRPr="0002704C">
        <w:t>。</w:t>
      </w:r>
    </w:p>
    <w:p w:rsidR="003C3090" w:rsidRPr="0002704C" w:rsidRDefault="003C3090" w:rsidP="003C3090">
      <w:pPr>
        <w:pStyle w:val="a6"/>
        <w:ind w:firstLine="480"/>
      </w:pPr>
      <w:r w:rsidRPr="0002704C">
        <w:t>表</w:t>
      </w:r>
      <w:r w:rsidRPr="0002704C">
        <w:t xml:space="preserve">4.5-10 </w:t>
      </w:r>
      <w:r w:rsidRPr="0002704C">
        <w:t>无组织废气产生及排放情况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560"/>
        <w:gridCol w:w="1559"/>
        <w:gridCol w:w="1842"/>
        <w:gridCol w:w="1492"/>
      </w:tblGrid>
      <w:tr w:rsidR="00DD63D3" w:rsidRPr="0002704C" w:rsidTr="00A501BE">
        <w:trPr>
          <w:trHeight w:val="20"/>
        </w:trPr>
        <w:tc>
          <w:tcPr>
            <w:tcW w:w="1838" w:type="dxa"/>
            <w:vAlign w:val="center"/>
          </w:tcPr>
          <w:p w:rsidR="00DD63D3" w:rsidRPr="0002704C" w:rsidRDefault="00DD63D3" w:rsidP="00A501BE">
            <w:pPr>
              <w:pStyle w:val="a8"/>
            </w:pPr>
            <w:r w:rsidRPr="0002704C">
              <w:t>生产车间</w:t>
            </w:r>
          </w:p>
        </w:tc>
        <w:tc>
          <w:tcPr>
            <w:tcW w:w="1560" w:type="dxa"/>
            <w:vAlign w:val="center"/>
          </w:tcPr>
          <w:p w:rsidR="00DD63D3" w:rsidRPr="0002704C" w:rsidRDefault="00DD63D3" w:rsidP="00A501BE">
            <w:pPr>
              <w:pStyle w:val="a8"/>
            </w:pPr>
            <w:r w:rsidRPr="0002704C">
              <w:t>污染物名称</w:t>
            </w:r>
          </w:p>
        </w:tc>
        <w:tc>
          <w:tcPr>
            <w:tcW w:w="1559" w:type="dxa"/>
            <w:vAlign w:val="center"/>
          </w:tcPr>
          <w:p w:rsidR="00DD63D3" w:rsidRPr="0002704C" w:rsidRDefault="00DD63D3" w:rsidP="00A501BE">
            <w:pPr>
              <w:pStyle w:val="a8"/>
            </w:pPr>
            <w:r w:rsidRPr="0002704C">
              <w:t>排放量（</w:t>
            </w:r>
            <w:r w:rsidRPr="0002704C">
              <w:t>t/a</w:t>
            </w:r>
            <w:r w:rsidRPr="0002704C">
              <w:t>）</w:t>
            </w:r>
          </w:p>
        </w:tc>
        <w:tc>
          <w:tcPr>
            <w:tcW w:w="1842" w:type="dxa"/>
            <w:vAlign w:val="center"/>
          </w:tcPr>
          <w:p w:rsidR="00DD63D3" w:rsidRPr="0002704C" w:rsidRDefault="00DD63D3" w:rsidP="00A501BE">
            <w:pPr>
              <w:pStyle w:val="a8"/>
            </w:pPr>
            <w:r w:rsidRPr="0002704C">
              <w:t>面源面积（</w:t>
            </w:r>
            <w:r w:rsidRPr="0002704C">
              <w:t>m</w:t>
            </w:r>
            <w:r w:rsidRPr="0002704C">
              <w:rPr>
                <w:vertAlign w:val="superscript"/>
              </w:rPr>
              <w:t>2</w:t>
            </w:r>
            <w:r w:rsidRPr="0002704C">
              <w:t>）</w:t>
            </w:r>
          </w:p>
        </w:tc>
        <w:tc>
          <w:tcPr>
            <w:tcW w:w="1492" w:type="dxa"/>
            <w:vAlign w:val="center"/>
          </w:tcPr>
          <w:p w:rsidR="00DD63D3" w:rsidRPr="0002704C" w:rsidRDefault="00DD63D3" w:rsidP="00A501BE">
            <w:pPr>
              <w:pStyle w:val="a8"/>
            </w:pPr>
            <w:r w:rsidRPr="0002704C">
              <w:t>面源高度</w:t>
            </w:r>
            <w:r w:rsidRPr="0002704C">
              <w:t>(m)</w:t>
            </w:r>
          </w:p>
        </w:tc>
      </w:tr>
      <w:tr w:rsidR="00DD63D3" w:rsidRPr="0002704C" w:rsidTr="00A501BE">
        <w:trPr>
          <w:trHeight w:val="20"/>
        </w:trPr>
        <w:tc>
          <w:tcPr>
            <w:tcW w:w="1838" w:type="dxa"/>
            <w:vMerge w:val="restart"/>
            <w:vAlign w:val="center"/>
          </w:tcPr>
          <w:p w:rsidR="00DD63D3" w:rsidRPr="0002704C" w:rsidRDefault="00DD63D3" w:rsidP="00A501BE">
            <w:pPr>
              <w:pStyle w:val="a8"/>
            </w:pPr>
            <w:r w:rsidRPr="0002704C">
              <w:rPr>
                <w:rFonts w:hint="eastAsia"/>
              </w:rPr>
              <w:t>聚酯多元醇</w:t>
            </w:r>
          </w:p>
          <w:p w:rsidR="00DD63D3" w:rsidRPr="0002704C" w:rsidRDefault="00DD63D3" w:rsidP="00A501BE">
            <w:pPr>
              <w:pStyle w:val="a8"/>
            </w:pPr>
            <w:r w:rsidRPr="0002704C">
              <w:t>生产车间</w:t>
            </w:r>
          </w:p>
        </w:tc>
        <w:tc>
          <w:tcPr>
            <w:tcW w:w="1560" w:type="dxa"/>
            <w:vAlign w:val="center"/>
          </w:tcPr>
          <w:p w:rsidR="00DD63D3" w:rsidRPr="0002704C" w:rsidRDefault="00DD63D3" w:rsidP="00A501BE">
            <w:pPr>
              <w:pStyle w:val="a8"/>
            </w:pPr>
            <w:r w:rsidRPr="0002704C">
              <w:t>VOCs</w:t>
            </w:r>
          </w:p>
        </w:tc>
        <w:tc>
          <w:tcPr>
            <w:tcW w:w="1559" w:type="dxa"/>
            <w:vAlign w:val="center"/>
          </w:tcPr>
          <w:p w:rsidR="00DD63D3" w:rsidRPr="0002704C" w:rsidRDefault="00DD63D3" w:rsidP="00A501BE">
            <w:pPr>
              <w:pStyle w:val="a8"/>
            </w:pPr>
          </w:p>
        </w:tc>
        <w:tc>
          <w:tcPr>
            <w:tcW w:w="1842" w:type="dxa"/>
            <w:vAlign w:val="center"/>
          </w:tcPr>
          <w:p w:rsidR="00DD63D3" w:rsidRPr="0002704C" w:rsidRDefault="00DD63D3" w:rsidP="00A501BE">
            <w:pPr>
              <w:pStyle w:val="a8"/>
            </w:pPr>
          </w:p>
        </w:tc>
        <w:tc>
          <w:tcPr>
            <w:tcW w:w="1492" w:type="dxa"/>
            <w:vAlign w:val="center"/>
          </w:tcPr>
          <w:p w:rsidR="00DD63D3" w:rsidRPr="0002704C" w:rsidRDefault="00DD63D3" w:rsidP="00A501BE">
            <w:pPr>
              <w:pStyle w:val="a8"/>
            </w:pPr>
          </w:p>
        </w:tc>
      </w:tr>
      <w:tr w:rsidR="00DD63D3" w:rsidRPr="0002704C" w:rsidTr="00A501BE">
        <w:trPr>
          <w:trHeight w:val="20"/>
        </w:trPr>
        <w:tc>
          <w:tcPr>
            <w:tcW w:w="1838" w:type="dxa"/>
            <w:vMerge/>
            <w:vAlign w:val="center"/>
          </w:tcPr>
          <w:p w:rsidR="00DD63D3" w:rsidRPr="0002704C" w:rsidRDefault="00DD63D3" w:rsidP="00A501BE">
            <w:pPr>
              <w:pStyle w:val="a8"/>
            </w:pPr>
          </w:p>
        </w:tc>
        <w:tc>
          <w:tcPr>
            <w:tcW w:w="1560" w:type="dxa"/>
            <w:vAlign w:val="center"/>
          </w:tcPr>
          <w:p w:rsidR="00DD63D3" w:rsidRPr="0002704C" w:rsidRDefault="00DD63D3" w:rsidP="00A501BE">
            <w:pPr>
              <w:pStyle w:val="a8"/>
            </w:pPr>
            <w:r w:rsidRPr="0002704C">
              <w:rPr>
                <w:rFonts w:hint="eastAsia"/>
              </w:rPr>
              <w:t>粉尘</w:t>
            </w:r>
          </w:p>
        </w:tc>
        <w:tc>
          <w:tcPr>
            <w:tcW w:w="1559" w:type="dxa"/>
            <w:vAlign w:val="center"/>
          </w:tcPr>
          <w:p w:rsidR="00DD63D3" w:rsidRPr="0002704C" w:rsidRDefault="00DD63D3" w:rsidP="00A501BE">
            <w:pPr>
              <w:pStyle w:val="a8"/>
            </w:pPr>
          </w:p>
        </w:tc>
        <w:tc>
          <w:tcPr>
            <w:tcW w:w="1842" w:type="dxa"/>
            <w:vAlign w:val="center"/>
          </w:tcPr>
          <w:p w:rsidR="00DD63D3" w:rsidRPr="0002704C" w:rsidRDefault="00DD63D3" w:rsidP="00A501BE">
            <w:pPr>
              <w:pStyle w:val="a8"/>
            </w:pPr>
          </w:p>
        </w:tc>
        <w:tc>
          <w:tcPr>
            <w:tcW w:w="1492" w:type="dxa"/>
            <w:vAlign w:val="center"/>
          </w:tcPr>
          <w:p w:rsidR="00DD63D3" w:rsidRPr="0002704C" w:rsidRDefault="00DD63D3" w:rsidP="00A501BE">
            <w:pPr>
              <w:pStyle w:val="a8"/>
            </w:pPr>
          </w:p>
        </w:tc>
      </w:tr>
    </w:tbl>
    <w:p w:rsidR="003C3090" w:rsidRPr="0002704C" w:rsidRDefault="003C3090" w:rsidP="003C3090">
      <w:pPr>
        <w:spacing w:beforeLines="50" w:before="120"/>
        <w:ind w:firstLine="482"/>
        <w:rPr>
          <w:b/>
        </w:rPr>
      </w:pPr>
      <w:r w:rsidRPr="0002704C">
        <w:rPr>
          <w:rFonts w:hint="eastAsia"/>
          <w:b/>
        </w:rPr>
        <w:t>三、非正常工况废气</w:t>
      </w:r>
    </w:p>
    <w:p w:rsidR="003C3090" w:rsidRPr="0002704C" w:rsidRDefault="00DD63D3" w:rsidP="003C3090">
      <w:pPr>
        <w:ind w:firstLine="480"/>
      </w:pPr>
      <w:r w:rsidRPr="0002704C">
        <w:rPr>
          <w:rFonts w:hint="eastAsia"/>
        </w:rPr>
        <w:t>考虑</w:t>
      </w:r>
      <w:r w:rsidRPr="0002704C">
        <w:t>废气</w:t>
      </w:r>
      <w:r w:rsidRPr="0002704C">
        <w:rPr>
          <w:rFonts w:hint="eastAsia"/>
        </w:rPr>
        <w:t>处理装置</w:t>
      </w:r>
      <w:r w:rsidRPr="0002704C">
        <w:t>发生故障时，处理效率约为</w:t>
      </w:r>
      <w:r w:rsidRPr="0002704C">
        <w:t>75%</w:t>
      </w:r>
      <w:r w:rsidRPr="0002704C">
        <w:t>，废气处理后通过排气筒</w:t>
      </w:r>
      <w:r w:rsidRPr="0002704C">
        <w:lastRenderedPageBreak/>
        <w:t>高空排放</w:t>
      </w:r>
      <w:r w:rsidRPr="0002704C">
        <w:rPr>
          <w:rFonts w:hint="eastAsia"/>
        </w:rPr>
        <w:t>。非正常工况废气一览表见表</w:t>
      </w:r>
      <w:r w:rsidR="003C3090" w:rsidRPr="0002704C">
        <w:rPr>
          <w:rFonts w:hint="eastAsia"/>
        </w:rPr>
        <w:t>4</w:t>
      </w:r>
      <w:r w:rsidR="003C3090" w:rsidRPr="0002704C">
        <w:t>.5-11</w:t>
      </w:r>
      <w:r w:rsidR="003C3090" w:rsidRPr="0002704C">
        <w:rPr>
          <w:rFonts w:hint="eastAsia"/>
        </w:rPr>
        <w:t>。</w:t>
      </w:r>
    </w:p>
    <w:p w:rsidR="003C3090" w:rsidRPr="0002704C" w:rsidRDefault="003C3090" w:rsidP="003C3090">
      <w:pPr>
        <w:pStyle w:val="a6"/>
        <w:ind w:firstLine="480"/>
      </w:pPr>
      <w:r w:rsidRPr="0002704C">
        <w:t>表</w:t>
      </w:r>
      <w:r w:rsidRPr="0002704C">
        <w:t xml:space="preserve">4.5-11  </w:t>
      </w:r>
      <w:r w:rsidRPr="0002704C">
        <w:t>非正常工况污染物排放情况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1556"/>
        <w:gridCol w:w="1135"/>
        <w:gridCol w:w="1561"/>
        <w:gridCol w:w="1135"/>
        <w:gridCol w:w="1137"/>
        <w:gridCol w:w="1035"/>
      </w:tblGrid>
      <w:tr w:rsidR="00894A2C" w:rsidRPr="0002704C" w:rsidTr="00A501BE">
        <w:trPr>
          <w:trHeight w:val="340"/>
        </w:trPr>
        <w:tc>
          <w:tcPr>
            <w:tcW w:w="565" w:type="pct"/>
            <w:vAlign w:val="center"/>
          </w:tcPr>
          <w:p w:rsidR="00894A2C" w:rsidRPr="0002704C" w:rsidRDefault="00894A2C" w:rsidP="00A501BE">
            <w:pPr>
              <w:pStyle w:val="a8"/>
              <w:rPr>
                <w:szCs w:val="21"/>
              </w:rPr>
            </w:pPr>
            <w:r w:rsidRPr="0002704C">
              <w:rPr>
                <w:szCs w:val="21"/>
              </w:rPr>
              <w:t>污染源</w:t>
            </w:r>
          </w:p>
        </w:tc>
        <w:tc>
          <w:tcPr>
            <w:tcW w:w="913" w:type="pct"/>
            <w:vAlign w:val="center"/>
          </w:tcPr>
          <w:p w:rsidR="00894A2C" w:rsidRPr="0002704C" w:rsidRDefault="00894A2C" w:rsidP="00A501BE">
            <w:pPr>
              <w:pStyle w:val="a8"/>
              <w:rPr>
                <w:szCs w:val="21"/>
              </w:rPr>
            </w:pPr>
            <w:r w:rsidRPr="0002704C">
              <w:rPr>
                <w:szCs w:val="21"/>
              </w:rPr>
              <w:t>污染物名称</w:t>
            </w:r>
          </w:p>
        </w:tc>
        <w:tc>
          <w:tcPr>
            <w:tcW w:w="666" w:type="pct"/>
            <w:vAlign w:val="center"/>
          </w:tcPr>
          <w:p w:rsidR="00894A2C" w:rsidRPr="0002704C" w:rsidRDefault="00894A2C" w:rsidP="00A501BE">
            <w:pPr>
              <w:pStyle w:val="a8"/>
              <w:rPr>
                <w:szCs w:val="21"/>
              </w:rPr>
            </w:pPr>
            <w:r w:rsidRPr="0002704C">
              <w:rPr>
                <w:szCs w:val="21"/>
              </w:rPr>
              <w:t>处理效率</w:t>
            </w:r>
          </w:p>
        </w:tc>
        <w:tc>
          <w:tcPr>
            <w:tcW w:w="916" w:type="pct"/>
            <w:vAlign w:val="center"/>
          </w:tcPr>
          <w:p w:rsidR="00894A2C" w:rsidRPr="0002704C" w:rsidRDefault="00894A2C" w:rsidP="00A501BE">
            <w:pPr>
              <w:pStyle w:val="a8"/>
              <w:rPr>
                <w:szCs w:val="21"/>
              </w:rPr>
            </w:pPr>
            <w:r w:rsidRPr="0002704C">
              <w:rPr>
                <w:szCs w:val="21"/>
              </w:rPr>
              <w:t>排气量（</w:t>
            </w:r>
            <w:r w:rsidRPr="0002704C">
              <w:rPr>
                <w:szCs w:val="21"/>
              </w:rPr>
              <w:t>Nm</w:t>
            </w:r>
            <w:r w:rsidRPr="0002704C">
              <w:rPr>
                <w:szCs w:val="21"/>
                <w:vertAlign w:val="superscript"/>
              </w:rPr>
              <w:t>3</w:t>
            </w:r>
            <w:r w:rsidRPr="0002704C">
              <w:rPr>
                <w:szCs w:val="21"/>
              </w:rPr>
              <w:t>/h</w:t>
            </w:r>
            <w:r w:rsidRPr="0002704C">
              <w:rPr>
                <w:szCs w:val="21"/>
              </w:rPr>
              <w:t>）</w:t>
            </w:r>
          </w:p>
        </w:tc>
        <w:tc>
          <w:tcPr>
            <w:tcW w:w="666" w:type="pct"/>
            <w:vAlign w:val="center"/>
          </w:tcPr>
          <w:p w:rsidR="00894A2C" w:rsidRPr="0002704C" w:rsidRDefault="00894A2C" w:rsidP="00A501BE">
            <w:pPr>
              <w:pStyle w:val="a8"/>
              <w:rPr>
                <w:szCs w:val="21"/>
              </w:rPr>
            </w:pPr>
            <w:r w:rsidRPr="0002704C">
              <w:rPr>
                <w:szCs w:val="21"/>
              </w:rPr>
              <w:t>排放速率（</w:t>
            </w:r>
            <w:r w:rsidRPr="0002704C">
              <w:rPr>
                <w:szCs w:val="21"/>
              </w:rPr>
              <w:t>kg/h</w:t>
            </w:r>
            <w:r w:rsidRPr="0002704C">
              <w:rPr>
                <w:szCs w:val="21"/>
              </w:rPr>
              <w:t>）</w:t>
            </w:r>
          </w:p>
        </w:tc>
        <w:tc>
          <w:tcPr>
            <w:tcW w:w="667" w:type="pct"/>
            <w:vAlign w:val="center"/>
          </w:tcPr>
          <w:p w:rsidR="00894A2C" w:rsidRPr="0002704C" w:rsidRDefault="00894A2C" w:rsidP="00A501BE">
            <w:pPr>
              <w:pStyle w:val="a8"/>
              <w:rPr>
                <w:szCs w:val="21"/>
              </w:rPr>
            </w:pPr>
            <w:r w:rsidRPr="0002704C">
              <w:rPr>
                <w:szCs w:val="21"/>
              </w:rPr>
              <w:t>排气筒高度（</w:t>
            </w:r>
            <w:r w:rsidRPr="0002704C">
              <w:rPr>
                <w:szCs w:val="21"/>
              </w:rPr>
              <w:t>m</w:t>
            </w:r>
            <w:r w:rsidRPr="0002704C">
              <w:rPr>
                <w:szCs w:val="21"/>
              </w:rPr>
              <w:t>）</w:t>
            </w:r>
          </w:p>
        </w:tc>
        <w:tc>
          <w:tcPr>
            <w:tcW w:w="607" w:type="pct"/>
            <w:vAlign w:val="center"/>
          </w:tcPr>
          <w:p w:rsidR="00894A2C" w:rsidRPr="0002704C" w:rsidRDefault="00894A2C" w:rsidP="00A501BE">
            <w:pPr>
              <w:pStyle w:val="a8"/>
              <w:rPr>
                <w:szCs w:val="21"/>
              </w:rPr>
            </w:pPr>
            <w:r w:rsidRPr="0002704C">
              <w:rPr>
                <w:szCs w:val="21"/>
              </w:rPr>
              <w:t>排气筒直径（</w:t>
            </w:r>
            <w:r w:rsidRPr="0002704C">
              <w:rPr>
                <w:szCs w:val="21"/>
              </w:rPr>
              <w:t>m</w:t>
            </w:r>
            <w:r w:rsidRPr="0002704C">
              <w:rPr>
                <w:szCs w:val="21"/>
              </w:rPr>
              <w:t>）</w:t>
            </w:r>
          </w:p>
        </w:tc>
      </w:tr>
      <w:tr w:rsidR="00894A2C" w:rsidRPr="0002704C" w:rsidTr="00A501BE">
        <w:trPr>
          <w:trHeight w:val="690"/>
        </w:trPr>
        <w:tc>
          <w:tcPr>
            <w:tcW w:w="565" w:type="pct"/>
            <w:tcBorders>
              <w:bottom w:val="single" w:sz="4" w:space="0" w:color="auto"/>
            </w:tcBorders>
            <w:vAlign w:val="center"/>
          </w:tcPr>
          <w:p w:rsidR="00894A2C" w:rsidRPr="0002704C" w:rsidRDefault="00894A2C" w:rsidP="00A501BE">
            <w:pPr>
              <w:pStyle w:val="a8"/>
              <w:rPr>
                <w:szCs w:val="21"/>
              </w:rPr>
            </w:pPr>
            <w:r w:rsidRPr="0002704C">
              <w:rPr>
                <w:rFonts w:hint="eastAsia"/>
                <w:szCs w:val="21"/>
              </w:rPr>
              <w:t>RTO</w:t>
            </w:r>
            <w:r w:rsidRPr="0002704C">
              <w:rPr>
                <w:rFonts w:hint="eastAsia"/>
                <w:szCs w:val="21"/>
              </w:rPr>
              <w:t>焚烧炉</w:t>
            </w:r>
            <w:r w:rsidRPr="0002704C">
              <w:rPr>
                <w:szCs w:val="21"/>
              </w:rPr>
              <w:t>2#</w:t>
            </w:r>
          </w:p>
        </w:tc>
        <w:tc>
          <w:tcPr>
            <w:tcW w:w="913" w:type="pct"/>
            <w:tcBorders>
              <w:top w:val="single" w:sz="4" w:space="0" w:color="auto"/>
              <w:bottom w:val="single" w:sz="4" w:space="0" w:color="auto"/>
              <w:right w:val="single" w:sz="4" w:space="0" w:color="auto"/>
            </w:tcBorders>
            <w:vAlign w:val="center"/>
          </w:tcPr>
          <w:p w:rsidR="00894A2C" w:rsidRPr="0002704C" w:rsidRDefault="00894A2C" w:rsidP="00A501BE">
            <w:pPr>
              <w:pStyle w:val="a8"/>
              <w:rPr>
                <w:szCs w:val="21"/>
              </w:rPr>
            </w:pPr>
            <w:r w:rsidRPr="0002704C">
              <w:rPr>
                <w:rFonts w:hint="eastAsia"/>
                <w:szCs w:val="21"/>
              </w:rPr>
              <w:t>非甲烷总烃</w:t>
            </w:r>
          </w:p>
        </w:tc>
        <w:tc>
          <w:tcPr>
            <w:tcW w:w="666" w:type="pct"/>
            <w:tcBorders>
              <w:top w:val="single" w:sz="4" w:space="0" w:color="auto"/>
              <w:left w:val="single" w:sz="4" w:space="0" w:color="auto"/>
              <w:bottom w:val="single" w:sz="4" w:space="0" w:color="auto"/>
              <w:right w:val="single" w:sz="4" w:space="0" w:color="auto"/>
            </w:tcBorders>
            <w:vAlign w:val="center"/>
          </w:tcPr>
          <w:p w:rsidR="00894A2C" w:rsidRPr="0002704C" w:rsidRDefault="00894A2C" w:rsidP="00A501BE">
            <w:pPr>
              <w:pStyle w:val="a8"/>
              <w:rPr>
                <w:szCs w:val="21"/>
              </w:rPr>
            </w:pPr>
          </w:p>
        </w:tc>
        <w:tc>
          <w:tcPr>
            <w:tcW w:w="916" w:type="pct"/>
            <w:tcBorders>
              <w:top w:val="single" w:sz="4" w:space="0" w:color="auto"/>
              <w:left w:val="single" w:sz="4" w:space="0" w:color="auto"/>
              <w:bottom w:val="single" w:sz="4" w:space="0" w:color="auto"/>
              <w:right w:val="single" w:sz="4" w:space="0" w:color="auto"/>
            </w:tcBorders>
            <w:vAlign w:val="center"/>
          </w:tcPr>
          <w:p w:rsidR="00894A2C" w:rsidRPr="0002704C" w:rsidRDefault="00894A2C" w:rsidP="00A501BE">
            <w:pPr>
              <w:pStyle w:val="a8"/>
              <w:rPr>
                <w:szCs w:val="21"/>
              </w:rPr>
            </w:pPr>
          </w:p>
        </w:tc>
        <w:tc>
          <w:tcPr>
            <w:tcW w:w="666" w:type="pct"/>
            <w:tcBorders>
              <w:top w:val="single" w:sz="4" w:space="0" w:color="auto"/>
              <w:left w:val="single" w:sz="4" w:space="0" w:color="auto"/>
              <w:bottom w:val="single" w:sz="4" w:space="0" w:color="auto"/>
              <w:right w:val="single" w:sz="4" w:space="0" w:color="auto"/>
            </w:tcBorders>
            <w:vAlign w:val="center"/>
          </w:tcPr>
          <w:p w:rsidR="00894A2C" w:rsidRPr="0002704C" w:rsidRDefault="00894A2C" w:rsidP="00A501BE">
            <w:pPr>
              <w:pStyle w:val="a8"/>
              <w:rPr>
                <w:szCs w:val="21"/>
              </w:rPr>
            </w:pPr>
          </w:p>
        </w:tc>
        <w:tc>
          <w:tcPr>
            <w:tcW w:w="667" w:type="pct"/>
            <w:tcBorders>
              <w:top w:val="single" w:sz="4" w:space="0" w:color="auto"/>
              <w:left w:val="single" w:sz="4" w:space="0" w:color="auto"/>
              <w:bottom w:val="single" w:sz="4" w:space="0" w:color="auto"/>
              <w:right w:val="single" w:sz="4" w:space="0" w:color="auto"/>
            </w:tcBorders>
            <w:vAlign w:val="center"/>
          </w:tcPr>
          <w:p w:rsidR="00894A2C" w:rsidRPr="0002704C" w:rsidRDefault="00894A2C" w:rsidP="00A501BE">
            <w:pPr>
              <w:pStyle w:val="a8"/>
              <w:rPr>
                <w:szCs w:val="21"/>
              </w:rPr>
            </w:pPr>
          </w:p>
        </w:tc>
        <w:tc>
          <w:tcPr>
            <w:tcW w:w="607" w:type="pct"/>
            <w:tcBorders>
              <w:top w:val="single" w:sz="4" w:space="0" w:color="auto"/>
              <w:left w:val="single" w:sz="4" w:space="0" w:color="auto"/>
              <w:bottom w:val="single" w:sz="4" w:space="0" w:color="auto"/>
              <w:right w:val="single" w:sz="4" w:space="0" w:color="auto"/>
            </w:tcBorders>
            <w:vAlign w:val="center"/>
          </w:tcPr>
          <w:p w:rsidR="00894A2C" w:rsidRPr="0002704C" w:rsidRDefault="00894A2C" w:rsidP="00A501BE">
            <w:pPr>
              <w:pStyle w:val="a8"/>
              <w:rPr>
                <w:szCs w:val="21"/>
              </w:rPr>
            </w:pPr>
          </w:p>
        </w:tc>
      </w:tr>
    </w:tbl>
    <w:p w:rsidR="00BF5749" w:rsidRPr="0002704C" w:rsidRDefault="00224527" w:rsidP="00FA09B8">
      <w:pPr>
        <w:spacing w:beforeLines="50" w:before="120"/>
        <w:ind w:firstLine="480"/>
      </w:pPr>
      <w:r w:rsidRPr="0002704C">
        <w:t>本项目</w:t>
      </w:r>
      <w:r w:rsidRPr="0002704C">
        <w:rPr>
          <w:rFonts w:hint="eastAsia"/>
        </w:rPr>
        <w:t>废气排放情况汇总表见表</w:t>
      </w:r>
      <w:r w:rsidRPr="0002704C">
        <w:rPr>
          <w:rFonts w:hint="eastAsia"/>
        </w:rPr>
        <w:t>4</w:t>
      </w:r>
      <w:r w:rsidRPr="0002704C">
        <w:t>.5-</w:t>
      </w:r>
      <w:r w:rsidR="00843BA3" w:rsidRPr="0002704C">
        <w:t>12</w:t>
      </w:r>
      <w:r w:rsidRPr="0002704C">
        <w:rPr>
          <w:rFonts w:hint="eastAsia"/>
        </w:rPr>
        <w:t>～</w:t>
      </w:r>
      <w:r w:rsidR="00843BA3" w:rsidRPr="0002704C">
        <w:rPr>
          <w:rFonts w:hint="eastAsia"/>
        </w:rPr>
        <w:t>14</w:t>
      </w:r>
      <w:r w:rsidRPr="0002704C">
        <w:rPr>
          <w:rFonts w:hint="eastAsia"/>
        </w:rPr>
        <w:t>。技改项目实施后，全厂废气排放情况与本项目废气排放情况一致，不再赘述。</w:t>
      </w:r>
    </w:p>
    <w:p w:rsidR="00843BA3" w:rsidRPr="0002704C" w:rsidRDefault="00843BA3" w:rsidP="00FA09B8">
      <w:pPr>
        <w:spacing w:beforeLines="50" w:before="120"/>
        <w:ind w:firstLine="480"/>
        <w:rPr>
          <w:bCs/>
          <w:kern w:val="44"/>
          <w:szCs w:val="44"/>
        </w:rPr>
        <w:sectPr w:rsidR="00843BA3" w:rsidRPr="0002704C" w:rsidSect="0014049C">
          <w:pgSz w:w="11906" w:h="16838"/>
          <w:pgMar w:top="1276" w:right="1800" w:bottom="1440" w:left="1800" w:header="851" w:footer="992" w:gutter="0"/>
          <w:cols w:space="425"/>
          <w:docGrid w:linePitch="326"/>
        </w:sectPr>
      </w:pPr>
    </w:p>
    <w:p w:rsidR="00843BA3" w:rsidRPr="0002704C" w:rsidRDefault="00843BA3" w:rsidP="00843BA3">
      <w:pPr>
        <w:pStyle w:val="a6"/>
        <w:ind w:firstLine="480"/>
        <w:rPr>
          <w:szCs w:val="21"/>
        </w:rPr>
      </w:pPr>
      <w:r w:rsidRPr="0002704C">
        <w:lastRenderedPageBreak/>
        <w:t>表</w:t>
      </w:r>
      <w:r w:rsidRPr="0002704C">
        <w:t xml:space="preserve">4.5-12  </w:t>
      </w:r>
      <w:r w:rsidRPr="0002704C">
        <w:rPr>
          <w:rFonts w:hint="eastAsia"/>
        </w:rPr>
        <w:t>本项目</w:t>
      </w:r>
      <w:r w:rsidRPr="0002704C">
        <w:rPr>
          <w:szCs w:val="21"/>
        </w:rPr>
        <w:t>有组织废气产生及排放情况</w:t>
      </w:r>
    </w:p>
    <w:tbl>
      <w:tblPr>
        <w:tblW w:w="142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27"/>
        <w:gridCol w:w="1275"/>
        <w:gridCol w:w="709"/>
        <w:gridCol w:w="851"/>
        <w:gridCol w:w="708"/>
        <w:gridCol w:w="709"/>
        <w:gridCol w:w="992"/>
        <w:gridCol w:w="426"/>
        <w:gridCol w:w="708"/>
        <w:gridCol w:w="1276"/>
        <w:gridCol w:w="709"/>
        <w:gridCol w:w="709"/>
        <w:gridCol w:w="708"/>
        <w:gridCol w:w="851"/>
        <w:gridCol w:w="567"/>
        <w:gridCol w:w="567"/>
        <w:gridCol w:w="850"/>
        <w:gridCol w:w="486"/>
      </w:tblGrid>
      <w:tr w:rsidR="00D30FB2" w:rsidRPr="0002704C" w:rsidTr="00D30FB2">
        <w:trPr>
          <w:jc w:val="center"/>
        </w:trPr>
        <w:tc>
          <w:tcPr>
            <w:tcW w:w="1127" w:type="dxa"/>
            <w:vMerge w:val="restart"/>
            <w:vAlign w:val="center"/>
          </w:tcPr>
          <w:p w:rsidR="00D30FB2" w:rsidRPr="0002704C" w:rsidRDefault="00D30FB2" w:rsidP="00A501BE">
            <w:pPr>
              <w:pStyle w:val="a8"/>
              <w:rPr>
                <w:szCs w:val="21"/>
              </w:rPr>
            </w:pPr>
            <w:r w:rsidRPr="0002704C">
              <w:rPr>
                <w:rFonts w:hint="eastAsia"/>
                <w:szCs w:val="21"/>
              </w:rPr>
              <w:t>污染源</w:t>
            </w:r>
          </w:p>
        </w:tc>
        <w:tc>
          <w:tcPr>
            <w:tcW w:w="1275" w:type="dxa"/>
            <w:vMerge w:val="restart"/>
            <w:vAlign w:val="center"/>
          </w:tcPr>
          <w:p w:rsidR="00D30FB2" w:rsidRPr="0002704C" w:rsidRDefault="00D30FB2" w:rsidP="00A501BE">
            <w:pPr>
              <w:pStyle w:val="a8"/>
              <w:rPr>
                <w:szCs w:val="21"/>
              </w:rPr>
            </w:pPr>
            <w:r w:rsidRPr="0002704C">
              <w:rPr>
                <w:szCs w:val="21"/>
              </w:rPr>
              <w:t>污染物</w:t>
            </w:r>
          </w:p>
        </w:tc>
        <w:tc>
          <w:tcPr>
            <w:tcW w:w="2977" w:type="dxa"/>
            <w:gridSpan w:val="4"/>
          </w:tcPr>
          <w:p w:rsidR="00D30FB2" w:rsidRPr="0002704C" w:rsidRDefault="00D30FB2" w:rsidP="00A501BE">
            <w:pPr>
              <w:pStyle w:val="a8"/>
              <w:rPr>
                <w:szCs w:val="21"/>
              </w:rPr>
            </w:pPr>
            <w:r w:rsidRPr="0002704C">
              <w:rPr>
                <w:szCs w:val="21"/>
              </w:rPr>
              <w:t>产生状况</w:t>
            </w:r>
          </w:p>
        </w:tc>
        <w:tc>
          <w:tcPr>
            <w:tcW w:w="992" w:type="dxa"/>
            <w:vMerge w:val="restart"/>
            <w:vAlign w:val="center"/>
          </w:tcPr>
          <w:p w:rsidR="00D30FB2" w:rsidRPr="0002704C" w:rsidRDefault="00D30FB2" w:rsidP="00A501BE">
            <w:pPr>
              <w:pStyle w:val="a8"/>
              <w:rPr>
                <w:szCs w:val="21"/>
              </w:rPr>
            </w:pPr>
            <w:r w:rsidRPr="0002704C">
              <w:rPr>
                <w:szCs w:val="21"/>
              </w:rPr>
              <w:t>治理</w:t>
            </w:r>
          </w:p>
          <w:p w:rsidR="00D30FB2" w:rsidRPr="0002704C" w:rsidRDefault="00D30FB2" w:rsidP="00A501BE">
            <w:pPr>
              <w:pStyle w:val="a8"/>
              <w:rPr>
                <w:szCs w:val="21"/>
              </w:rPr>
            </w:pPr>
            <w:r w:rsidRPr="0002704C">
              <w:rPr>
                <w:szCs w:val="21"/>
              </w:rPr>
              <w:t>措施</w:t>
            </w:r>
          </w:p>
        </w:tc>
        <w:tc>
          <w:tcPr>
            <w:tcW w:w="426" w:type="dxa"/>
            <w:vMerge w:val="restart"/>
            <w:vAlign w:val="center"/>
          </w:tcPr>
          <w:p w:rsidR="00D30FB2" w:rsidRPr="0002704C" w:rsidRDefault="00D30FB2" w:rsidP="00A501BE">
            <w:pPr>
              <w:pStyle w:val="a8"/>
              <w:rPr>
                <w:szCs w:val="21"/>
              </w:rPr>
            </w:pPr>
            <w:r w:rsidRPr="0002704C">
              <w:rPr>
                <w:szCs w:val="21"/>
              </w:rPr>
              <w:t>排放规律</w:t>
            </w:r>
          </w:p>
        </w:tc>
        <w:tc>
          <w:tcPr>
            <w:tcW w:w="708" w:type="dxa"/>
            <w:vMerge w:val="restart"/>
            <w:vAlign w:val="center"/>
          </w:tcPr>
          <w:p w:rsidR="00D30FB2" w:rsidRPr="0002704C" w:rsidRDefault="00D30FB2" w:rsidP="00A501BE">
            <w:pPr>
              <w:pStyle w:val="a8"/>
              <w:rPr>
                <w:szCs w:val="21"/>
              </w:rPr>
            </w:pPr>
            <w:r w:rsidRPr="0002704C">
              <w:rPr>
                <w:szCs w:val="21"/>
              </w:rPr>
              <w:t>去除率</w:t>
            </w:r>
          </w:p>
          <w:p w:rsidR="00D30FB2" w:rsidRPr="0002704C" w:rsidRDefault="00D30FB2" w:rsidP="00A501BE">
            <w:pPr>
              <w:pStyle w:val="a8"/>
              <w:rPr>
                <w:szCs w:val="21"/>
              </w:rPr>
            </w:pPr>
            <w:r w:rsidRPr="0002704C">
              <w:rPr>
                <w:szCs w:val="21"/>
              </w:rPr>
              <w:t>（</w:t>
            </w:r>
            <w:r w:rsidRPr="0002704C">
              <w:rPr>
                <w:szCs w:val="21"/>
              </w:rPr>
              <w:t>%</w:t>
            </w:r>
            <w:r w:rsidRPr="0002704C">
              <w:rPr>
                <w:szCs w:val="21"/>
              </w:rPr>
              <w:t>）</w:t>
            </w:r>
          </w:p>
        </w:tc>
        <w:tc>
          <w:tcPr>
            <w:tcW w:w="6723" w:type="dxa"/>
            <w:gridSpan w:val="9"/>
            <w:vAlign w:val="center"/>
          </w:tcPr>
          <w:p w:rsidR="00D30FB2" w:rsidRPr="0002704C" w:rsidRDefault="00D30FB2" w:rsidP="00A501BE">
            <w:pPr>
              <w:pStyle w:val="a8"/>
              <w:rPr>
                <w:szCs w:val="21"/>
              </w:rPr>
            </w:pPr>
            <w:r w:rsidRPr="0002704C">
              <w:rPr>
                <w:szCs w:val="21"/>
              </w:rPr>
              <w:t>排放状况</w:t>
            </w: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Merge/>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r w:rsidRPr="0002704C">
              <w:rPr>
                <w:szCs w:val="21"/>
              </w:rPr>
              <w:t>风量</w:t>
            </w:r>
          </w:p>
        </w:tc>
        <w:tc>
          <w:tcPr>
            <w:tcW w:w="851" w:type="dxa"/>
            <w:vAlign w:val="center"/>
          </w:tcPr>
          <w:p w:rsidR="00D30FB2" w:rsidRPr="0002704C" w:rsidRDefault="00D30FB2" w:rsidP="00A501BE">
            <w:pPr>
              <w:pStyle w:val="a8"/>
              <w:rPr>
                <w:szCs w:val="21"/>
              </w:rPr>
            </w:pPr>
            <w:r w:rsidRPr="0002704C">
              <w:rPr>
                <w:szCs w:val="21"/>
              </w:rPr>
              <w:t>浓度</w:t>
            </w:r>
          </w:p>
        </w:tc>
        <w:tc>
          <w:tcPr>
            <w:tcW w:w="1417" w:type="dxa"/>
            <w:gridSpan w:val="2"/>
            <w:vAlign w:val="center"/>
          </w:tcPr>
          <w:p w:rsidR="00D30FB2" w:rsidRPr="0002704C" w:rsidRDefault="00D30FB2" w:rsidP="00A501BE">
            <w:pPr>
              <w:pStyle w:val="a8"/>
              <w:rPr>
                <w:szCs w:val="21"/>
              </w:rPr>
            </w:pPr>
            <w:r w:rsidRPr="0002704C">
              <w:rPr>
                <w:szCs w:val="21"/>
              </w:rPr>
              <w:t>产生量</w:t>
            </w: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Merge w:val="restart"/>
            <w:vAlign w:val="center"/>
          </w:tcPr>
          <w:p w:rsidR="00D30FB2" w:rsidRPr="0002704C" w:rsidRDefault="00D30FB2" w:rsidP="00A501BE">
            <w:pPr>
              <w:pStyle w:val="a8"/>
              <w:rPr>
                <w:szCs w:val="21"/>
              </w:rPr>
            </w:pPr>
            <w:r w:rsidRPr="0002704C">
              <w:rPr>
                <w:szCs w:val="21"/>
              </w:rPr>
              <w:t>污染物</w:t>
            </w:r>
          </w:p>
        </w:tc>
        <w:tc>
          <w:tcPr>
            <w:tcW w:w="709" w:type="dxa"/>
            <w:vAlign w:val="center"/>
          </w:tcPr>
          <w:p w:rsidR="00D30FB2" w:rsidRPr="0002704C" w:rsidRDefault="00D30FB2" w:rsidP="00A501BE">
            <w:pPr>
              <w:pStyle w:val="a8"/>
              <w:rPr>
                <w:szCs w:val="21"/>
              </w:rPr>
            </w:pPr>
            <w:r w:rsidRPr="0002704C">
              <w:rPr>
                <w:szCs w:val="21"/>
              </w:rPr>
              <w:t>浓度</w:t>
            </w:r>
          </w:p>
        </w:tc>
        <w:tc>
          <w:tcPr>
            <w:tcW w:w="1417" w:type="dxa"/>
            <w:gridSpan w:val="2"/>
            <w:vAlign w:val="center"/>
          </w:tcPr>
          <w:p w:rsidR="00D30FB2" w:rsidRPr="0002704C" w:rsidRDefault="00D30FB2" w:rsidP="00A501BE">
            <w:pPr>
              <w:pStyle w:val="a8"/>
              <w:rPr>
                <w:szCs w:val="21"/>
              </w:rPr>
            </w:pPr>
            <w:r w:rsidRPr="0002704C">
              <w:rPr>
                <w:szCs w:val="21"/>
              </w:rPr>
              <w:t>排放量</w:t>
            </w:r>
          </w:p>
        </w:tc>
        <w:tc>
          <w:tcPr>
            <w:tcW w:w="851" w:type="dxa"/>
            <w:vAlign w:val="center"/>
          </w:tcPr>
          <w:p w:rsidR="00D30FB2" w:rsidRPr="0002704C" w:rsidRDefault="00D30FB2" w:rsidP="00A501BE">
            <w:pPr>
              <w:pStyle w:val="a8"/>
              <w:rPr>
                <w:szCs w:val="21"/>
              </w:rPr>
            </w:pPr>
            <w:r w:rsidRPr="0002704C">
              <w:rPr>
                <w:szCs w:val="21"/>
              </w:rPr>
              <w:t>废气量</w:t>
            </w:r>
          </w:p>
        </w:tc>
        <w:tc>
          <w:tcPr>
            <w:tcW w:w="2470" w:type="dxa"/>
            <w:gridSpan w:val="4"/>
            <w:vAlign w:val="center"/>
          </w:tcPr>
          <w:p w:rsidR="00D30FB2" w:rsidRPr="0002704C" w:rsidRDefault="00D30FB2" w:rsidP="00A501BE">
            <w:pPr>
              <w:pStyle w:val="a8"/>
              <w:rPr>
                <w:szCs w:val="21"/>
              </w:rPr>
            </w:pPr>
            <w:r w:rsidRPr="0002704C">
              <w:rPr>
                <w:szCs w:val="21"/>
              </w:rPr>
              <w:t>排气筒参数</w:t>
            </w: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Merge/>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r w:rsidRPr="0002704C">
              <w:rPr>
                <w:szCs w:val="21"/>
              </w:rPr>
              <w:t>m</w:t>
            </w:r>
            <w:r w:rsidRPr="0002704C">
              <w:rPr>
                <w:szCs w:val="21"/>
                <w:vertAlign w:val="superscript"/>
              </w:rPr>
              <w:t>3</w:t>
            </w:r>
            <w:r w:rsidRPr="0002704C">
              <w:rPr>
                <w:szCs w:val="21"/>
              </w:rPr>
              <w:t>/h</w:t>
            </w:r>
          </w:p>
        </w:tc>
        <w:tc>
          <w:tcPr>
            <w:tcW w:w="851" w:type="dxa"/>
            <w:vAlign w:val="center"/>
          </w:tcPr>
          <w:p w:rsidR="00D30FB2" w:rsidRPr="0002704C" w:rsidRDefault="00D30FB2" w:rsidP="00A501BE">
            <w:pPr>
              <w:pStyle w:val="a8"/>
              <w:rPr>
                <w:szCs w:val="21"/>
              </w:rPr>
            </w:pPr>
            <w:r w:rsidRPr="0002704C">
              <w:rPr>
                <w:szCs w:val="21"/>
              </w:rPr>
              <w:t>mg/m</w:t>
            </w:r>
            <w:r w:rsidRPr="0002704C">
              <w:rPr>
                <w:szCs w:val="21"/>
                <w:vertAlign w:val="superscript"/>
              </w:rPr>
              <w:t>3</w:t>
            </w:r>
          </w:p>
        </w:tc>
        <w:tc>
          <w:tcPr>
            <w:tcW w:w="708" w:type="dxa"/>
            <w:vAlign w:val="center"/>
          </w:tcPr>
          <w:p w:rsidR="00D30FB2" w:rsidRPr="0002704C" w:rsidRDefault="00D30FB2" w:rsidP="00A501BE">
            <w:pPr>
              <w:pStyle w:val="a8"/>
              <w:rPr>
                <w:szCs w:val="21"/>
              </w:rPr>
            </w:pPr>
            <w:r w:rsidRPr="0002704C">
              <w:rPr>
                <w:szCs w:val="21"/>
              </w:rPr>
              <w:t>kg/h</w:t>
            </w:r>
          </w:p>
        </w:tc>
        <w:tc>
          <w:tcPr>
            <w:tcW w:w="709" w:type="dxa"/>
            <w:vAlign w:val="center"/>
          </w:tcPr>
          <w:p w:rsidR="00D30FB2" w:rsidRPr="0002704C" w:rsidRDefault="00D30FB2" w:rsidP="00A501BE">
            <w:pPr>
              <w:pStyle w:val="a8"/>
              <w:rPr>
                <w:szCs w:val="21"/>
              </w:rPr>
            </w:pPr>
            <w:r w:rsidRPr="0002704C">
              <w:rPr>
                <w:szCs w:val="21"/>
              </w:rPr>
              <w:t>t/a</w:t>
            </w: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Merge/>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r w:rsidRPr="0002704C">
              <w:rPr>
                <w:szCs w:val="21"/>
              </w:rPr>
              <w:t>mg/m</w:t>
            </w:r>
            <w:r w:rsidRPr="0002704C">
              <w:rPr>
                <w:szCs w:val="21"/>
                <w:vertAlign w:val="superscript"/>
              </w:rPr>
              <w:t>3</w:t>
            </w:r>
          </w:p>
        </w:tc>
        <w:tc>
          <w:tcPr>
            <w:tcW w:w="709" w:type="dxa"/>
            <w:vAlign w:val="center"/>
          </w:tcPr>
          <w:p w:rsidR="00D30FB2" w:rsidRPr="0002704C" w:rsidRDefault="00D30FB2" w:rsidP="00A501BE">
            <w:pPr>
              <w:pStyle w:val="a8"/>
              <w:rPr>
                <w:szCs w:val="21"/>
              </w:rPr>
            </w:pPr>
            <w:r w:rsidRPr="0002704C">
              <w:rPr>
                <w:szCs w:val="21"/>
              </w:rPr>
              <w:t>kg/h</w:t>
            </w:r>
          </w:p>
        </w:tc>
        <w:tc>
          <w:tcPr>
            <w:tcW w:w="708" w:type="dxa"/>
            <w:vAlign w:val="center"/>
          </w:tcPr>
          <w:p w:rsidR="00D30FB2" w:rsidRPr="0002704C" w:rsidRDefault="00D30FB2" w:rsidP="00A501BE">
            <w:pPr>
              <w:pStyle w:val="a8"/>
              <w:rPr>
                <w:szCs w:val="21"/>
              </w:rPr>
            </w:pPr>
            <w:r w:rsidRPr="0002704C">
              <w:rPr>
                <w:szCs w:val="21"/>
              </w:rPr>
              <w:t>t/a</w:t>
            </w:r>
          </w:p>
        </w:tc>
        <w:tc>
          <w:tcPr>
            <w:tcW w:w="851" w:type="dxa"/>
            <w:vAlign w:val="center"/>
          </w:tcPr>
          <w:p w:rsidR="00D30FB2" w:rsidRPr="0002704C" w:rsidRDefault="00D30FB2" w:rsidP="00A501BE">
            <w:pPr>
              <w:pStyle w:val="a8"/>
              <w:rPr>
                <w:szCs w:val="21"/>
              </w:rPr>
            </w:pPr>
            <w:r w:rsidRPr="0002704C">
              <w:rPr>
                <w:szCs w:val="21"/>
              </w:rPr>
              <w:t>m</w:t>
            </w:r>
            <w:r w:rsidRPr="0002704C">
              <w:rPr>
                <w:szCs w:val="21"/>
                <w:vertAlign w:val="superscript"/>
              </w:rPr>
              <w:t>3</w:t>
            </w:r>
            <w:r w:rsidRPr="0002704C">
              <w:rPr>
                <w:szCs w:val="21"/>
              </w:rPr>
              <w:t>/h</w:t>
            </w:r>
          </w:p>
        </w:tc>
        <w:tc>
          <w:tcPr>
            <w:tcW w:w="567" w:type="dxa"/>
            <w:vAlign w:val="center"/>
          </w:tcPr>
          <w:p w:rsidR="00D30FB2" w:rsidRPr="0002704C" w:rsidRDefault="00D30FB2" w:rsidP="00A501BE">
            <w:pPr>
              <w:pStyle w:val="a8"/>
              <w:rPr>
                <w:szCs w:val="21"/>
              </w:rPr>
            </w:pPr>
            <w:r w:rsidRPr="0002704C">
              <w:rPr>
                <w:szCs w:val="21"/>
              </w:rPr>
              <w:t>高度</w:t>
            </w:r>
            <w:r w:rsidRPr="0002704C">
              <w:rPr>
                <w:szCs w:val="21"/>
              </w:rPr>
              <w:t>m</w:t>
            </w:r>
          </w:p>
        </w:tc>
        <w:tc>
          <w:tcPr>
            <w:tcW w:w="567" w:type="dxa"/>
            <w:vAlign w:val="center"/>
          </w:tcPr>
          <w:p w:rsidR="00D30FB2" w:rsidRPr="0002704C" w:rsidRDefault="00D30FB2" w:rsidP="00A501BE">
            <w:pPr>
              <w:pStyle w:val="a8"/>
              <w:rPr>
                <w:szCs w:val="21"/>
              </w:rPr>
            </w:pPr>
            <w:r w:rsidRPr="0002704C">
              <w:rPr>
                <w:szCs w:val="21"/>
              </w:rPr>
              <w:t>直径</w:t>
            </w:r>
            <w:r w:rsidRPr="0002704C">
              <w:rPr>
                <w:szCs w:val="21"/>
              </w:rPr>
              <w:t>m</w:t>
            </w:r>
          </w:p>
        </w:tc>
        <w:tc>
          <w:tcPr>
            <w:tcW w:w="850" w:type="dxa"/>
            <w:vAlign w:val="center"/>
          </w:tcPr>
          <w:p w:rsidR="00D30FB2" w:rsidRPr="0002704C" w:rsidRDefault="00D30FB2" w:rsidP="00A501BE">
            <w:pPr>
              <w:pStyle w:val="a8"/>
              <w:rPr>
                <w:szCs w:val="21"/>
              </w:rPr>
            </w:pPr>
            <w:r w:rsidRPr="0002704C">
              <w:rPr>
                <w:szCs w:val="21"/>
              </w:rPr>
              <w:t>烟气温度</w:t>
            </w:r>
            <w:r w:rsidRPr="0002704C">
              <w:rPr>
                <w:szCs w:val="21"/>
              </w:rPr>
              <w:t>K</w:t>
            </w:r>
          </w:p>
        </w:tc>
        <w:tc>
          <w:tcPr>
            <w:tcW w:w="486" w:type="dxa"/>
            <w:vAlign w:val="center"/>
          </w:tcPr>
          <w:p w:rsidR="00D30FB2" w:rsidRPr="0002704C" w:rsidRDefault="00D30FB2" w:rsidP="00A501BE">
            <w:pPr>
              <w:pStyle w:val="a8"/>
              <w:rPr>
                <w:szCs w:val="21"/>
              </w:rPr>
            </w:pPr>
            <w:r w:rsidRPr="0002704C">
              <w:rPr>
                <w:szCs w:val="21"/>
              </w:rPr>
              <w:t>编号</w:t>
            </w:r>
          </w:p>
        </w:tc>
      </w:tr>
      <w:tr w:rsidR="00D30FB2" w:rsidRPr="0002704C" w:rsidTr="00D30FB2">
        <w:trPr>
          <w:jc w:val="center"/>
        </w:trPr>
        <w:tc>
          <w:tcPr>
            <w:tcW w:w="1127" w:type="dxa"/>
            <w:vAlign w:val="center"/>
          </w:tcPr>
          <w:p w:rsidR="00D30FB2" w:rsidRPr="0002704C" w:rsidRDefault="00D30FB2" w:rsidP="00A501BE">
            <w:pPr>
              <w:pStyle w:val="a8"/>
              <w:rPr>
                <w:szCs w:val="21"/>
              </w:rPr>
            </w:pPr>
            <w:r w:rsidRPr="0002704C">
              <w:rPr>
                <w:rFonts w:hint="eastAsia"/>
                <w:szCs w:val="21"/>
              </w:rPr>
              <w:t>投料废气（</w:t>
            </w:r>
            <w:r w:rsidRPr="0002704C">
              <w:rPr>
                <w:rFonts w:hint="eastAsia"/>
                <w:szCs w:val="21"/>
              </w:rPr>
              <w:t>G1</w:t>
            </w:r>
            <w:r w:rsidRPr="0002704C">
              <w:rPr>
                <w:rFonts w:hint="eastAsia"/>
                <w:szCs w:val="21"/>
              </w:rPr>
              <w:t>）</w:t>
            </w:r>
          </w:p>
        </w:tc>
        <w:tc>
          <w:tcPr>
            <w:tcW w:w="1275"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Align w:val="center"/>
          </w:tcPr>
          <w:p w:rsidR="00D30FB2" w:rsidRPr="0002704C" w:rsidRDefault="00D30FB2" w:rsidP="00A501BE">
            <w:pPr>
              <w:pStyle w:val="a8"/>
              <w:rPr>
                <w:szCs w:val="21"/>
              </w:rPr>
            </w:pPr>
            <w:r w:rsidRPr="0002704C">
              <w:rPr>
                <w:rFonts w:hint="eastAsia"/>
                <w:szCs w:val="21"/>
              </w:rPr>
              <w:t>布袋除尘</w:t>
            </w:r>
          </w:p>
        </w:tc>
        <w:tc>
          <w:tcPr>
            <w:tcW w:w="426" w:type="dxa"/>
            <w:vAlign w:val="center"/>
          </w:tcPr>
          <w:p w:rsidR="00D30FB2" w:rsidRPr="0002704C" w:rsidRDefault="00D30FB2" w:rsidP="00A501BE">
            <w:pPr>
              <w:pStyle w:val="a8"/>
              <w:rPr>
                <w:szCs w:val="21"/>
              </w:rPr>
            </w:pPr>
            <w:r w:rsidRPr="0002704C">
              <w:rPr>
                <w:rFonts w:hint="eastAsia"/>
                <w:szCs w:val="21"/>
              </w:rPr>
              <w:t>连续</w:t>
            </w:r>
          </w:p>
        </w:tc>
        <w:tc>
          <w:tcPr>
            <w:tcW w:w="708" w:type="dxa"/>
            <w:vAlign w:val="center"/>
          </w:tcPr>
          <w:p w:rsidR="00D30FB2" w:rsidRPr="0002704C" w:rsidRDefault="00D30FB2" w:rsidP="00A501BE">
            <w:pPr>
              <w:pStyle w:val="a8"/>
              <w:rPr>
                <w:szCs w:val="21"/>
              </w:rPr>
            </w:pPr>
            <w:r w:rsidRPr="0002704C">
              <w:rPr>
                <w:rFonts w:hint="eastAsia"/>
                <w:szCs w:val="21"/>
              </w:rPr>
              <w:t>9</w:t>
            </w:r>
            <w:r w:rsidRPr="0002704C">
              <w:rPr>
                <w:szCs w:val="21"/>
              </w:rPr>
              <w:t>9</w:t>
            </w: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850" w:type="dxa"/>
            <w:vAlign w:val="center"/>
          </w:tcPr>
          <w:p w:rsidR="00D30FB2" w:rsidRPr="0002704C" w:rsidRDefault="00D30FB2" w:rsidP="00A501BE">
            <w:pPr>
              <w:pStyle w:val="a8"/>
              <w:rPr>
                <w:szCs w:val="21"/>
              </w:rPr>
            </w:pPr>
          </w:p>
        </w:tc>
        <w:tc>
          <w:tcPr>
            <w:tcW w:w="486" w:type="dxa"/>
            <w:vAlign w:val="center"/>
          </w:tcPr>
          <w:p w:rsidR="00D30FB2" w:rsidRPr="0002704C" w:rsidRDefault="00D30FB2" w:rsidP="00A501BE">
            <w:pPr>
              <w:pStyle w:val="a8"/>
              <w:rPr>
                <w:szCs w:val="21"/>
              </w:rPr>
            </w:pPr>
          </w:p>
        </w:tc>
      </w:tr>
      <w:tr w:rsidR="00D30FB2" w:rsidRPr="0002704C" w:rsidTr="00D30FB2">
        <w:trPr>
          <w:jc w:val="center"/>
        </w:trPr>
        <w:tc>
          <w:tcPr>
            <w:tcW w:w="1127" w:type="dxa"/>
            <w:vMerge w:val="restart"/>
            <w:vAlign w:val="center"/>
          </w:tcPr>
          <w:p w:rsidR="00D30FB2" w:rsidRPr="0002704C" w:rsidRDefault="00D30FB2" w:rsidP="00A501BE">
            <w:pPr>
              <w:pStyle w:val="a8"/>
              <w:rPr>
                <w:szCs w:val="21"/>
              </w:rPr>
            </w:pPr>
            <w:r w:rsidRPr="0002704C">
              <w:rPr>
                <w:rFonts w:hint="eastAsia"/>
                <w:szCs w:val="21"/>
              </w:rPr>
              <w:t>工艺</w:t>
            </w:r>
            <w:r w:rsidRPr="0002704C">
              <w:rPr>
                <w:szCs w:val="21"/>
              </w:rPr>
              <w:t>有机废气</w:t>
            </w:r>
            <w:r w:rsidRPr="0002704C">
              <w:rPr>
                <w:rFonts w:hint="eastAsia"/>
                <w:szCs w:val="21"/>
              </w:rPr>
              <w:t>（</w:t>
            </w:r>
            <w:r w:rsidRPr="0002704C">
              <w:rPr>
                <w:rFonts w:hint="eastAsia"/>
                <w:szCs w:val="21"/>
              </w:rPr>
              <w:t>G</w:t>
            </w:r>
            <w:r w:rsidRPr="0002704C">
              <w:rPr>
                <w:szCs w:val="21"/>
              </w:rPr>
              <w:t>2</w:t>
            </w:r>
            <w:r w:rsidRPr="0002704C">
              <w:rPr>
                <w:rFonts w:hint="eastAsia"/>
                <w:szCs w:val="21"/>
              </w:rPr>
              <w:t>）</w:t>
            </w:r>
          </w:p>
        </w:tc>
        <w:tc>
          <w:tcPr>
            <w:tcW w:w="1275" w:type="dxa"/>
            <w:vAlign w:val="center"/>
          </w:tcPr>
          <w:p w:rsidR="00D30FB2" w:rsidRPr="0002704C" w:rsidRDefault="00D30FB2" w:rsidP="00A501BE">
            <w:pPr>
              <w:pStyle w:val="a8"/>
              <w:rPr>
                <w:szCs w:val="21"/>
              </w:rPr>
            </w:pPr>
          </w:p>
        </w:tc>
        <w:tc>
          <w:tcPr>
            <w:tcW w:w="709" w:type="dxa"/>
            <w:vMerge w:val="restart"/>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restart"/>
            <w:vAlign w:val="center"/>
          </w:tcPr>
          <w:p w:rsidR="00D30FB2" w:rsidRPr="0002704C" w:rsidRDefault="00D30FB2" w:rsidP="00A501BE">
            <w:pPr>
              <w:pStyle w:val="a8"/>
              <w:rPr>
                <w:szCs w:val="21"/>
              </w:rPr>
            </w:pPr>
            <w:r w:rsidRPr="0002704C">
              <w:rPr>
                <w:rFonts w:hint="eastAsia"/>
                <w:szCs w:val="21"/>
              </w:rPr>
              <w:t>RTO</w:t>
            </w:r>
          </w:p>
        </w:tc>
        <w:tc>
          <w:tcPr>
            <w:tcW w:w="426" w:type="dxa"/>
            <w:vMerge w:val="restart"/>
            <w:vAlign w:val="center"/>
          </w:tcPr>
          <w:p w:rsidR="00D30FB2" w:rsidRPr="0002704C" w:rsidRDefault="00D30FB2" w:rsidP="00A501BE">
            <w:pPr>
              <w:pStyle w:val="a8"/>
              <w:rPr>
                <w:szCs w:val="21"/>
              </w:rPr>
            </w:pPr>
            <w:r w:rsidRPr="0002704C">
              <w:rPr>
                <w:rFonts w:hint="eastAsia"/>
                <w:szCs w:val="21"/>
              </w:rPr>
              <w:t>连续</w:t>
            </w:r>
          </w:p>
        </w:tc>
        <w:tc>
          <w:tcPr>
            <w:tcW w:w="708" w:type="dxa"/>
            <w:vMerge w:val="restart"/>
            <w:vAlign w:val="center"/>
          </w:tcPr>
          <w:p w:rsidR="00D30FB2" w:rsidRPr="0002704C" w:rsidRDefault="00D30FB2" w:rsidP="00A501BE">
            <w:pPr>
              <w:pStyle w:val="a8"/>
              <w:rPr>
                <w:szCs w:val="21"/>
              </w:rPr>
            </w:pPr>
            <w:r w:rsidRPr="0002704C">
              <w:rPr>
                <w:rFonts w:hint="eastAsia"/>
                <w:szCs w:val="21"/>
              </w:rPr>
              <w:t>9</w:t>
            </w:r>
            <w:r w:rsidRPr="0002704C">
              <w:rPr>
                <w:szCs w:val="21"/>
              </w:rPr>
              <w:t>9</w:t>
            </w: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Merge w:val="restart"/>
            <w:vAlign w:val="center"/>
          </w:tcPr>
          <w:p w:rsidR="00D30FB2" w:rsidRPr="0002704C" w:rsidRDefault="00D30FB2" w:rsidP="00A501BE">
            <w:pPr>
              <w:pStyle w:val="a8"/>
              <w:rPr>
                <w:szCs w:val="21"/>
              </w:rPr>
            </w:pPr>
          </w:p>
        </w:tc>
        <w:tc>
          <w:tcPr>
            <w:tcW w:w="567" w:type="dxa"/>
            <w:vMerge w:val="restart"/>
            <w:vAlign w:val="center"/>
          </w:tcPr>
          <w:p w:rsidR="00D30FB2" w:rsidRPr="0002704C" w:rsidRDefault="00D30FB2" w:rsidP="00A501BE">
            <w:pPr>
              <w:pStyle w:val="a8"/>
              <w:rPr>
                <w:szCs w:val="21"/>
              </w:rPr>
            </w:pPr>
          </w:p>
        </w:tc>
        <w:tc>
          <w:tcPr>
            <w:tcW w:w="567" w:type="dxa"/>
            <w:vMerge w:val="restart"/>
            <w:vAlign w:val="center"/>
          </w:tcPr>
          <w:p w:rsidR="00D30FB2" w:rsidRPr="0002704C" w:rsidRDefault="00D30FB2" w:rsidP="00A501BE">
            <w:pPr>
              <w:pStyle w:val="a8"/>
              <w:rPr>
                <w:szCs w:val="21"/>
              </w:rPr>
            </w:pPr>
          </w:p>
        </w:tc>
        <w:tc>
          <w:tcPr>
            <w:tcW w:w="850" w:type="dxa"/>
            <w:vMerge w:val="restart"/>
            <w:vAlign w:val="center"/>
          </w:tcPr>
          <w:p w:rsidR="00D30FB2" w:rsidRPr="0002704C" w:rsidRDefault="00D30FB2" w:rsidP="00A501BE">
            <w:pPr>
              <w:pStyle w:val="a8"/>
              <w:rPr>
                <w:szCs w:val="21"/>
              </w:rPr>
            </w:pPr>
          </w:p>
        </w:tc>
        <w:tc>
          <w:tcPr>
            <w:tcW w:w="486" w:type="dxa"/>
            <w:vMerge w:val="restart"/>
            <w:vAlign w:val="center"/>
          </w:tcPr>
          <w:p w:rsidR="00D30FB2" w:rsidRPr="0002704C" w:rsidRDefault="00D30FB2" w:rsidP="00A501BE">
            <w:pPr>
              <w:pStyle w:val="a8"/>
              <w:rPr>
                <w:szCs w:val="21"/>
              </w:rPr>
            </w:pP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850" w:type="dxa"/>
            <w:vMerge/>
            <w:vAlign w:val="center"/>
          </w:tcPr>
          <w:p w:rsidR="00D30FB2" w:rsidRPr="0002704C" w:rsidRDefault="00D30FB2" w:rsidP="00A501BE">
            <w:pPr>
              <w:pStyle w:val="a8"/>
              <w:rPr>
                <w:szCs w:val="21"/>
              </w:rPr>
            </w:pPr>
          </w:p>
        </w:tc>
        <w:tc>
          <w:tcPr>
            <w:tcW w:w="486" w:type="dxa"/>
            <w:vMerge/>
            <w:vAlign w:val="center"/>
          </w:tcPr>
          <w:p w:rsidR="00D30FB2" w:rsidRPr="0002704C" w:rsidRDefault="00D30FB2" w:rsidP="00A501BE">
            <w:pPr>
              <w:pStyle w:val="a8"/>
              <w:rPr>
                <w:szCs w:val="21"/>
              </w:rPr>
            </w:pP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850" w:type="dxa"/>
            <w:vMerge/>
            <w:vAlign w:val="center"/>
          </w:tcPr>
          <w:p w:rsidR="00D30FB2" w:rsidRPr="0002704C" w:rsidRDefault="00D30FB2" w:rsidP="00A501BE">
            <w:pPr>
              <w:pStyle w:val="a8"/>
              <w:rPr>
                <w:szCs w:val="21"/>
              </w:rPr>
            </w:pPr>
          </w:p>
        </w:tc>
        <w:tc>
          <w:tcPr>
            <w:tcW w:w="486" w:type="dxa"/>
            <w:vMerge/>
            <w:vAlign w:val="center"/>
          </w:tcPr>
          <w:p w:rsidR="00D30FB2" w:rsidRPr="0002704C" w:rsidRDefault="00D30FB2" w:rsidP="00A501BE">
            <w:pPr>
              <w:pStyle w:val="a8"/>
              <w:rPr>
                <w:szCs w:val="21"/>
              </w:rPr>
            </w:pP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850" w:type="dxa"/>
            <w:vMerge/>
            <w:vAlign w:val="center"/>
          </w:tcPr>
          <w:p w:rsidR="00D30FB2" w:rsidRPr="0002704C" w:rsidRDefault="00D30FB2" w:rsidP="00A501BE">
            <w:pPr>
              <w:pStyle w:val="a8"/>
              <w:rPr>
                <w:szCs w:val="21"/>
              </w:rPr>
            </w:pPr>
          </w:p>
        </w:tc>
        <w:tc>
          <w:tcPr>
            <w:tcW w:w="486" w:type="dxa"/>
            <w:vMerge/>
            <w:vAlign w:val="center"/>
          </w:tcPr>
          <w:p w:rsidR="00D30FB2" w:rsidRPr="0002704C" w:rsidRDefault="00D30FB2" w:rsidP="00A501BE">
            <w:pPr>
              <w:pStyle w:val="a8"/>
              <w:rPr>
                <w:szCs w:val="21"/>
              </w:rPr>
            </w:pPr>
          </w:p>
        </w:tc>
      </w:tr>
      <w:tr w:rsidR="00D30FB2" w:rsidRPr="0002704C" w:rsidTr="00D30FB2">
        <w:trPr>
          <w:jc w:val="center"/>
        </w:trPr>
        <w:tc>
          <w:tcPr>
            <w:tcW w:w="1127" w:type="dxa"/>
            <w:vMerge w:val="restart"/>
            <w:vAlign w:val="center"/>
          </w:tcPr>
          <w:p w:rsidR="00D30FB2" w:rsidRPr="0002704C" w:rsidRDefault="00D30FB2" w:rsidP="00A501BE">
            <w:pPr>
              <w:pStyle w:val="a8"/>
              <w:rPr>
                <w:szCs w:val="21"/>
              </w:rPr>
            </w:pPr>
            <w:r w:rsidRPr="0002704C">
              <w:rPr>
                <w:rFonts w:hint="eastAsia"/>
                <w:szCs w:val="21"/>
              </w:rPr>
              <w:t>生成废液（</w:t>
            </w:r>
            <w:r w:rsidRPr="0002704C">
              <w:rPr>
                <w:rFonts w:hint="eastAsia"/>
                <w:szCs w:val="21"/>
              </w:rPr>
              <w:t>G</w:t>
            </w:r>
            <w:r w:rsidRPr="0002704C">
              <w:rPr>
                <w:szCs w:val="21"/>
              </w:rPr>
              <w:t>3</w:t>
            </w:r>
            <w:r w:rsidRPr="0002704C">
              <w:rPr>
                <w:rFonts w:hint="eastAsia"/>
                <w:szCs w:val="21"/>
              </w:rPr>
              <w:t>）</w:t>
            </w: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jc w:val="both"/>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850" w:type="dxa"/>
            <w:vMerge/>
            <w:vAlign w:val="center"/>
          </w:tcPr>
          <w:p w:rsidR="00D30FB2" w:rsidRPr="0002704C" w:rsidRDefault="00D30FB2" w:rsidP="00A501BE">
            <w:pPr>
              <w:pStyle w:val="a8"/>
              <w:rPr>
                <w:szCs w:val="21"/>
              </w:rPr>
            </w:pPr>
          </w:p>
        </w:tc>
        <w:tc>
          <w:tcPr>
            <w:tcW w:w="486" w:type="dxa"/>
            <w:vMerge/>
            <w:vAlign w:val="center"/>
          </w:tcPr>
          <w:p w:rsidR="00D30FB2" w:rsidRPr="0002704C" w:rsidRDefault="00D30FB2" w:rsidP="00A501BE">
            <w:pPr>
              <w:pStyle w:val="a8"/>
              <w:rPr>
                <w:szCs w:val="21"/>
              </w:rPr>
            </w:pP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850" w:type="dxa"/>
            <w:vMerge/>
            <w:vAlign w:val="center"/>
          </w:tcPr>
          <w:p w:rsidR="00D30FB2" w:rsidRPr="0002704C" w:rsidRDefault="00D30FB2" w:rsidP="00A501BE">
            <w:pPr>
              <w:pStyle w:val="a8"/>
              <w:rPr>
                <w:szCs w:val="21"/>
              </w:rPr>
            </w:pPr>
          </w:p>
        </w:tc>
        <w:tc>
          <w:tcPr>
            <w:tcW w:w="486" w:type="dxa"/>
            <w:vMerge/>
            <w:vAlign w:val="center"/>
          </w:tcPr>
          <w:p w:rsidR="00D30FB2" w:rsidRPr="0002704C" w:rsidRDefault="00D30FB2" w:rsidP="00A501BE">
            <w:pPr>
              <w:pStyle w:val="a8"/>
              <w:rPr>
                <w:szCs w:val="21"/>
              </w:rPr>
            </w:pP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567" w:type="dxa"/>
            <w:vMerge/>
            <w:vAlign w:val="center"/>
          </w:tcPr>
          <w:p w:rsidR="00D30FB2" w:rsidRPr="0002704C" w:rsidRDefault="00D30FB2" w:rsidP="00A501BE">
            <w:pPr>
              <w:pStyle w:val="a8"/>
              <w:rPr>
                <w:szCs w:val="21"/>
              </w:rPr>
            </w:pPr>
          </w:p>
        </w:tc>
        <w:tc>
          <w:tcPr>
            <w:tcW w:w="850" w:type="dxa"/>
            <w:vMerge/>
            <w:vAlign w:val="center"/>
          </w:tcPr>
          <w:p w:rsidR="00D30FB2" w:rsidRPr="0002704C" w:rsidRDefault="00D30FB2" w:rsidP="00A501BE">
            <w:pPr>
              <w:pStyle w:val="a8"/>
              <w:rPr>
                <w:szCs w:val="21"/>
              </w:rPr>
            </w:pPr>
          </w:p>
        </w:tc>
        <w:tc>
          <w:tcPr>
            <w:tcW w:w="486" w:type="dxa"/>
            <w:vMerge/>
            <w:vAlign w:val="center"/>
          </w:tcPr>
          <w:p w:rsidR="00D30FB2" w:rsidRPr="0002704C" w:rsidRDefault="00D30FB2" w:rsidP="00A501BE">
            <w:pPr>
              <w:pStyle w:val="a8"/>
              <w:rPr>
                <w:szCs w:val="21"/>
              </w:rPr>
            </w:pP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850" w:type="dxa"/>
            <w:vAlign w:val="center"/>
          </w:tcPr>
          <w:p w:rsidR="00D30FB2" w:rsidRPr="0002704C" w:rsidRDefault="00D30FB2" w:rsidP="00A501BE">
            <w:pPr>
              <w:pStyle w:val="a8"/>
              <w:rPr>
                <w:szCs w:val="21"/>
              </w:rPr>
            </w:pPr>
          </w:p>
        </w:tc>
        <w:tc>
          <w:tcPr>
            <w:tcW w:w="486" w:type="dxa"/>
            <w:vAlign w:val="center"/>
          </w:tcPr>
          <w:p w:rsidR="00D30FB2" w:rsidRPr="0002704C" w:rsidRDefault="00D30FB2" w:rsidP="00A501BE">
            <w:pPr>
              <w:pStyle w:val="a8"/>
              <w:rPr>
                <w:szCs w:val="21"/>
              </w:rPr>
            </w:pPr>
          </w:p>
        </w:tc>
      </w:tr>
      <w:tr w:rsidR="00D30FB2" w:rsidRPr="0002704C" w:rsidTr="00D30FB2">
        <w:trPr>
          <w:jc w:val="center"/>
        </w:trPr>
        <w:tc>
          <w:tcPr>
            <w:tcW w:w="1127" w:type="dxa"/>
            <w:vMerge w:val="restart"/>
            <w:vAlign w:val="center"/>
          </w:tcPr>
          <w:p w:rsidR="00D30FB2" w:rsidRPr="0002704C" w:rsidRDefault="00D30FB2" w:rsidP="00A501BE">
            <w:pPr>
              <w:pStyle w:val="a8"/>
              <w:rPr>
                <w:szCs w:val="21"/>
              </w:rPr>
            </w:pPr>
            <w:r w:rsidRPr="0002704C">
              <w:rPr>
                <w:rFonts w:hint="eastAsia"/>
                <w:szCs w:val="21"/>
              </w:rPr>
              <w:t>罐区有机废气（</w:t>
            </w:r>
            <w:r w:rsidRPr="0002704C">
              <w:rPr>
                <w:rFonts w:hint="eastAsia"/>
                <w:szCs w:val="21"/>
              </w:rPr>
              <w:t>G4</w:t>
            </w:r>
            <w:r w:rsidRPr="0002704C">
              <w:rPr>
                <w:rFonts w:hint="eastAsia"/>
                <w:szCs w:val="21"/>
              </w:rPr>
              <w:t>）</w:t>
            </w: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850" w:type="dxa"/>
            <w:vAlign w:val="center"/>
          </w:tcPr>
          <w:p w:rsidR="00D30FB2" w:rsidRPr="0002704C" w:rsidRDefault="00D30FB2" w:rsidP="00A501BE">
            <w:pPr>
              <w:pStyle w:val="a8"/>
              <w:rPr>
                <w:szCs w:val="21"/>
              </w:rPr>
            </w:pPr>
          </w:p>
        </w:tc>
        <w:tc>
          <w:tcPr>
            <w:tcW w:w="486" w:type="dxa"/>
            <w:vAlign w:val="center"/>
          </w:tcPr>
          <w:p w:rsidR="00D30FB2" w:rsidRPr="0002704C" w:rsidRDefault="00D30FB2" w:rsidP="00A501BE">
            <w:pPr>
              <w:pStyle w:val="a8"/>
              <w:rPr>
                <w:szCs w:val="21"/>
              </w:rPr>
            </w:pP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850" w:type="dxa"/>
            <w:vAlign w:val="center"/>
          </w:tcPr>
          <w:p w:rsidR="00D30FB2" w:rsidRPr="0002704C" w:rsidRDefault="00D30FB2" w:rsidP="00A501BE">
            <w:pPr>
              <w:pStyle w:val="a8"/>
              <w:rPr>
                <w:szCs w:val="21"/>
              </w:rPr>
            </w:pPr>
          </w:p>
        </w:tc>
        <w:tc>
          <w:tcPr>
            <w:tcW w:w="486" w:type="dxa"/>
            <w:vAlign w:val="center"/>
          </w:tcPr>
          <w:p w:rsidR="00D30FB2" w:rsidRPr="0002704C" w:rsidRDefault="00D30FB2" w:rsidP="00A501BE">
            <w:pPr>
              <w:pStyle w:val="a8"/>
              <w:rPr>
                <w:szCs w:val="21"/>
              </w:rPr>
            </w:pPr>
          </w:p>
        </w:tc>
      </w:tr>
      <w:tr w:rsidR="00D30FB2" w:rsidRPr="0002704C" w:rsidTr="00D30FB2">
        <w:trPr>
          <w:jc w:val="center"/>
        </w:trPr>
        <w:tc>
          <w:tcPr>
            <w:tcW w:w="1127" w:type="dxa"/>
            <w:vMerge w:val="restart"/>
            <w:vAlign w:val="center"/>
          </w:tcPr>
          <w:p w:rsidR="00D30FB2" w:rsidRPr="0002704C" w:rsidRDefault="00D30FB2" w:rsidP="00A501BE">
            <w:pPr>
              <w:pStyle w:val="a8"/>
              <w:rPr>
                <w:szCs w:val="21"/>
              </w:rPr>
            </w:pPr>
            <w:r w:rsidRPr="0002704C">
              <w:rPr>
                <w:rFonts w:hint="eastAsia"/>
                <w:szCs w:val="21"/>
              </w:rPr>
              <w:t>RTO</w:t>
            </w:r>
            <w:r w:rsidRPr="0002704C">
              <w:rPr>
                <w:rFonts w:hint="eastAsia"/>
                <w:szCs w:val="21"/>
              </w:rPr>
              <w:t>燃烧炉废气（</w:t>
            </w:r>
            <w:r w:rsidRPr="0002704C">
              <w:rPr>
                <w:rFonts w:hint="eastAsia"/>
                <w:szCs w:val="21"/>
              </w:rPr>
              <w:t>G</w:t>
            </w:r>
            <w:r w:rsidRPr="0002704C">
              <w:rPr>
                <w:szCs w:val="21"/>
              </w:rPr>
              <w:t>5</w:t>
            </w:r>
            <w:r w:rsidRPr="0002704C">
              <w:rPr>
                <w:rFonts w:hint="eastAsia"/>
                <w:szCs w:val="21"/>
              </w:rPr>
              <w:t>）</w:t>
            </w: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850" w:type="dxa"/>
            <w:vAlign w:val="center"/>
          </w:tcPr>
          <w:p w:rsidR="00D30FB2" w:rsidRPr="0002704C" w:rsidRDefault="00D30FB2" w:rsidP="00A501BE">
            <w:pPr>
              <w:pStyle w:val="a8"/>
              <w:rPr>
                <w:szCs w:val="21"/>
              </w:rPr>
            </w:pPr>
          </w:p>
        </w:tc>
        <w:tc>
          <w:tcPr>
            <w:tcW w:w="486" w:type="dxa"/>
            <w:vAlign w:val="center"/>
          </w:tcPr>
          <w:p w:rsidR="00D30FB2" w:rsidRPr="0002704C" w:rsidRDefault="00D30FB2" w:rsidP="00A501BE">
            <w:pPr>
              <w:pStyle w:val="a8"/>
              <w:rPr>
                <w:szCs w:val="21"/>
              </w:rPr>
            </w:pP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850" w:type="dxa"/>
            <w:vAlign w:val="center"/>
          </w:tcPr>
          <w:p w:rsidR="00D30FB2" w:rsidRPr="0002704C" w:rsidRDefault="00D30FB2" w:rsidP="00A501BE">
            <w:pPr>
              <w:pStyle w:val="a8"/>
              <w:rPr>
                <w:szCs w:val="21"/>
              </w:rPr>
            </w:pPr>
          </w:p>
        </w:tc>
        <w:tc>
          <w:tcPr>
            <w:tcW w:w="486" w:type="dxa"/>
            <w:vAlign w:val="center"/>
          </w:tcPr>
          <w:p w:rsidR="00D30FB2" w:rsidRPr="0002704C" w:rsidRDefault="00D30FB2" w:rsidP="00A501BE">
            <w:pPr>
              <w:pStyle w:val="a8"/>
              <w:rPr>
                <w:szCs w:val="21"/>
              </w:rPr>
            </w:pPr>
          </w:p>
        </w:tc>
      </w:tr>
      <w:tr w:rsidR="00D30FB2" w:rsidRPr="0002704C" w:rsidTr="00D30FB2">
        <w:trPr>
          <w:jc w:val="center"/>
        </w:trPr>
        <w:tc>
          <w:tcPr>
            <w:tcW w:w="1127" w:type="dxa"/>
            <w:vMerge/>
            <w:vAlign w:val="center"/>
          </w:tcPr>
          <w:p w:rsidR="00D30FB2" w:rsidRPr="0002704C" w:rsidRDefault="00D30FB2" w:rsidP="00A501BE">
            <w:pPr>
              <w:pStyle w:val="a8"/>
              <w:rPr>
                <w:szCs w:val="21"/>
              </w:rPr>
            </w:pPr>
          </w:p>
        </w:tc>
        <w:tc>
          <w:tcPr>
            <w:tcW w:w="1275" w:type="dxa"/>
            <w:vAlign w:val="center"/>
          </w:tcPr>
          <w:p w:rsidR="00D30FB2" w:rsidRPr="0002704C" w:rsidRDefault="00D30FB2" w:rsidP="00A501BE">
            <w:pPr>
              <w:pStyle w:val="a8"/>
              <w:rPr>
                <w:szCs w:val="21"/>
              </w:rPr>
            </w:pPr>
          </w:p>
        </w:tc>
        <w:tc>
          <w:tcPr>
            <w:tcW w:w="709" w:type="dxa"/>
            <w:vMerge/>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992" w:type="dxa"/>
            <w:vMerge/>
            <w:vAlign w:val="center"/>
          </w:tcPr>
          <w:p w:rsidR="00D30FB2" w:rsidRPr="0002704C" w:rsidRDefault="00D30FB2" w:rsidP="00A501BE">
            <w:pPr>
              <w:pStyle w:val="a8"/>
              <w:rPr>
                <w:szCs w:val="21"/>
              </w:rPr>
            </w:pPr>
          </w:p>
        </w:tc>
        <w:tc>
          <w:tcPr>
            <w:tcW w:w="426" w:type="dxa"/>
            <w:vMerge/>
            <w:vAlign w:val="center"/>
          </w:tcPr>
          <w:p w:rsidR="00D30FB2" w:rsidRPr="0002704C" w:rsidRDefault="00D30FB2" w:rsidP="00A501BE">
            <w:pPr>
              <w:pStyle w:val="a8"/>
              <w:rPr>
                <w:szCs w:val="21"/>
              </w:rPr>
            </w:pPr>
          </w:p>
        </w:tc>
        <w:tc>
          <w:tcPr>
            <w:tcW w:w="708" w:type="dxa"/>
            <w:vMerge/>
            <w:vAlign w:val="center"/>
          </w:tcPr>
          <w:p w:rsidR="00D30FB2" w:rsidRPr="0002704C" w:rsidRDefault="00D30FB2" w:rsidP="00A501BE">
            <w:pPr>
              <w:pStyle w:val="a8"/>
              <w:rPr>
                <w:szCs w:val="21"/>
              </w:rPr>
            </w:pPr>
          </w:p>
        </w:tc>
        <w:tc>
          <w:tcPr>
            <w:tcW w:w="1276"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9" w:type="dxa"/>
            <w:vAlign w:val="center"/>
          </w:tcPr>
          <w:p w:rsidR="00D30FB2" w:rsidRPr="0002704C" w:rsidRDefault="00D30FB2" w:rsidP="00A501BE">
            <w:pPr>
              <w:pStyle w:val="a8"/>
              <w:rPr>
                <w:szCs w:val="21"/>
              </w:rPr>
            </w:pPr>
          </w:p>
        </w:tc>
        <w:tc>
          <w:tcPr>
            <w:tcW w:w="708" w:type="dxa"/>
            <w:vAlign w:val="center"/>
          </w:tcPr>
          <w:p w:rsidR="00D30FB2" w:rsidRPr="0002704C" w:rsidRDefault="00D30FB2" w:rsidP="00A501BE">
            <w:pPr>
              <w:pStyle w:val="a8"/>
              <w:rPr>
                <w:szCs w:val="21"/>
              </w:rPr>
            </w:pPr>
          </w:p>
        </w:tc>
        <w:tc>
          <w:tcPr>
            <w:tcW w:w="851"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567" w:type="dxa"/>
            <w:vAlign w:val="center"/>
          </w:tcPr>
          <w:p w:rsidR="00D30FB2" w:rsidRPr="0002704C" w:rsidRDefault="00D30FB2" w:rsidP="00A501BE">
            <w:pPr>
              <w:pStyle w:val="a8"/>
              <w:rPr>
                <w:szCs w:val="21"/>
              </w:rPr>
            </w:pPr>
          </w:p>
        </w:tc>
        <w:tc>
          <w:tcPr>
            <w:tcW w:w="850" w:type="dxa"/>
            <w:vAlign w:val="center"/>
          </w:tcPr>
          <w:p w:rsidR="00D30FB2" w:rsidRPr="0002704C" w:rsidRDefault="00D30FB2" w:rsidP="00A501BE">
            <w:pPr>
              <w:pStyle w:val="a8"/>
              <w:rPr>
                <w:szCs w:val="21"/>
              </w:rPr>
            </w:pPr>
          </w:p>
        </w:tc>
        <w:tc>
          <w:tcPr>
            <w:tcW w:w="486" w:type="dxa"/>
            <w:vAlign w:val="center"/>
          </w:tcPr>
          <w:p w:rsidR="00D30FB2" w:rsidRPr="0002704C" w:rsidRDefault="00D30FB2" w:rsidP="00A501BE">
            <w:pPr>
              <w:pStyle w:val="a8"/>
              <w:rPr>
                <w:szCs w:val="21"/>
              </w:rPr>
            </w:pPr>
          </w:p>
        </w:tc>
      </w:tr>
    </w:tbl>
    <w:p w:rsidR="00843BA3" w:rsidRPr="0002704C" w:rsidRDefault="00843BA3" w:rsidP="00843BA3">
      <w:pPr>
        <w:ind w:firstLine="420"/>
        <w:rPr>
          <w:sz w:val="21"/>
          <w:szCs w:val="21"/>
        </w:rPr>
      </w:pPr>
      <w:r w:rsidRPr="0002704C">
        <w:rPr>
          <w:sz w:val="21"/>
          <w:szCs w:val="21"/>
        </w:rPr>
        <w:t>注：有组织有机废气中非甲烷总烃包含：</w:t>
      </w:r>
      <w:r w:rsidRPr="0002704C">
        <w:rPr>
          <w:rFonts w:hint="eastAsia"/>
          <w:sz w:val="21"/>
          <w:szCs w:val="21"/>
        </w:rPr>
        <w:t>二甘醇</w:t>
      </w:r>
      <w:r w:rsidRPr="0002704C">
        <w:rPr>
          <w:sz w:val="21"/>
          <w:szCs w:val="21"/>
        </w:rPr>
        <w:t>、</w:t>
      </w:r>
      <w:r w:rsidRPr="0002704C">
        <w:rPr>
          <w:rFonts w:hint="eastAsia"/>
          <w:sz w:val="21"/>
          <w:szCs w:val="21"/>
        </w:rPr>
        <w:t>甘油</w:t>
      </w:r>
      <w:r w:rsidRPr="0002704C">
        <w:rPr>
          <w:sz w:val="21"/>
          <w:szCs w:val="21"/>
        </w:rPr>
        <w:t>，</w:t>
      </w:r>
      <w:r w:rsidRPr="0002704C">
        <w:rPr>
          <w:sz w:val="21"/>
          <w:szCs w:val="21"/>
        </w:rPr>
        <w:t>VOCs</w:t>
      </w:r>
      <w:r w:rsidRPr="0002704C">
        <w:rPr>
          <w:sz w:val="21"/>
          <w:szCs w:val="21"/>
        </w:rPr>
        <w:t>以非甲烷总烃按</w:t>
      </w:r>
      <w:r w:rsidRPr="0002704C">
        <w:rPr>
          <w:sz w:val="21"/>
          <w:szCs w:val="21"/>
        </w:rPr>
        <w:t>1:1</w:t>
      </w:r>
      <w:r w:rsidRPr="0002704C">
        <w:rPr>
          <w:sz w:val="21"/>
          <w:szCs w:val="21"/>
        </w:rPr>
        <w:t>计。</w:t>
      </w:r>
    </w:p>
    <w:p w:rsidR="00843BA3" w:rsidRPr="0002704C" w:rsidRDefault="00843BA3" w:rsidP="00843BA3">
      <w:pPr>
        <w:pStyle w:val="a6"/>
        <w:ind w:firstLine="480"/>
      </w:pPr>
      <w:r w:rsidRPr="0002704C">
        <w:t>表</w:t>
      </w:r>
      <w:r w:rsidRPr="0002704C">
        <w:t xml:space="preserve">4.5-13  </w:t>
      </w:r>
      <w:r w:rsidRPr="0002704C">
        <w:rPr>
          <w:rFonts w:hint="eastAsia"/>
        </w:rPr>
        <w:t>本项目</w:t>
      </w:r>
      <w:r w:rsidRPr="0002704C">
        <w:t>无组织废气产生及排放情况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2698"/>
        <w:gridCol w:w="2696"/>
        <w:gridCol w:w="3186"/>
        <w:gridCol w:w="2581"/>
      </w:tblGrid>
      <w:tr w:rsidR="00D30FB2" w:rsidRPr="0002704C" w:rsidTr="00A501BE">
        <w:trPr>
          <w:trHeight w:val="20"/>
        </w:trPr>
        <w:tc>
          <w:tcPr>
            <w:tcW w:w="1108" w:type="pct"/>
            <w:vAlign w:val="center"/>
          </w:tcPr>
          <w:p w:rsidR="00D30FB2" w:rsidRPr="0002704C" w:rsidRDefault="00D30FB2" w:rsidP="00A501BE">
            <w:pPr>
              <w:pStyle w:val="a8"/>
            </w:pPr>
            <w:r w:rsidRPr="0002704C">
              <w:t>生产车间</w:t>
            </w:r>
          </w:p>
        </w:tc>
        <w:tc>
          <w:tcPr>
            <w:tcW w:w="941" w:type="pct"/>
            <w:vAlign w:val="center"/>
          </w:tcPr>
          <w:p w:rsidR="00D30FB2" w:rsidRPr="0002704C" w:rsidRDefault="00D30FB2" w:rsidP="00A501BE">
            <w:pPr>
              <w:pStyle w:val="a8"/>
            </w:pPr>
            <w:r w:rsidRPr="0002704C">
              <w:t>污染物名称</w:t>
            </w:r>
          </w:p>
        </w:tc>
        <w:tc>
          <w:tcPr>
            <w:tcW w:w="940" w:type="pct"/>
            <w:vAlign w:val="center"/>
          </w:tcPr>
          <w:p w:rsidR="00D30FB2" w:rsidRPr="0002704C" w:rsidRDefault="00D30FB2" w:rsidP="00A501BE">
            <w:pPr>
              <w:pStyle w:val="a8"/>
            </w:pPr>
            <w:r w:rsidRPr="0002704C">
              <w:t>排放量（</w:t>
            </w:r>
            <w:r w:rsidRPr="0002704C">
              <w:t>t/a</w:t>
            </w:r>
            <w:r w:rsidRPr="0002704C">
              <w:t>）</w:t>
            </w:r>
          </w:p>
        </w:tc>
        <w:tc>
          <w:tcPr>
            <w:tcW w:w="1111" w:type="pct"/>
            <w:vAlign w:val="center"/>
          </w:tcPr>
          <w:p w:rsidR="00D30FB2" w:rsidRPr="0002704C" w:rsidRDefault="00D30FB2" w:rsidP="00A501BE">
            <w:pPr>
              <w:pStyle w:val="a8"/>
            </w:pPr>
            <w:r w:rsidRPr="0002704C">
              <w:t>面源面积（</w:t>
            </w:r>
            <w:r w:rsidRPr="0002704C">
              <w:t>m</w:t>
            </w:r>
            <w:r w:rsidRPr="0002704C">
              <w:rPr>
                <w:vertAlign w:val="superscript"/>
              </w:rPr>
              <w:t>2</w:t>
            </w:r>
            <w:r w:rsidRPr="0002704C">
              <w:t>）</w:t>
            </w:r>
          </w:p>
        </w:tc>
        <w:tc>
          <w:tcPr>
            <w:tcW w:w="900" w:type="pct"/>
            <w:vAlign w:val="center"/>
          </w:tcPr>
          <w:p w:rsidR="00D30FB2" w:rsidRPr="0002704C" w:rsidRDefault="00D30FB2" w:rsidP="00A501BE">
            <w:pPr>
              <w:pStyle w:val="a8"/>
            </w:pPr>
            <w:r w:rsidRPr="0002704C">
              <w:t>面源高度</w:t>
            </w:r>
            <w:r w:rsidRPr="0002704C">
              <w:t>(m)</w:t>
            </w:r>
          </w:p>
        </w:tc>
      </w:tr>
      <w:tr w:rsidR="00D30FB2" w:rsidRPr="0002704C" w:rsidTr="00A501BE">
        <w:trPr>
          <w:trHeight w:val="20"/>
        </w:trPr>
        <w:tc>
          <w:tcPr>
            <w:tcW w:w="1108" w:type="pct"/>
            <w:vMerge w:val="restart"/>
            <w:vAlign w:val="center"/>
          </w:tcPr>
          <w:p w:rsidR="00D30FB2" w:rsidRPr="0002704C" w:rsidRDefault="00D30FB2" w:rsidP="00A501BE">
            <w:pPr>
              <w:pStyle w:val="a8"/>
            </w:pPr>
            <w:r w:rsidRPr="0002704C">
              <w:rPr>
                <w:rFonts w:hint="eastAsia"/>
              </w:rPr>
              <w:t>聚酯多元醇</w:t>
            </w:r>
          </w:p>
          <w:p w:rsidR="00D30FB2" w:rsidRPr="0002704C" w:rsidRDefault="00D30FB2" w:rsidP="00A501BE">
            <w:pPr>
              <w:pStyle w:val="a8"/>
            </w:pPr>
            <w:r w:rsidRPr="0002704C">
              <w:t>生产车间</w:t>
            </w:r>
          </w:p>
        </w:tc>
        <w:tc>
          <w:tcPr>
            <w:tcW w:w="941" w:type="pct"/>
            <w:vAlign w:val="center"/>
          </w:tcPr>
          <w:p w:rsidR="00D30FB2" w:rsidRPr="0002704C" w:rsidRDefault="00D30FB2" w:rsidP="00A501BE">
            <w:pPr>
              <w:pStyle w:val="a8"/>
            </w:pPr>
            <w:r w:rsidRPr="0002704C">
              <w:t>VOCs</w:t>
            </w:r>
          </w:p>
        </w:tc>
        <w:tc>
          <w:tcPr>
            <w:tcW w:w="940" w:type="pct"/>
            <w:vAlign w:val="center"/>
          </w:tcPr>
          <w:p w:rsidR="00D30FB2" w:rsidRPr="0002704C" w:rsidRDefault="00D30FB2" w:rsidP="00A501BE">
            <w:pPr>
              <w:pStyle w:val="a8"/>
            </w:pPr>
          </w:p>
        </w:tc>
        <w:tc>
          <w:tcPr>
            <w:tcW w:w="1111" w:type="pct"/>
            <w:vAlign w:val="center"/>
          </w:tcPr>
          <w:p w:rsidR="00D30FB2" w:rsidRPr="0002704C" w:rsidRDefault="00D30FB2" w:rsidP="00A501BE">
            <w:pPr>
              <w:pStyle w:val="a8"/>
            </w:pPr>
          </w:p>
        </w:tc>
        <w:tc>
          <w:tcPr>
            <w:tcW w:w="900" w:type="pct"/>
            <w:vAlign w:val="center"/>
          </w:tcPr>
          <w:p w:rsidR="00D30FB2" w:rsidRPr="0002704C" w:rsidRDefault="00D30FB2" w:rsidP="00A501BE">
            <w:pPr>
              <w:pStyle w:val="a8"/>
            </w:pPr>
            <w:r w:rsidRPr="0002704C">
              <w:t>7</w:t>
            </w:r>
          </w:p>
        </w:tc>
      </w:tr>
      <w:tr w:rsidR="00D30FB2" w:rsidRPr="0002704C" w:rsidTr="00A501BE">
        <w:trPr>
          <w:trHeight w:val="20"/>
        </w:trPr>
        <w:tc>
          <w:tcPr>
            <w:tcW w:w="1108" w:type="pct"/>
            <w:vMerge/>
            <w:vAlign w:val="center"/>
          </w:tcPr>
          <w:p w:rsidR="00D30FB2" w:rsidRPr="0002704C" w:rsidRDefault="00D30FB2" w:rsidP="00A501BE">
            <w:pPr>
              <w:pStyle w:val="a8"/>
            </w:pPr>
          </w:p>
        </w:tc>
        <w:tc>
          <w:tcPr>
            <w:tcW w:w="941" w:type="pct"/>
            <w:vAlign w:val="center"/>
          </w:tcPr>
          <w:p w:rsidR="00D30FB2" w:rsidRPr="0002704C" w:rsidRDefault="00D30FB2" w:rsidP="00A501BE">
            <w:pPr>
              <w:pStyle w:val="a8"/>
            </w:pPr>
            <w:r w:rsidRPr="0002704C">
              <w:rPr>
                <w:rFonts w:hint="eastAsia"/>
              </w:rPr>
              <w:t>粉尘</w:t>
            </w:r>
          </w:p>
        </w:tc>
        <w:tc>
          <w:tcPr>
            <w:tcW w:w="940" w:type="pct"/>
            <w:vAlign w:val="center"/>
          </w:tcPr>
          <w:p w:rsidR="00D30FB2" w:rsidRPr="0002704C" w:rsidRDefault="00D30FB2" w:rsidP="00A501BE">
            <w:pPr>
              <w:pStyle w:val="a8"/>
            </w:pPr>
          </w:p>
        </w:tc>
        <w:tc>
          <w:tcPr>
            <w:tcW w:w="1111" w:type="pct"/>
            <w:vAlign w:val="center"/>
          </w:tcPr>
          <w:p w:rsidR="00D30FB2" w:rsidRPr="0002704C" w:rsidRDefault="00D30FB2" w:rsidP="00A501BE">
            <w:pPr>
              <w:pStyle w:val="a8"/>
            </w:pPr>
          </w:p>
        </w:tc>
        <w:tc>
          <w:tcPr>
            <w:tcW w:w="900" w:type="pct"/>
            <w:vAlign w:val="center"/>
          </w:tcPr>
          <w:p w:rsidR="00D30FB2" w:rsidRPr="0002704C" w:rsidRDefault="00D30FB2" w:rsidP="00A501BE">
            <w:pPr>
              <w:pStyle w:val="a8"/>
            </w:pPr>
            <w:r w:rsidRPr="0002704C">
              <w:t>7</w:t>
            </w:r>
          </w:p>
        </w:tc>
      </w:tr>
    </w:tbl>
    <w:p w:rsidR="0051419E" w:rsidRPr="0002704C" w:rsidRDefault="0051419E" w:rsidP="0051419E">
      <w:pPr>
        <w:pStyle w:val="a6"/>
        <w:spacing w:beforeLines="50" w:before="120"/>
        <w:ind w:firstLine="482"/>
      </w:pPr>
    </w:p>
    <w:p w:rsidR="0051419E" w:rsidRPr="0002704C" w:rsidRDefault="0051419E" w:rsidP="0051419E">
      <w:pPr>
        <w:pStyle w:val="a6"/>
        <w:spacing w:beforeLines="50" w:before="120"/>
        <w:ind w:firstLine="482"/>
      </w:pPr>
    </w:p>
    <w:p w:rsidR="00843BA3" w:rsidRPr="0002704C" w:rsidRDefault="00843BA3" w:rsidP="0051419E">
      <w:pPr>
        <w:pStyle w:val="a6"/>
        <w:spacing w:beforeLines="50" w:before="120"/>
        <w:ind w:firstLine="482"/>
      </w:pPr>
      <w:r w:rsidRPr="0002704C">
        <w:lastRenderedPageBreak/>
        <w:t>表</w:t>
      </w:r>
      <w:r w:rsidRPr="0002704C">
        <w:t xml:space="preserve">4.5-14  </w:t>
      </w:r>
      <w:r w:rsidRPr="0002704C">
        <w:rPr>
          <w:rFonts w:hint="eastAsia"/>
        </w:rPr>
        <w:t>本项目</w:t>
      </w:r>
      <w:r w:rsidRPr="0002704C">
        <w:t>非正常工况污染物排放情况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9"/>
        <w:gridCol w:w="2618"/>
        <w:gridCol w:w="1910"/>
        <w:gridCol w:w="2627"/>
        <w:gridCol w:w="1910"/>
        <w:gridCol w:w="1913"/>
        <w:gridCol w:w="1741"/>
      </w:tblGrid>
      <w:tr w:rsidR="00D30FB2" w:rsidRPr="0002704C" w:rsidTr="00A501BE">
        <w:trPr>
          <w:trHeight w:val="340"/>
        </w:trPr>
        <w:tc>
          <w:tcPr>
            <w:tcW w:w="565" w:type="pct"/>
            <w:vAlign w:val="center"/>
          </w:tcPr>
          <w:p w:rsidR="00D30FB2" w:rsidRPr="0002704C" w:rsidRDefault="00D30FB2" w:rsidP="00A501BE">
            <w:pPr>
              <w:pStyle w:val="a8"/>
              <w:rPr>
                <w:szCs w:val="21"/>
              </w:rPr>
            </w:pPr>
            <w:r w:rsidRPr="0002704C">
              <w:rPr>
                <w:szCs w:val="21"/>
              </w:rPr>
              <w:t>污染源</w:t>
            </w:r>
          </w:p>
        </w:tc>
        <w:tc>
          <w:tcPr>
            <w:tcW w:w="913" w:type="pct"/>
            <w:vAlign w:val="center"/>
          </w:tcPr>
          <w:p w:rsidR="00D30FB2" w:rsidRPr="0002704C" w:rsidRDefault="00D30FB2" w:rsidP="00A501BE">
            <w:pPr>
              <w:pStyle w:val="a8"/>
              <w:rPr>
                <w:szCs w:val="21"/>
              </w:rPr>
            </w:pPr>
            <w:r w:rsidRPr="0002704C">
              <w:rPr>
                <w:szCs w:val="21"/>
              </w:rPr>
              <w:t>污染物名称</w:t>
            </w:r>
          </w:p>
        </w:tc>
        <w:tc>
          <w:tcPr>
            <w:tcW w:w="666" w:type="pct"/>
            <w:vAlign w:val="center"/>
          </w:tcPr>
          <w:p w:rsidR="00D30FB2" w:rsidRPr="0002704C" w:rsidRDefault="00D30FB2" w:rsidP="00A501BE">
            <w:pPr>
              <w:pStyle w:val="a8"/>
              <w:rPr>
                <w:szCs w:val="21"/>
              </w:rPr>
            </w:pPr>
            <w:r w:rsidRPr="0002704C">
              <w:rPr>
                <w:szCs w:val="21"/>
              </w:rPr>
              <w:t>处理效率</w:t>
            </w:r>
          </w:p>
        </w:tc>
        <w:tc>
          <w:tcPr>
            <w:tcW w:w="916" w:type="pct"/>
            <w:vAlign w:val="center"/>
          </w:tcPr>
          <w:p w:rsidR="00D30FB2" w:rsidRPr="0002704C" w:rsidRDefault="00D30FB2" w:rsidP="00A501BE">
            <w:pPr>
              <w:pStyle w:val="a8"/>
              <w:rPr>
                <w:szCs w:val="21"/>
              </w:rPr>
            </w:pPr>
            <w:r w:rsidRPr="0002704C">
              <w:rPr>
                <w:szCs w:val="21"/>
              </w:rPr>
              <w:t>排气量（</w:t>
            </w:r>
            <w:r w:rsidRPr="0002704C">
              <w:rPr>
                <w:szCs w:val="21"/>
              </w:rPr>
              <w:t>Nm</w:t>
            </w:r>
            <w:r w:rsidRPr="0002704C">
              <w:rPr>
                <w:szCs w:val="21"/>
                <w:vertAlign w:val="superscript"/>
              </w:rPr>
              <w:t>3</w:t>
            </w:r>
            <w:r w:rsidRPr="0002704C">
              <w:rPr>
                <w:szCs w:val="21"/>
              </w:rPr>
              <w:t>/h</w:t>
            </w:r>
            <w:r w:rsidRPr="0002704C">
              <w:rPr>
                <w:szCs w:val="21"/>
              </w:rPr>
              <w:t>）</w:t>
            </w:r>
          </w:p>
        </w:tc>
        <w:tc>
          <w:tcPr>
            <w:tcW w:w="666" w:type="pct"/>
            <w:vAlign w:val="center"/>
          </w:tcPr>
          <w:p w:rsidR="00D30FB2" w:rsidRPr="0002704C" w:rsidRDefault="00D30FB2" w:rsidP="00A501BE">
            <w:pPr>
              <w:pStyle w:val="a8"/>
              <w:rPr>
                <w:szCs w:val="21"/>
              </w:rPr>
            </w:pPr>
            <w:r w:rsidRPr="0002704C">
              <w:rPr>
                <w:szCs w:val="21"/>
              </w:rPr>
              <w:t>排放速率（</w:t>
            </w:r>
            <w:r w:rsidRPr="0002704C">
              <w:rPr>
                <w:szCs w:val="21"/>
              </w:rPr>
              <w:t>kg/h</w:t>
            </w:r>
            <w:r w:rsidRPr="0002704C">
              <w:rPr>
                <w:szCs w:val="21"/>
              </w:rPr>
              <w:t>）</w:t>
            </w:r>
          </w:p>
        </w:tc>
        <w:tc>
          <w:tcPr>
            <w:tcW w:w="667" w:type="pct"/>
            <w:vAlign w:val="center"/>
          </w:tcPr>
          <w:p w:rsidR="00D30FB2" w:rsidRPr="0002704C" w:rsidRDefault="00D30FB2" w:rsidP="00A501BE">
            <w:pPr>
              <w:pStyle w:val="a8"/>
              <w:rPr>
                <w:szCs w:val="21"/>
              </w:rPr>
            </w:pPr>
            <w:r w:rsidRPr="0002704C">
              <w:rPr>
                <w:szCs w:val="21"/>
              </w:rPr>
              <w:t>排气筒高度（</w:t>
            </w:r>
            <w:r w:rsidRPr="0002704C">
              <w:rPr>
                <w:szCs w:val="21"/>
              </w:rPr>
              <w:t>m</w:t>
            </w:r>
            <w:r w:rsidRPr="0002704C">
              <w:rPr>
                <w:szCs w:val="21"/>
              </w:rPr>
              <w:t>）</w:t>
            </w:r>
          </w:p>
        </w:tc>
        <w:tc>
          <w:tcPr>
            <w:tcW w:w="607" w:type="pct"/>
            <w:vAlign w:val="center"/>
          </w:tcPr>
          <w:p w:rsidR="00D30FB2" w:rsidRPr="0002704C" w:rsidRDefault="00D30FB2" w:rsidP="00A501BE">
            <w:pPr>
              <w:pStyle w:val="a8"/>
              <w:rPr>
                <w:szCs w:val="21"/>
              </w:rPr>
            </w:pPr>
            <w:r w:rsidRPr="0002704C">
              <w:rPr>
                <w:szCs w:val="21"/>
              </w:rPr>
              <w:t>排气筒直径（</w:t>
            </w:r>
            <w:r w:rsidRPr="0002704C">
              <w:rPr>
                <w:szCs w:val="21"/>
              </w:rPr>
              <w:t>m</w:t>
            </w:r>
            <w:r w:rsidRPr="0002704C">
              <w:rPr>
                <w:szCs w:val="21"/>
              </w:rPr>
              <w:t>）</w:t>
            </w:r>
          </w:p>
        </w:tc>
      </w:tr>
      <w:tr w:rsidR="00D30FB2" w:rsidRPr="0002704C" w:rsidTr="00A501BE">
        <w:trPr>
          <w:trHeight w:val="690"/>
        </w:trPr>
        <w:tc>
          <w:tcPr>
            <w:tcW w:w="565" w:type="pct"/>
            <w:tcBorders>
              <w:bottom w:val="single" w:sz="4" w:space="0" w:color="auto"/>
            </w:tcBorders>
            <w:vAlign w:val="center"/>
          </w:tcPr>
          <w:p w:rsidR="00D30FB2" w:rsidRPr="0002704C" w:rsidRDefault="00D30FB2" w:rsidP="00A501BE">
            <w:pPr>
              <w:pStyle w:val="a8"/>
              <w:rPr>
                <w:szCs w:val="21"/>
              </w:rPr>
            </w:pPr>
            <w:r w:rsidRPr="0002704C">
              <w:rPr>
                <w:rFonts w:hint="eastAsia"/>
                <w:szCs w:val="21"/>
              </w:rPr>
              <w:t>RTO</w:t>
            </w:r>
            <w:r w:rsidRPr="0002704C">
              <w:rPr>
                <w:rFonts w:hint="eastAsia"/>
                <w:szCs w:val="21"/>
              </w:rPr>
              <w:t>焚烧炉</w:t>
            </w:r>
            <w:r w:rsidRPr="0002704C">
              <w:rPr>
                <w:szCs w:val="21"/>
              </w:rPr>
              <w:t>2#</w:t>
            </w:r>
          </w:p>
        </w:tc>
        <w:tc>
          <w:tcPr>
            <w:tcW w:w="913" w:type="pct"/>
            <w:tcBorders>
              <w:top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rFonts w:hint="eastAsia"/>
                <w:szCs w:val="21"/>
              </w:rPr>
              <w:t>非甲烷总烃</w:t>
            </w:r>
          </w:p>
        </w:tc>
        <w:tc>
          <w:tcPr>
            <w:tcW w:w="666" w:type="pct"/>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916" w:type="pct"/>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666" w:type="pct"/>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667" w:type="pct"/>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607" w:type="pct"/>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0.4</w:t>
            </w:r>
          </w:p>
        </w:tc>
      </w:tr>
    </w:tbl>
    <w:p w:rsidR="00843BA3" w:rsidRPr="0002704C" w:rsidRDefault="00843BA3" w:rsidP="00FA09B8">
      <w:pPr>
        <w:spacing w:beforeLines="50" w:before="120"/>
        <w:ind w:firstLine="480"/>
        <w:rPr>
          <w:bCs/>
          <w:kern w:val="44"/>
          <w:szCs w:val="44"/>
        </w:rPr>
        <w:sectPr w:rsidR="00843BA3" w:rsidRPr="0002704C" w:rsidSect="00843BA3">
          <w:pgSz w:w="16838" w:h="11906" w:orient="landscape"/>
          <w:pgMar w:top="1276" w:right="1440" w:bottom="1800" w:left="1276" w:header="851" w:footer="992" w:gutter="0"/>
          <w:cols w:space="425"/>
          <w:docGrid w:linePitch="326"/>
        </w:sectPr>
      </w:pPr>
    </w:p>
    <w:p w:rsidR="0051419E" w:rsidRPr="0002704C" w:rsidRDefault="0051419E" w:rsidP="0051419E">
      <w:pPr>
        <w:pStyle w:val="30"/>
      </w:pPr>
      <w:bookmarkStart w:id="271" w:name="_Toc6174267"/>
      <w:r w:rsidRPr="0002704C">
        <w:lastRenderedPageBreak/>
        <w:t xml:space="preserve">4.5.3 </w:t>
      </w:r>
      <w:r w:rsidRPr="0002704C">
        <w:rPr>
          <w:rFonts w:hint="eastAsia"/>
        </w:rPr>
        <w:t>噪声</w:t>
      </w:r>
      <w:bookmarkEnd w:id="271"/>
    </w:p>
    <w:p w:rsidR="0051419E" w:rsidRPr="0002704C" w:rsidRDefault="00D30FB2" w:rsidP="0051419E">
      <w:pPr>
        <w:ind w:firstLine="480"/>
      </w:pPr>
      <w:r w:rsidRPr="0002704C">
        <w:t>本项目涉及的主要噪声源有机泵类、</w:t>
      </w:r>
      <w:r w:rsidRPr="0002704C">
        <w:rPr>
          <w:rFonts w:hint="eastAsia"/>
        </w:rPr>
        <w:t>反应釜、真空泵、过滤器</w:t>
      </w:r>
      <w:r w:rsidRPr="0002704C">
        <w:t>等</w:t>
      </w:r>
      <w:r w:rsidR="0051419E" w:rsidRPr="0002704C">
        <w:t>，详见表</w:t>
      </w:r>
      <w:r w:rsidR="0051419E" w:rsidRPr="0002704C">
        <w:t>4.5-15</w:t>
      </w:r>
      <w:r w:rsidR="0051419E" w:rsidRPr="0002704C">
        <w:t>。</w:t>
      </w:r>
      <w:r w:rsidRPr="0002704C">
        <w:t>本项目首先选用低噪声设备，其次采取建筑物隔声、合理布局、加强绿化等措施来降低噪声的影响</w:t>
      </w:r>
      <w:r w:rsidR="0051419E" w:rsidRPr="0002704C">
        <w:t>。</w:t>
      </w:r>
    </w:p>
    <w:p w:rsidR="0051419E" w:rsidRPr="0002704C" w:rsidRDefault="0051419E" w:rsidP="0051419E">
      <w:pPr>
        <w:pStyle w:val="a6"/>
        <w:ind w:firstLine="480"/>
      </w:pPr>
      <w:r w:rsidRPr="0002704C">
        <w:t>表</w:t>
      </w:r>
      <w:r w:rsidRPr="0002704C">
        <w:t xml:space="preserve">4.5-15  </w:t>
      </w:r>
      <w:r w:rsidRPr="0002704C">
        <w:t>主要噪声源情况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1075"/>
        <w:gridCol w:w="1176"/>
        <w:gridCol w:w="882"/>
        <w:gridCol w:w="846"/>
        <w:gridCol w:w="1489"/>
        <w:gridCol w:w="1270"/>
        <w:gridCol w:w="1060"/>
      </w:tblGrid>
      <w:tr w:rsidR="00D30FB2" w:rsidRPr="0002704C" w:rsidTr="00A501BE">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序号</w:t>
            </w:r>
          </w:p>
        </w:tc>
        <w:tc>
          <w:tcPr>
            <w:tcW w:w="1075" w:type="dxa"/>
            <w:vMerge w:val="restart"/>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位置</w:t>
            </w:r>
          </w:p>
        </w:tc>
        <w:tc>
          <w:tcPr>
            <w:tcW w:w="117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噪声源</w:t>
            </w:r>
          </w:p>
        </w:tc>
        <w:tc>
          <w:tcPr>
            <w:tcW w:w="882"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单台源强（</w:t>
            </w:r>
            <w:r w:rsidRPr="0002704C">
              <w:rPr>
                <w:szCs w:val="21"/>
              </w:rPr>
              <w:t>dB</w:t>
            </w:r>
            <w:r w:rsidRPr="0002704C">
              <w:rPr>
                <w:szCs w:val="21"/>
              </w:rPr>
              <w:t>）</w:t>
            </w:r>
          </w:p>
        </w:tc>
        <w:tc>
          <w:tcPr>
            <w:tcW w:w="84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台（套）数</w:t>
            </w:r>
          </w:p>
        </w:tc>
        <w:tc>
          <w:tcPr>
            <w:tcW w:w="1489"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离最近厂界距离（方位、</w:t>
            </w:r>
            <w:r w:rsidRPr="0002704C">
              <w:rPr>
                <w:szCs w:val="21"/>
              </w:rPr>
              <w:t>m</w:t>
            </w:r>
            <w:r w:rsidRPr="0002704C">
              <w:rPr>
                <w:szCs w:val="21"/>
              </w:rPr>
              <w:t>）</w:t>
            </w:r>
          </w:p>
        </w:tc>
        <w:tc>
          <w:tcPr>
            <w:tcW w:w="1270" w:type="dxa"/>
            <w:vMerge w:val="restart"/>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治理措施</w:t>
            </w:r>
          </w:p>
        </w:tc>
        <w:tc>
          <w:tcPr>
            <w:tcW w:w="1060"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治理后噪声源强（</w:t>
            </w:r>
            <w:r w:rsidRPr="0002704C">
              <w:rPr>
                <w:szCs w:val="21"/>
              </w:rPr>
              <w:t>dB</w:t>
            </w:r>
            <w:r w:rsidRPr="0002704C">
              <w:rPr>
                <w:szCs w:val="21"/>
              </w:rPr>
              <w:t>）</w:t>
            </w:r>
          </w:p>
        </w:tc>
      </w:tr>
      <w:tr w:rsidR="00D30FB2" w:rsidRPr="0002704C" w:rsidTr="00A501BE">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1</w:t>
            </w:r>
          </w:p>
        </w:tc>
        <w:tc>
          <w:tcPr>
            <w:tcW w:w="1075" w:type="dxa"/>
            <w:vMerge w:val="restart"/>
            <w:tcBorders>
              <w:top w:val="single" w:sz="4" w:space="0" w:color="auto"/>
              <w:left w:val="single" w:sz="4" w:space="0" w:color="auto"/>
              <w:right w:val="single" w:sz="4" w:space="0" w:color="auto"/>
            </w:tcBorders>
            <w:vAlign w:val="center"/>
          </w:tcPr>
          <w:p w:rsidR="00D30FB2" w:rsidRPr="0002704C" w:rsidRDefault="00D30FB2" w:rsidP="00A501BE">
            <w:pPr>
              <w:pStyle w:val="a8"/>
              <w:rPr>
                <w:szCs w:val="21"/>
              </w:rPr>
            </w:pPr>
            <w:r w:rsidRPr="0002704C">
              <w:rPr>
                <w:rFonts w:hint="eastAsia"/>
                <w:szCs w:val="21"/>
              </w:rPr>
              <w:t>聚酯多元醇</w:t>
            </w:r>
            <w:r w:rsidRPr="0002704C">
              <w:rPr>
                <w:szCs w:val="21"/>
              </w:rPr>
              <w:t>生产车间</w:t>
            </w:r>
          </w:p>
        </w:tc>
        <w:tc>
          <w:tcPr>
            <w:tcW w:w="117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82"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4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489"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270" w:type="dxa"/>
            <w:vMerge w:val="restart"/>
            <w:tcBorders>
              <w:top w:val="single" w:sz="4" w:space="0" w:color="auto"/>
              <w:left w:val="single" w:sz="4" w:space="0" w:color="auto"/>
              <w:right w:val="single" w:sz="4" w:space="0" w:color="auto"/>
            </w:tcBorders>
            <w:vAlign w:val="center"/>
          </w:tcPr>
          <w:p w:rsidR="00D30FB2" w:rsidRPr="0002704C" w:rsidRDefault="00D30FB2" w:rsidP="00A501BE">
            <w:pPr>
              <w:pStyle w:val="a8"/>
              <w:rPr>
                <w:szCs w:val="21"/>
              </w:rPr>
            </w:pPr>
            <w:r w:rsidRPr="0002704C">
              <w:rPr>
                <w:szCs w:val="21"/>
              </w:rPr>
              <w:t>选用低噪声设备，建筑物隔声</w:t>
            </w:r>
          </w:p>
        </w:tc>
        <w:tc>
          <w:tcPr>
            <w:tcW w:w="1060"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r>
      <w:tr w:rsidR="00D30FB2" w:rsidRPr="0002704C" w:rsidTr="00A501BE">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2</w:t>
            </w:r>
          </w:p>
        </w:tc>
        <w:tc>
          <w:tcPr>
            <w:tcW w:w="1075" w:type="dxa"/>
            <w:vMerge/>
            <w:tcBorders>
              <w:left w:val="single" w:sz="4" w:space="0" w:color="auto"/>
              <w:right w:val="single" w:sz="4" w:space="0" w:color="auto"/>
            </w:tcBorders>
            <w:vAlign w:val="center"/>
          </w:tcPr>
          <w:p w:rsidR="00D30FB2" w:rsidRPr="0002704C" w:rsidRDefault="00D30FB2" w:rsidP="00A501BE">
            <w:pPr>
              <w:pStyle w:val="a8"/>
              <w:rPr>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82"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4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489"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270" w:type="dxa"/>
            <w:vMerge/>
            <w:tcBorders>
              <w:left w:val="single" w:sz="4" w:space="0" w:color="auto"/>
              <w:right w:val="single" w:sz="4" w:space="0" w:color="auto"/>
            </w:tcBorders>
            <w:vAlign w:val="center"/>
          </w:tcPr>
          <w:p w:rsidR="00D30FB2" w:rsidRPr="0002704C" w:rsidRDefault="00D30FB2" w:rsidP="00A501BE">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r>
      <w:tr w:rsidR="00D30FB2" w:rsidRPr="0002704C" w:rsidTr="00A501BE">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3</w:t>
            </w:r>
          </w:p>
        </w:tc>
        <w:tc>
          <w:tcPr>
            <w:tcW w:w="1075" w:type="dxa"/>
            <w:vMerge/>
            <w:tcBorders>
              <w:left w:val="single" w:sz="4" w:space="0" w:color="auto"/>
              <w:right w:val="single" w:sz="4" w:space="0" w:color="auto"/>
            </w:tcBorders>
            <w:vAlign w:val="center"/>
          </w:tcPr>
          <w:p w:rsidR="00D30FB2" w:rsidRPr="0002704C" w:rsidRDefault="00D30FB2" w:rsidP="00A501BE">
            <w:pPr>
              <w:pStyle w:val="a8"/>
              <w:rPr>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82"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4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489"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270" w:type="dxa"/>
            <w:vMerge/>
            <w:tcBorders>
              <w:left w:val="single" w:sz="4" w:space="0" w:color="auto"/>
              <w:right w:val="single" w:sz="4" w:space="0" w:color="auto"/>
            </w:tcBorders>
            <w:vAlign w:val="center"/>
          </w:tcPr>
          <w:p w:rsidR="00D30FB2" w:rsidRPr="0002704C" w:rsidRDefault="00D30FB2" w:rsidP="00A501BE">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r>
      <w:tr w:rsidR="00D30FB2" w:rsidRPr="0002704C" w:rsidTr="00A501BE">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rFonts w:hint="eastAsia"/>
                <w:szCs w:val="21"/>
              </w:rPr>
              <w:t>4</w:t>
            </w:r>
          </w:p>
        </w:tc>
        <w:tc>
          <w:tcPr>
            <w:tcW w:w="1075" w:type="dxa"/>
            <w:vMerge/>
            <w:tcBorders>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82"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4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489"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270" w:type="dxa"/>
            <w:vMerge/>
            <w:tcBorders>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060"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r>
      <w:tr w:rsidR="00D30FB2" w:rsidRPr="0002704C" w:rsidTr="00A501BE">
        <w:trPr>
          <w:trHeight w:val="20"/>
          <w:jc w:val="center"/>
        </w:trPr>
        <w:tc>
          <w:tcPr>
            <w:tcW w:w="493"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5</w:t>
            </w:r>
          </w:p>
        </w:tc>
        <w:tc>
          <w:tcPr>
            <w:tcW w:w="1075"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储罐区</w:t>
            </w:r>
          </w:p>
        </w:tc>
        <w:tc>
          <w:tcPr>
            <w:tcW w:w="117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82"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846"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489"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c>
          <w:tcPr>
            <w:tcW w:w="1270"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r w:rsidRPr="0002704C">
              <w:rPr>
                <w:szCs w:val="21"/>
              </w:rPr>
              <w:t>选用低噪声设备</w:t>
            </w:r>
          </w:p>
        </w:tc>
        <w:tc>
          <w:tcPr>
            <w:tcW w:w="1060" w:type="dxa"/>
            <w:tcBorders>
              <w:top w:val="single" w:sz="4" w:space="0" w:color="auto"/>
              <w:left w:val="single" w:sz="4" w:space="0" w:color="auto"/>
              <w:bottom w:val="single" w:sz="4" w:space="0" w:color="auto"/>
              <w:right w:val="single" w:sz="4" w:space="0" w:color="auto"/>
            </w:tcBorders>
            <w:vAlign w:val="center"/>
          </w:tcPr>
          <w:p w:rsidR="00D30FB2" w:rsidRPr="0002704C" w:rsidRDefault="00D30FB2" w:rsidP="00A501BE">
            <w:pPr>
              <w:pStyle w:val="a8"/>
              <w:rPr>
                <w:szCs w:val="21"/>
              </w:rPr>
            </w:pPr>
          </w:p>
        </w:tc>
      </w:tr>
    </w:tbl>
    <w:p w:rsidR="0051419E" w:rsidRPr="0002704C" w:rsidRDefault="0051419E" w:rsidP="0051419E">
      <w:pPr>
        <w:pStyle w:val="afffffffffffffa"/>
        <w:spacing w:after="120"/>
        <w:ind w:firstLine="480"/>
      </w:pPr>
      <w:r w:rsidRPr="0002704C">
        <w:t>*</w:t>
      </w:r>
      <w:r w:rsidRPr="0002704C">
        <w:t>注：生产车间机泵类设备包括：各种泵等高噪声设备</w:t>
      </w:r>
    </w:p>
    <w:p w:rsidR="0051419E" w:rsidRPr="0002704C" w:rsidRDefault="0051419E" w:rsidP="0051419E">
      <w:pPr>
        <w:pStyle w:val="30"/>
      </w:pPr>
      <w:bookmarkStart w:id="272" w:name="_Toc529876244"/>
      <w:bookmarkStart w:id="273" w:name="_Toc6174268"/>
      <w:r w:rsidRPr="0002704C">
        <w:t xml:space="preserve">4.5.4 </w:t>
      </w:r>
      <w:r w:rsidRPr="0002704C">
        <w:rPr>
          <w:rFonts w:hint="eastAsia"/>
        </w:rPr>
        <w:t>固废</w:t>
      </w:r>
      <w:bookmarkEnd w:id="272"/>
      <w:bookmarkEnd w:id="273"/>
    </w:p>
    <w:p w:rsidR="0051419E" w:rsidRPr="0002704C" w:rsidRDefault="00EF4B17" w:rsidP="0051419E">
      <w:pPr>
        <w:ind w:firstLine="480"/>
      </w:pPr>
      <w:r w:rsidRPr="0002704C">
        <w:t>项目产生的固体废物包括：生产过程中产生的</w:t>
      </w:r>
      <w:r w:rsidRPr="0002704C">
        <w:rPr>
          <w:rFonts w:hint="eastAsia"/>
        </w:rPr>
        <w:t>过滤残渣（</w:t>
      </w:r>
      <w:r w:rsidRPr="0002704C">
        <w:t>S1</w:t>
      </w:r>
      <w:r w:rsidRPr="0002704C">
        <w:t>）、废包装袋</w:t>
      </w:r>
      <w:r w:rsidRPr="0002704C">
        <w:rPr>
          <w:rFonts w:hint="eastAsia"/>
        </w:rPr>
        <w:t>、废包装桶、实验室废酸、废机油、废抹布以及生活垃圾</w:t>
      </w:r>
      <w:r w:rsidRPr="0002704C">
        <w:t>。本项目危险废物中，</w:t>
      </w:r>
      <w:r w:rsidRPr="0002704C">
        <w:rPr>
          <w:rFonts w:hint="eastAsia"/>
        </w:rPr>
        <w:t>过滤残渣</w:t>
      </w:r>
      <w:r w:rsidRPr="0002704C">
        <w:t>S1</w:t>
      </w:r>
      <w:r w:rsidRPr="0002704C">
        <w:t>（</w:t>
      </w:r>
      <w:r w:rsidRPr="0002704C">
        <w:t>HW49</w:t>
      </w:r>
      <w:r w:rsidRPr="0002704C">
        <w:t>）</w:t>
      </w:r>
      <w:r w:rsidRPr="0002704C">
        <w:rPr>
          <w:rFonts w:hint="eastAsia"/>
        </w:rPr>
        <w:t>、</w:t>
      </w:r>
      <w:r w:rsidRPr="0002704C">
        <w:t>废包装袋（</w:t>
      </w:r>
      <w:r w:rsidRPr="0002704C">
        <w:t>HW49</w:t>
      </w:r>
      <w:r w:rsidRPr="0002704C">
        <w:t>）</w:t>
      </w:r>
      <w:r w:rsidRPr="0002704C">
        <w:rPr>
          <w:rFonts w:hint="eastAsia"/>
        </w:rPr>
        <w:t>、废机油（</w:t>
      </w:r>
      <w:r w:rsidRPr="0002704C">
        <w:rPr>
          <w:rFonts w:hint="eastAsia"/>
        </w:rPr>
        <w:t>HW</w:t>
      </w:r>
      <w:r w:rsidRPr="0002704C">
        <w:t>08</w:t>
      </w:r>
      <w:r w:rsidRPr="0002704C">
        <w:rPr>
          <w:rFonts w:hint="eastAsia"/>
        </w:rPr>
        <w:t>）拟</w:t>
      </w:r>
      <w:r w:rsidRPr="0002704C">
        <w:t>委托张家港市华瑞危险废物处理中心有限公司焚烧处置</w:t>
      </w:r>
      <w:r w:rsidRPr="0002704C">
        <w:rPr>
          <w:rFonts w:hint="eastAsia"/>
        </w:rPr>
        <w:t>，废酸（</w:t>
      </w:r>
      <w:r w:rsidRPr="0002704C">
        <w:rPr>
          <w:rFonts w:hint="eastAsia"/>
        </w:rPr>
        <w:t>HW</w:t>
      </w:r>
      <w:r w:rsidRPr="0002704C">
        <w:t>34</w:t>
      </w:r>
      <w:r w:rsidRPr="0002704C">
        <w:rPr>
          <w:rFonts w:hint="eastAsia"/>
        </w:rPr>
        <w:t>）委托苏州市荣望环保科技有限公司，废抹布委托环卫部门处理。</w:t>
      </w:r>
      <w:r w:rsidRPr="0002704C">
        <w:t>本项目</w:t>
      </w:r>
      <w:r w:rsidRPr="0002704C">
        <w:rPr>
          <w:rFonts w:hint="eastAsia"/>
        </w:rPr>
        <w:t>危废</w:t>
      </w:r>
      <w:r w:rsidRPr="0002704C">
        <w:t>全部存放于</w:t>
      </w:r>
      <w:r w:rsidRPr="0002704C">
        <w:rPr>
          <w:rFonts w:hint="eastAsia"/>
        </w:rPr>
        <w:t>危废</w:t>
      </w:r>
      <w:r w:rsidRPr="0002704C">
        <w:t>仓库中</w:t>
      </w:r>
      <w:r w:rsidR="0051419E" w:rsidRPr="0002704C">
        <w:t>。</w:t>
      </w:r>
    </w:p>
    <w:p w:rsidR="0051419E" w:rsidRPr="0002704C" w:rsidRDefault="0051419E" w:rsidP="0051419E">
      <w:pPr>
        <w:ind w:firstLine="480"/>
      </w:pPr>
      <w:r w:rsidRPr="0002704C">
        <w:t>固体废物鉴别情况见表</w:t>
      </w:r>
      <w:r w:rsidRPr="0002704C">
        <w:t>4.5-16</w:t>
      </w:r>
      <w:r w:rsidRPr="0002704C">
        <w:t>。</w:t>
      </w:r>
    </w:p>
    <w:p w:rsidR="0051419E" w:rsidRPr="0002704C" w:rsidRDefault="0051419E" w:rsidP="0051419E">
      <w:pPr>
        <w:pStyle w:val="a6"/>
        <w:ind w:firstLine="480"/>
      </w:pPr>
      <w:r w:rsidRPr="0002704C">
        <w:t>表</w:t>
      </w:r>
      <w:r w:rsidRPr="0002704C">
        <w:t xml:space="preserve">4.5-16  </w:t>
      </w:r>
      <w:r w:rsidRPr="0002704C">
        <w:t>固体废物鉴别情况汇总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06"/>
        <w:gridCol w:w="824"/>
        <w:gridCol w:w="596"/>
        <w:gridCol w:w="1247"/>
        <w:gridCol w:w="1021"/>
        <w:gridCol w:w="1134"/>
        <w:gridCol w:w="851"/>
        <w:gridCol w:w="1491"/>
      </w:tblGrid>
      <w:tr w:rsidR="00EF4B17" w:rsidRPr="0002704C" w:rsidTr="00A501BE">
        <w:tc>
          <w:tcPr>
            <w:tcW w:w="421" w:type="dxa"/>
            <w:vMerge w:val="restart"/>
            <w:vAlign w:val="center"/>
          </w:tcPr>
          <w:p w:rsidR="00EF4B17" w:rsidRPr="0002704C" w:rsidRDefault="00EF4B17" w:rsidP="00A501BE">
            <w:pPr>
              <w:pStyle w:val="a8"/>
              <w:rPr>
                <w:szCs w:val="21"/>
              </w:rPr>
            </w:pPr>
            <w:r w:rsidRPr="0002704C">
              <w:rPr>
                <w:szCs w:val="21"/>
              </w:rPr>
              <w:t>序号</w:t>
            </w:r>
          </w:p>
        </w:tc>
        <w:tc>
          <w:tcPr>
            <w:tcW w:w="706" w:type="dxa"/>
            <w:vMerge w:val="restart"/>
            <w:vAlign w:val="center"/>
          </w:tcPr>
          <w:p w:rsidR="00EF4B17" w:rsidRPr="0002704C" w:rsidRDefault="00EF4B17" w:rsidP="00A501BE">
            <w:pPr>
              <w:pStyle w:val="a8"/>
              <w:rPr>
                <w:szCs w:val="21"/>
              </w:rPr>
            </w:pPr>
            <w:r w:rsidRPr="0002704C">
              <w:rPr>
                <w:szCs w:val="21"/>
              </w:rPr>
              <w:t>名称</w:t>
            </w:r>
          </w:p>
        </w:tc>
        <w:tc>
          <w:tcPr>
            <w:tcW w:w="824" w:type="dxa"/>
            <w:vMerge w:val="restart"/>
            <w:vAlign w:val="center"/>
          </w:tcPr>
          <w:p w:rsidR="00EF4B17" w:rsidRPr="0002704C" w:rsidRDefault="00EF4B17" w:rsidP="00A501BE">
            <w:pPr>
              <w:pStyle w:val="a8"/>
              <w:rPr>
                <w:szCs w:val="21"/>
              </w:rPr>
            </w:pPr>
            <w:r w:rsidRPr="0002704C">
              <w:rPr>
                <w:szCs w:val="21"/>
              </w:rPr>
              <w:t>产生工序</w:t>
            </w:r>
          </w:p>
        </w:tc>
        <w:tc>
          <w:tcPr>
            <w:tcW w:w="596" w:type="dxa"/>
            <w:vMerge w:val="restart"/>
            <w:vAlign w:val="center"/>
          </w:tcPr>
          <w:p w:rsidR="00EF4B17" w:rsidRPr="0002704C" w:rsidRDefault="00EF4B17" w:rsidP="00A501BE">
            <w:pPr>
              <w:pStyle w:val="a8"/>
              <w:rPr>
                <w:szCs w:val="21"/>
              </w:rPr>
            </w:pPr>
            <w:r w:rsidRPr="0002704C">
              <w:rPr>
                <w:szCs w:val="21"/>
              </w:rPr>
              <w:t>形态</w:t>
            </w:r>
          </w:p>
        </w:tc>
        <w:tc>
          <w:tcPr>
            <w:tcW w:w="1247" w:type="dxa"/>
            <w:vMerge w:val="restart"/>
            <w:vAlign w:val="center"/>
          </w:tcPr>
          <w:p w:rsidR="00EF4B17" w:rsidRPr="0002704C" w:rsidRDefault="00EF4B17" w:rsidP="00A501BE">
            <w:pPr>
              <w:pStyle w:val="a8"/>
              <w:rPr>
                <w:szCs w:val="21"/>
              </w:rPr>
            </w:pPr>
            <w:r w:rsidRPr="0002704C">
              <w:rPr>
                <w:szCs w:val="21"/>
              </w:rPr>
              <w:t>主要成分</w:t>
            </w:r>
          </w:p>
        </w:tc>
        <w:tc>
          <w:tcPr>
            <w:tcW w:w="1021" w:type="dxa"/>
            <w:vMerge w:val="restart"/>
            <w:vAlign w:val="center"/>
          </w:tcPr>
          <w:p w:rsidR="00EF4B17" w:rsidRPr="0002704C" w:rsidRDefault="00EF4B17" w:rsidP="00A501BE">
            <w:pPr>
              <w:pStyle w:val="a8"/>
              <w:rPr>
                <w:szCs w:val="21"/>
              </w:rPr>
            </w:pPr>
            <w:r w:rsidRPr="0002704C">
              <w:rPr>
                <w:szCs w:val="21"/>
              </w:rPr>
              <w:t>预测产生量（</w:t>
            </w:r>
            <w:r w:rsidRPr="0002704C">
              <w:rPr>
                <w:szCs w:val="21"/>
              </w:rPr>
              <w:t>t/a</w:t>
            </w:r>
            <w:r w:rsidRPr="0002704C">
              <w:rPr>
                <w:szCs w:val="21"/>
              </w:rPr>
              <w:t>）</w:t>
            </w:r>
          </w:p>
        </w:tc>
        <w:tc>
          <w:tcPr>
            <w:tcW w:w="3476" w:type="dxa"/>
            <w:gridSpan w:val="3"/>
            <w:vAlign w:val="center"/>
          </w:tcPr>
          <w:p w:rsidR="00EF4B17" w:rsidRPr="0002704C" w:rsidRDefault="00EF4B17" w:rsidP="00A501BE">
            <w:pPr>
              <w:pStyle w:val="a8"/>
              <w:rPr>
                <w:szCs w:val="21"/>
              </w:rPr>
            </w:pPr>
            <w:r w:rsidRPr="0002704C">
              <w:rPr>
                <w:szCs w:val="21"/>
              </w:rPr>
              <w:t>种类判断</w:t>
            </w:r>
          </w:p>
        </w:tc>
      </w:tr>
      <w:tr w:rsidR="00EF4B17" w:rsidRPr="0002704C" w:rsidTr="00A501BE">
        <w:tc>
          <w:tcPr>
            <w:tcW w:w="421" w:type="dxa"/>
            <w:vMerge/>
            <w:vAlign w:val="center"/>
          </w:tcPr>
          <w:p w:rsidR="00EF4B17" w:rsidRPr="0002704C" w:rsidRDefault="00EF4B17" w:rsidP="00A501BE">
            <w:pPr>
              <w:pStyle w:val="a8"/>
              <w:rPr>
                <w:szCs w:val="21"/>
              </w:rPr>
            </w:pPr>
          </w:p>
        </w:tc>
        <w:tc>
          <w:tcPr>
            <w:tcW w:w="706" w:type="dxa"/>
            <w:vMerge/>
            <w:vAlign w:val="center"/>
          </w:tcPr>
          <w:p w:rsidR="00EF4B17" w:rsidRPr="0002704C" w:rsidRDefault="00EF4B17" w:rsidP="00A501BE">
            <w:pPr>
              <w:pStyle w:val="a8"/>
              <w:rPr>
                <w:szCs w:val="21"/>
              </w:rPr>
            </w:pPr>
          </w:p>
        </w:tc>
        <w:tc>
          <w:tcPr>
            <w:tcW w:w="824" w:type="dxa"/>
            <w:vMerge/>
            <w:vAlign w:val="center"/>
          </w:tcPr>
          <w:p w:rsidR="00EF4B17" w:rsidRPr="0002704C" w:rsidRDefault="00EF4B17" w:rsidP="00A501BE">
            <w:pPr>
              <w:pStyle w:val="a8"/>
              <w:rPr>
                <w:szCs w:val="21"/>
              </w:rPr>
            </w:pPr>
          </w:p>
        </w:tc>
        <w:tc>
          <w:tcPr>
            <w:tcW w:w="596" w:type="dxa"/>
            <w:vMerge/>
            <w:vAlign w:val="center"/>
          </w:tcPr>
          <w:p w:rsidR="00EF4B17" w:rsidRPr="0002704C" w:rsidRDefault="00EF4B17" w:rsidP="00A501BE">
            <w:pPr>
              <w:pStyle w:val="a8"/>
              <w:rPr>
                <w:szCs w:val="21"/>
              </w:rPr>
            </w:pPr>
          </w:p>
        </w:tc>
        <w:tc>
          <w:tcPr>
            <w:tcW w:w="1247" w:type="dxa"/>
            <w:vMerge/>
            <w:vAlign w:val="center"/>
          </w:tcPr>
          <w:p w:rsidR="00EF4B17" w:rsidRPr="0002704C" w:rsidRDefault="00EF4B17" w:rsidP="00A501BE">
            <w:pPr>
              <w:pStyle w:val="a8"/>
              <w:rPr>
                <w:szCs w:val="21"/>
              </w:rPr>
            </w:pPr>
          </w:p>
        </w:tc>
        <w:tc>
          <w:tcPr>
            <w:tcW w:w="1021" w:type="dxa"/>
            <w:vMerge/>
            <w:vAlign w:val="center"/>
          </w:tcPr>
          <w:p w:rsidR="00EF4B17" w:rsidRPr="0002704C" w:rsidRDefault="00EF4B17" w:rsidP="00A501BE">
            <w:pPr>
              <w:pStyle w:val="a8"/>
              <w:rPr>
                <w:szCs w:val="21"/>
              </w:rPr>
            </w:pPr>
          </w:p>
        </w:tc>
        <w:tc>
          <w:tcPr>
            <w:tcW w:w="1134" w:type="dxa"/>
            <w:vAlign w:val="center"/>
          </w:tcPr>
          <w:p w:rsidR="00EF4B17" w:rsidRPr="0002704C" w:rsidRDefault="00EF4B17" w:rsidP="00A501BE">
            <w:pPr>
              <w:pStyle w:val="a8"/>
              <w:rPr>
                <w:szCs w:val="21"/>
              </w:rPr>
            </w:pPr>
            <w:r w:rsidRPr="0002704C">
              <w:rPr>
                <w:szCs w:val="21"/>
              </w:rPr>
              <w:t>固体废物</w:t>
            </w:r>
          </w:p>
        </w:tc>
        <w:tc>
          <w:tcPr>
            <w:tcW w:w="851" w:type="dxa"/>
            <w:vAlign w:val="center"/>
          </w:tcPr>
          <w:p w:rsidR="00EF4B17" w:rsidRPr="0002704C" w:rsidRDefault="00EF4B17" w:rsidP="00A501BE">
            <w:pPr>
              <w:pStyle w:val="a8"/>
              <w:rPr>
                <w:szCs w:val="21"/>
              </w:rPr>
            </w:pPr>
            <w:r w:rsidRPr="0002704C">
              <w:rPr>
                <w:szCs w:val="21"/>
              </w:rPr>
              <w:t>副产品</w:t>
            </w:r>
          </w:p>
        </w:tc>
        <w:tc>
          <w:tcPr>
            <w:tcW w:w="1491" w:type="dxa"/>
            <w:vAlign w:val="center"/>
          </w:tcPr>
          <w:p w:rsidR="00EF4B17" w:rsidRPr="0002704C" w:rsidRDefault="00EF4B17" w:rsidP="00A501BE">
            <w:pPr>
              <w:pStyle w:val="a8"/>
              <w:rPr>
                <w:szCs w:val="21"/>
              </w:rPr>
            </w:pPr>
            <w:r w:rsidRPr="0002704C">
              <w:rPr>
                <w:szCs w:val="21"/>
              </w:rPr>
              <w:t>判定依据</w:t>
            </w:r>
          </w:p>
        </w:tc>
      </w:tr>
      <w:tr w:rsidR="00EF4B17" w:rsidRPr="0002704C" w:rsidTr="00A501BE">
        <w:trPr>
          <w:trHeight w:val="706"/>
        </w:trPr>
        <w:tc>
          <w:tcPr>
            <w:tcW w:w="421" w:type="dxa"/>
            <w:vAlign w:val="center"/>
          </w:tcPr>
          <w:p w:rsidR="00EF4B17" w:rsidRPr="0002704C" w:rsidRDefault="00EF4B17" w:rsidP="00A501BE">
            <w:pPr>
              <w:pStyle w:val="a8"/>
              <w:rPr>
                <w:szCs w:val="21"/>
              </w:rPr>
            </w:pPr>
            <w:r w:rsidRPr="0002704C">
              <w:rPr>
                <w:szCs w:val="21"/>
              </w:rPr>
              <w:t>1</w:t>
            </w:r>
          </w:p>
        </w:tc>
        <w:tc>
          <w:tcPr>
            <w:tcW w:w="706" w:type="dxa"/>
            <w:vAlign w:val="center"/>
          </w:tcPr>
          <w:p w:rsidR="00EF4B17" w:rsidRPr="0002704C" w:rsidRDefault="00EF4B17" w:rsidP="00A501BE">
            <w:pPr>
              <w:pStyle w:val="a8"/>
              <w:rPr>
                <w:szCs w:val="21"/>
              </w:rPr>
            </w:pPr>
            <w:r w:rsidRPr="0002704C">
              <w:rPr>
                <w:rFonts w:hint="eastAsia"/>
                <w:szCs w:val="21"/>
              </w:rPr>
              <w:t>过滤残渣</w:t>
            </w:r>
          </w:p>
        </w:tc>
        <w:tc>
          <w:tcPr>
            <w:tcW w:w="824" w:type="dxa"/>
            <w:vAlign w:val="center"/>
          </w:tcPr>
          <w:p w:rsidR="00EF4B17" w:rsidRPr="0002704C" w:rsidRDefault="00EF4B17" w:rsidP="00A501BE">
            <w:pPr>
              <w:pStyle w:val="a8"/>
              <w:rPr>
                <w:szCs w:val="21"/>
              </w:rPr>
            </w:pPr>
            <w:r w:rsidRPr="0002704C">
              <w:rPr>
                <w:szCs w:val="21"/>
              </w:rPr>
              <w:t>过滤吸附</w:t>
            </w:r>
          </w:p>
        </w:tc>
        <w:tc>
          <w:tcPr>
            <w:tcW w:w="596" w:type="dxa"/>
            <w:vAlign w:val="center"/>
          </w:tcPr>
          <w:p w:rsidR="00EF4B17" w:rsidRPr="0002704C" w:rsidRDefault="00EF4B17" w:rsidP="00A501BE">
            <w:pPr>
              <w:pStyle w:val="a8"/>
              <w:rPr>
                <w:szCs w:val="21"/>
              </w:rPr>
            </w:pPr>
            <w:r w:rsidRPr="0002704C">
              <w:rPr>
                <w:szCs w:val="21"/>
              </w:rPr>
              <w:t>固态</w:t>
            </w:r>
          </w:p>
        </w:tc>
        <w:tc>
          <w:tcPr>
            <w:tcW w:w="1247" w:type="dxa"/>
            <w:vAlign w:val="center"/>
          </w:tcPr>
          <w:p w:rsidR="00EF4B17" w:rsidRPr="0002704C" w:rsidRDefault="00EF4B17" w:rsidP="00A501BE">
            <w:pPr>
              <w:pStyle w:val="a8"/>
              <w:rPr>
                <w:szCs w:val="21"/>
              </w:rPr>
            </w:pPr>
            <w:r w:rsidRPr="0002704C">
              <w:rPr>
                <w:rFonts w:hint="eastAsia"/>
                <w:szCs w:val="21"/>
              </w:rPr>
              <w:t>重金属、聚酯多元醇</w:t>
            </w:r>
          </w:p>
        </w:tc>
        <w:tc>
          <w:tcPr>
            <w:tcW w:w="1021" w:type="dxa"/>
            <w:vAlign w:val="center"/>
          </w:tcPr>
          <w:p w:rsidR="00EF4B17" w:rsidRPr="0002704C" w:rsidRDefault="00EF4B17" w:rsidP="00A501BE">
            <w:pPr>
              <w:pStyle w:val="a8"/>
              <w:rPr>
                <w:szCs w:val="21"/>
              </w:rPr>
            </w:pPr>
            <w:r w:rsidRPr="0002704C">
              <w:rPr>
                <w:szCs w:val="21"/>
              </w:rPr>
              <w:t>108.44</w:t>
            </w:r>
          </w:p>
        </w:tc>
        <w:tc>
          <w:tcPr>
            <w:tcW w:w="1134" w:type="dxa"/>
            <w:vAlign w:val="center"/>
          </w:tcPr>
          <w:p w:rsidR="00EF4B17" w:rsidRPr="0002704C" w:rsidRDefault="00EF4B17" w:rsidP="00A501BE">
            <w:pPr>
              <w:pStyle w:val="a8"/>
              <w:rPr>
                <w:szCs w:val="21"/>
              </w:rPr>
            </w:pPr>
            <w:r w:rsidRPr="0002704C">
              <w:rPr>
                <w:szCs w:val="21"/>
              </w:rPr>
              <w:t>√</w:t>
            </w:r>
          </w:p>
        </w:tc>
        <w:tc>
          <w:tcPr>
            <w:tcW w:w="851" w:type="dxa"/>
            <w:vAlign w:val="center"/>
          </w:tcPr>
          <w:p w:rsidR="00EF4B17" w:rsidRPr="0002704C" w:rsidRDefault="00EF4B17" w:rsidP="00A501BE">
            <w:pPr>
              <w:pStyle w:val="a8"/>
              <w:rPr>
                <w:szCs w:val="21"/>
              </w:rPr>
            </w:pPr>
          </w:p>
        </w:tc>
        <w:tc>
          <w:tcPr>
            <w:tcW w:w="1491" w:type="dxa"/>
            <w:vMerge w:val="restart"/>
            <w:vAlign w:val="center"/>
          </w:tcPr>
          <w:p w:rsidR="00EF4B17" w:rsidRPr="0002704C" w:rsidRDefault="00EF4B17" w:rsidP="00A501BE">
            <w:pPr>
              <w:pStyle w:val="a8"/>
              <w:rPr>
                <w:szCs w:val="21"/>
              </w:rPr>
            </w:pPr>
            <w:r w:rsidRPr="0002704C">
              <w:rPr>
                <w:szCs w:val="21"/>
              </w:rPr>
              <w:t>《固体废物鉴别标准</w:t>
            </w:r>
            <w:r w:rsidRPr="0002704C">
              <w:rPr>
                <w:szCs w:val="21"/>
              </w:rPr>
              <w:t xml:space="preserve"> </w:t>
            </w:r>
            <w:r w:rsidRPr="0002704C">
              <w:rPr>
                <w:szCs w:val="21"/>
              </w:rPr>
              <w:t>通则》（</w:t>
            </w:r>
            <w:r w:rsidRPr="0002704C">
              <w:rPr>
                <w:szCs w:val="21"/>
              </w:rPr>
              <w:t>GB34330-2017</w:t>
            </w:r>
            <w:r w:rsidRPr="0002704C">
              <w:rPr>
                <w:szCs w:val="21"/>
              </w:rPr>
              <w:t>）</w:t>
            </w:r>
          </w:p>
        </w:tc>
      </w:tr>
      <w:tr w:rsidR="00EF4B17" w:rsidRPr="0002704C" w:rsidTr="00A501BE">
        <w:tc>
          <w:tcPr>
            <w:tcW w:w="421" w:type="dxa"/>
            <w:vAlign w:val="center"/>
          </w:tcPr>
          <w:p w:rsidR="00EF4B17" w:rsidRPr="0002704C" w:rsidRDefault="00EF4B17" w:rsidP="00A501BE">
            <w:pPr>
              <w:pStyle w:val="a8"/>
              <w:rPr>
                <w:szCs w:val="21"/>
              </w:rPr>
            </w:pPr>
            <w:r w:rsidRPr="0002704C">
              <w:rPr>
                <w:szCs w:val="21"/>
              </w:rPr>
              <w:t>2</w:t>
            </w:r>
          </w:p>
        </w:tc>
        <w:tc>
          <w:tcPr>
            <w:tcW w:w="706" w:type="dxa"/>
            <w:vAlign w:val="center"/>
          </w:tcPr>
          <w:p w:rsidR="00EF4B17" w:rsidRPr="0002704C" w:rsidRDefault="00EF4B17" w:rsidP="00A501BE">
            <w:pPr>
              <w:pStyle w:val="a8"/>
              <w:rPr>
                <w:szCs w:val="21"/>
              </w:rPr>
            </w:pPr>
            <w:r w:rsidRPr="0002704C">
              <w:rPr>
                <w:szCs w:val="21"/>
              </w:rPr>
              <w:t>包装袋</w:t>
            </w:r>
          </w:p>
        </w:tc>
        <w:tc>
          <w:tcPr>
            <w:tcW w:w="824" w:type="dxa"/>
            <w:vAlign w:val="center"/>
          </w:tcPr>
          <w:p w:rsidR="00EF4B17" w:rsidRPr="0002704C" w:rsidRDefault="00EF4B17" w:rsidP="00A501BE">
            <w:pPr>
              <w:pStyle w:val="a8"/>
              <w:rPr>
                <w:szCs w:val="21"/>
              </w:rPr>
            </w:pPr>
            <w:r w:rsidRPr="0002704C">
              <w:rPr>
                <w:szCs w:val="21"/>
              </w:rPr>
              <w:t>包装原料</w:t>
            </w:r>
          </w:p>
        </w:tc>
        <w:tc>
          <w:tcPr>
            <w:tcW w:w="596" w:type="dxa"/>
            <w:vAlign w:val="center"/>
          </w:tcPr>
          <w:p w:rsidR="00EF4B17" w:rsidRPr="0002704C" w:rsidRDefault="00EF4B17" w:rsidP="00A501BE">
            <w:pPr>
              <w:pStyle w:val="a8"/>
              <w:rPr>
                <w:szCs w:val="21"/>
              </w:rPr>
            </w:pPr>
            <w:r w:rsidRPr="0002704C">
              <w:rPr>
                <w:szCs w:val="21"/>
              </w:rPr>
              <w:t>固态</w:t>
            </w:r>
          </w:p>
        </w:tc>
        <w:tc>
          <w:tcPr>
            <w:tcW w:w="1247" w:type="dxa"/>
            <w:vAlign w:val="center"/>
          </w:tcPr>
          <w:p w:rsidR="00EF4B17" w:rsidRPr="0002704C" w:rsidRDefault="00EF4B17" w:rsidP="00A501BE">
            <w:pPr>
              <w:pStyle w:val="a8"/>
              <w:rPr>
                <w:szCs w:val="21"/>
              </w:rPr>
            </w:pPr>
            <w:r w:rsidRPr="0002704C">
              <w:rPr>
                <w:rFonts w:hint="eastAsia"/>
                <w:szCs w:val="21"/>
              </w:rPr>
              <w:t>苯酐、乙二酸、</w:t>
            </w:r>
            <w:r w:rsidRPr="0002704C">
              <w:rPr>
                <w:rFonts w:hint="eastAsia"/>
                <w:szCs w:val="21"/>
              </w:rPr>
              <w:t>PTA</w:t>
            </w:r>
            <w:r w:rsidRPr="0002704C">
              <w:rPr>
                <w:rFonts w:hint="eastAsia"/>
                <w:szCs w:val="21"/>
              </w:rPr>
              <w:t>残渣</w:t>
            </w:r>
          </w:p>
        </w:tc>
        <w:tc>
          <w:tcPr>
            <w:tcW w:w="1021" w:type="dxa"/>
            <w:vAlign w:val="center"/>
          </w:tcPr>
          <w:p w:rsidR="00EF4B17" w:rsidRPr="0002704C" w:rsidRDefault="00EF4B17" w:rsidP="00A501BE">
            <w:pPr>
              <w:pStyle w:val="a8"/>
              <w:rPr>
                <w:szCs w:val="21"/>
              </w:rPr>
            </w:pPr>
            <w:r w:rsidRPr="0002704C">
              <w:rPr>
                <w:szCs w:val="21"/>
              </w:rPr>
              <w:t>2</w:t>
            </w:r>
          </w:p>
        </w:tc>
        <w:tc>
          <w:tcPr>
            <w:tcW w:w="1134" w:type="dxa"/>
            <w:vAlign w:val="center"/>
          </w:tcPr>
          <w:p w:rsidR="00EF4B17" w:rsidRPr="0002704C" w:rsidRDefault="00EF4B17" w:rsidP="00A501BE">
            <w:pPr>
              <w:pStyle w:val="a8"/>
              <w:rPr>
                <w:szCs w:val="21"/>
              </w:rPr>
            </w:pPr>
            <w:r w:rsidRPr="0002704C">
              <w:rPr>
                <w:szCs w:val="21"/>
              </w:rPr>
              <w:t>√</w:t>
            </w:r>
          </w:p>
        </w:tc>
        <w:tc>
          <w:tcPr>
            <w:tcW w:w="851" w:type="dxa"/>
            <w:vAlign w:val="center"/>
          </w:tcPr>
          <w:p w:rsidR="00EF4B17" w:rsidRPr="0002704C" w:rsidRDefault="00EF4B17" w:rsidP="00A501BE">
            <w:pPr>
              <w:pStyle w:val="a8"/>
              <w:rPr>
                <w:szCs w:val="21"/>
              </w:rPr>
            </w:pPr>
          </w:p>
        </w:tc>
        <w:tc>
          <w:tcPr>
            <w:tcW w:w="1491" w:type="dxa"/>
            <w:vMerge/>
            <w:vAlign w:val="center"/>
          </w:tcPr>
          <w:p w:rsidR="00EF4B17" w:rsidRPr="0002704C" w:rsidRDefault="00EF4B17" w:rsidP="00A501BE">
            <w:pPr>
              <w:pStyle w:val="a8"/>
              <w:rPr>
                <w:szCs w:val="21"/>
              </w:rPr>
            </w:pPr>
          </w:p>
        </w:tc>
      </w:tr>
      <w:tr w:rsidR="00EF4B17" w:rsidRPr="0002704C" w:rsidTr="00A501BE">
        <w:tc>
          <w:tcPr>
            <w:tcW w:w="421" w:type="dxa"/>
            <w:vAlign w:val="center"/>
          </w:tcPr>
          <w:p w:rsidR="00EF4B17" w:rsidRPr="0002704C" w:rsidRDefault="00EF4B17" w:rsidP="00A501BE">
            <w:pPr>
              <w:pStyle w:val="a8"/>
              <w:rPr>
                <w:szCs w:val="21"/>
              </w:rPr>
            </w:pPr>
            <w:r w:rsidRPr="0002704C">
              <w:rPr>
                <w:rFonts w:hint="eastAsia"/>
                <w:szCs w:val="21"/>
              </w:rPr>
              <w:t>3</w:t>
            </w:r>
          </w:p>
        </w:tc>
        <w:tc>
          <w:tcPr>
            <w:tcW w:w="706" w:type="dxa"/>
            <w:vAlign w:val="center"/>
          </w:tcPr>
          <w:p w:rsidR="00EF4B17" w:rsidRPr="0002704C" w:rsidRDefault="00EF4B17" w:rsidP="00A501BE">
            <w:pPr>
              <w:pStyle w:val="a8"/>
              <w:rPr>
                <w:szCs w:val="21"/>
              </w:rPr>
            </w:pPr>
            <w:r w:rsidRPr="0002704C">
              <w:rPr>
                <w:rFonts w:hint="eastAsia"/>
                <w:szCs w:val="21"/>
              </w:rPr>
              <w:t>废酸</w:t>
            </w:r>
          </w:p>
        </w:tc>
        <w:tc>
          <w:tcPr>
            <w:tcW w:w="824" w:type="dxa"/>
            <w:vAlign w:val="center"/>
          </w:tcPr>
          <w:p w:rsidR="00EF4B17" w:rsidRPr="0002704C" w:rsidRDefault="00EF4B17" w:rsidP="00A501BE">
            <w:pPr>
              <w:pStyle w:val="a8"/>
              <w:rPr>
                <w:szCs w:val="21"/>
              </w:rPr>
            </w:pPr>
            <w:r w:rsidRPr="0002704C">
              <w:rPr>
                <w:rFonts w:hint="eastAsia"/>
                <w:szCs w:val="21"/>
              </w:rPr>
              <w:t>实验室</w:t>
            </w:r>
          </w:p>
        </w:tc>
        <w:tc>
          <w:tcPr>
            <w:tcW w:w="596" w:type="dxa"/>
            <w:vAlign w:val="center"/>
          </w:tcPr>
          <w:p w:rsidR="00EF4B17" w:rsidRPr="0002704C" w:rsidRDefault="00EF4B17" w:rsidP="00A501BE">
            <w:pPr>
              <w:pStyle w:val="a8"/>
              <w:rPr>
                <w:szCs w:val="21"/>
              </w:rPr>
            </w:pPr>
            <w:r w:rsidRPr="0002704C">
              <w:rPr>
                <w:rFonts w:hint="eastAsia"/>
                <w:szCs w:val="21"/>
              </w:rPr>
              <w:t>液态</w:t>
            </w:r>
          </w:p>
        </w:tc>
        <w:tc>
          <w:tcPr>
            <w:tcW w:w="1247" w:type="dxa"/>
            <w:vAlign w:val="center"/>
          </w:tcPr>
          <w:p w:rsidR="00EF4B17" w:rsidRPr="0002704C" w:rsidRDefault="00EF4B17" w:rsidP="00A501BE">
            <w:pPr>
              <w:pStyle w:val="a8"/>
              <w:rPr>
                <w:szCs w:val="21"/>
              </w:rPr>
            </w:pPr>
            <w:r w:rsidRPr="0002704C">
              <w:rPr>
                <w:rFonts w:hint="eastAsia"/>
              </w:rPr>
              <w:t>废酸、苯酐</w:t>
            </w:r>
          </w:p>
        </w:tc>
        <w:tc>
          <w:tcPr>
            <w:tcW w:w="1021" w:type="dxa"/>
            <w:vAlign w:val="center"/>
          </w:tcPr>
          <w:p w:rsidR="00EF4B17" w:rsidRPr="0002704C" w:rsidRDefault="00EF4B17" w:rsidP="00A501BE">
            <w:pPr>
              <w:pStyle w:val="a8"/>
              <w:rPr>
                <w:szCs w:val="21"/>
              </w:rPr>
            </w:pPr>
            <w:r w:rsidRPr="0002704C">
              <w:rPr>
                <w:szCs w:val="21"/>
              </w:rPr>
              <w:t>2</w:t>
            </w:r>
          </w:p>
        </w:tc>
        <w:tc>
          <w:tcPr>
            <w:tcW w:w="1134" w:type="dxa"/>
            <w:vAlign w:val="center"/>
          </w:tcPr>
          <w:p w:rsidR="00EF4B17" w:rsidRPr="0002704C" w:rsidRDefault="00EF4B17" w:rsidP="00A501BE">
            <w:pPr>
              <w:pStyle w:val="a8"/>
              <w:rPr>
                <w:szCs w:val="21"/>
              </w:rPr>
            </w:pPr>
            <w:r w:rsidRPr="0002704C">
              <w:rPr>
                <w:szCs w:val="21"/>
              </w:rPr>
              <w:t>√</w:t>
            </w:r>
          </w:p>
        </w:tc>
        <w:tc>
          <w:tcPr>
            <w:tcW w:w="851" w:type="dxa"/>
            <w:vAlign w:val="center"/>
          </w:tcPr>
          <w:p w:rsidR="00EF4B17" w:rsidRPr="0002704C" w:rsidRDefault="00EF4B17" w:rsidP="00A501BE">
            <w:pPr>
              <w:pStyle w:val="a8"/>
              <w:rPr>
                <w:szCs w:val="21"/>
              </w:rPr>
            </w:pPr>
          </w:p>
        </w:tc>
        <w:tc>
          <w:tcPr>
            <w:tcW w:w="1491" w:type="dxa"/>
            <w:vMerge/>
            <w:vAlign w:val="center"/>
          </w:tcPr>
          <w:p w:rsidR="00EF4B17" w:rsidRPr="0002704C" w:rsidRDefault="00EF4B17" w:rsidP="00A501BE">
            <w:pPr>
              <w:pStyle w:val="a8"/>
              <w:rPr>
                <w:szCs w:val="21"/>
              </w:rPr>
            </w:pPr>
          </w:p>
        </w:tc>
      </w:tr>
      <w:tr w:rsidR="00EF4B17" w:rsidRPr="0002704C" w:rsidTr="00A501BE">
        <w:tc>
          <w:tcPr>
            <w:tcW w:w="421" w:type="dxa"/>
            <w:vAlign w:val="center"/>
          </w:tcPr>
          <w:p w:rsidR="00EF4B17" w:rsidRPr="0002704C" w:rsidRDefault="00EF4B17" w:rsidP="00A501BE">
            <w:pPr>
              <w:pStyle w:val="a8"/>
              <w:rPr>
                <w:szCs w:val="21"/>
              </w:rPr>
            </w:pPr>
            <w:r w:rsidRPr="0002704C">
              <w:rPr>
                <w:szCs w:val="21"/>
              </w:rPr>
              <w:t>4</w:t>
            </w:r>
          </w:p>
        </w:tc>
        <w:tc>
          <w:tcPr>
            <w:tcW w:w="706" w:type="dxa"/>
            <w:vAlign w:val="center"/>
          </w:tcPr>
          <w:p w:rsidR="00EF4B17" w:rsidRPr="0002704C" w:rsidRDefault="00EF4B17" w:rsidP="00A501BE">
            <w:pPr>
              <w:pStyle w:val="a8"/>
              <w:rPr>
                <w:szCs w:val="21"/>
              </w:rPr>
            </w:pPr>
            <w:r w:rsidRPr="0002704C">
              <w:rPr>
                <w:rFonts w:hint="eastAsia"/>
                <w:szCs w:val="21"/>
              </w:rPr>
              <w:t>废机油</w:t>
            </w:r>
          </w:p>
        </w:tc>
        <w:tc>
          <w:tcPr>
            <w:tcW w:w="824" w:type="dxa"/>
            <w:vAlign w:val="center"/>
          </w:tcPr>
          <w:p w:rsidR="00EF4B17" w:rsidRPr="0002704C" w:rsidRDefault="00EF4B17" w:rsidP="00A501BE">
            <w:pPr>
              <w:pStyle w:val="a8"/>
              <w:rPr>
                <w:szCs w:val="21"/>
              </w:rPr>
            </w:pPr>
            <w:r w:rsidRPr="0002704C">
              <w:rPr>
                <w:rFonts w:hint="eastAsia"/>
                <w:szCs w:val="21"/>
              </w:rPr>
              <w:t>设备检修</w:t>
            </w:r>
          </w:p>
        </w:tc>
        <w:tc>
          <w:tcPr>
            <w:tcW w:w="596" w:type="dxa"/>
            <w:vAlign w:val="center"/>
          </w:tcPr>
          <w:p w:rsidR="00EF4B17" w:rsidRPr="0002704C" w:rsidRDefault="00EF4B17" w:rsidP="00A501BE">
            <w:pPr>
              <w:pStyle w:val="a8"/>
              <w:rPr>
                <w:szCs w:val="21"/>
              </w:rPr>
            </w:pPr>
            <w:r w:rsidRPr="0002704C">
              <w:rPr>
                <w:rFonts w:hint="eastAsia"/>
                <w:szCs w:val="21"/>
              </w:rPr>
              <w:t>液态</w:t>
            </w:r>
          </w:p>
        </w:tc>
        <w:tc>
          <w:tcPr>
            <w:tcW w:w="1247" w:type="dxa"/>
            <w:vAlign w:val="center"/>
          </w:tcPr>
          <w:p w:rsidR="00EF4B17" w:rsidRPr="0002704C" w:rsidRDefault="00EF4B17" w:rsidP="00A501BE">
            <w:pPr>
              <w:pStyle w:val="a8"/>
              <w:rPr>
                <w:szCs w:val="21"/>
              </w:rPr>
            </w:pPr>
            <w:r w:rsidRPr="0002704C">
              <w:rPr>
                <w:rFonts w:hint="eastAsia"/>
                <w:szCs w:val="21"/>
              </w:rPr>
              <w:t>机油</w:t>
            </w:r>
          </w:p>
        </w:tc>
        <w:tc>
          <w:tcPr>
            <w:tcW w:w="1021" w:type="dxa"/>
            <w:vAlign w:val="center"/>
          </w:tcPr>
          <w:p w:rsidR="00EF4B17" w:rsidRPr="0002704C" w:rsidRDefault="00EF4B17" w:rsidP="00A501BE">
            <w:pPr>
              <w:pStyle w:val="a8"/>
              <w:rPr>
                <w:szCs w:val="21"/>
              </w:rPr>
            </w:pPr>
            <w:r w:rsidRPr="0002704C">
              <w:rPr>
                <w:szCs w:val="21"/>
              </w:rPr>
              <w:t>1</w:t>
            </w:r>
          </w:p>
        </w:tc>
        <w:tc>
          <w:tcPr>
            <w:tcW w:w="1134" w:type="dxa"/>
            <w:vAlign w:val="center"/>
          </w:tcPr>
          <w:p w:rsidR="00EF4B17" w:rsidRPr="0002704C" w:rsidRDefault="00EF4B17" w:rsidP="00A501BE">
            <w:pPr>
              <w:pStyle w:val="a8"/>
              <w:rPr>
                <w:szCs w:val="21"/>
              </w:rPr>
            </w:pPr>
            <w:r w:rsidRPr="0002704C">
              <w:rPr>
                <w:szCs w:val="21"/>
              </w:rPr>
              <w:t>√</w:t>
            </w:r>
          </w:p>
        </w:tc>
        <w:tc>
          <w:tcPr>
            <w:tcW w:w="851" w:type="dxa"/>
            <w:vAlign w:val="center"/>
          </w:tcPr>
          <w:p w:rsidR="00EF4B17" w:rsidRPr="0002704C" w:rsidRDefault="00EF4B17" w:rsidP="00A501BE">
            <w:pPr>
              <w:pStyle w:val="a8"/>
              <w:rPr>
                <w:szCs w:val="21"/>
              </w:rPr>
            </w:pPr>
          </w:p>
        </w:tc>
        <w:tc>
          <w:tcPr>
            <w:tcW w:w="1491" w:type="dxa"/>
            <w:vMerge/>
            <w:vAlign w:val="center"/>
          </w:tcPr>
          <w:p w:rsidR="00EF4B17" w:rsidRPr="0002704C" w:rsidRDefault="00EF4B17" w:rsidP="00A501BE">
            <w:pPr>
              <w:pStyle w:val="a8"/>
              <w:rPr>
                <w:szCs w:val="21"/>
              </w:rPr>
            </w:pPr>
          </w:p>
        </w:tc>
      </w:tr>
      <w:tr w:rsidR="00EF4B17" w:rsidRPr="0002704C" w:rsidTr="00A501BE">
        <w:tc>
          <w:tcPr>
            <w:tcW w:w="421" w:type="dxa"/>
            <w:vAlign w:val="center"/>
          </w:tcPr>
          <w:p w:rsidR="00EF4B17" w:rsidRPr="0002704C" w:rsidRDefault="00EF4B17" w:rsidP="00A501BE">
            <w:pPr>
              <w:pStyle w:val="a8"/>
              <w:rPr>
                <w:szCs w:val="21"/>
              </w:rPr>
            </w:pPr>
            <w:r w:rsidRPr="0002704C">
              <w:rPr>
                <w:szCs w:val="21"/>
              </w:rPr>
              <w:t>5</w:t>
            </w:r>
          </w:p>
        </w:tc>
        <w:tc>
          <w:tcPr>
            <w:tcW w:w="706" w:type="dxa"/>
            <w:vAlign w:val="center"/>
          </w:tcPr>
          <w:p w:rsidR="00EF4B17" w:rsidRPr="0002704C" w:rsidRDefault="00EF4B17" w:rsidP="00A501BE">
            <w:pPr>
              <w:pStyle w:val="a8"/>
              <w:rPr>
                <w:szCs w:val="21"/>
              </w:rPr>
            </w:pPr>
            <w:r w:rsidRPr="0002704C">
              <w:rPr>
                <w:rFonts w:hint="eastAsia"/>
                <w:szCs w:val="21"/>
              </w:rPr>
              <w:t>废抹布和劳保用品</w:t>
            </w:r>
          </w:p>
        </w:tc>
        <w:tc>
          <w:tcPr>
            <w:tcW w:w="824" w:type="dxa"/>
            <w:vAlign w:val="center"/>
          </w:tcPr>
          <w:p w:rsidR="00EF4B17" w:rsidRPr="0002704C" w:rsidRDefault="00EF4B17" w:rsidP="00A501BE">
            <w:pPr>
              <w:pStyle w:val="a8"/>
              <w:rPr>
                <w:szCs w:val="21"/>
              </w:rPr>
            </w:pPr>
            <w:r w:rsidRPr="0002704C">
              <w:rPr>
                <w:rFonts w:hint="eastAsia"/>
                <w:szCs w:val="21"/>
              </w:rPr>
              <w:t>生产、检修</w:t>
            </w:r>
          </w:p>
        </w:tc>
        <w:tc>
          <w:tcPr>
            <w:tcW w:w="596" w:type="dxa"/>
            <w:vAlign w:val="center"/>
          </w:tcPr>
          <w:p w:rsidR="00EF4B17" w:rsidRPr="0002704C" w:rsidRDefault="00EF4B17" w:rsidP="00A501BE">
            <w:pPr>
              <w:pStyle w:val="a8"/>
              <w:rPr>
                <w:szCs w:val="21"/>
              </w:rPr>
            </w:pPr>
            <w:r w:rsidRPr="0002704C">
              <w:rPr>
                <w:rFonts w:hint="eastAsia"/>
                <w:szCs w:val="21"/>
              </w:rPr>
              <w:t>固态</w:t>
            </w:r>
          </w:p>
        </w:tc>
        <w:tc>
          <w:tcPr>
            <w:tcW w:w="1247" w:type="dxa"/>
            <w:vAlign w:val="center"/>
          </w:tcPr>
          <w:p w:rsidR="00EF4B17" w:rsidRPr="0002704C" w:rsidRDefault="00EF4B17" w:rsidP="00A501BE">
            <w:pPr>
              <w:pStyle w:val="a8"/>
              <w:rPr>
                <w:szCs w:val="21"/>
              </w:rPr>
            </w:pPr>
            <w:r w:rsidRPr="0002704C">
              <w:rPr>
                <w:rFonts w:hint="eastAsia"/>
                <w:szCs w:val="21"/>
              </w:rPr>
              <w:t>机油</w:t>
            </w:r>
          </w:p>
        </w:tc>
        <w:tc>
          <w:tcPr>
            <w:tcW w:w="1021" w:type="dxa"/>
            <w:vAlign w:val="center"/>
          </w:tcPr>
          <w:p w:rsidR="00EF4B17" w:rsidRPr="0002704C" w:rsidRDefault="00EF4B17" w:rsidP="00A501BE">
            <w:pPr>
              <w:pStyle w:val="a8"/>
              <w:rPr>
                <w:szCs w:val="21"/>
              </w:rPr>
            </w:pPr>
            <w:r w:rsidRPr="0002704C">
              <w:rPr>
                <w:szCs w:val="21"/>
              </w:rPr>
              <w:t>1</w:t>
            </w:r>
          </w:p>
        </w:tc>
        <w:tc>
          <w:tcPr>
            <w:tcW w:w="1134" w:type="dxa"/>
            <w:vAlign w:val="center"/>
          </w:tcPr>
          <w:p w:rsidR="00EF4B17" w:rsidRPr="0002704C" w:rsidRDefault="00EF4B17" w:rsidP="00A501BE">
            <w:pPr>
              <w:pStyle w:val="a8"/>
              <w:rPr>
                <w:szCs w:val="21"/>
              </w:rPr>
            </w:pPr>
            <w:r w:rsidRPr="0002704C">
              <w:rPr>
                <w:szCs w:val="21"/>
              </w:rPr>
              <w:t>√</w:t>
            </w:r>
          </w:p>
        </w:tc>
        <w:tc>
          <w:tcPr>
            <w:tcW w:w="851" w:type="dxa"/>
            <w:vAlign w:val="center"/>
          </w:tcPr>
          <w:p w:rsidR="00EF4B17" w:rsidRPr="0002704C" w:rsidRDefault="00EF4B17" w:rsidP="00A501BE">
            <w:pPr>
              <w:pStyle w:val="a8"/>
              <w:rPr>
                <w:szCs w:val="21"/>
              </w:rPr>
            </w:pPr>
          </w:p>
        </w:tc>
        <w:tc>
          <w:tcPr>
            <w:tcW w:w="1491" w:type="dxa"/>
            <w:vMerge/>
            <w:vAlign w:val="center"/>
          </w:tcPr>
          <w:p w:rsidR="00EF4B17" w:rsidRPr="0002704C" w:rsidRDefault="00EF4B17" w:rsidP="00A501BE">
            <w:pPr>
              <w:pStyle w:val="a8"/>
              <w:rPr>
                <w:szCs w:val="21"/>
              </w:rPr>
            </w:pPr>
          </w:p>
        </w:tc>
      </w:tr>
    </w:tbl>
    <w:p w:rsidR="0051419E" w:rsidRPr="0002704C" w:rsidRDefault="00EF4B17" w:rsidP="00FA09B8">
      <w:pPr>
        <w:spacing w:beforeLines="50" w:before="120"/>
        <w:ind w:firstLine="480"/>
        <w:sectPr w:rsidR="0051419E" w:rsidRPr="0002704C" w:rsidSect="0014049C">
          <w:pgSz w:w="11906" w:h="16838"/>
          <w:pgMar w:top="1276" w:right="1800" w:bottom="1440" w:left="1800" w:header="851" w:footer="992" w:gutter="0"/>
          <w:cols w:space="425"/>
          <w:docGrid w:linePitch="326"/>
        </w:sectPr>
      </w:pPr>
      <w:r w:rsidRPr="0002704C">
        <w:t>根据上表识别出固体废物情况，进一步根据《国家危险废物名录》（</w:t>
      </w:r>
      <w:r w:rsidRPr="0002704C">
        <w:t>2016</w:t>
      </w:r>
      <w:r w:rsidRPr="0002704C">
        <w:t>年）</w:t>
      </w:r>
      <w:r w:rsidRPr="0002704C">
        <w:lastRenderedPageBreak/>
        <w:t>判别各固废的属性</w:t>
      </w:r>
      <w:r w:rsidR="0051419E" w:rsidRPr="0002704C">
        <w:t>，见表</w:t>
      </w:r>
      <w:r w:rsidR="0051419E" w:rsidRPr="0002704C">
        <w:t>4.5-17</w:t>
      </w:r>
      <w:r w:rsidR="0051419E" w:rsidRPr="0002704C">
        <w:t>，危险废物产生情况汇总见表</w:t>
      </w:r>
      <w:r w:rsidR="0051419E" w:rsidRPr="0002704C">
        <w:t>4.5-18</w:t>
      </w:r>
      <w:r w:rsidR="0051419E" w:rsidRPr="0002704C">
        <w:t>。</w:t>
      </w:r>
    </w:p>
    <w:p w:rsidR="0051419E" w:rsidRPr="0002704C" w:rsidRDefault="0051419E" w:rsidP="0051419E">
      <w:pPr>
        <w:pStyle w:val="a6"/>
        <w:ind w:firstLine="480"/>
      </w:pPr>
      <w:r w:rsidRPr="0002704C">
        <w:lastRenderedPageBreak/>
        <w:t>表</w:t>
      </w:r>
      <w:r w:rsidRPr="0002704C">
        <w:t xml:space="preserve">4.5-17  </w:t>
      </w:r>
      <w:r w:rsidRPr="0002704C">
        <w:t>营运期固体废物产生及处置情况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0"/>
        <w:gridCol w:w="1242"/>
        <w:gridCol w:w="943"/>
        <w:gridCol w:w="656"/>
        <w:gridCol w:w="943"/>
        <w:gridCol w:w="1091"/>
        <w:gridCol w:w="709"/>
        <w:gridCol w:w="1216"/>
        <w:gridCol w:w="1373"/>
        <w:gridCol w:w="1085"/>
        <w:gridCol w:w="851"/>
        <w:gridCol w:w="1091"/>
        <w:gridCol w:w="2330"/>
      </w:tblGrid>
      <w:tr w:rsidR="00EF4B17" w:rsidRPr="0002704C" w:rsidTr="00A501BE">
        <w:trPr>
          <w:trHeight w:val="113"/>
          <w:tblHeader/>
          <w:jc w:val="center"/>
        </w:trPr>
        <w:tc>
          <w:tcPr>
            <w:tcW w:w="420" w:type="dxa"/>
            <w:vAlign w:val="center"/>
          </w:tcPr>
          <w:p w:rsidR="00EF4B17" w:rsidRPr="0002704C" w:rsidRDefault="00EF4B17" w:rsidP="00A501BE">
            <w:pPr>
              <w:pStyle w:val="a8"/>
            </w:pPr>
            <w:r w:rsidRPr="0002704C">
              <w:t>序号</w:t>
            </w:r>
          </w:p>
        </w:tc>
        <w:tc>
          <w:tcPr>
            <w:tcW w:w="1242" w:type="dxa"/>
            <w:vAlign w:val="center"/>
          </w:tcPr>
          <w:p w:rsidR="00EF4B17" w:rsidRPr="0002704C" w:rsidRDefault="00EF4B17" w:rsidP="00A501BE">
            <w:pPr>
              <w:pStyle w:val="a8"/>
            </w:pPr>
            <w:r w:rsidRPr="0002704C">
              <w:t>名称</w:t>
            </w:r>
          </w:p>
        </w:tc>
        <w:tc>
          <w:tcPr>
            <w:tcW w:w="943" w:type="dxa"/>
            <w:vAlign w:val="center"/>
          </w:tcPr>
          <w:p w:rsidR="00EF4B17" w:rsidRPr="0002704C" w:rsidRDefault="00EF4B17" w:rsidP="00A501BE">
            <w:pPr>
              <w:pStyle w:val="a8"/>
            </w:pPr>
            <w:r w:rsidRPr="0002704C">
              <w:t>产生工序及装置</w:t>
            </w:r>
          </w:p>
        </w:tc>
        <w:tc>
          <w:tcPr>
            <w:tcW w:w="656" w:type="dxa"/>
            <w:vAlign w:val="center"/>
          </w:tcPr>
          <w:p w:rsidR="00EF4B17" w:rsidRPr="0002704C" w:rsidRDefault="00EF4B17" w:rsidP="00A501BE">
            <w:pPr>
              <w:pStyle w:val="a8"/>
            </w:pPr>
            <w:r w:rsidRPr="0002704C">
              <w:t>形态</w:t>
            </w:r>
          </w:p>
        </w:tc>
        <w:tc>
          <w:tcPr>
            <w:tcW w:w="943" w:type="dxa"/>
            <w:vAlign w:val="center"/>
          </w:tcPr>
          <w:p w:rsidR="00EF4B17" w:rsidRPr="0002704C" w:rsidRDefault="00EF4B17" w:rsidP="00A501BE">
            <w:pPr>
              <w:pStyle w:val="a8"/>
            </w:pPr>
            <w:r w:rsidRPr="0002704C">
              <w:t>主要成分</w:t>
            </w:r>
          </w:p>
        </w:tc>
        <w:tc>
          <w:tcPr>
            <w:tcW w:w="1091" w:type="dxa"/>
            <w:vAlign w:val="center"/>
          </w:tcPr>
          <w:p w:rsidR="00EF4B17" w:rsidRPr="0002704C" w:rsidRDefault="00EF4B17" w:rsidP="00A501BE">
            <w:pPr>
              <w:pStyle w:val="a8"/>
            </w:pPr>
            <w:r w:rsidRPr="0002704C">
              <w:t>有害成分</w:t>
            </w:r>
          </w:p>
        </w:tc>
        <w:tc>
          <w:tcPr>
            <w:tcW w:w="709" w:type="dxa"/>
            <w:vAlign w:val="center"/>
          </w:tcPr>
          <w:p w:rsidR="00EF4B17" w:rsidRPr="0002704C" w:rsidRDefault="00EF4B17" w:rsidP="00A501BE">
            <w:pPr>
              <w:pStyle w:val="a8"/>
            </w:pPr>
            <w:r w:rsidRPr="0002704C">
              <w:t>危险特性</w:t>
            </w:r>
          </w:p>
        </w:tc>
        <w:tc>
          <w:tcPr>
            <w:tcW w:w="1216" w:type="dxa"/>
            <w:vAlign w:val="center"/>
          </w:tcPr>
          <w:p w:rsidR="00EF4B17" w:rsidRPr="0002704C" w:rsidRDefault="00EF4B17" w:rsidP="00A501BE">
            <w:pPr>
              <w:pStyle w:val="a8"/>
            </w:pPr>
            <w:r w:rsidRPr="0002704C">
              <w:t>危险特性鉴别方法</w:t>
            </w:r>
          </w:p>
        </w:tc>
        <w:tc>
          <w:tcPr>
            <w:tcW w:w="1373" w:type="dxa"/>
            <w:vAlign w:val="center"/>
          </w:tcPr>
          <w:p w:rsidR="00EF4B17" w:rsidRPr="0002704C" w:rsidRDefault="00EF4B17" w:rsidP="00A501BE">
            <w:pPr>
              <w:pStyle w:val="a8"/>
            </w:pPr>
            <w:r w:rsidRPr="0002704C">
              <w:t>属性（危险废物、一般工业固体废物或待鉴别）</w:t>
            </w:r>
          </w:p>
        </w:tc>
        <w:tc>
          <w:tcPr>
            <w:tcW w:w="1085" w:type="dxa"/>
            <w:vAlign w:val="center"/>
          </w:tcPr>
          <w:p w:rsidR="00EF4B17" w:rsidRPr="0002704C" w:rsidRDefault="00EF4B17" w:rsidP="00A501BE">
            <w:pPr>
              <w:pStyle w:val="a8"/>
            </w:pPr>
            <w:r w:rsidRPr="0002704C">
              <w:t>废物代码</w:t>
            </w:r>
          </w:p>
        </w:tc>
        <w:tc>
          <w:tcPr>
            <w:tcW w:w="851" w:type="dxa"/>
            <w:vAlign w:val="center"/>
          </w:tcPr>
          <w:p w:rsidR="00EF4B17" w:rsidRPr="0002704C" w:rsidRDefault="00EF4B17" w:rsidP="00A501BE">
            <w:pPr>
              <w:pStyle w:val="a8"/>
            </w:pPr>
            <w:r w:rsidRPr="0002704C">
              <w:t>本项目产生量（吨</w:t>
            </w:r>
            <w:r w:rsidRPr="0002704C">
              <w:t>/</w:t>
            </w:r>
            <w:r w:rsidRPr="0002704C">
              <w:t>年）</w:t>
            </w:r>
          </w:p>
        </w:tc>
        <w:tc>
          <w:tcPr>
            <w:tcW w:w="1091" w:type="dxa"/>
            <w:vAlign w:val="center"/>
          </w:tcPr>
          <w:p w:rsidR="00EF4B17" w:rsidRPr="0002704C" w:rsidRDefault="00EF4B17" w:rsidP="00A501BE">
            <w:pPr>
              <w:pStyle w:val="a8"/>
            </w:pPr>
            <w:r w:rsidRPr="0002704C">
              <w:t>处置方式</w:t>
            </w:r>
          </w:p>
        </w:tc>
        <w:tc>
          <w:tcPr>
            <w:tcW w:w="2330" w:type="dxa"/>
            <w:vAlign w:val="center"/>
          </w:tcPr>
          <w:p w:rsidR="00EF4B17" w:rsidRPr="0002704C" w:rsidRDefault="00EF4B17" w:rsidP="00A501BE">
            <w:pPr>
              <w:pStyle w:val="a8"/>
            </w:pPr>
            <w:r w:rsidRPr="0002704C">
              <w:t>处置单位</w:t>
            </w:r>
          </w:p>
        </w:tc>
      </w:tr>
      <w:tr w:rsidR="00EF4B17" w:rsidRPr="0002704C" w:rsidTr="00A501BE">
        <w:trPr>
          <w:trHeight w:val="113"/>
          <w:tblHeader/>
          <w:jc w:val="center"/>
        </w:trPr>
        <w:tc>
          <w:tcPr>
            <w:tcW w:w="420" w:type="dxa"/>
            <w:vAlign w:val="center"/>
          </w:tcPr>
          <w:p w:rsidR="00EF4B17" w:rsidRPr="0002704C" w:rsidRDefault="00EF4B17" w:rsidP="00A501BE">
            <w:pPr>
              <w:pStyle w:val="a8"/>
            </w:pPr>
            <w:r w:rsidRPr="0002704C">
              <w:t>1</w:t>
            </w:r>
          </w:p>
        </w:tc>
        <w:tc>
          <w:tcPr>
            <w:tcW w:w="1242" w:type="dxa"/>
            <w:vAlign w:val="center"/>
          </w:tcPr>
          <w:p w:rsidR="00EF4B17" w:rsidRPr="0002704C" w:rsidRDefault="00EF4B17" w:rsidP="00A501BE">
            <w:pPr>
              <w:pStyle w:val="a8"/>
              <w:rPr>
                <w:szCs w:val="21"/>
              </w:rPr>
            </w:pPr>
            <w:r w:rsidRPr="0002704C">
              <w:rPr>
                <w:rFonts w:hint="eastAsia"/>
                <w:szCs w:val="21"/>
              </w:rPr>
              <w:t>过滤残渣</w:t>
            </w:r>
          </w:p>
        </w:tc>
        <w:tc>
          <w:tcPr>
            <w:tcW w:w="943" w:type="dxa"/>
            <w:vAlign w:val="center"/>
          </w:tcPr>
          <w:p w:rsidR="00EF4B17" w:rsidRPr="0002704C" w:rsidRDefault="00EF4B17" w:rsidP="00A501BE">
            <w:pPr>
              <w:pStyle w:val="a8"/>
              <w:rPr>
                <w:szCs w:val="21"/>
              </w:rPr>
            </w:pPr>
            <w:r w:rsidRPr="0002704C">
              <w:rPr>
                <w:szCs w:val="21"/>
              </w:rPr>
              <w:t>过滤吸附</w:t>
            </w:r>
          </w:p>
        </w:tc>
        <w:tc>
          <w:tcPr>
            <w:tcW w:w="656" w:type="dxa"/>
            <w:vAlign w:val="center"/>
          </w:tcPr>
          <w:p w:rsidR="00EF4B17" w:rsidRPr="0002704C" w:rsidRDefault="00EF4B17" w:rsidP="00A501BE">
            <w:pPr>
              <w:pStyle w:val="a8"/>
              <w:rPr>
                <w:szCs w:val="21"/>
              </w:rPr>
            </w:pPr>
            <w:r w:rsidRPr="0002704C">
              <w:rPr>
                <w:szCs w:val="21"/>
              </w:rPr>
              <w:t>固态</w:t>
            </w:r>
          </w:p>
        </w:tc>
        <w:tc>
          <w:tcPr>
            <w:tcW w:w="943" w:type="dxa"/>
            <w:vAlign w:val="center"/>
          </w:tcPr>
          <w:p w:rsidR="00EF4B17" w:rsidRPr="0002704C" w:rsidRDefault="00EF4B17" w:rsidP="00A501BE">
            <w:pPr>
              <w:pStyle w:val="a8"/>
              <w:rPr>
                <w:szCs w:val="21"/>
              </w:rPr>
            </w:pPr>
            <w:r w:rsidRPr="0002704C">
              <w:rPr>
                <w:rFonts w:hint="eastAsia"/>
                <w:szCs w:val="21"/>
              </w:rPr>
              <w:t>重金属、聚酯多元醇</w:t>
            </w:r>
          </w:p>
        </w:tc>
        <w:tc>
          <w:tcPr>
            <w:tcW w:w="1091" w:type="dxa"/>
            <w:vAlign w:val="center"/>
          </w:tcPr>
          <w:p w:rsidR="00EF4B17" w:rsidRPr="0002704C" w:rsidRDefault="00EF4B17" w:rsidP="00A501BE">
            <w:pPr>
              <w:pStyle w:val="a8"/>
            </w:pPr>
            <w:r w:rsidRPr="0002704C">
              <w:rPr>
                <w:rFonts w:hint="eastAsia"/>
              </w:rPr>
              <w:t>重金属</w:t>
            </w:r>
          </w:p>
        </w:tc>
        <w:tc>
          <w:tcPr>
            <w:tcW w:w="709" w:type="dxa"/>
            <w:vAlign w:val="center"/>
          </w:tcPr>
          <w:p w:rsidR="00EF4B17" w:rsidRPr="0002704C" w:rsidRDefault="00EF4B17" w:rsidP="00A501BE">
            <w:pPr>
              <w:pStyle w:val="a8"/>
            </w:pPr>
            <w:r w:rsidRPr="0002704C">
              <w:rPr>
                <w:rFonts w:eastAsia="Times New Roman"/>
              </w:rPr>
              <w:t>T/In</w:t>
            </w:r>
          </w:p>
        </w:tc>
        <w:tc>
          <w:tcPr>
            <w:tcW w:w="1216" w:type="dxa"/>
            <w:vMerge w:val="restart"/>
            <w:vAlign w:val="center"/>
          </w:tcPr>
          <w:p w:rsidR="00EF4B17" w:rsidRPr="0002704C" w:rsidRDefault="00EF4B17" w:rsidP="00A501BE">
            <w:pPr>
              <w:pStyle w:val="a8"/>
            </w:pPr>
            <w:r w:rsidRPr="0002704C">
              <w:t>《国家危险废物名录》（</w:t>
            </w:r>
            <w:r w:rsidRPr="0002704C">
              <w:t>2016</w:t>
            </w:r>
            <w:r w:rsidRPr="0002704C">
              <w:t>年）</w:t>
            </w:r>
          </w:p>
        </w:tc>
        <w:tc>
          <w:tcPr>
            <w:tcW w:w="1373" w:type="dxa"/>
            <w:vAlign w:val="center"/>
          </w:tcPr>
          <w:p w:rsidR="00EF4B17" w:rsidRPr="0002704C" w:rsidRDefault="00EF4B17" w:rsidP="00A501BE">
            <w:pPr>
              <w:pStyle w:val="a8"/>
            </w:pPr>
            <w:r w:rsidRPr="0002704C">
              <w:t>危险废物</w:t>
            </w:r>
          </w:p>
        </w:tc>
        <w:tc>
          <w:tcPr>
            <w:tcW w:w="1085" w:type="dxa"/>
            <w:vAlign w:val="center"/>
          </w:tcPr>
          <w:p w:rsidR="00EF4B17" w:rsidRPr="0002704C" w:rsidRDefault="00EF4B17" w:rsidP="00A501BE">
            <w:pPr>
              <w:pStyle w:val="a8"/>
            </w:pPr>
            <w:r w:rsidRPr="0002704C">
              <w:t>HW49</w:t>
            </w:r>
          </w:p>
          <w:p w:rsidR="00EF4B17" w:rsidRPr="0002704C" w:rsidRDefault="00EF4B17" w:rsidP="00A501BE">
            <w:pPr>
              <w:pStyle w:val="a8"/>
            </w:pPr>
            <w:r w:rsidRPr="0002704C">
              <w:t>900-041-49</w:t>
            </w:r>
          </w:p>
        </w:tc>
        <w:tc>
          <w:tcPr>
            <w:tcW w:w="851" w:type="dxa"/>
            <w:vAlign w:val="center"/>
          </w:tcPr>
          <w:p w:rsidR="00EF4B17" w:rsidRPr="0002704C" w:rsidRDefault="00EF4B17" w:rsidP="00A501BE">
            <w:pPr>
              <w:pStyle w:val="a8"/>
              <w:rPr>
                <w:szCs w:val="21"/>
              </w:rPr>
            </w:pPr>
            <w:r w:rsidRPr="0002704C">
              <w:rPr>
                <w:szCs w:val="21"/>
              </w:rPr>
              <w:t>108.44</w:t>
            </w:r>
          </w:p>
        </w:tc>
        <w:tc>
          <w:tcPr>
            <w:tcW w:w="1091" w:type="dxa"/>
            <w:vAlign w:val="center"/>
          </w:tcPr>
          <w:p w:rsidR="00EF4B17" w:rsidRPr="0002704C" w:rsidRDefault="00EF4B17" w:rsidP="00A501BE">
            <w:pPr>
              <w:pStyle w:val="a8"/>
            </w:pPr>
            <w:r w:rsidRPr="0002704C">
              <w:t>焚烧处置</w:t>
            </w:r>
          </w:p>
        </w:tc>
        <w:tc>
          <w:tcPr>
            <w:tcW w:w="2330" w:type="dxa"/>
            <w:vAlign w:val="center"/>
          </w:tcPr>
          <w:p w:rsidR="00EF4B17" w:rsidRPr="0002704C" w:rsidRDefault="00EF4B17" w:rsidP="00A501BE">
            <w:pPr>
              <w:pStyle w:val="a8"/>
            </w:pPr>
            <w:r w:rsidRPr="0002704C">
              <w:t>张家港市华瑞危险废物处理中心有限公司</w:t>
            </w:r>
          </w:p>
        </w:tc>
      </w:tr>
      <w:tr w:rsidR="00EF4B17" w:rsidRPr="0002704C" w:rsidTr="00A501BE">
        <w:trPr>
          <w:trHeight w:val="113"/>
          <w:tblHeader/>
          <w:jc w:val="center"/>
        </w:trPr>
        <w:tc>
          <w:tcPr>
            <w:tcW w:w="420" w:type="dxa"/>
            <w:vAlign w:val="center"/>
          </w:tcPr>
          <w:p w:rsidR="00EF4B17" w:rsidRPr="0002704C" w:rsidRDefault="00EF4B17" w:rsidP="00A501BE">
            <w:pPr>
              <w:pStyle w:val="a8"/>
            </w:pPr>
            <w:r w:rsidRPr="0002704C">
              <w:t>2</w:t>
            </w:r>
          </w:p>
        </w:tc>
        <w:tc>
          <w:tcPr>
            <w:tcW w:w="1242" w:type="dxa"/>
            <w:vAlign w:val="center"/>
          </w:tcPr>
          <w:p w:rsidR="00EF4B17" w:rsidRPr="0002704C" w:rsidRDefault="00EF4B17" w:rsidP="00A501BE">
            <w:pPr>
              <w:pStyle w:val="a8"/>
              <w:rPr>
                <w:szCs w:val="21"/>
              </w:rPr>
            </w:pPr>
            <w:r w:rsidRPr="0002704C">
              <w:rPr>
                <w:szCs w:val="21"/>
              </w:rPr>
              <w:t>包装袋</w:t>
            </w:r>
          </w:p>
        </w:tc>
        <w:tc>
          <w:tcPr>
            <w:tcW w:w="943" w:type="dxa"/>
            <w:vAlign w:val="center"/>
          </w:tcPr>
          <w:p w:rsidR="00EF4B17" w:rsidRPr="0002704C" w:rsidRDefault="00EF4B17" w:rsidP="00A501BE">
            <w:pPr>
              <w:pStyle w:val="a8"/>
              <w:rPr>
                <w:szCs w:val="21"/>
              </w:rPr>
            </w:pPr>
            <w:r w:rsidRPr="0002704C">
              <w:rPr>
                <w:szCs w:val="21"/>
              </w:rPr>
              <w:t>包装原料</w:t>
            </w:r>
          </w:p>
        </w:tc>
        <w:tc>
          <w:tcPr>
            <w:tcW w:w="656" w:type="dxa"/>
            <w:vAlign w:val="center"/>
          </w:tcPr>
          <w:p w:rsidR="00EF4B17" w:rsidRPr="0002704C" w:rsidRDefault="00EF4B17" w:rsidP="00A501BE">
            <w:pPr>
              <w:pStyle w:val="a8"/>
              <w:rPr>
                <w:szCs w:val="21"/>
              </w:rPr>
            </w:pPr>
            <w:r w:rsidRPr="0002704C">
              <w:rPr>
                <w:szCs w:val="21"/>
              </w:rPr>
              <w:t>固态</w:t>
            </w:r>
          </w:p>
        </w:tc>
        <w:tc>
          <w:tcPr>
            <w:tcW w:w="943" w:type="dxa"/>
            <w:vAlign w:val="center"/>
          </w:tcPr>
          <w:p w:rsidR="00EF4B17" w:rsidRPr="0002704C" w:rsidRDefault="00EF4B17" w:rsidP="00A501BE">
            <w:pPr>
              <w:pStyle w:val="a8"/>
              <w:rPr>
                <w:szCs w:val="21"/>
              </w:rPr>
            </w:pPr>
            <w:r w:rsidRPr="0002704C">
              <w:rPr>
                <w:rFonts w:hint="eastAsia"/>
                <w:szCs w:val="21"/>
              </w:rPr>
              <w:t>苯酐、乙二酸、</w:t>
            </w:r>
            <w:r w:rsidRPr="0002704C">
              <w:rPr>
                <w:rFonts w:hint="eastAsia"/>
                <w:szCs w:val="21"/>
              </w:rPr>
              <w:t>PTA</w:t>
            </w:r>
            <w:r w:rsidRPr="0002704C">
              <w:rPr>
                <w:rFonts w:hint="eastAsia"/>
                <w:szCs w:val="21"/>
              </w:rPr>
              <w:t>残渣</w:t>
            </w:r>
          </w:p>
        </w:tc>
        <w:tc>
          <w:tcPr>
            <w:tcW w:w="1091" w:type="dxa"/>
            <w:vAlign w:val="center"/>
          </w:tcPr>
          <w:p w:rsidR="00EF4B17" w:rsidRPr="0002704C" w:rsidRDefault="00EF4B17" w:rsidP="00A501BE">
            <w:pPr>
              <w:pStyle w:val="a8"/>
              <w:rPr>
                <w:szCs w:val="21"/>
              </w:rPr>
            </w:pPr>
            <w:r w:rsidRPr="0002704C">
              <w:rPr>
                <w:rFonts w:hint="eastAsia"/>
                <w:szCs w:val="21"/>
              </w:rPr>
              <w:t>苯酐、乙二酸、</w:t>
            </w:r>
            <w:r w:rsidRPr="0002704C">
              <w:rPr>
                <w:rFonts w:hint="eastAsia"/>
                <w:szCs w:val="21"/>
              </w:rPr>
              <w:t>PTA</w:t>
            </w:r>
            <w:r w:rsidRPr="0002704C">
              <w:rPr>
                <w:rFonts w:hint="eastAsia"/>
                <w:szCs w:val="21"/>
              </w:rPr>
              <w:t>残渣</w:t>
            </w:r>
          </w:p>
        </w:tc>
        <w:tc>
          <w:tcPr>
            <w:tcW w:w="709" w:type="dxa"/>
            <w:vAlign w:val="center"/>
          </w:tcPr>
          <w:p w:rsidR="00EF4B17" w:rsidRPr="0002704C" w:rsidRDefault="00EF4B17" w:rsidP="00A501BE">
            <w:pPr>
              <w:pStyle w:val="a8"/>
              <w:rPr>
                <w:rFonts w:eastAsia="Times New Roman"/>
              </w:rPr>
            </w:pPr>
            <w:r w:rsidRPr="0002704C">
              <w:rPr>
                <w:rFonts w:eastAsia="Times New Roman"/>
              </w:rPr>
              <w:t>T/In</w:t>
            </w:r>
          </w:p>
        </w:tc>
        <w:tc>
          <w:tcPr>
            <w:tcW w:w="1216" w:type="dxa"/>
            <w:vMerge/>
            <w:vAlign w:val="center"/>
          </w:tcPr>
          <w:p w:rsidR="00EF4B17" w:rsidRPr="0002704C" w:rsidRDefault="00EF4B17" w:rsidP="00A501BE">
            <w:pPr>
              <w:pStyle w:val="a8"/>
            </w:pPr>
          </w:p>
        </w:tc>
        <w:tc>
          <w:tcPr>
            <w:tcW w:w="1373" w:type="dxa"/>
            <w:vAlign w:val="center"/>
          </w:tcPr>
          <w:p w:rsidR="00EF4B17" w:rsidRPr="0002704C" w:rsidRDefault="00EF4B17" w:rsidP="00A501BE">
            <w:pPr>
              <w:pStyle w:val="a8"/>
            </w:pPr>
            <w:r w:rsidRPr="0002704C">
              <w:t>危险废物</w:t>
            </w:r>
          </w:p>
        </w:tc>
        <w:tc>
          <w:tcPr>
            <w:tcW w:w="1085" w:type="dxa"/>
            <w:vAlign w:val="center"/>
          </w:tcPr>
          <w:p w:rsidR="00EF4B17" w:rsidRPr="0002704C" w:rsidRDefault="00EF4B17" w:rsidP="00A501BE">
            <w:pPr>
              <w:pStyle w:val="a8"/>
            </w:pPr>
            <w:r w:rsidRPr="0002704C">
              <w:t>HW49</w:t>
            </w:r>
          </w:p>
          <w:p w:rsidR="00EF4B17" w:rsidRPr="0002704C" w:rsidRDefault="00EF4B17" w:rsidP="00A501BE">
            <w:pPr>
              <w:pStyle w:val="a8"/>
            </w:pPr>
            <w:r w:rsidRPr="0002704C">
              <w:t>900-041-49</w:t>
            </w:r>
          </w:p>
        </w:tc>
        <w:tc>
          <w:tcPr>
            <w:tcW w:w="851" w:type="dxa"/>
            <w:vAlign w:val="center"/>
          </w:tcPr>
          <w:p w:rsidR="00EF4B17" w:rsidRPr="0002704C" w:rsidRDefault="00EF4B17" w:rsidP="00A501BE">
            <w:pPr>
              <w:pStyle w:val="a8"/>
              <w:rPr>
                <w:szCs w:val="21"/>
              </w:rPr>
            </w:pPr>
            <w:r w:rsidRPr="0002704C">
              <w:rPr>
                <w:szCs w:val="21"/>
              </w:rPr>
              <w:t>2</w:t>
            </w:r>
          </w:p>
        </w:tc>
        <w:tc>
          <w:tcPr>
            <w:tcW w:w="1091" w:type="dxa"/>
            <w:vAlign w:val="center"/>
          </w:tcPr>
          <w:p w:rsidR="00EF4B17" w:rsidRPr="0002704C" w:rsidRDefault="00EF4B17" w:rsidP="00A501BE">
            <w:pPr>
              <w:pStyle w:val="a8"/>
            </w:pPr>
            <w:r w:rsidRPr="0002704C">
              <w:t>焚烧处置</w:t>
            </w:r>
          </w:p>
        </w:tc>
        <w:tc>
          <w:tcPr>
            <w:tcW w:w="2330" w:type="dxa"/>
            <w:vAlign w:val="center"/>
          </w:tcPr>
          <w:p w:rsidR="00EF4B17" w:rsidRPr="0002704C" w:rsidRDefault="00EF4B17" w:rsidP="00A501BE">
            <w:pPr>
              <w:pStyle w:val="a8"/>
            </w:pPr>
            <w:r w:rsidRPr="0002704C">
              <w:t>张家港市华瑞危险废物处理中心有限公司</w:t>
            </w:r>
          </w:p>
        </w:tc>
      </w:tr>
      <w:tr w:rsidR="00EF4B17" w:rsidRPr="0002704C" w:rsidTr="00A501BE">
        <w:trPr>
          <w:trHeight w:val="113"/>
          <w:tblHeader/>
          <w:jc w:val="center"/>
        </w:trPr>
        <w:tc>
          <w:tcPr>
            <w:tcW w:w="420" w:type="dxa"/>
            <w:vAlign w:val="center"/>
          </w:tcPr>
          <w:p w:rsidR="00EF4B17" w:rsidRPr="0002704C" w:rsidRDefault="00EF4B17" w:rsidP="00A501BE">
            <w:pPr>
              <w:pStyle w:val="a8"/>
            </w:pPr>
            <w:r w:rsidRPr="0002704C">
              <w:t>3</w:t>
            </w:r>
          </w:p>
        </w:tc>
        <w:tc>
          <w:tcPr>
            <w:tcW w:w="1242" w:type="dxa"/>
            <w:vAlign w:val="center"/>
          </w:tcPr>
          <w:p w:rsidR="00EF4B17" w:rsidRPr="0002704C" w:rsidRDefault="00EF4B17" w:rsidP="00A501BE">
            <w:pPr>
              <w:pStyle w:val="a8"/>
            </w:pPr>
            <w:r w:rsidRPr="0002704C">
              <w:rPr>
                <w:rFonts w:hint="eastAsia"/>
              </w:rPr>
              <w:t>废酸</w:t>
            </w:r>
          </w:p>
        </w:tc>
        <w:tc>
          <w:tcPr>
            <w:tcW w:w="943" w:type="dxa"/>
            <w:vAlign w:val="center"/>
          </w:tcPr>
          <w:p w:rsidR="00EF4B17" w:rsidRPr="0002704C" w:rsidRDefault="00EF4B17" w:rsidP="00A501BE">
            <w:pPr>
              <w:pStyle w:val="a8"/>
              <w:rPr>
                <w:szCs w:val="21"/>
              </w:rPr>
            </w:pPr>
            <w:r w:rsidRPr="0002704C">
              <w:rPr>
                <w:rFonts w:hint="eastAsia"/>
                <w:szCs w:val="21"/>
              </w:rPr>
              <w:t>实验室</w:t>
            </w:r>
          </w:p>
        </w:tc>
        <w:tc>
          <w:tcPr>
            <w:tcW w:w="656" w:type="dxa"/>
            <w:vAlign w:val="center"/>
          </w:tcPr>
          <w:p w:rsidR="00EF4B17" w:rsidRPr="0002704C" w:rsidRDefault="00EF4B17" w:rsidP="00A501BE">
            <w:pPr>
              <w:pStyle w:val="a8"/>
              <w:rPr>
                <w:szCs w:val="21"/>
              </w:rPr>
            </w:pPr>
            <w:r w:rsidRPr="0002704C">
              <w:rPr>
                <w:rFonts w:hint="eastAsia"/>
                <w:szCs w:val="21"/>
              </w:rPr>
              <w:t>液态</w:t>
            </w:r>
          </w:p>
        </w:tc>
        <w:tc>
          <w:tcPr>
            <w:tcW w:w="943" w:type="dxa"/>
            <w:vAlign w:val="center"/>
          </w:tcPr>
          <w:p w:rsidR="00EF4B17" w:rsidRPr="0002704C" w:rsidRDefault="00EF4B17" w:rsidP="00A501BE">
            <w:pPr>
              <w:pStyle w:val="a8"/>
              <w:rPr>
                <w:szCs w:val="21"/>
              </w:rPr>
            </w:pPr>
            <w:r w:rsidRPr="0002704C">
              <w:rPr>
                <w:rFonts w:hint="eastAsia"/>
                <w:szCs w:val="21"/>
              </w:rPr>
              <w:t>废酸、重金属</w:t>
            </w:r>
          </w:p>
        </w:tc>
        <w:tc>
          <w:tcPr>
            <w:tcW w:w="1091" w:type="dxa"/>
            <w:vAlign w:val="center"/>
          </w:tcPr>
          <w:p w:rsidR="00EF4B17" w:rsidRPr="0002704C" w:rsidRDefault="00EF4B17" w:rsidP="00A501BE">
            <w:pPr>
              <w:pStyle w:val="a8"/>
            </w:pPr>
            <w:r w:rsidRPr="0002704C">
              <w:rPr>
                <w:rFonts w:hint="eastAsia"/>
                <w:szCs w:val="21"/>
              </w:rPr>
              <w:t>废酸、重金属</w:t>
            </w:r>
          </w:p>
        </w:tc>
        <w:tc>
          <w:tcPr>
            <w:tcW w:w="709" w:type="dxa"/>
            <w:vAlign w:val="center"/>
          </w:tcPr>
          <w:p w:rsidR="00EF4B17" w:rsidRPr="0002704C" w:rsidRDefault="00EF4B17" w:rsidP="00A501BE">
            <w:pPr>
              <w:pStyle w:val="a8"/>
              <w:rPr>
                <w:rFonts w:eastAsia="Times New Roman"/>
              </w:rPr>
            </w:pPr>
            <w:r w:rsidRPr="0002704C">
              <w:rPr>
                <w:rFonts w:eastAsia="Times New Roman" w:hint="eastAsia"/>
              </w:rPr>
              <w:t>C</w:t>
            </w:r>
          </w:p>
        </w:tc>
        <w:tc>
          <w:tcPr>
            <w:tcW w:w="1216" w:type="dxa"/>
            <w:vMerge/>
            <w:vAlign w:val="center"/>
          </w:tcPr>
          <w:p w:rsidR="00EF4B17" w:rsidRPr="0002704C" w:rsidRDefault="00EF4B17" w:rsidP="00A501BE">
            <w:pPr>
              <w:pStyle w:val="a8"/>
            </w:pPr>
          </w:p>
        </w:tc>
        <w:tc>
          <w:tcPr>
            <w:tcW w:w="1373" w:type="dxa"/>
            <w:vAlign w:val="center"/>
          </w:tcPr>
          <w:p w:rsidR="00EF4B17" w:rsidRPr="0002704C" w:rsidRDefault="00EF4B17" w:rsidP="00A501BE">
            <w:pPr>
              <w:pStyle w:val="a8"/>
            </w:pPr>
            <w:r w:rsidRPr="0002704C">
              <w:rPr>
                <w:rFonts w:hint="eastAsia"/>
              </w:rPr>
              <w:t>危险废物</w:t>
            </w:r>
          </w:p>
        </w:tc>
        <w:tc>
          <w:tcPr>
            <w:tcW w:w="1085" w:type="dxa"/>
            <w:vAlign w:val="center"/>
          </w:tcPr>
          <w:p w:rsidR="00EF4B17" w:rsidRPr="0002704C" w:rsidRDefault="00EF4B17" w:rsidP="00A501BE">
            <w:pPr>
              <w:pStyle w:val="a8"/>
            </w:pPr>
            <w:r w:rsidRPr="0002704C">
              <w:t>HW34</w:t>
            </w:r>
          </w:p>
          <w:p w:rsidR="00EF4B17" w:rsidRPr="0002704C" w:rsidRDefault="00EF4B17" w:rsidP="00A501BE">
            <w:pPr>
              <w:pStyle w:val="a8"/>
            </w:pPr>
            <w:r w:rsidRPr="0002704C">
              <w:rPr>
                <w:rFonts w:eastAsia="Times New Roman"/>
              </w:rPr>
              <w:t>900-349-34</w:t>
            </w:r>
          </w:p>
        </w:tc>
        <w:tc>
          <w:tcPr>
            <w:tcW w:w="851" w:type="dxa"/>
            <w:vAlign w:val="center"/>
          </w:tcPr>
          <w:p w:rsidR="00EF4B17" w:rsidRPr="0002704C" w:rsidRDefault="00EF4B17" w:rsidP="00A501BE">
            <w:pPr>
              <w:pStyle w:val="a8"/>
              <w:rPr>
                <w:szCs w:val="21"/>
              </w:rPr>
            </w:pPr>
            <w:r w:rsidRPr="0002704C">
              <w:rPr>
                <w:szCs w:val="21"/>
              </w:rPr>
              <w:t>2</w:t>
            </w:r>
          </w:p>
        </w:tc>
        <w:tc>
          <w:tcPr>
            <w:tcW w:w="1091" w:type="dxa"/>
            <w:vAlign w:val="center"/>
          </w:tcPr>
          <w:p w:rsidR="00EF4B17" w:rsidRPr="0002704C" w:rsidRDefault="00EF4B17" w:rsidP="00A501BE">
            <w:pPr>
              <w:pStyle w:val="a8"/>
            </w:pPr>
            <w:r w:rsidRPr="0002704C">
              <w:t>酸碱中和</w:t>
            </w:r>
          </w:p>
        </w:tc>
        <w:tc>
          <w:tcPr>
            <w:tcW w:w="2330" w:type="dxa"/>
            <w:vAlign w:val="center"/>
          </w:tcPr>
          <w:p w:rsidR="00EF4B17" w:rsidRPr="0002704C" w:rsidRDefault="00EF4B17" w:rsidP="00A501BE">
            <w:pPr>
              <w:pStyle w:val="a8"/>
            </w:pPr>
            <w:r w:rsidRPr="0002704C">
              <w:rPr>
                <w:rFonts w:hint="eastAsia"/>
              </w:rPr>
              <w:t>苏州市荣望环保科技有限公司</w:t>
            </w:r>
          </w:p>
        </w:tc>
      </w:tr>
      <w:tr w:rsidR="00EF4B17" w:rsidRPr="0002704C" w:rsidTr="00A501BE">
        <w:trPr>
          <w:trHeight w:val="113"/>
          <w:tblHeader/>
          <w:jc w:val="center"/>
        </w:trPr>
        <w:tc>
          <w:tcPr>
            <w:tcW w:w="420" w:type="dxa"/>
            <w:vAlign w:val="center"/>
          </w:tcPr>
          <w:p w:rsidR="00EF4B17" w:rsidRPr="0002704C" w:rsidRDefault="00EF4B17" w:rsidP="00A501BE">
            <w:pPr>
              <w:pStyle w:val="a8"/>
            </w:pPr>
            <w:r w:rsidRPr="0002704C">
              <w:t>4</w:t>
            </w:r>
          </w:p>
        </w:tc>
        <w:tc>
          <w:tcPr>
            <w:tcW w:w="1242" w:type="dxa"/>
            <w:vAlign w:val="center"/>
          </w:tcPr>
          <w:p w:rsidR="00EF4B17" w:rsidRPr="0002704C" w:rsidRDefault="00EF4B17" w:rsidP="00A501BE">
            <w:pPr>
              <w:pStyle w:val="a8"/>
              <w:rPr>
                <w:szCs w:val="21"/>
              </w:rPr>
            </w:pPr>
            <w:r w:rsidRPr="0002704C">
              <w:rPr>
                <w:rFonts w:hint="eastAsia"/>
                <w:szCs w:val="21"/>
              </w:rPr>
              <w:t>废机油</w:t>
            </w:r>
          </w:p>
        </w:tc>
        <w:tc>
          <w:tcPr>
            <w:tcW w:w="943" w:type="dxa"/>
            <w:vAlign w:val="center"/>
          </w:tcPr>
          <w:p w:rsidR="00EF4B17" w:rsidRPr="0002704C" w:rsidRDefault="00EF4B17" w:rsidP="00A501BE">
            <w:pPr>
              <w:pStyle w:val="a8"/>
              <w:rPr>
                <w:szCs w:val="21"/>
              </w:rPr>
            </w:pPr>
            <w:r w:rsidRPr="0002704C">
              <w:rPr>
                <w:rFonts w:hint="eastAsia"/>
                <w:szCs w:val="21"/>
              </w:rPr>
              <w:t>设备检修</w:t>
            </w:r>
          </w:p>
        </w:tc>
        <w:tc>
          <w:tcPr>
            <w:tcW w:w="656" w:type="dxa"/>
            <w:vAlign w:val="center"/>
          </w:tcPr>
          <w:p w:rsidR="00EF4B17" w:rsidRPr="0002704C" w:rsidRDefault="00EF4B17" w:rsidP="00A501BE">
            <w:pPr>
              <w:pStyle w:val="a8"/>
              <w:rPr>
                <w:szCs w:val="21"/>
              </w:rPr>
            </w:pPr>
            <w:r w:rsidRPr="0002704C">
              <w:rPr>
                <w:rFonts w:hint="eastAsia"/>
                <w:szCs w:val="21"/>
              </w:rPr>
              <w:t>液态</w:t>
            </w:r>
          </w:p>
        </w:tc>
        <w:tc>
          <w:tcPr>
            <w:tcW w:w="943" w:type="dxa"/>
            <w:vAlign w:val="center"/>
          </w:tcPr>
          <w:p w:rsidR="00EF4B17" w:rsidRPr="0002704C" w:rsidRDefault="00EF4B17" w:rsidP="00A501BE">
            <w:pPr>
              <w:pStyle w:val="a8"/>
              <w:rPr>
                <w:szCs w:val="21"/>
              </w:rPr>
            </w:pPr>
            <w:r w:rsidRPr="0002704C">
              <w:rPr>
                <w:rFonts w:hint="eastAsia"/>
                <w:szCs w:val="21"/>
              </w:rPr>
              <w:t>机油</w:t>
            </w:r>
          </w:p>
        </w:tc>
        <w:tc>
          <w:tcPr>
            <w:tcW w:w="1091" w:type="dxa"/>
            <w:vAlign w:val="center"/>
          </w:tcPr>
          <w:p w:rsidR="00EF4B17" w:rsidRPr="0002704C" w:rsidRDefault="00EF4B17" w:rsidP="00A501BE">
            <w:pPr>
              <w:pStyle w:val="a8"/>
            </w:pPr>
            <w:r w:rsidRPr="0002704C">
              <w:rPr>
                <w:rFonts w:hint="eastAsia"/>
              </w:rPr>
              <w:t>机油</w:t>
            </w:r>
          </w:p>
        </w:tc>
        <w:tc>
          <w:tcPr>
            <w:tcW w:w="709" w:type="dxa"/>
            <w:vAlign w:val="center"/>
          </w:tcPr>
          <w:p w:rsidR="00EF4B17" w:rsidRPr="0002704C" w:rsidRDefault="00EF4B17" w:rsidP="00A501BE">
            <w:pPr>
              <w:pStyle w:val="a8"/>
              <w:rPr>
                <w:rFonts w:ascii="宋体" w:hAnsi="宋体" w:cs="宋体"/>
              </w:rPr>
            </w:pPr>
            <w:r w:rsidRPr="0002704C">
              <w:rPr>
                <w:rFonts w:eastAsia="Times New Roman" w:hint="eastAsia"/>
              </w:rPr>
              <w:t>T</w:t>
            </w:r>
            <w:r w:rsidRPr="0002704C">
              <w:rPr>
                <w:rFonts w:ascii="宋体" w:hAnsi="宋体" w:cs="宋体" w:hint="eastAsia"/>
              </w:rPr>
              <w:t>，I</w:t>
            </w:r>
          </w:p>
        </w:tc>
        <w:tc>
          <w:tcPr>
            <w:tcW w:w="1216" w:type="dxa"/>
            <w:vMerge/>
            <w:vAlign w:val="center"/>
          </w:tcPr>
          <w:p w:rsidR="00EF4B17" w:rsidRPr="0002704C" w:rsidRDefault="00EF4B17" w:rsidP="00A501BE">
            <w:pPr>
              <w:pStyle w:val="a8"/>
            </w:pPr>
          </w:p>
        </w:tc>
        <w:tc>
          <w:tcPr>
            <w:tcW w:w="1373" w:type="dxa"/>
            <w:vAlign w:val="center"/>
          </w:tcPr>
          <w:p w:rsidR="00EF4B17" w:rsidRPr="0002704C" w:rsidRDefault="00EF4B17" w:rsidP="00A501BE">
            <w:pPr>
              <w:pStyle w:val="a8"/>
            </w:pPr>
            <w:r w:rsidRPr="0002704C">
              <w:rPr>
                <w:rFonts w:hint="eastAsia"/>
              </w:rPr>
              <w:t>危险废物</w:t>
            </w:r>
          </w:p>
        </w:tc>
        <w:tc>
          <w:tcPr>
            <w:tcW w:w="1085" w:type="dxa"/>
            <w:vAlign w:val="center"/>
          </w:tcPr>
          <w:p w:rsidR="00EF4B17" w:rsidRPr="0002704C" w:rsidRDefault="00EF4B17" w:rsidP="00A501BE">
            <w:pPr>
              <w:pStyle w:val="a8"/>
            </w:pPr>
            <w:r w:rsidRPr="0002704C">
              <w:t>HW08</w:t>
            </w:r>
          </w:p>
          <w:p w:rsidR="00EF4B17" w:rsidRPr="0002704C" w:rsidRDefault="00EF4B17" w:rsidP="00A501BE">
            <w:pPr>
              <w:pStyle w:val="a8"/>
            </w:pPr>
            <w:r w:rsidRPr="0002704C">
              <w:rPr>
                <w:rFonts w:eastAsia="Times New Roman"/>
              </w:rPr>
              <w:t>900-214-08</w:t>
            </w:r>
          </w:p>
        </w:tc>
        <w:tc>
          <w:tcPr>
            <w:tcW w:w="851" w:type="dxa"/>
            <w:vAlign w:val="center"/>
          </w:tcPr>
          <w:p w:rsidR="00EF4B17" w:rsidRPr="0002704C" w:rsidRDefault="00EF4B17" w:rsidP="00A501BE">
            <w:pPr>
              <w:pStyle w:val="a8"/>
              <w:rPr>
                <w:szCs w:val="21"/>
              </w:rPr>
            </w:pPr>
            <w:r w:rsidRPr="0002704C">
              <w:rPr>
                <w:szCs w:val="21"/>
              </w:rPr>
              <w:t>1</w:t>
            </w:r>
          </w:p>
        </w:tc>
        <w:tc>
          <w:tcPr>
            <w:tcW w:w="1091" w:type="dxa"/>
            <w:vAlign w:val="center"/>
          </w:tcPr>
          <w:p w:rsidR="00EF4B17" w:rsidRPr="0002704C" w:rsidRDefault="00EF4B17" w:rsidP="00A501BE">
            <w:pPr>
              <w:pStyle w:val="a8"/>
            </w:pPr>
            <w:r w:rsidRPr="0002704C">
              <w:t>焚烧处置</w:t>
            </w:r>
          </w:p>
        </w:tc>
        <w:tc>
          <w:tcPr>
            <w:tcW w:w="2330" w:type="dxa"/>
            <w:vAlign w:val="center"/>
          </w:tcPr>
          <w:p w:rsidR="00EF4B17" w:rsidRPr="0002704C" w:rsidRDefault="00EF4B17" w:rsidP="00A501BE">
            <w:pPr>
              <w:pStyle w:val="a8"/>
            </w:pPr>
            <w:r w:rsidRPr="0002704C">
              <w:t>张家港市华瑞危险废物处理中心有限公司</w:t>
            </w:r>
          </w:p>
        </w:tc>
      </w:tr>
      <w:tr w:rsidR="00EF4B17" w:rsidRPr="0002704C" w:rsidTr="00A501BE">
        <w:trPr>
          <w:trHeight w:val="113"/>
          <w:tblHeader/>
          <w:jc w:val="center"/>
        </w:trPr>
        <w:tc>
          <w:tcPr>
            <w:tcW w:w="420" w:type="dxa"/>
            <w:vAlign w:val="center"/>
          </w:tcPr>
          <w:p w:rsidR="00EF4B17" w:rsidRPr="0002704C" w:rsidRDefault="00EF4B17" w:rsidP="00A501BE">
            <w:pPr>
              <w:pStyle w:val="a8"/>
            </w:pPr>
            <w:r w:rsidRPr="0002704C">
              <w:t>5</w:t>
            </w:r>
          </w:p>
        </w:tc>
        <w:tc>
          <w:tcPr>
            <w:tcW w:w="1242" w:type="dxa"/>
            <w:vAlign w:val="center"/>
          </w:tcPr>
          <w:p w:rsidR="00EF4B17" w:rsidRPr="0002704C" w:rsidRDefault="00EF4B17" w:rsidP="00A501BE">
            <w:pPr>
              <w:pStyle w:val="a8"/>
              <w:rPr>
                <w:szCs w:val="21"/>
              </w:rPr>
            </w:pPr>
            <w:r w:rsidRPr="0002704C">
              <w:rPr>
                <w:rFonts w:hint="eastAsia"/>
                <w:szCs w:val="21"/>
              </w:rPr>
              <w:t>废抹布和劳保用品</w:t>
            </w:r>
          </w:p>
        </w:tc>
        <w:tc>
          <w:tcPr>
            <w:tcW w:w="943" w:type="dxa"/>
            <w:vAlign w:val="center"/>
          </w:tcPr>
          <w:p w:rsidR="00EF4B17" w:rsidRPr="0002704C" w:rsidRDefault="00EF4B17" w:rsidP="00A501BE">
            <w:pPr>
              <w:pStyle w:val="a8"/>
              <w:rPr>
                <w:szCs w:val="21"/>
              </w:rPr>
            </w:pPr>
            <w:r w:rsidRPr="0002704C">
              <w:rPr>
                <w:rFonts w:hint="eastAsia"/>
                <w:szCs w:val="21"/>
              </w:rPr>
              <w:t>生产、检修</w:t>
            </w:r>
          </w:p>
        </w:tc>
        <w:tc>
          <w:tcPr>
            <w:tcW w:w="656" w:type="dxa"/>
            <w:vAlign w:val="center"/>
          </w:tcPr>
          <w:p w:rsidR="00EF4B17" w:rsidRPr="0002704C" w:rsidRDefault="00EF4B17" w:rsidP="00A501BE">
            <w:pPr>
              <w:pStyle w:val="a8"/>
              <w:rPr>
                <w:szCs w:val="21"/>
              </w:rPr>
            </w:pPr>
            <w:r w:rsidRPr="0002704C">
              <w:rPr>
                <w:rFonts w:hint="eastAsia"/>
                <w:szCs w:val="21"/>
              </w:rPr>
              <w:t>固态</w:t>
            </w:r>
          </w:p>
        </w:tc>
        <w:tc>
          <w:tcPr>
            <w:tcW w:w="943" w:type="dxa"/>
            <w:vAlign w:val="center"/>
          </w:tcPr>
          <w:p w:rsidR="00EF4B17" w:rsidRPr="0002704C" w:rsidRDefault="00EF4B17" w:rsidP="00A501BE">
            <w:pPr>
              <w:pStyle w:val="a8"/>
              <w:rPr>
                <w:szCs w:val="21"/>
              </w:rPr>
            </w:pPr>
            <w:r w:rsidRPr="0002704C">
              <w:rPr>
                <w:rFonts w:hint="eastAsia"/>
                <w:szCs w:val="21"/>
              </w:rPr>
              <w:t>机油</w:t>
            </w:r>
          </w:p>
        </w:tc>
        <w:tc>
          <w:tcPr>
            <w:tcW w:w="1091" w:type="dxa"/>
            <w:vAlign w:val="center"/>
          </w:tcPr>
          <w:p w:rsidR="00EF4B17" w:rsidRPr="0002704C" w:rsidRDefault="00EF4B17" w:rsidP="00A501BE">
            <w:pPr>
              <w:pStyle w:val="a8"/>
            </w:pPr>
            <w:r w:rsidRPr="0002704C">
              <w:rPr>
                <w:rFonts w:hint="eastAsia"/>
              </w:rPr>
              <w:t>机油</w:t>
            </w:r>
          </w:p>
        </w:tc>
        <w:tc>
          <w:tcPr>
            <w:tcW w:w="709" w:type="dxa"/>
            <w:vAlign w:val="center"/>
          </w:tcPr>
          <w:p w:rsidR="00EF4B17" w:rsidRPr="0002704C" w:rsidRDefault="00EF4B17" w:rsidP="00A501BE">
            <w:pPr>
              <w:pStyle w:val="a8"/>
              <w:rPr>
                <w:rFonts w:eastAsia="Times New Roman"/>
              </w:rPr>
            </w:pPr>
            <w:r w:rsidRPr="0002704C">
              <w:rPr>
                <w:rFonts w:eastAsia="Times New Roman"/>
              </w:rPr>
              <w:t>T/In</w:t>
            </w:r>
          </w:p>
        </w:tc>
        <w:tc>
          <w:tcPr>
            <w:tcW w:w="1216" w:type="dxa"/>
            <w:vMerge/>
            <w:vAlign w:val="center"/>
          </w:tcPr>
          <w:p w:rsidR="00EF4B17" w:rsidRPr="0002704C" w:rsidRDefault="00EF4B17" w:rsidP="00A501BE">
            <w:pPr>
              <w:pStyle w:val="a8"/>
            </w:pPr>
          </w:p>
        </w:tc>
        <w:tc>
          <w:tcPr>
            <w:tcW w:w="1373" w:type="dxa"/>
            <w:vAlign w:val="center"/>
          </w:tcPr>
          <w:p w:rsidR="00EF4B17" w:rsidRPr="0002704C" w:rsidRDefault="00EF4B17" w:rsidP="00A501BE">
            <w:pPr>
              <w:pStyle w:val="a8"/>
            </w:pPr>
            <w:r w:rsidRPr="0002704C">
              <w:rPr>
                <w:rFonts w:hint="eastAsia"/>
              </w:rPr>
              <w:t>危险废物</w:t>
            </w:r>
          </w:p>
        </w:tc>
        <w:tc>
          <w:tcPr>
            <w:tcW w:w="1085" w:type="dxa"/>
            <w:vAlign w:val="center"/>
          </w:tcPr>
          <w:p w:rsidR="00EF4B17" w:rsidRPr="0002704C" w:rsidRDefault="00EF4B17" w:rsidP="00A501BE">
            <w:pPr>
              <w:pStyle w:val="a8"/>
            </w:pPr>
            <w:r w:rsidRPr="0002704C">
              <w:t>HW49</w:t>
            </w:r>
          </w:p>
          <w:p w:rsidR="00EF4B17" w:rsidRPr="0002704C" w:rsidRDefault="00EF4B17" w:rsidP="00A501BE">
            <w:pPr>
              <w:pStyle w:val="a8"/>
            </w:pPr>
            <w:r w:rsidRPr="0002704C">
              <w:rPr>
                <w:rFonts w:eastAsia="Times New Roman"/>
              </w:rPr>
              <w:t>900-041-49</w:t>
            </w:r>
          </w:p>
        </w:tc>
        <w:tc>
          <w:tcPr>
            <w:tcW w:w="851" w:type="dxa"/>
            <w:vAlign w:val="center"/>
          </w:tcPr>
          <w:p w:rsidR="00EF4B17" w:rsidRPr="0002704C" w:rsidRDefault="00EF4B17" w:rsidP="00A501BE">
            <w:pPr>
              <w:pStyle w:val="a8"/>
              <w:rPr>
                <w:szCs w:val="21"/>
              </w:rPr>
            </w:pPr>
            <w:r w:rsidRPr="0002704C">
              <w:rPr>
                <w:szCs w:val="21"/>
              </w:rPr>
              <w:t>1</w:t>
            </w:r>
          </w:p>
        </w:tc>
        <w:tc>
          <w:tcPr>
            <w:tcW w:w="1091" w:type="dxa"/>
            <w:vAlign w:val="center"/>
          </w:tcPr>
          <w:p w:rsidR="00EF4B17" w:rsidRPr="0002704C" w:rsidRDefault="00EF4B17" w:rsidP="00A501BE">
            <w:pPr>
              <w:pStyle w:val="a8"/>
            </w:pPr>
            <w:r w:rsidRPr="0002704C">
              <w:rPr>
                <w:rFonts w:hint="eastAsia"/>
              </w:rPr>
              <w:t>安全填埋</w:t>
            </w:r>
          </w:p>
        </w:tc>
        <w:tc>
          <w:tcPr>
            <w:tcW w:w="2330" w:type="dxa"/>
            <w:vAlign w:val="center"/>
          </w:tcPr>
          <w:p w:rsidR="00EF4B17" w:rsidRPr="0002704C" w:rsidRDefault="00EF4B17" w:rsidP="00A501BE">
            <w:pPr>
              <w:pStyle w:val="a8"/>
            </w:pPr>
            <w:r w:rsidRPr="0002704C">
              <w:rPr>
                <w:rFonts w:hint="eastAsia"/>
              </w:rPr>
              <w:t>委托环卫部门处理</w:t>
            </w:r>
          </w:p>
        </w:tc>
      </w:tr>
    </w:tbl>
    <w:p w:rsidR="0051419E" w:rsidRPr="0002704C" w:rsidRDefault="0051419E" w:rsidP="0051419E">
      <w:pPr>
        <w:ind w:firstLine="420"/>
        <w:rPr>
          <w:sz w:val="21"/>
          <w:szCs w:val="21"/>
        </w:rPr>
      </w:pPr>
      <w:r w:rsidRPr="0002704C">
        <w:rPr>
          <w:rFonts w:hint="eastAsia"/>
          <w:sz w:val="21"/>
          <w:szCs w:val="21"/>
        </w:rPr>
        <w:t>注：根据《危险废物名录》（</w:t>
      </w:r>
      <w:r w:rsidRPr="0002704C">
        <w:rPr>
          <w:rFonts w:hint="eastAsia"/>
          <w:sz w:val="21"/>
          <w:szCs w:val="21"/>
        </w:rPr>
        <w:t>2</w:t>
      </w:r>
      <w:r w:rsidRPr="0002704C">
        <w:rPr>
          <w:sz w:val="21"/>
          <w:szCs w:val="21"/>
        </w:rPr>
        <w:t>016</w:t>
      </w:r>
      <w:r w:rsidRPr="0002704C">
        <w:rPr>
          <w:rFonts w:hint="eastAsia"/>
          <w:sz w:val="21"/>
          <w:szCs w:val="21"/>
        </w:rPr>
        <w:t>），废抹布和劳保用品（</w:t>
      </w:r>
      <w:r w:rsidRPr="0002704C">
        <w:rPr>
          <w:sz w:val="21"/>
          <w:szCs w:val="21"/>
        </w:rPr>
        <w:t>HW49 900-041-49</w:t>
      </w:r>
      <w:r w:rsidRPr="0002704C">
        <w:rPr>
          <w:rFonts w:hint="eastAsia"/>
          <w:sz w:val="21"/>
          <w:szCs w:val="21"/>
        </w:rPr>
        <w:t>）混入生活垃圾，全过程不按危险废物管理。</w:t>
      </w:r>
    </w:p>
    <w:p w:rsidR="0051419E" w:rsidRPr="0002704C" w:rsidRDefault="0051419E" w:rsidP="0051419E">
      <w:pPr>
        <w:pStyle w:val="a6"/>
        <w:ind w:firstLine="480"/>
      </w:pPr>
      <w:r w:rsidRPr="0002704C">
        <w:t>表</w:t>
      </w:r>
      <w:r w:rsidRPr="0002704C">
        <w:t xml:space="preserve">4.5-18 </w:t>
      </w:r>
      <w:r w:rsidRPr="0002704C">
        <w:t>危险废物产生情况汇总表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2"/>
        <w:gridCol w:w="853"/>
        <w:gridCol w:w="992"/>
        <w:gridCol w:w="1276"/>
        <w:gridCol w:w="1134"/>
        <w:gridCol w:w="1134"/>
        <w:gridCol w:w="850"/>
        <w:gridCol w:w="1418"/>
        <w:gridCol w:w="1420"/>
        <w:gridCol w:w="1131"/>
        <w:gridCol w:w="3040"/>
      </w:tblGrid>
      <w:tr w:rsidR="00EF4B17" w:rsidRPr="0002704C" w:rsidTr="00A501BE">
        <w:trPr>
          <w:trHeight w:val="20"/>
          <w:jc w:val="center"/>
        </w:trPr>
        <w:tc>
          <w:tcPr>
            <w:tcW w:w="702" w:type="dxa"/>
            <w:tcBorders>
              <w:top w:val="single" w:sz="4" w:space="0" w:color="auto"/>
              <w:left w:val="single" w:sz="4" w:space="0" w:color="auto"/>
            </w:tcBorders>
            <w:vAlign w:val="center"/>
          </w:tcPr>
          <w:p w:rsidR="00EF4B17" w:rsidRPr="0002704C" w:rsidRDefault="00EF4B17" w:rsidP="00A501BE">
            <w:pPr>
              <w:pStyle w:val="a8"/>
            </w:pPr>
            <w:r w:rsidRPr="0002704C">
              <w:t>序号</w:t>
            </w:r>
          </w:p>
        </w:tc>
        <w:tc>
          <w:tcPr>
            <w:tcW w:w="853" w:type="dxa"/>
            <w:tcBorders>
              <w:top w:val="single" w:sz="4" w:space="0" w:color="auto"/>
            </w:tcBorders>
            <w:vAlign w:val="center"/>
          </w:tcPr>
          <w:p w:rsidR="00EF4B17" w:rsidRPr="0002704C" w:rsidRDefault="00EF4B17" w:rsidP="00A501BE">
            <w:pPr>
              <w:pStyle w:val="a8"/>
            </w:pPr>
            <w:r w:rsidRPr="0002704C">
              <w:t>危险废物名称</w:t>
            </w:r>
          </w:p>
        </w:tc>
        <w:tc>
          <w:tcPr>
            <w:tcW w:w="992" w:type="dxa"/>
            <w:tcBorders>
              <w:top w:val="single" w:sz="4" w:space="0" w:color="auto"/>
            </w:tcBorders>
            <w:vAlign w:val="center"/>
          </w:tcPr>
          <w:p w:rsidR="00EF4B17" w:rsidRPr="0002704C" w:rsidRDefault="00EF4B17" w:rsidP="00A501BE">
            <w:pPr>
              <w:pStyle w:val="a8"/>
            </w:pPr>
            <w:r w:rsidRPr="0002704C">
              <w:t>危险废物类别</w:t>
            </w:r>
          </w:p>
        </w:tc>
        <w:tc>
          <w:tcPr>
            <w:tcW w:w="1276" w:type="dxa"/>
            <w:tcBorders>
              <w:top w:val="single" w:sz="4" w:space="0" w:color="auto"/>
            </w:tcBorders>
            <w:vAlign w:val="center"/>
          </w:tcPr>
          <w:p w:rsidR="00EF4B17" w:rsidRPr="0002704C" w:rsidRDefault="00EF4B17" w:rsidP="00A501BE">
            <w:pPr>
              <w:pStyle w:val="a8"/>
            </w:pPr>
            <w:r w:rsidRPr="0002704C">
              <w:t>危险废物代码</w:t>
            </w:r>
          </w:p>
        </w:tc>
        <w:tc>
          <w:tcPr>
            <w:tcW w:w="1134" w:type="dxa"/>
            <w:tcBorders>
              <w:top w:val="single" w:sz="4" w:space="0" w:color="auto"/>
            </w:tcBorders>
            <w:vAlign w:val="center"/>
          </w:tcPr>
          <w:p w:rsidR="00EF4B17" w:rsidRPr="0002704C" w:rsidRDefault="00EF4B17" w:rsidP="00A501BE">
            <w:pPr>
              <w:pStyle w:val="a8"/>
            </w:pPr>
            <w:r w:rsidRPr="0002704C">
              <w:t>产生量（吨</w:t>
            </w:r>
            <w:r w:rsidRPr="0002704C">
              <w:t>/</w:t>
            </w:r>
            <w:r w:rsidRPr="0002704C">
              <w:t>年）</w:t>
            </w:r>
          </w:p>
        </w:tc>
        <w:tc>
          <w:tcPr>
            <w:tcW w:w="1134" w:type="dxa"/>
            <w:tcBorders>
              <w:top w:val="single" w:sz="4" w:space="0" w:color="auto"/>
            </w:tcBorders>
            <w:vAlign w:val="center"/>
          </w:tcPr>
          <w:p w:rsidR="00EF4B17" w:rsidRPr="0002704C" w:rsidRDefault="00EF4B17" w:rsidP="00A501BE">
            <w:pPr>
              <w:pStyle w:val="a8"/>
            </w:pPr>
            <w:r w:rsidRPr="0002704C">
              <w:t>产生工序及装置</w:t>
            </w:r>
          </w:p>
        </w:tc>
        <w:tc>
          <w:tcPr>
            <w:tcW w:w="850" w:type="dxa"/>
            <w:tcBorders>
              <w:top w:val="single" w:sz="4" w:space="0" w:color="auto"/>
            </w:tcBorders>
            <w:vAlign w:val="center"/>
          </w:tcPr>
          <w:p w:rsidR="00EF4B17" w:rsidRPr="0002704C" w:rsidRDefault="00EF4B17" w:rsidP="00A501BE">
            <w:pPr>
              <w:pStyle w:val="a8"/>
            </w:pPr>
            <w:r w:rsidRPr="0002704C">
              <w:t>形态</w:t>
            </w:r>
          </w:p>
        </w:tc>
        <w:tc>
          <w:tcPr>
            <w:tcW w:w="1418" w:type="dxa"/>
            <w:tcBorders>
              <w:top w:val="single" w:sz="4" w:space="0" w:color="auto"/>
            </w:tcBorders>
            <w:vAlign w:val="center"/>
          </w:tcPr>
          <w:p w:rsidR="00EF4B17" w:rsidRPr="0002704C" w:rsidRDefault="00EF4B17" w:rsidP="00A501BE">
            <w:pPr>
              <w:pStyle w:val="a8"/>
            </w:pPr>
            <w:r w:rsidRPr="0002704C">
              <w:t>主要成分</w:t>
            </w:r>
          </w:p>
        </w:tc>
        <w:tc>
          <w:tcPr>
            <w:tcW w:w="1420" w:type="dxa"/>
            <w:tcBorders>
              <w:top w:val="single" w:sz="4" w:space="0" w:color="auto"/>
            </w:tcBorders>
            <w:vAlign w:val="center"/>
          </w:tcPr>
          <w:p w:rsidR="00EF4B17" w:rsidRPr="0002704C" w:rsidRDefault="00EF4B17" w:rsidP="00A501BE">
            <w:pPr>
              <w:pStyle w:val="a8"/>
            </w:pPr>
            <w:r w:rsidRPr="0002704C">
              <w:t>有害成分</w:t>
            </w:r>
          </w:p>
        </w:tc>
        <w:tc>
          <w:tcPr>
            <w:tcW w:w="1131" w:type="dxa"/>
            <w:tcBorders>
              <w:top w:val="single" w:sz="4" w:space="0" w:color="auto"/>
            </w:tcBorders>
            <w:vAlign w:val="center"/>
          </w:tcPr>
          <w:p w:rsidR="00EF4B17" w:rsidRPr="0002704C" w:rsidRDefault="00EF4B17" w:rsidP="00A501BE">
            <w:pPr>
              <w:pStyle w:val="a8"/>
            </w:pPr>
            <w:r w:rsidRPr="0002704C">
              <w:t>处置方式</w:t>
            </w:r>
          </w:p>
        </w:tc>
        <w:tc>
          <w:tcPr>
            <w:tcW w:w="3040" w:type="dxa"/>
            <w:tcBorders>
              <w:top w:val="single" w:sz="4" w:space="0" w:color="auto"/>
              <w:right w:val="single" w:sz="4" w:space="0" w:color="auto"/>
            </w:tcBorders>
            <w:vAlign w:val="center"/>
          </w:tcPr>
          <w:p w:rsidR="00EF4B17" w:rsidRPr="0002704C" w:rsidRDefault="00EF4B17" w:rsidP="00A501BE">
            <w:pPr>
              <w:pStyle w:val="a8"/>
            </w:pPr>
            <w:r w:rsidRPr="0002704C">
              <w:t>处置单位</w:t>
            </w:r>
          </w:p>
        </w:tc>
      </w:tr>
      <w:tr w:rsidR="00EF4B17" w:rsidRPr="0002704C" w:rsidTr="00A501BE">
        <w:trPr>
          <w:trHeight w:val="20"/>
          <w:jc w:val="center"/>
        </w:trPr>
        <w:tc>
          <w:tcPr>
            <w:tcW w:w="702" w:type="dxa"/>
            <w:tcBorders>
              <w:left w:val="single" w:sz="4" w:space="0" w:color="auto"/>
            </w:tcBorders>
            <w:vAlign w:val="center"/>
          </w:tcPr>
          <w:p w:rsidR="00EF4B17" w:rsidRPr="0002704C" w:rsidRDefault="00EF4B17" w:rsidP="00A501BE">
            <w:pPr>
              <w:pStyle w:val="a8"/>
            </w:pPr>
            <w:r w:rsidRPr="0002704C">
              <w:t>1</w:t>
            </w:r>
          </w:p>
        </w:tc>
        <w:tc>
          <w:tcPr>
            <w:tcW w:w="853" w:type="dxa"/>
            <w:vAlign w:val="center"/>
          </w:tcPr>
          <w:p w:rsidR="00EF4B17" w:rsidRPr="0002704C" w:rsidRDefault="00EF4B17" w:rsidP="00A501BE">
            <w:pPr>
              <w:pStyle w:val="a8"/>
            </w:pPr>
            <w:r w:rsidRPr="0002704C">
              <w:rPr>
                <w:rFonts w:hint="eastAsia"/>
                <w:szCs w:val="21"/>
              </w:rPr>
              <w:t>过滤残渣</w:t>
            </w:r>
          </w:p>
        </w:tc>
        <w:tc>
          <w:tcPr>
            <w:tcW w:w="992" w:type="dxa"/>
            <w:vAlign w:val="center"/>
          </w:tcPr>
          <w:p w:rsidR="00EF4B17" w:rsidRPr="0002704C" w:rsidRDefault="00EF4B17" w:rsidP="00A501BE">
            <w:pPr>
              <w:pStyle w:val="a8"/>
            </w:pPr>
            <w:r w:rsidRPr="0002704C">
              <w:t>HW49</w:t>
            </w:r>
          </w:p>
        </w:tc>
        <w:tc>
          <w:tcPr>
            <w:tcW w:w="1276" w:type="dxa"/>
            <w:vAlign w:val="center"/>
          </w:tcPr>
          <w:p w:rsidR="00EF4B17" w:rsidRPr="0002704C" w:rsidRDefault="00EF4B17" w:rsidP="00A501BE">
            <w:pPr>
              <w:pStyle w:val="a8"/>
            </w:pPr>
            <w:r w:rsidRPr="0002704C">
              <w:t>900-041-49</w:t>
            </w:r>
          </w:p>
        </w:tc>
        <w:tc>
          <w:tcPr>
            <w:tcW w:w="1134" w:type="dxa"/>
            <w:vAlign w:val="center"/>
          </w:tcPr>
          <w:p w:rsidR="00EF4B17" w:rsidRPr="0002704C" w:rsidRDefault="00EF4B17" w:rsidP="00A501BE">
            <w:pPr>
              <w:pStyle w:val="a8"/>
            </w:pPr>
            <w:r w:rsidRPr="0002704C">
              <w:rPr>
                <w:szCs w:val="21"/>
              </w:rPr>
              <w:t>108.44</w:t>
            </w:r>
          </w:p>
        </w:tc>
        <w:tc>
          <w:tcPr>
            <w:tcW w:w="1134" w:type="dxa"/>
            <w:vAlign w:val="center"/>
          </w:tcPr>
          <w:p w:rsidR="00EF4B17" w:rsidRPr="0002704C" w:rsidRDefault="00EF4B17" w:rsidP="00A501BE">
            <w:pPr>
              <w:pStyle w:val="a8"/>
            </w:pPr>
            <w:r w:rsidRPr="0002704C">
              <w:rPr>
                <w:szCs w:val="21"/>
              </w:rPr>
              <w:t>过滤吸附</w:t>
            </w:r>
          </w:p>
        </w:tc>
        <w:tc>
          <w:tcPr>
            <w:tcW w:w="850" w:type="dxa"/>
            <w:vAlign w:val="center"/>
          </w:tcPr>
          <w:p w:rsidR="00EF4B17" w:rsidRPr="0002704C" w:rsidRDefault="00EF4B17" w:rsidP="00A501BE">
            <w:pPr>
              <w:pStyle w:val="a8"/>
            </w:pPr>
            <w:r w:rsidRPr="0002704C">
              <w:t>固态</w:t>
            </w:r>
          </w:p>
        </w:tc>
        <w:tc>
          <w:tcPr>
            <w:tcW w:w="1418" w:type="dxa"/>
            <w:vAlign w:val="center"/>
          </w:tcPr>
          <w:p w:rsidR="00EF4B17" w:rsidRPr="0002704C" w:rsidRDefault="00EF4B17" w:rsidP="00A501BE">
            <w:pPr>
              <w:pStyle w:val="a8"/>
              <w:rPr>
                <w:szCs w:val="21"/>
              </w:rPr>
            </w:pPr>
            <w:r w:rsidRPr="0002704C">
              <w:rPr>
                <w:rFonts w:hint="eastAsia"/>
                <w:szCs w:val="21"/>
              </w:rPr>
              <w:t>重金属、聚酯多元醇</w:t>
            </w:r>
          </w:p>
        </w:tc>
        <w:tc>
          <w:tcPr>
            <w:tcW w:w="1420" w:type="dxa"/>
            <w:vAlign w:val="center"/>
          </w:tcPr>
          <w:p w:rsidR="00EF4B17" w:rsidRPr="0002704C" w:rsidRDefault="00EF4B17" w:rsidP="00A501BE">
            <w:pPr>
              <w:pStyle w:val="a8"/>
            </w:pPr>
            <w:r w:rsidRPr="0002704C">
              <w:rPr>
                <w:rFonts w:hint="eastAsia"/>
              </w:rPr>
              <w:t>重金属</w:t>
            </w:r>
          </w:p>
        </w:tc>
        <w:tc>
          <w:tcPr>
            <w:tcW w:w="1131" w:type="dxa"/>
            <w:vAlign w:val="center"/>
          </w:tcPr>
          <w:p w:rsidR="00EF4B17" w:rsidRPr="0002704C" w:rsidRDefault="00EF4B17" w:rsidP="00A501BE">
            <w:pPr>
              <w:pStyle w:val="a8"/>
            </w:pPr>
            <w:r w:rsidRPr="0002704C">
              <w:t>焚烧处置</w:t>
            </w:r>
          </w:p>
        </w:tc>
        <w:tc>
          <w:tcPr>
            <w:tcW w:w="3040" w:type="dxa"/>
            <w:tcBorders>
              <w:right w:val="single" w:sz="4" w:space="0" w:color="auto"/>
            </w:tcBorders>
            <w:vAlign w:val="center"/>
          </w:tcPr>
          <w:p w:rsidR="00EF4B17" w:rsidRPr="0002704C" w:rsidRDefault="00EF4B17" w:rsidP="00A501BE">
            <w:pPr>
              <w:pStyle w:val="a8"/>
            </w:pPr>
            <w:r w:rsidRPr="0002704C">
              <w:t>张家港市华瑞危险废物处理中心有限公司</w:t>
            </w:r>
          </w:p>
        </w:tc>
      </w:tr>
      <w:tr w:rsidR="00EF4B17" w:rsidRPr="0002704C" w:rsidTr="00A501BE">
        <w:trPr>
          <w:trHeight w:val="20"/>
          <w:jc w:val="center"/>
        </w:trPr>
        <w:tc>
          <w:tcPr>
            <w:tcW w:w="702" w:type="dxa"/>
            <w:tcBorders>
              <w:left w:val="single" w:sz="4" w:space="0" w:color="auto"/>
            </w:tcBorders>
            <w:vAlign w:val="center"/>
          </w:tcPr>
          <w:p w:rsidR="00EF4B17" w:rsidRPr="0002704C" w:rsidRDefault="00EF4B17" w:rsidP="00A501BE">
            <w:pPr>
              <w:pStyle w:val="a8"/>
            </w:pPr>
            <w:r w:rsidRPr="0002704C">
              <w:rPr>
                <w:rFonts w:hint="eastAsia"/>
              </w:rPr>
              <w:t>2</w:t>
            </w:r>
          </w:p>
        </w:tc>
        <w:tc>
          <w:tcPr>
            <w:tcW w:w="853" w:type="dxa"/>
            <w:vAlign w:val="center"/>
          </w:tcPr>
          <w:p w:rsidR="00EF4B17" w:rsidRPr="0002704C" w:rsidRDefault="00EF4B17" w:rsidP="00A501BE">
            <w:pPr>
              <w:pStyle w:val="a8"/>
              <w:rPr>
                <w:szCs w:val="21"/>
              </w:rPr>
            </w:pPr>
            <w:r w:rsidRPr="0002704C">
              <w:rPr>
                <w:szCs w:val="21"/>
              </w:rPr>
              <w:t>包装袋</w:t>
            </w:r>
          </w:p>
        </w:tc>
        <w:tc>
          <w:tcPr>
            <w:tcW w:w="992" w:type="dxa"/>
            <w:vAlign w:val="center"/>
          </w:tcPr>
          <w:p w:rsidR="00EF4B17" w:rsidRPr="0002704C" w:rsidRDefault="00EF4B17" w:rsidP="00A501BE">
            <w:pPr>
              <w:pStyle w:val="a8"/>
            </w:pPr>
            <w:r w:rsidRPr="0002704C">
              <w:t>HW49</w:t>
            </w:r>
          </w:p>
        </w:tc>
        <w:tc>
          <w:tcPr>
            <w:tcW w:w="1276" w:type="dxa"/>
            <w:vAlign w:val="center"/>
          </w:tcPr>
          <w:p w:rsidR="00EF4B17" w:rsidRPr="0002704C" w:rsidRDefault="00EF4B17" w:rsidP="00A501BE">
            <w:pPr>
              <w:pStyle w:val="a8"/>
            </w:pPr>
            <w:r w:rsidRPr="0002704C">
              <w:t>900-041-49</w:t>
            </w:r>
          </w:p>
        </w:tc>
        <w:tc>
          <w:tcPr>
            <w:tcW w:w="1134" w:type="dxa"/>
            <w:vAlign w:val="center"/>
          </w:tcPr>
          <w:p w:rsidR="00EF4B17" w:rsidRPr="0002704C" w:rsidRDefault="00EF4B17" w:rsidP="00A501BE">
            <w:pPr>
              <w:pStyle w:val="a8"/>
              <w:rPr>
                <w:szCs w:val="21"/>
              </w:rPr>
            </w:pPr>
            <w:r w:rsidRPr="0002704C">
              <w:rPr>
                <w:szCs w:val="21"/>
              </w:rPr>
              <w:t>2</w:t>
            </w:r>
          </w:p>
        </w:tc>
        <w:tc>
          <w:tcPr>
            <w:tcW w:w="1134" w:type="dxa"/>
            <w:vAlign w:val="center"/>
          </w:tcPr>
          <w:p w:rsidR="00EF4B17" w:rsidRPr="0002704C" w:rsidRDefault="00EF4B17" w:rsidP="00A501BE">
            <w:pPr>
              <w:pStyle w:val="a8"/>
              <w:rPr>
                <w:szCs w:val="21"/>
              </w:rPr>
            </w:pPr>
            <w:r w:rsidRPr="0002704C">
              <w:rPr>
                <w:szCs w:val="21"/>
              </w:rPr>
              <w:t>包装原料</w:t>
            </w:r>
          </w:p>
        </w:tc>
        <w:tc>
          <w:tcPr>
            <w:tcW w:w="850" w:type="dxa"/>
            <w:vAlign w:val="center"/>
          </w:tcPr>
          <w:p w:rsidR="00EF4B17" w:rsidRPr="0002704C" w:rsidRDefault="00EF4B17" w:rsidP="00A501BE">
            <w:pPr>
              <w:pStyle w:val="a8"/>
              <w:rPr>
                <w:szCs w:val="21"/>
              </w:rPr>
            </w:pPr>
            <w:r w:rsidRPr="0002704C">
              <w:rPr>
                <w:szCs w:val="21"/>
              </w:rPr>
              <w:t>固态</w:t>
            </w:r>
          </w:p>
        </w:tc>
        <w:tc>
          <w:tcPr>
            <w:tcW w:w="1418" w:type="dxa"/>
            <w:vAlign w:val="center"/>
          </w:tcPr>
          <w:p w:rsidR="00EF4B17" w:rsidRPr="0002704C" w:rsidRDefault="00EF4B17" w:rsidP="00A501BE">
            <w:pPr>
              <w:pStyle w:val="a8"/>
              <w:rPr>
                <w:szCs w:val="21"/>
              </w:rPr>
            </w:pPr>
            <w:r w:rsidRPr="0002704C">
              <w:rPr>
                <w:rFonts w:hint="eastAsia"/>
                <w:szCs w:val="21"/>
              </w:rPr>
              <w:t>苯酐、乙二酸、</w:t>
            </w:r>
            <w:r w:rsidRPr="0002704C">
              <w:rPr>
                <w:rFonts w:hint="eastAsia"/>
                <w:szCs w:val="21"/>
              </w:rPr>
              <w:t>PTA</w:t>
            </w:r>
            <w:r w:rsidRPr="0002704C">
              <w:rPr>
                <w:rFonts w:hint="eastAsia"/>
                <w:szCs w:val="21"/>
              </w:rPr>
              <w:t>残渣</w:t>
            </w:r>
          </w:p>
        </w:tc>
        <w:tc>
          <w:tcPr>
            <w:tcW w:w="1420" w:type="dxa"/>
            <w:vAlign w:val="center"/>
          </w:tcPr>
          <w:p w:rsidR="00EF4B17" w:rsidRPr="0002704C" w:rsidRDefault="00EF4B17" w:rsidP="00A501BE">
            <w:pPr>
              <w:pStyle w:val="a8"/>
              <w:rPr>
                <w:szCs w:val="21"/>
              </w:rPr>
            </w:pPr>
            <w:r w:rsidRPr="0002704C">
              <w:rPr>
                <w:rFonts w:hint="eastAsia"/>
                <w:szCs w:val="21"/>
              </w:rPr>
              <w:t>苯酐、乙二酸、</w:t>
            </w:r>
            <w:r w:rsidRPr="0002704C">
              <w:rPr>
                <w:rFonts w:hint="eastAsia"/>
                <w:szCs w:val="21"/>
              </w:rPr>
              <w:t>PTA</w:t>
            </w:r>
            <w:r w:rsidRPr="0002704C">
              <w:rPr>
                <w:rFonts w:hint="eastAsia"/>
                <w:szCs w:val="21"/>
              </w:rPr>
              <w:t>残渣</w:t>
            </w:r>
          </w:p>
        </w:tc>
        <w:tc>
          <w:tcPr>
            <w:tcW w:w="1131" w:type="dxa"/>
            <w:vAlign w:val="center"/>
          </w:tcPr>
          <w:p w:rsidR="00EF4B17" w:rsidRPr="0002704C" w:rsidRDefault="00EF4B17" w:rsidP="00A501BE">
            <w:pPr>
              <w:pStyle w:val="a8"/>
            </w:pPr>
            <w:r w:rsidRPr="0002704C">
              <w:t>焚烧处置</w:t>
            </w:r>
          </w:p>
        </w:tc>
        <w:tc>
          <w:tcPr>
            <w:tcW w:w="3040" w:type="dxa"/>
            <w:tcBorders>
              <w:right w:val="single" w:sz="4" w:space="0" w:color="auto"/>
            </w:tcBorders>
            <w:vAlign w:val="center"/>
          </w:tcPr>
          <w:p w:rsidR="00EF4B17" w:rsidRPr="0002704C" w:rsidRDefault="00EF4B17" w:rsidP="00A501BE">
            <w:pPr>
              <w:pStyle w:val="a8"/>
            </w:pPr>
            <w:r w:rsidRPr="0002704C">
              <w:t>张家港市华瑞危险废物处理中心有限公司</w:t>
            </w:r>
          </w:p>
        </w:tc>
      </w:tr>
      <w:tr w:rsidR="00EF4B17" w:rsidRPr="0002704C" w:rsidTr="00A501BE">
        <w:trPr>
          <w:trHeight w:val="20"/>
          <w:jc w:val="center"/>
        </w:trPr>
        <w:tc>
          <w:tcPr>
            <w:tcW w:w="702" w:type="dxa"/>
            <w:tcBorders>
              <w:left w:val="single" w:sz="4" w:space="0" w:color="auto"/>
            </w:tcBorders>
            <w:vAlign w:val="center"/>
          </w:tcPr>
          <w:p w:rsidR="00EF4B17" w:rsidRPr="0002704C" w:rsidRDefault="00EF4B17" w:rsidP="00A501BE">
            <w:pPr>
              <w:pStyle w:val="a8"/>
            </w:pPr>
            <w:r w:rsidRPr="0002704C">
              <w:rPr>
                <w:rFonts w:hint="eastAsia"/>
              </w:rPr>
              <w:t>3</w:t>
            </w:r>
          </w:p>
        </w:tc>
        <w:tc>
          <w:tcPr>
            <w:tcW w:w="853" w:type="dxa"/>
            <w:vAlign w:val="center"/>
          </w:tcPr>
          <w:p w:rsidR="00EF4B17" w:rsidRPr="0002704C" w:rsidRDefault="00EF4B17" w:rsidP="00A501BE">
            <w:pPr>
              <w:pStyle w:val="a8"/>
            </w:pPr>
            <w:r w:rsidRPr="0002704C">
              <w:rPr>
                <w:rFonts w:hint="eastAsia"/>
              </w:rPr>
              <w:t>废酸</w:t>
            </w:r>
          </w:p>
        </w:tc>
        <w:tc>
          <w:tcPr>
            <w:tcW w:w="992" w:type="dxa"/>
            <w:vAlign w:val="center"/>
          </w:tcPr>
          <w:p w:rsidR="00EF4B17" w:rsidRPr="0002704C" w:rsidRDefault="00EF4B17" w:rsidP="00A501BE">
            <w:pPr>
              <w:pStyle w:val="a8"/>
            </w:pPr>
            <w:r w:rsidRPr="0002704C">
              <w:rPr>
                <w:rFonts w:hint="eastAsia"/>
              </w:rPr>
              <w:t>HW</w:t>
            </w:r>
            <w:r w:rsidRPr="0002704C">
              <w:t>34</w:t>
            </w:r>
          </w:p>
        </w:tc>
        <w:tc>
          <w:tcPr>
            <w:tcW w:w="1276" w:type="dxa"/>
            <w:vAlign w:val="center"/>
          </w:tcPr>
          <w:p w:rsidR="00EF4B17" w:rsidRPr="0002704C" w:rsidRDefault="00EF4B17" w:rsidP="00A501BE">
            <w:pPr>
              <w:pStyle w:val="a8"/>
              <w:rPr>
                <w:rFonts w:eastAsia="Times New Roman"/>
              </w:rPr>
            </w:pPr>
            <w:r w:rsidRPr="0002704C">
              <w:rPr>
                <w:rFonts w:eastAsia="Times New Roman"/>
              </w:rPr>
              <w:t>900-349-34</w:t>
            </w:r>
          </w:p>
        </w:tc>
        <w:tc>
          <w:tcPr>
            <w:tcW w:w="1134" w:type="dxa"/>
            <w:vAlign w:val="center"/>
          </w:tcPr>
          <w:p w:rsidR="00EF4B17" w:rsidRPr="0002704C" w:rsidRDefault="00EF4B17" w:rsidP="00A501BE">
            <w:pPr>
              <w:pStyle w:val="a8"/>
            </w:pPr>
            <w:r w:rsidRPr="0002704C">
              <w:t>2</w:t>
            </w:r>
          </w:p>
        </w:tc>
        <w:tc>
          <w:tcPr>
            <w:tcW w:w="1134" w:type="dxa"/>
            <w:vAlign w:val="center"/>
          </w:tcPr>
          <w:p w:rsidR="00EF4B17" w:rsidRPr="0002704C" w:rsidRDefault="00EF4B17" w:rsidP="00A501BE">
            <w:pPr>
              <w:pStyle w:val="a8"/>
              <w:rPr>
                <w:szCs w:val="21"/>
              </w:rPr>
            </w:pPr>
            <w:r w:rsidRPr="0002704C">
              <w:rPr>
                <w:rFonts w:hint="eastAsia"/>
                <w:szCs w:val="21"/>
              </w:rPr>
              <w:t>实验室</w:t>
            </w:r>
          </w:p>
        </w:tc>
        <w:tc>
          <w:tcPr>
            <w:tcW w:w="850" w:type="dxa"/>
            <w:vAlign w:val="center"/>
          </w:tcPr>
          <w:p w:rsidR="00EF4B17" w:rsidRPr="0002704C" w:rsidRDefault="00EF4B17" w:rsidP="00A501BE">
            <w:pPr>
              <w:pStyle w:val="a8"/>
              <w:rPr>
                <w:szCs w:val="21"/>
              </w:rPr>
            </w:pPr>
            <w:r w:rsidRPr="0002704C">
              <w:rPr>
                <w:rFonts w:hint="eastAsia"/>
                <w:szCs w:val="21"/>
              </w:rPr>
              <w:t>液态</w:t>
            </w:r>
          </w:p>
        </w:tc>
        <w:tc>
          <w:tcPr>
            <w:tcW w:w="1418" w:type="dxa"/>
            <w:vAlign w:val="center"/>
          </w:tcPr>
          <w:p w:rsidR="00EF4B17" w:rsidRPr="0002704C" w:rsidRDefault="00EF4B17" w:rsidP="00A501BE">
            <w:pPr>
              <w:pStyle w:val="a8"/>
              <w:rPr>
                <w:szCs w:val="21"/>
              </w:rPr>
            </w:pPr>
            <w:r w:rsidRPr="0002704C">
              <w:rPr>
                <w:szCs w:val="21"/>
              </w:rPr>
              <w:t>pH</w:t>
            </w:r>
            <w:r w:rsidRPr="0002704C">
              <w:rPr>
                <w:rFonts w:hint="eastAsia"/>
                <w:szCs w:val="21"/>
              </w:rPr>
              <w:t>、重金属</w:t>
            </w:r>
          </w:p>
        </w:tc>
        <w:tc>
          <w:tcPr>
            <w:tcW w:w="1420" w:type="dxa"/>
            <w:vAlign w:val="center"/>
          </w:tcPr>
          <w:p w:rsidR="00EF4B17" w:rsidRPr="0002704C" w:rsidRDefault="00EF4B17" w:rsidP="00A501BE">
            <w:pPr>
              <w:pStyle w:val="a8"/>
            </w:pPr>
            <w:r w:rsidRPr="0002704C">
              <w:rPr>
                <w:szCs w:val="21"/>
              </w:rPr>
              <w:t>pH</w:t>
            </w:r>
            <w:r w:rsidRPr="0002704C">
              <w:rPr>
                <w:rFonts w:hint="eastAsia"/>
                <w:szCs w:val="21"/>
              </w:rPr>
              <w:t>、重金属</w:t>
            </w:r>
          </w:p>
        </w:tc>
        <w:tc>
          <w:tcPr>
            <w:tcW w:w="1131" w:type="dxa"/>
            <w:vAlign w:val="center"/>
          </w:tcPr>
          <w:p w:rsidR="00EF4B17" w:rsidRPr="0002704C" w:rsidRDefault="00EF4B17" w:rsidP="00A501BE">
            <w:pPr>
              <w:pStyle w:val="a8"/>
            </w:pPr>
            <w:r w:rsidRPr="0002704C">
              <w:t>酸碱中和</w:t>
            </w:r>
          </w:p>
        </w:tc>
        <w:tc>
          <w:tcPr>
            <w:tcW w:w="3040" w:type="dxa"/>
            <w:tcBorders>
              <w:right w:val="single" w:sz="4" w:space="0" w:color="auto"/>
            </w:tcBorders>
            <w:vAlign w:val="center"/>
          </w:tcPr>
          <w:p w:rsidR="00EF4B17" w:rsidRPr="0002704C" w:rsidRDefault="00EF4B17" w:rsidP="00A501BE">
            <w:pPr>
              <w:pStyle w:val="a8"/>
            </w:pPr>
            <w:r w:rsidRPr="0002704C">
              <w:rPr>
                <w:rFonts w:hint="eastAsia"/>
              </w:rPr>
              <w:t>苏州市荣望环保科技有限公司</w:t>
            </w:r>
          </w:p>
        </w:tc>
      </w:tr>
      <w:tr w:rsidR="00EF4B17" w:rsidRPr="0002704C" w:rsidTr="00A501BE">
        <w:trPr>
          <w:trHeight w:val="20"/>
          <w:jc w:val="center"/>
        </w:trPr>
        <w:tc>
          <w:tcPr>
            <w:tcW w:w="702" w:type="dxa"/>
            <w:tcBorders>
              <w:left w:val="single" w:sz="4" w:space="0" w:color="auto"/>
            </w:tcBorders>
            <w:vAlign w:val="center"/>
          </w:tcPr>
          <w:p w:rsidR="00EF4B17" w:rsidRPr="0002704C" w:rsidRDefault="00EF4B17" w:rsidP="00A501BE">
            <w:pPr>
              <w:pStyle w:val="a8"/>
            </w:pPr>
            <w:r w:rsidRPr="0002704C">
              <w:t>4</w:t>
            </w:r>
          </w:p>
        </w:tc>
        <w:tc>
          <w:tcPr>
            <w:tcW w:w="853" w:type="dxa"/>
            <w:vAlign w:val="center"/>
          </w:tcPr>
          <w:p w:rsidR="00EF4B17" w:rsidRPr="0002704C" w:rsidRDefault="00EF4B17" w:rsidP="00A501BE">
            <w:pPr>
              <w:pStyle w:val="a8"/>
              <w:rPr>
                <w:szCs w:val="21"/>
              </w:rPr>
            </w:pPr>
            <w:r w:rsidRPr="0002704C">
              <w:rPr>
                <w:rFonts w:hint="eastAsia"/>
                <w:szCs w:val="21"/>
              </w:rPr>
              <w:t>废机油</w:t>
            </w:r>
          </w:p>
        </w:tc>
        <w:tc>
          <w:tcPr>
            <w:tcW w:w="992" w:type="dxa"/>
            <w:vAlign w:val="center"/>
          </w:tcPr>
          <w:p w:rsidR="00EF4B17" w:rsidRPr="0002704C" w:rsidRDefault="00EF4B17" w:rsidP="00A501BE">
            <w:pPr>
              <w:pStyle w:val="a8"/>
            </w:pPr>
            <w:r w:rsidRPr="0002704C">
              <w:t>HW08</w:t>
            </w:r>
          </w:p>
        </w:tc>
        <w:tc>
          <w:tcPr>
            <w:tcW w:w="1276" w:type="dxa"/>
            <w:vAlign w:val="center"/>
          </w:tcPr>
          <w:p w:rsidR="00EF4B17" w:rsidRPr="0002704C" w:rsidRDefault="00EF4B17" w:rsidP="00A501BE">
            <w:pPr>
              <w:pStyle w:val="a8"/>
              <w:rPr>
                <w:rFonts w:eastAsia="Times New Roman"/>
              </w:rPr>
            </w:pPr>
            <w:r w:rsidRPr="0002704C">
              <w:rPr>
                <w:rFonts w:eastAsia="Times New Roman"/>
              </w:rPr>
              <w:t>900-214-08</w:t>
            </w:r>
          </w:p>
        </w:tc>
        <w:tc>
          <w:tcPr>
            <w:tcW w:w="1134" w:type="dxa"/>
            <w:vAlign w:val="center"/>
          </w:tcPr>
          <w:p w:rsidR="00EF4B17" w:rsidRPr="0002704C" w:rsidRDefault="00EF4B17" w:rsidP="00A501BE">
            <w:pPr>
              <w:pStyle w:val="a8"/>
            </w:pPr>
            <w:r w:rsidRPr="0002704C">
              <w:t>1</w:t>
            </w:r>
          </w:p>
        </w:tc>
        <w:tc>
          <w:tcPr>
            <w:tcW w:w="1134" w:type="dxa"/>
            <w:vAlign w:val="center"/>
          </w:tcPr>
          <w:p w:rsidR="00EF4B17" w:rsidRPr="0002704C" w:rsidRDefault="00EF4B17" w:rsidP="00A501BE">
            <w:pPr>
              <w:pStyle w:val="a8"/>
              <w:rPr>
                <w:szCs w:val="21"/>
              </w:rPr>
            </w:pPr>
            <w:r w:rsidRPr="0002704C">
              <w:rPr>
                <w:rFonts w:hint="eastAsia"/>
                <w:szCs w:val="21"/>
              </w:rPr>
              <w:t>设备检修</w:t>
            </w:r>
          </w:p>
        </w:tc>
        <w:tc>
          <w:tcPr>
            <w:tcW w:w="850" w:type="dxa"/>
            <w:vAlign w:val="center"/>
          </w:tcPr>
          <w:p w:rsidR="00EF4B17" w:rsidRPr="0002704C" w:rsidRDefault="00EF4B17" w:rsidP="00A501BE">
            <w:pPr>
              <w:pStyle w:val="a8"/>
              <w:rPr>
                <w:szCs w:val="21"/>
              </w:rPr>
            </w:pPr>
            <w:r w:rsidRPr="0002704C">
              <w:rPr>
                <w:rFonts w:hint="eastAsia"/>
                <w:szCs w:val="21"/>
              </w:rPr>
              <w:t>液态</w:t>
            </w:r>
          </w:p>
        </w:tc>
        <w:tc>
          <w:tcPr>
            <w:tcW w:w="1418" w:type="dxa"/>
            <w:vAlign w:val="center"/>
          </w:tcPr>
          <w:p w:rsidR="00EF4B17" w:rsidRPr="0002704C" w:rsidRDefault="00EF4B17" w:rsidP="00A501BE">
            <w:pPr>
              <w:pStyle w:val="a8"/>
              <w:rPr>
                <w:szCs w:val="21"/>
              </w:rPr>
            </w:pPr>
            <w:r w:rsidRPr="0002704C">
              <w:rPr>
                <w:rFonts w:hint="eastAsia"/>
                <w:szCs w:val="21"/>
              </w:rPr>
              <w:t>机油</w:t>
            </w:r>
          </w:p>
        </w:tc>
        <w:tc>
          <w:tcPr>
            <w:tcW w:w="1420" w:type="dxa"/>
            <w:vAlign w:val="center"/>
          </w:tcPr>
          <w:p w:rsidR="00EF4B17" w:rsidRPr="0002704C" w:rsidRDefault="00EF4B17" w:rsidP="00A501BE">
            <w:pPr>
              <w:pStyle w:val="a8"/>
            </w:pPr>
            <w:r w:rsidRPr="0002704C">
              <w:rPr>
                <w:rFonts w:hint="eastAsia"/>
              </w:rPr>
              <w:t>机油</w:t>
            </w:r>
          </w:p>
        </w:tc>
        <w:tc>
          <w:tcPr>
            <w:tcW w:w="1131" w:type="dxa"/>
            <w:vAlign w:val="center"/>
          </w:tcPr>
          <w:p w:rsidR="00EF4B17" w:rsidRPr="0002704C" w:rsidRDefault="00EF4B17" w:rsidP="00A501BE">
            <w:pPr>
              <w:pStyle w:val="a8"/>
            </w:pPr>
            <w:r w:rsidRPr="0002704C">
              <w:t>焚烧处置</w:t>
            </w:r>
          </w:p>
        </w:tc>
        <w:tc>
          <w:tcPr>
            <w:tcW w:w="3040" w:type="dxa"/>
            <w:tcBorders>
              <w:right w:val="single" w:sz="4" w:space="0" w:color="auto"/>
            </w:tcBorders>
            <w:vAlign w:val="center"/>
          </w:tcPr>
          <w:p w:rsidR="00EF4B17" w:rsidRPr="0002704C" w:rsidRDefault="00EF4B17" w:rsidP="00A501BE">
            <w:pPr>
              <w:pStyle w:val="a8"/>
            </w:pPr>
            <w:r w:rsidRPr="0002704C">
              <w:t>张家港市华瑞危险废物处理中心有限公司</w:t>
            </w:r>
          </w:p>
        </w:tc>
      </w:tr>
      <w:tr w:rsidR="00EF4B17" w:rsidRPr="0002704C" w:rsidTr="00A501BE">
        <w:trPr>
          <w:trHeight w:val="20"/>
          <w:jc w:val="center"/>
        </w:trPr>
        <w:tc>
          <w:tcPr>
            <w:tcW w:w="702" w:type="dxa"/>
            <w:tcBorders>
              <w:left w:val="single" w:sz="4" w:space="0" w:color="auto"/>
            </w:tcBorders>
            <w:vAlign w:val="center"/>
          </w:tcPr>
          <w:p w:rsidR="00EF4B17" w:rsidRPr="0002704C" w:rsidRDefault="00EF4B17" w:rsidP="00A501BE">
            <w:pPr>
              <w:pStyle w:val="a8"/>
            </w:pPr>
            <w:r w:rsidRPr="0002704C">
              <w:t>5</w:t>
            </w:r>
          </w:p>
        </w:tc>
        <w:tc>
          <w:tcPr>
            <w:tcW w:w="853" w:type="dxa"/>
            <w:vAlign w:val="center"/>
          </w:tcPr>
          <w:p w:rsidR="00EF4B17" w:rsidRPr="0002704C" w:rsidRDefault="00EF4B17" w:rsidP="00A501BE">
            <w:pPr>
              <w:pStyle w:val="a8"/>
              <w:rPr>
                <w:szCs w:val="21"/>
              </w:rPr>
            </w:pPr>
            <w:r w:rsidRPr="0002704C">
              <w:rPr>
                <w:rFonts w:hint="eastAsia"/>
                <w:szCs w:val="21"/>
              </w:rPr>
              <w:t>废抹布</w:t>
            </w:r>
            <w:r w:rsidRPr="0002704C">
              <w:rPr>
                <w:rFonts w:hint="eastAsia"/>
                <w:szCs w:val="21"/>
              </w:rPr>
              <w:lastRenderedPageBreak/>
              <w:t>和劳保用品</w:t>
            </w:r>
          </w:p>
        </w:tc>
        <w:tc>
          <w:tcPr>
            <w:tcW w:w="992" w:type="dxa"/>
            <w:vAlign w:val="center"/>
          </w:tcPr>
          <w:p w:rsidR="00EF4B17" w:rsidRPr="0002704C" w:rsidRDefault="00EF4B17" w:rsidP="00A501BE">
            <w:pPr>
              <w:pStyle w:val="a8"/>
            </w:pPr>
            <w:r w:rsidRPr="0002704C">
              <w:lastRenderedPageBreak/>
              <w:t>HW49</w:t>
            </w:r>
          </w:p>
        </w:tc>
        <w:tc>
          <w:tcPr>
            <w:tcW w:w="1276" w:type="dxa"/>
            <w:vAlign w:val="center"/>
          </w:tcPr>
          <w:p w:rsidR="00EF4B17" w:rsidRPr="0002704C" w:rsidRDefault="00EF4B17" w:rsidP="00A501BE">
            <w:pPr>
              <w:pStyle w:val="a8"/>
              <w:rPr>
                <w:rFonts w:eastAsia="Times New Roman"/>
              </w:rPr>
            </w:pPr>
            <w:r w:rsidRPr="0002704C">
              <w:rPr>
                <w:rFonts w:eastAsia="Times New Roman"/>
              </w:rPr>
              <w:t>900-041-49</w:t>
            </w:r>
          </w:p>
        </w:tc>
        <w:tc>
          <w:tcPr>
            <w:tcW w:w="1134" w:type="dxa"/>
            <w:vAlign w:val="center"/>
          </w:tcPr>
          <w:p w:rsidR="00EF4B17" w:rsidRPr="0002704C" w:rsidRDefault="00EF4B17" w:rsidP="00A501BE">
            <w:pPr>
              <w:pStyle w:val="a8"/>
            </w:pPr>
            <w:r w:rsidRPr="0002704C">
              <w:t>1</w:t>
            </w:r>
          </w:p>
        </w:tc>
        <w:tc>
          <w:tcPr>
            <w:tcW w:w="1134" w:type="dxa"/>
            <w:vAlign w:val="center"/>
          </w:tcPr>
          <w:p w:rsidR="00EF4B17" w:rsidRPr="0002704C" w:rsidRDefault="00EF4B17" w:rsidP="00A501BE">
            <w:pPr>
              <w:pStyle w:val="a8"/>
              <w:rPr>
                <w:szCs w:val="21"/>
              </w:rPr>
            </w:pPr>
            <w:r w:rsidRPr="0002704C">
              <w:rPr>
                <w:rFonts w:hint="eastAsia"/>
                <w:szCs w:val="21"/>
              </w:rPr>
              <w:t>生产、检</w:t>
            </w:r>
            <w:r w:rsidRPr="0002704C">
              <w:rPr>
                <w:rFonts w:hint="eastAsia"/>
                <w:szCs w:val="21"/>
              </w:rPr>
              <w:lastRenderedPageBreak/>
              <w:t>修</w:t>
            </w:r>
          </w:p>
        </w:tc>
        <w:tc>
          <w:tcPr>
            <w:tcW w:w="850" w:type="dxa"/>
            <w:vAlign w:val="center"/>
          </w:tcPr>
          <w:p w:rsidR="00EF4B17" w:rsidRPr="0002704C" w:rsidRDefault="00EF4B17" w:rsidP="00A501BE">
            <w:pPr>
              <w:pStyle w:val="a8"/>
              <w:rPr>
                <w:szCs w:val="21"/>
              </w:rPr>
            </w:pPr>
            <w:r w:rsidRPr="0002704C">
              <w:rPr>
                <w:rFonts w:hint="eastAsia"/>
                <w:szCs w:val="21"/>
              </w:rPr>
              <w:lastRenderedPageBreak/>
              <w:t>固态</w:t>
            </w:r>
          </w:p>
        </w:tc>
        <w:tc>
          <w:tcPr>
            <w:tcW w:w="1418" w:type="dxa"/>
            <w:vAlign w:val="center"/>
          </w:tcPr>
          <w:p w:rsidR="00EF4B17" w:rsidRPr="0002704C" w:rsidRDefault="00EF4B17" w:rsidP="00A501BE">
            <w:pPr>
              <w:pStyle w:val="a8"/>
              <w:rPr>
                <w:szCs w:val="21"/>
              </w:rPr>
            </w:pPr>
            <w:r w:rsidRPr="0002704C">
              <w:rPr>
                <w:rFonts w:hint="eastAsia"/>
                <w:szCs w:val="21"/>
              </w:rPr>
              <w:t>机油</w:t>
            </w:r>
          </w:p>
        </w:tc>
        <w:tc>
          <w:tcPr>
            <w:tcW w:w="1420" w:type="dxa"/>
            <w:vAlign w:val="center"/>
          </w:tcPr>
          <w:p w:rsidR="00EF4B17" w:rsidRPr="0002704C" w:rsidRDefault="00EF4B17" w:rsidP="00A501BE">
            <w:pPr>
              <w:pStyle w:val="a8"/>
            </w:pPr>
            <w:r w:rsidRPr="0002704C">
              <w:rPr>
                <w:rFonts w:hint="eastAsia"/>
              </w:rPr>
              <w:t>机油</w:t>
            </w:r>
          </w:p>
        </w:tc>
        <w:tc>
          <w:tcPr>
            <w:tcW w:w="1131" w:type="dxa"/>
            <w:vAlign w:val="center"/>
          </w:tcPr>
          <w:p w:rsidR="00EF4B17" w:rsidRPr="0002704C" w:rsidRDefault="00EF4B17" w:rsidP="00A501BE">
            <w:pPr>
              <w:pStyle w:val="a8"/>
            </w:pPr>
            <w:r w:rsidRPr="0002704C">
              <w:rPr>
                <w:rFonts w:hint="eastAsia"/>
              </w:rPr>
              <w:t>安全填埋</w:t>
            </w:r>
          </w:p>
        </w:tc>
        <w:tc>
          <w:tcPr>
            <w:tcW w:w="3040" w:type="dxa"/>
            <w:tcBorders>
              <w:right w:val="single" w:sz="4" w:space="0" w:color="auto"/>
            </w:tcBorders>
            <w:vAlign w:val="center"/>
          </w:tcPr>
          <w:p w:rsidR="00EF4B17" w:rsidRPr="0002704C" w:rsidRDefault="00EF4B17" w:rsidP="00A501BE">
            <w:pPr>
              <w:pStyle w:val="a8"/>
            </w:pPr>
            <w:r w:rsidRPr="0002704C">
              <w:rPr>
                <w:rFonts w:hint="eastAsia"/>
              </w:rPr>
              <w:t>委托环卫部门处理</w:t>
            </w:r>
          </w:p>
        </w:tc>
      </w:tr>
    </w:tbl>
    <w:p w:rsidR="0051419E" w:rsidRPr="0002704C" w:rsidRDefault="0051419E" w:rsidP="00FA09B8">
      <w:pPr>
        <w:spacing w:beforeLines="50" w:before="120"/>
        <w:ind w:firstLine="480"/>
        <w:rPr>
          <w:bCs/>
          <w:kern w:val="44"/>
          <w:szCs w:val="44"/>
        </w:rPr>
        <w:sectPr w:rsidR="0051419E" w:rsidRPr="0002704C" w:rsidSect="0051419E">
          <w:pgSz w:w="16838" w:h="11906" w:orient="landscape"/>
          <w:pgMar w:top="1276" w:right="1440" w:bottom="1800" w:left="1276" w:header="851" w:footer="992" w:gutter="0"/>
          <w:cols w:space="425"/>
          <w:docGrid w:linePitch="326"/>
        </w:sectPr>
      </w:pPr>
    </w:p>
    <w:p w:rsidR="001917C0" w:rsidRPr="0002704C" w:rsidRDefault="001917C0" w:rsidP="00C572C6">
      <w:pPr>
        <w:pStyle w:val="20"/>
      </w:pPr>
      <w:bookmarkStart w:id="274" w:name="_Toc6174269"/>
      <w:r w:rsidRPr="0002704C">
        <w:lastRenderedPageBreak/>
        <w:t>4.</w:t>
      </w:r>
      <w:r w:rsidR="0051419E" w:rsidRPr="0002704C">
        <w:t>6</w:t>
      </w:r>
      <w:r w:rsidR="0014049C" w:rsidRPr="0002704C">
        <w:rPr>
          <w:rFonts w:hint="eastAsia"/>
        </w:rPr>
        <w:t xml:space="preserve"> </w:t>
      </w:r>
      <w:r w:rsidRPr="0002704C">
        <w:t>风险识别</w:t>
      </w:r>
      <w:bookmarkEnd w:id="160"/>
      <w:bookmarkEnd w:id="274"/>
    </w:p>
    <w:p w:rsidR="00916FFC" w:rsidRPr="0002704C" w:rsidRDefault="00916FFC" w:rsidP="00916FFC">
      <w:pPr>
        <w:ind w:firstLine="480"/>
      </w:pPr>
      <w:r w:rsidRPr="0002704C">
        <w:rPr>
          <w:rFonts w:hint="eastAsia"/>
        </w:rPr>
        <w:t>按照《关于进一步加强环境影响评价管理防范环境风险的通知》（环发</w:t>
      </w:r>
      <w:r w:rsidRPr="0002704C">
        <w:rPr>
          <w:rFonts w:hint="eastAsia"/>
        </w:rPr>
        <w:t>[2012]77</w:t>
      </w:r>
      <w:r w:rsidRPr="0002704C">
        <w:rPr>
          <w:rFonts w:hint="eastAsia"/>
        </w:rPr>
        <w:t>号）要求，从危险物质、生产设施、有毒有害物质扩散途径及可能受影响的环境保护目标等方面识别环境风险。</w:t>
      </w:r>
      <w:r w:rsidRPr="0002704C">
        <w:rPr>
          <w:rFonts w:hint="eastAsia"/>
        </w:rPr>
        <w:t xml:space="preserve"> </w:t>
      </w:r>
    </w:p>
    <w:p w:rsidR="00916FFC" w:rsidRPr="0002704C" w:rsidRDefault="00916FFC" w:rsidP="00916FFC">
      <w:pPr>
        <w:ind w:firstLine="480"/>
      </w:pPr>
      <w:r w:rsidRPr="0002704C">
        <w:rPr>
          <w:rFonts w:hint="eastAsia"/>
        </w:rPr>
        <w:t>风险识别范围界定为全厂所涉及的原辅材料、产品及“三废”等，生产设施等环节的风险。原、辅材料及产品运输交由专业运输企业承担。</w:t>
      </w:r>
    </w:p>
    <w:p w:rsidR="001917C0" w:rsidRPr="0002704C" w:rsidRDefault="00817B4B" w:rsidP="0014049C">
      <w:pPr>
        <w:pStyle w:val="30"/>
      </w:pPr>
      <w:bookmarkStart w:id="275" w:name="_Toc6174270"/>
      <w:r w:rsidRPr="0002704C">
        <w:rPr>
          <w:rFonts w:hint="eastAsia"/>
        </w:rPr>
        <w:t>4.</w:t>
      </w:r>
      <w:r w:rsidR="0051419E" w:rsidRPr="0002704C">
        <w:rPr>
          <w:rFonts w:hint="eastAsia"/>
        </w:rPr>
        <w:t>6</w:t>
      </w:r>
      <w:r w:rsidR="0014049C" w:rsidRPr="0002704C">
        <w:rPr>
          <w:rFonts w:hint="eastAsia"/>
        </w:rPr>
        <w:t>.</w:t>
      </w:r>
      <w:r w:rsidRPr="0002704C">
        <w:rPr>
          <w:rFonts w:hint="eastAsia"/>
        </w:rPr>
        <w:t>1</w:t>
      </w:r>
      <w:r w:rsidR="001917C0" w:rsidRPr="0002704C">
        <w:rPr>
          <w:rFonts w:hint="eastAsia"/>
        </w:rPr>
        <w:t>物质危险性识别</w:t>
      </w:r>
      <w:bookmarkEnd w:id="275"/>
    </w:p>
    <w:p w:rsidR="00287C9A" w:rsidRPr="0002704C" w:rsidRDefault="001917C0" w:rsidP="001917C0">
      <w:pPr>
        <w:ind w:firstLine="480"/>
        <w:contextualSpacing/>
        <w:rPr>
          <w:lang w:val="x-none"/>
        </w:rPr>
      </w:pPr>
      <w:r w:rsidRPr="0002704C">
        <w:rPr>
          <w:lang w:val="x-none"/>
        </w:rPr>
        <w:t>根据</w:t>
      </w:r>
      <w:r w:rsidRPr="0002704C">
        <w:rPr>
          <w:rFonts w:hint="eastAsia"/>
          <w:lang w:val="x-none"/>
        </w:rPr>
        <w:t>《建设项目环境风险评价技术导则》（</w:t>
      </w:r>
      <w:r w:rsidRPr="0002704C">
        <w:rPr>
          <w:rFonts w:hint="eastAsia"/>
          <w:lang w:val="x-none"/>
        </w:rPr>
        <w:t>HJ169-2018</w:t>
      </w:r>
      <w:r w:rsidRPr="0002704C">
        <w:rPr>
          <w:rFonts w:hint="eastAsia"/>
          <w:lang w:val="x-none"/>
        </w:rPr>
        <w:t>）</w:t>
      </w:r>
      <w:r w:rsidRPr="0002704C">
        <w:rPr>
          <w:lang w:val="x-none"/>
        </w:rPr>
        <w:t>附录</w:t>
      </w:r>
      <w:r w:rsidRPr="0002704C">
        <w:rPr>
          <w:lang w:val="x-none"/>
        </w:rPr>
        <w:t>B</w:t>
      </w:r>
      <w:r w:rsidRPr="0002704C">
        <w:rPr>
          <w:rFonts w:hint="eastAsia"/>
          <w:lang w:val="x-none"/>
        </w:rPr>
        <w:t>重点关注的危险物质及临界量，本项目涉及的化学品中属于环境风险物质</w:t>
      </w:r>
      <w:r w:rsidR="00287C9A" w:rsidRPr="0002704C">
        <w:rPr>
          <w:rFonts w:hint="eastAsia"/>
          <w:lang w:val="x-none"/>
        </w:rPr>
        <w:t>见表</w:t>
      </w:r>
      <w:r w:rsidR="00287C9A" w:rsidRPr="0002704C">
        <w:rPr>
          <w:rFonts w:hint="eastAsia"/>
          <w:lang w:val="x-none"/>
        </w:rPr>
        <w:t>4.</w:t>
      </w:r>
      <w:r w:rsidR="0051419E" w:rsidRPr="0002704C">
        <w:rPr>
          <w:rFonts w:hint="eastAsia"/>
          <w:lang w:val="x-none"/>
        </w:rPr>
        <w:t>6</w:t>
      </w:r>
      <w:r w:rsidR="00287C9A" w:rsidRPr="0002704C">
        <w:rPr>
          <w:rFonts w:hint="eastAsia"/>
          <w:lang w:val="x-none"/>
        </w:rPr>
        <w:t>-1</w:t>
      </w:r>
      <w:r w:rsidR="00916FFC" w:rsidRPr="0002704C">
        <w:rPr>
          <w:rFonts w:hint="eastAsia"/>
          <w:lang w:val="x-none"/>
        </w:rPr>
        <w:t>，风险物质主要分布于装置区、危废仓库</w:t>
      </w:r>
      <w:r w:rsidR="00287C9A" w:rsidRPr="0002704C">
        <w:rPr>
          <w:rFonts w:hint="eastAsia"/>
          <w:lang w:val="x-none"/>
        </w:rPr>
        <w:t>。</w:t>
      </w:r>
    </w:p>
    <w:p w:rsidR="00287C9A" w:rsidRPr="0002704C" w:rsidRDefault="00320566" w:rsidP="00320566">
      <w:pPr>
        <w:pStyle w:val="a6"/>
      </w:pPr>
      <w:r w:rsidRPr="0002704C">
        <w:rPr>
          <w:rFonts w:hint="eastAsia"/>
        </w:rPr>
        <w:t>表</w:t>
      </w:r>
      <w:r w:rsidRPr="0002704C">
        <w:rPr>
          <w:rFonts w:hint="eastAsia"/>
        </w:rPr>
        <w:t>4.</w:t>
      </w:r>
      <w:r w:rsidR="0051419E" w:rsidRPr="0002704C">
        <w:rPr>
          <w:rFonts w:hint="eastAsia"/>
        </w:rPr>
        <w:t>6</w:t>
      </w:r>
      <w:r w:rsidRPr="0002704C">
        <w:rPr>
          <w:rFonts w:hint="eastAsia"/>
        </w:rPr>
        <w:t xml:space="preserve">-1 </w:t>
      </w:r>
      <w:r w:rsidR="002F1577" w:rsidRPr="0002704C">
        <w:rPr>
          <w:rFonts w:hint="eastAsia"/>
        </w:rPr>
        <w:t>项目危险性物质识别结果一览表</w:t>
      </w:r>
    </w:p>
    <w:tbl>
      <w:tblPr>
        <w:tblStyle w:val="afff2"/>
        <w:tblW w:w="0" w:type="auto"/>
        <w:tblLook w:val="04A0" w:firstRow="1" w:lastRow="0" w:firstColumn="1" w:lastColumn="0" w:noHBand="0" w:noVBand="1"/>
      </w:tblPr>
      <w:tblGrid>
        <w:gridCol w:w="1526"/>
        <w:gridCol w:w="1134"/>
        <w:gridCol w:w="1276"/>
        <w:gridCol w:w="1275"/>
        <w:gridCol w:w="1134"/>
        <w:gridCol w:w="1134"/>
        <w:gridCol w:w="1043"/>
      </w:tblGrid>
      <w:tr w:rsidR="00C360AE" w:rsidRPr="0002704C" w:rsidTr="00072AE3">
        <w:tc>
          <w:tcPr>
            <w:tcW w:w="1526" w:type="dxa"/>
            <w:vMerge w:val="restart"/>
            <w:vAlign w:val="center"/>
          </w:tcPr>
          <w:p w:rsidR="00BA5DD9" w:rsidRPr="0002704C" w:rsidRDefault="00BA5DD9" w:rsidP="00BA5DD9">
            <w:pPr>
              <w:pStyle w:val="GH"/>
            </w:pPr>
            <w:r w:rsidRPr="0002704C">
              <w:rPr>
                <w:rFonts w:hint="eastAsia"/>
              </w:rPr>
              <w:t>物质名称</w:t>
            </w:r>
          </w:p>
        </w:tc>
        <w:tc>
          <w:tcPr>
            <w:tcW w:w="3685" w:type="dxa"/>
            <w:gridSpan w:val="3"/>
            <w:vAlign w:val="center"/>
          </w:tcPr>
          <w:p w:rsidR="00BA5DD9" w:rsidRPr="0002704C" w:rsidRDefault="00BA5DD9" w:rsidP="00BA5DD9">
            <w:pPr>
              <w:pStyle w:val="GH"/>
            </w:pPr>
            <w:r w:rsidRPr="0002704C">
              <w:rPr>
                <w:rFonts w:hint="eastAsia"/>
              </w:rPr>
              <w:t>易燃性</w:t>
            </w:r>
          </w:p>
        </w:tc>
        <w:tc>
          <w:tcPr>
            <w:tcW w:w="2268" w:type="dxa"/>
            <w:gridSpan w:val="2"/>
            <w:vAlign w:val="center"/>
          </w:tcPr>
          <w:p w:rsidR="00BA5DD9" w:rsidRPr="0002704C" w:rsidRDefault="00BA5DD9" w:rsidP="00BA5DD9">
            <w:pPr>
              <w:pStyle w:val="GH"/>
            </w:pPr>
            <w:r w:rsidRPr="0002704C">
              <w:rPr>
                <w:rFonts w:hint="eastAsia"/>
              </w:rPr>
              <w:t>毒理性</w:t>
            </w:r>
          </w:p>
        </w:tc>
        <w:tc>
          <w:tcPr>
            <w:tcW w:w="1043" w:type="dxa"/>
            <w:vMerge w:val="restart"/>
            <w:vAlign w:val="center"/>
          </w:tcPr>
          <w:p w:rsidR="00BA5DD9" w:rsidRPr="0002704C" w:rsidRDefault="00BA5DD9" w:rsidP="00BA5DD9">
            <w:pPr>
              <w:pStyle w:val="GH"/>
            </w:pPr>
            <w:r w:rsidRPr="0002704C">
              <w:rPr>
                <w:rFonts w:hint="eastAsia"/>
              </w:rPr>
              <w:t>分布区域</w:t>
            </w:r>
          </w:p>
        </w:tc>
      </w:tr>
      <w:tr w:rsidR="00C360AE" w:rsidRPr="0002704C" w:rsidTr="00072AE3">
        <w:tc>
          <w:tcPr>
            <w:tcW w:w="1526" w:type="dxa"/>
            <w:vMerge/>
            <w:vAlign w:val="center"/>
          </w:tcPr>
          <w:p w:rsidR="00BA5DD9" w:rsidRPr="0002704C" w:rsidRDefault="00BA5DD9" w:rsidP="00BA5DD9">
            <w:pPr>
              <w:pStyle w:val="GH"/>
            </w:pPr>
          </w:p>
        </w:tc>
        <w:tc>
          <w:tcPr>
            <w:tcW w:w="2410" w:type="dxa"/>
            <w:gridSpan w:val="2"/>
            <w:vAlign w:val="center"/>
          </w:tcPr>
          <w:p w:rsidR="00BA5DD9" w:rsidRPr="0002704C" w:rsidRDefault="00BA5DD9" w:rsidP="00BA5DD9">
            <w:pPr>
              <w:pStyle w:val="GH"/>
            </w:pPr>
            <w:r w:rsidRPr="0002704C">
              <w:rPr>
                <w:rFonts w:hint="eastAsia"/>
              </w:rPr>
              <w:t>物质性质</w:t>
            </w:r>
          </w:p>
        </w:tc>
        <w:tc>
          <w:tcPr>
            <w:tcW w:w="1275" w:type="dxa"/>
            <w:vMerge w:val="restart"/>
            <w:vAlign w:val="center"/>
          </w:tcPr>
          <w:p w:rsidR="00BA5DD9" w:rsidRPr="0002704C" w:rsidRDefault="00BA5DD9" w:rsidP="00BA5DD9">
            <w:pPr>
              <w:pStyle w:val="GH"/>
            </w:pPr>
            <w:r w:rsidRPr="0002704C">
              <w:rPr>
                <w:rFonts w:hint="eastAsia"/>
              </w:rPr>
              <w:t>判定结果</w:t>
            </w:r>
          </w:p>
        </w:tc>
        <w:tc>
          <w:tcPr>
            <w:tcW w:w="1134" w:type="dxa"/>
            <w:vMerge w:val="restart"/>
            <w:vAlign w:val="center"/>
          </w:tcPr>
          <w:p w:rsidR="00BA5DD9" w:rsidRPr="0002704C" w:rsidRDefault="00BA5DD9" w:rsidP="00BA5DD9">
            <w:pPr>
              <w:pStyle w:val="GH"/>
            </w:pPr>
            <w:r w:rsidRPr="0002704C">
              <w:rPr>
                <w:rFonts w:hint="eastAsia"/>
              </w:rPr>
              <w:t>物质性质</w:t>
            </w:r>
          </w:p>
        </w:tc>
        <w:tc>
          <w:tcPr>
            <w:tcW w:w="1134" w:type="dxa"/>
            <w:vMerge w:val="restart"/>
            <w:vAlign w:val="center"/>
          </w:tcPr>
          <w:p w:rsidR="00BA5DD9" w:rsidRPr="0002704C" w:rsidRDefault="00BA5DD9" w:rsidP="00BA5DD9">
            <w:pPr>
              <w:pStyle w:val="GH"/>
            </w:pPr>
            <w:r w:rsidRPr="0002704C">
              <w:rPr>
                <w:rFonts w:hint="eastAsia"/>
              </w:rPr>
              <w:t>判定结果</w:t>
            </w:r>
          </w:p>
        </w:tc>
        <w:tc>
          <w:tcPr>
            <w:tcW w:w="1043" w:type="dxa"/>
            <w:vMerge/>
            <w:vAlign w:val="center"/>
          </w:tcPr>
          <w:p w:rsidR="00BA5DD9" w:rsidRPr="0002704C" w:rsidRDefault="00BA5DD9" w:rsidP="00BA5DD9">
            <w:pPr>
              <w:pStyle w:val="GH"/>
            </w:pPr>
          </w:p>
        </w:tc>
      </w:tr>
      <w:tr w:rsidR="00C360AE" w:rsidRPr="0002704C" w:rsidTr="00072AE3">
        <w:tc>
          <w:tcPr>
            <w:tcW w:w="1526" w:type="dxa"/>
            <w:vMerge/>
            <w:vAlign w:val="center"/>
          </w:tcPr>
          <w:p w:rsidR="00BA5DD9" w:rsidRPr="0002704C" w:rsidRDefault="00BA5DD9" w:rsidP="00BA5DD9">
            <w:pPr>
              <w:pStyle w:val="GH"/>
            </w:pPr>
          </w:p>
        </w:tc>
        <w:tc>
          <w:tcPr>
            <w:tcW w:w="1134" w:type="dxa"/>
            <w:vAlign w:val="center"/>
          </w:tcPr>
          <w:p w:rsidR="00BA5DD9" w:rsidRPr="0002704C" w:rsidRDefault="00BA5DD9" w:rsidP="00BA5DD9">
            <w:pPr>
              <w:pStyle w:val="GH"/>
            </w:pPr>
            <w:r w:rsidRPr="0002704C">
              <w:rPr>
                <w:rFonts w:hint="eastAsia"/>
              </w:rPr>
              <w:t>沸点（℃）</w:t>
            </w:r>
          </w:p>
        </w:tc>
        <w:tc>
          <w:tcPr>
            <w:tcW w:w="1276" w:type="dxa"/>
            <w:vAlign w:val="center"/>
          </w:tcPr>
          <w:p w:rsidR="00BA5DD9" w:rsidRPr="0002704C" w:rsidRDefault="00BA5DD9" w:rsidP="00BA5DD9">
            <w:pPr>
              <w:pStyle w:val="GH"/>
            </w:pPr>
            <w:r w:rsidRPr="0002704C">
              <w:rPr>
                <w:rFonts w:hint="eastAsia"/>
              </w:rPr>
              <w:t>闪点（℃）</w:t>
            </w:r>
          </w:p>
        </w:tc>
        <w:tc>
          <w:tcPr>
            <w:tcW w:w="1275" w:type="dxa"/>
            <w:vMerge/>
            <w:vAlign w:val="center"/>
          </w:tcPr>
          <w:p w:rsidR="00BA5DD9" w:rsidRPr="0002704C" w:rsidRDefault="00BA5DD9" w:rsidP="00BA5DD9">
            <w:pPr>
              <w:pStyle w:val="GH"/>
            </w:pPr>
          </w:p>
        </w:tc>
        <w:tc>
          <w:tcPr>
            <w:tcW w:w="1134" w:type="dxa"/>
            <w:vMerge/>
            <w:vAlign w:val="center"/>
          </w:tcPr>
          <w:p w:rsidR="00BA5DD9" w:rsidRPr="0002704C" w:rsidRDefault="00BA5DD9" w:rsidP="00BA5DD9">
            <w:pPr>
              <w:pStyle w:val="GH"/>
            </w:pPr>
          </w:p>
        </w:tc>
        <w:tc>
          <w:tcPr>
            <w:tcW w:w="1134" w:type="dxa"/>
            <w:vMerge/>
            <w:vAlign w:val="center"/>
          </w:tcPr>
          <w:p w:rsidR="00BA5DD9" w:rsidRPr="0002704C" w:rsidRDefault="00BA5DD9" w:rsidP="00BA5DD9">
            <w:pPr>
              <w:pStyle w:val="GH"/>
            </w:pPr>
          </w:p>
        </w:tc>
        <w:tc>
          <w:tcPr>
            <w:tcW w:w="1043" w:type="dxa"/>
            <w:vMerge/>
            <w:vAlign w:val="center"/>
          </w:tcPr>
          <w:p w:rsidR="00BA5DD9" w:rsidRPr="0002704C" w:rsidRDefault="00BA5DD9" w:rsidP="00BA5DD9">
            <w:pPr>
              <w:pStyle w:val="GH"/>
            </w:pPr>
          </w:p>
        </w:tc>
      </w:tr>
      <w:tr w:rsidR="00D36AC7" w:rsidRPr="0002704C" w:rsidTr="00072AE3">
        <w:tc>
          <w:tcPr>
            <w:tcW w:w="1526" w:type="dxa"/>
            <w:vAlign w:val="center"/>
          </w:tcPr>
          <w:p w:rsidR="00D36AC7" w:rsidRPr="0002704C" w:rsidRDefault="00D36AC7" w:rsidP="00BA5DD9">
            <w:pPr>
              <w:pStyle w:val="GH"/>
              <w:rPr>
                <w:lang w:val="x-none"/>
              </w:rPr>
            </w:pPr>
            <w:r w:rsidRPr="0002704C">
              <w:rPr>
                <w:rFonts w:hint="eastAsia"/>
                <w:lang w:val="x-none"/>
              </w:rPr>
              <w:t>废机油（</w:t>
            </w:r>
            <w:r w:rsidRPr="0002704C">
              <w:rPr>
                <w:rFonts w:hint="eastAsia"/>
                <w:lang w:val="x-none"/>
              </w:rPr>
              <w:t>COD</w:t>
            </w:r>
            <w:r w:rsidRPr="0002704C">
              <w:rPr>
                <w:rFonts w:hint="eastAsia"/>
                <w:vertAlign w:val="subscript"/>
                <w:lang w:val="x-none"/>
              </w:rPr>
              <w:t>Cr</w:t>
            </w:r>
            <w:r w:rsidRPr="0002704C">
              <w:rPr>
                <w:rFonts w:hint="eastAsia"/>
                <w:lang w:val="x-none"/>
              </w:rPr>
              <w:t>浓度≥</w:t>
            </w:r>
            <w:r w:rsidRPr="0002704C">
              <w:rPr>
                <w:rFonts w:hint="eastAsia"/>
                <w:lang w:val="x-none"/>
              </w:rPr>
              <w:t>10000mg/L</w:t>
            </w:r>
            <w:r w:rsidRPr="0002704C">
              <w:rPr>
                <w:rFonts w:hint="eastAsia"/>
                <w:lang w:val="x-none"/>
              </w:rPr>
              <w:t>的有机废液）</w:t>
            </w:r>
          </w:p>
        </w:tc>
        <w:tc>
          <w:tcPr>
            <w:tcW w:w="1134" w:type="dxa"/>
            <w:vAlign w:val="center"/>
          </w:tcPr>
          <w:p w:rsidR="00D36AC7" w:rsidRPr="0002704C" w:rsidRDefault="00D36AC7" w:rsidP="00BA5DD9">
            <w:pPr>
              <w:pStyle w:val="GH"/>
              <w:rPr>
                <w:lang w:val="x-none"/>
              </w:rPr>
            </w:pPr>
            <w:r w:rsidRPr="0002704C">
              <w:rPr>
                <w:rFonts w:hint="eastAsia"/>
                <w:lang w:val="x-none"/>
              </w:rPr>
              <w:t>/</w:t>
            </w:r>
          </w:p>
        </w:tc>
        <w:tc>
          <w:tcPr>
            <w:tcW w:w="1276" w:type="dxa"/>
            <w:vAlign w:val="center"/>
          </w:tcPr>
          <w:p w:rsidR="00D36AC7" w:rsidRPr="0002704C" w:rsidRDefault="00D36AC7" w:rsidP="00BA5DD9">
            <w:pPr>
              <w:pStyle w:val="GH"/>
            </w:pPr>
            <w:r w:rsidRPr="0002704C">
              <w:rPr>
                <w:rFonts w:hint="eastAsia"/>
              </w:rPr>
              <w:t>&gt;76</w:t>
            </w:r>
          </w:p>
        </w:tc>
        <w:tc>
          <w:tcPr>
            <w:tcW w:w="1275" w:type="dxa"/>
            <w:vAlign w:val="center"/>
          </w:tcPr>
          <w:p w:rsidR="00D36AC7" w:rsidRPr="0002704C" w:rsidRDefault="00D36AC7" w:rsidP="00BA5DD9">
            <w:pPr>
              <w:pStyle w:val="GH"/>
            </w:pPr>
            <w:r w:rsidRPr="0002704C">
              <w:rPr>
                <w:rFonts w:hint="eastAsia"/>
              </w:rPr>
              <w:t>可燃</w:t>
            </w:r>
          </w:p>
        </w:tc>
        <w:tc>
          <w:tcPr>
            <w:tcW w:w="1134" w:type="dxa"/>
            <w:vAlign w:val="center"/>
          </w:tcPr>
          <w:p w:rsidR="00D36AC7" w:rsidRPr="0002704C" w:rsidRDefault="00D36AC7" w:rsidP="00BA5DD9">
            <w:pPr>
              <w:pStyle w:val="GH"/>
            </w:pPr>
            <w:r w:rsidRPr="0002704C">
              <w:rPr>
                <w:rFonts w:hint="eastAsia"/>
              </w:rPr>
              <w:t>/</w:t>
            </w:r>
          </w:p>
        </w:tc>
        <w:tc>
          <w:tcPr>
            <w:tcW w:w="1134" w:type="dxa"/>
            <w:vAlign w:val="center"/>
          </w:tcPr>
          <w:p w:rsidR="00D36AC7" w:rsidRPr="0002704C" w:rsidRDefault="00D36AC7" w:rsidP="00BA5DD9">
            <w:pPr>
              <w:pStyle w:val="GH"/>
            </w:pPr>
            <w:r w:rsidRPr="0002704C">
              <w:rPr>
                <w:rFonts w:hint="eastAsia"/>
              </w:rPr>
              <w:t>/</w:t>
            </w:r>
          </w:p>
        </w:tc>
        <w:tc>
          <w:tcPr>
            <w:tcW w:w="1043" w:type="dxa"/>
            <w:vAlign w:val="center"/>
          </w:tcPr>
          <w:p w:rsidR="00D36AC7" w:rsidRPr="0002704C" w:rsidRDefault="00D36AC7" w:rsidP="00BA5DD9">
            <w:pPr>
              <w:pStyle w:val="GH"/>
            </w:pPr>
            <w:r w:rsidRPr="0002704C">
              <w:rPr>
                <w:rFonts w:hint="eastAsia"/>
              </w:rPr>
              <w:t>危废仓库</w:t>
            </w:r>
          </w:p>
        </w:tc>
      </w:tr>
      <w:tr w:rsidR="00C360AE" w:rsidRPr="0002704C" w:rsidTr="00072AE3">
        <w:tc>
          <w:tcPr>
            <w:tcW w:w="1526" w:type="dxa"/>
            <w:vAlign w:val="center"/>
          </w:tcPr>
          <w:p w:rsidR="00BA5DD9" w:rsidRPr="0002704C" w:rsidRDefault="004947D0" w:rsidP="00BA5DD9">
            <w:pPr>
              <w:pStyle w:val="GH"/>
              <w:rPr>
                <w:lang w:val="x-none"/>
              </w:rPr>
            </w:pPr>
            <w:r w:rsidRPr="0002704C">
              <w:rPr>
                <w:rFonts w:hint="eastAsia"/>
                <w:lang w:val="x-none"/>
              </w:rPr>
              <w:t>工艺高浓度废液（</w:t>
            </w:r>
            <w:r w:rsidR="00BA5DD9" w:rsidRPr="0002704C">
              <w:rPr>
                <w:rFonts w:hint="eastAsia"/>
                <w:lang w:val="x-none"/>
              </w:rPr>
              <w:t>COD</w:t>
            </w:r>
            <w:r w:rsidR="00BA5DD9" w:rsidRPr="0002704C">
              <w:rPr>
                <w:rFonts w:hint="eastAsia"/>
                <w:vertAlign w:val="subscript"/>
                <w:lang w:val="x-none"/>
              </w:rPr>
              <w:t>Cr</w:t>
            </w:r>
            <w:r w:rsidR="00BA5DD9" w:rsidRPr="0002704C">
              <w:rPr>
                <w:rFonts w:hint="eastAsia"/>
                <w:lang w:val="x-none"/>
              </w:rPr>
              <w:t>浓度≥</w:t>
            </w:r>
            <w:r w:rsidR="00BA5DD9" w:rsidRPr="0002704C">
              <w:rPr>
                <w:rFonts w:hint="eastAsia"/>
                <w:lang w:val="x-none"/>
              </w:rPr>
              <w:t>10000mg/L</w:t>
            </w:r>
            <w:r w:rsidR="00BA5DD9" w:rsidRPr="0002704C">
              <w:rPr>
                <w:rFonts w:hint="eastAsia"/>
                <w:lang w:val="x-none"/>
              </w:rPr>
              <w:t>的有机废液</w:t>
            </w:r>
            <w:r w:rsidRPr="0002704C">
              <w:rPr>
                <w:rFonts w:hint="eastAsia"/>
                <w:lang w:val="x-none"/>
              </w:rPr>
              <w:t>）</w:t>
            </w:r>
          </w:p>
        </w:tc>
        <w:tc>
          <w:tcPr>
            <w:tcW w:w="1134" w:type="dxa"/>
            <w:vAlign w:val="center"/>
          </w:tcPr>
          <w:p w:rsidR="00BA5DD9" w:rsidRPr="0002704C" w:rsidRDefault="00C360AE" w:rsidP="00BA5DD9">
            <w:pPr>
              <w:pStyle w:val="GH"/>
            </w:pPr>
            <w:r w:rsidRPr="0002704C">
              <w:rPr>
                <w:rFonts w:hint="eastAsia"/>
              </w:rPr>
              <w:t>/</w:t>
            </w:r>
          </w:p>
        </w:tc>
        <w:tc>
          <w:tcPr>
            <w:tcW w:w="1276" w:type="dxa"/>
            <w:vAlign w:val="center"/>
          </w:tcPr>
          <w:p w:rsidR="00BA5DD9" w:rsidRPr="0002704C" w:rsidRDefault="00C360AE" w:rsidP="00BA5DD9">
            <w:pPr>
              <w:pStyle w:val="GH"/>
            </w:pPr>
            <w:r w:rsidRPr="0002704C">
              <w:rPr>
                <w:rFonts w:hint="eastAsia"/>
              </w:rPr>
              <w:t>/</w:t>
            </w:r>
          </w:p>
        </w:tc>
        <w:tc>
          <w:tcPr>
            <w:tcW w:w="1275" w:type="dxa"/>
            <w:vAlign w:val="center"/>
          </w:tcPr>
          <w:p w:rsidR="00BA5DD9" w:rsidRPr="0002704C" w:rsidRDefault="00C360AE" w:rsidP="00BA5DD9">
            <w:pPr>
              <w:pStyle w:val="GH"/>
            </w:pPr>
            <w:r w:rsidRPr="0002704C">
              <w:rPr>
                <w:rFonts w:hint="eastAsia"/>
              </w:rPr>
              <w:t>/</w:t>
            </w:r>
          </w:p>
        </w:tc>
        <w:tc>
          <w:tcPr>
            <w:tcW w:w="1134" w:type="dxa"/>
            <w:vAlign w:val="center"/>
          </w:tcPr>
          <w:p w:rsidR="00BA5DD9" w:rsidRPr="0002704C" w:rsidRDefault="00C360AE" w:rsidP="00BA5DD9">
            <w:pPr>
              <w:pStyle w:val="GH"/>
            </w:pPr>
            <w:r w:rsidRPr="0002704C">
              <w:rPr>
                <w:rFonts w:hint="eastAsia"/>
              </w:rPr>
              <w:t>/</w:t>
            </w:r>
          </w:p>
        </w:tc>
        <w:tc>
          <w:tcPr>
            <w:tcW w:w="1134" w:type="dxa"/>
            <w:vAlign w:val="center"/>
          </w:tcPr>
          <w:p w:rsidR="00BA5DD9" w:rsidRPr="0002704C" w:rsidRDefault="00C360AE" w:rsidP="00BA5DD9">
            <w:pPr>
              <w:pStyle w:val="GH"/>
            </w:pPr>
            <w:r w:rsidRPr="0002704C">
              <w:rPr>
                <w:rFonts w:hint="eastAsia"/>
              </w:rPr>
              <w:t>/</w:t>
            </w:r>
          </w:p>
        </w:tc>
        <w:tc>
          <w:tcPr>
            <w:tcW w:w="1043" w:type="dxa"/>
            <w:vAlign w:val="center"/>
          </w:tcPr>
          <w:p w:rsidR="00BA5DD9" w:rsidRPr="0002704C" w:rsidRDefault="00C360AE" w:rsidP="00D36AC7">
            <w:pPr>
              <w:pStyle w:val="GH"/>
            </w:pPr>
            <w:r w:rsidRPr="0002704C">
              <w:rPr>
                <w:rFonts w:hint="eastAsia"/>
              </w:rPr>
              <w:t>生产装置</w:t>
            </w:r>
          </w:p>
        </w:tc>
      </w:tr>
    </w:tbl>
    <w:p w:rsidR="001917C0" w:rsidRPr="0002704C" w:rsidRDefault="00817B4B" w:rsidP="00C572C6">
      <w:pPr>
        <w:pStyle w:val="30"/>
        <w:spacing w:beforeLines="50" w:before="120"/>
      </w:pPr>
      <w:bookmarkStart w:id="276" w:name="_Toc6174271"/>
      <w:r w:rsidRPr="0002704C">
        <w:t>4.</w:t>
      </w:r>
      <w:r w:rsidR="0051419E" w:rsidRPr="0002704C">
        <w:t>6</w:t>
      </w:r>
      <w:r w:rsidRPr="0002704C">
        <w:t>.2</w:t>
      </w:r>
      <w:r w:rsidR="001917C0" w:rsidRPr="0002704C">
        <w:rPr>
          <w:rFonts w:hint="eastAsia"/>
        </w:rPr>
        <w:t>生产系统危险性识别</w:t>
      </w:r>
      <w:bookmarkEnd w:id="276"/>
    </w:p>
    <w:p w:rsidR="001917C0" w:rsidRPr="0002704C" w:rsidRDefault="00913CB3" w:rsidP="00913CB3">
      <w:pPr>
        <w:widowControl/>
        <w:ind w:firstLine="480"/>
        <w:jc w:val="left"/>
        <w:rPr>
          <w:bCs/>
          <w:kern w:val="44"/>
          <w:szCs w:val="44"/>
          <w:lang w:val="x-none"/>
        </w:rPr>
      </w:pPr>
      <w:r w:rsidRPr="0002704C">
        <w:rPr>
          <w:rFonts w:hint="eastAsia"/>
          <w:bCs/>
          <w:kern w:val="44"/>
          <w:szCs w:val="44"/>
          <w:lang w:val="x-none"/>
        </w:rPr>
        <w:t>在生产运行中，设备和管线、阀门较多，因而可能引发泄漏、火灾、爆炸等事故。主要包括：生产装置、储运设施、公用工程、辅助生产设施及环境保护设施等。根据类比调查以及项目工艺管线和生产方法的分析，生产运营过程中潜在的风险事故见表</w:t>
      </w:r>
      <w:r w:rsidRPr="0002704C">
        <w:rPr>
          <w:rFonts w:hint="eastAsia"/>
          <w:bCs/>
          <w:kern w:val="44"/>
          <w:szCs w:val="44"/>
          <w:lang w:val="x-none"/>
        </w:rPr>
        <w:t>4.</w:t>
      </w:r>
      <w:r w:rsidR="0051419E" w:rsidRPr="0002704C">
        <w:rPr>
          <w:rFonts w:hint="eastAsia"/>
          <w:bCs/>
          <w:kern w:val="44"/>
          <w:szCs w:val="44"/>
          <w:lang w:val="x-none"/>
        </w:rPr>
        <w:t>6</w:t>
      </w:r>
      <w:r w:rsidRPr="0002704C">
        <w:rPr>
          <w:rFonts w:hint="eastAsia"/>
          <w:bCs/>
          <w:kern w:val="44"/>
          <w:szCs w:val="44"/>
          <w:lang w:val="x-none"/>
        </w:rPr>
        <w:t>-2</w:t>
      </w:r>
      <w:r w:rsidR="007708A6" w:rsidRPr="0002704C">
        <w:rPr>
          <w:rFonts w:hint="eastAsia"/>
          <w:bCs/>
          <w:kern w:val="44"/>
          <w:szCs w:val="44"/>
          <w:lang w:val="x-none"/>
        </w:rPr>
        <w:t>。</w:t>
      </w:r>
    </w:p>
    <w:p w:rsidR="00157A51" w:rsidRPr="0002704C" w:rsidRDefault="00157A51" w:rsidP="00157A51">
      <w:pPr>
        <w:pStyle w:val="a6"/>
      </w:pPr>
      <w:r w:rsidRPr="0002704C">
        <w:rPr>
          <w:rFonts w:hint="eastAsia"/>
        </w:rPr>
        <w:t>表</w:t>
      </w:r>
      <w:r w:rsidRPr="0002704C">
        <w:rPr>
          <w:rFonts w:hint="eastAsia"/>
        </w:rPr>
        <w:t>4.</w:t>
      </w:r>
      <w:r w:rsidR="0051419E" w:rsidRPr="0002704C">
        <w:rPr>
          <w:rFonts w:hint="eastAsia"/>
        </w:rPr>
        <w:t>6</w:t>
      </w:r>
      <w:r w:rsidRPr="0002704C">
        <w:rPr>
          <w:rFonts w:hint="eastAsia"/>
        </w:rPr>
        <w:t>-</w:t>
      </w:r>
      <w:r w:rsidR="00167BB0" w:rsidRPr="0002704C">
        <w:rPr>
          <w:rFonts w:hint="eastAsia"/>
        </w:rPr>
        <w:t>2</w:t>
      </w:r>
      <w:r w:rsidR="00913CB3" w:rsidRPr="0002704C">
        <w:rPr>
          <w:rFonts w:hint="eastAsia"/>
        </w:rPr>
        <w:t>生产过程风险识别一览表</w:t>
      </w:r>
    </w:p>
    <w:tbl>
      <w:tblPr>
        <w:tblStyle w:val="afff2"/>
        <w:tblW w:w="0" w:type="auto"/>
        <w:tblLook w:val="04A0" w:firstRow="1" w:lastRow="0" w:firstColumn="1" w:lastColumn="0" w:noHBand="0" w:noVBand="1"/>
      </w:tblPr>
      <w:tblGrid>
        <w:gridCol w:w="1668"/>
        <w:gridCol w:w="2976"/>
        <w:gridCol w:w="3878"/>
      </w:tblGrid>
      <w:tr w:rsidR="00913CB3" w:rsidRPr="0002704C" w:rsidTr="00913CB3">
        <w:tc>
          <w:tcPr>
            <w:tcW w:w="1668" w:type="dxa"/>
            <w:vAlign w:val="center"/>
          </w:tcPr>
          <w:p w:rsidR="00913CB3" w:rsidRPr="0002704C" w:rsidRDefault="00913CB3" w:rsidP="00913CB3">
            <w:pPr>
              <w:pStyle w:val="GH"/>
            </w:pPr>
            <w:r w:rsidRPr="0002704C">
              <w:rPr>
                <w:rFonts w:hint="eastAsia"/>
              </w:rPr>
              <w:t>序号</w:t>
            </w:r>
          </w:p>
        </w:tc>
        <w:tc>
          <w:tcPr>
            <w:tcW w:w="2976" w:type="dxa"/>
            <w:vAlign w:val="center"/>
          </w:tcPr>
          <w:p w:rsidR="00913CB3" w:rsidRPr="0002704C" w:rsidRDefault="00913CB3" w:rsidP="00913CB3">
            <w:pPr>
              <w:pStyle w:val="GH"/>
            </w:pPr>
            <w:r w:rsidRPr="0002704C">
              <w:rPr>
                <w:rFonts w:hint="eastAsia"/>
              </w:rPr>
              <w:t>潜在事故</w:t>
            </w:r>
          </w:p>
        </w:tc>
        <w:tc>
          <w:tcPr>
            <w:tcW w:w="3878" w:type="dxa"/>
            <w:vAlign w:val="center"/>
          </w:tcPr>
          <w:p w:rsidR="00913CB3" w:rsidRPr="0002704C" w:rsidRDefault="00913CB3" w:rsidP="00913CB3">
            <w:pPr>
              <w:pStyle w:val="GH"/>
            </w:pPr>
            <w:r w:rsidRPr="0002704C">
              <w:rPr>
                <w:rFonts w:hint="eastAsia"/>
              </w:rPr>
              <w:t>主要原因</w:t>
            </w:r>
          </w:p>
        </w:tc>
      </w:tr>
      <w:tr w:rsidR="00913CB3" w:rsidRPr="0002704C" w:rsidTr="00913CB3">
        <w:tc>
          <w:tcPr>
            <w:tcW w:w="1668" w:type="dxa"/>
            <w:vAlign w:val="center"/>
          </w:tcPr>
          <w:p w:rsidR="00913CB3" w:rsidRPr="0002704C" w:rsidRDefault="00913CB3" w:rsidP="00913CB3">
            <w:pPr>
              <w:pStyle w:val="GH"/>
            </w:pPr>
            <w:r w:rsidRPr="0002704C">
              <w:t>1</w:t>
            </w:r>
          </w:p>
        </w:tc>
        <w:tc>
          <w:tcPr>
            <w:tcW w:w="2976" w:type="dxa"/>
            <w:vAlign w:val="center"/>
          </w:tcPr>
          <w:p w:rsidR="00913CB3" w:rsidRPr="0002704C" w:rsidRDefault="00913CB3" w:rsidP="00913CB3">
            <w:pPr>
              <w:pStyle w:val="GH"/>
            </w:pPr>
            <w:r w:rsidRPr="0002704C">
              <w:rPr>
                <w:rFonts w:hint="eastAsia"/>
              </w:rPr>
              <w:t>管线破裂，泄露物料</w:t>
            </w:r>
          </w:p>
        </w:tc>
        <w:tc>
          <w:tcPr>
            <w:tcW w:w="3878" w:type="dxa"/>
            <w:vAlign w:val="center"/>
          </w:tcPr>
          <w:p w:rsidR="00913CB3" w:rsidRPr="0002704C" w:rsidRDefault="00913CB3" w:rsidP="00913CB3">
            <w:pPr>
              <w:pStyle w:val="GH"/>
            </w:pPr>
            <w:r w:rsidRPr="0002704C">
              <w:rPr>
                <w:rFonts w:hint="eastAsia"/>
              </w:rPr>
              <w:t>腐蚀，材料不合格</w:t>
            </w:r>
          </w:p>
        </w:tc>
      </w:tr>
      <w:tr w:rsidR="00913CB3" w:rsidRPr="0002704C" w:rsidTr="00913CB3">
        <w:tc>
          <w:tcPr>
            <w:tcW w:w="1668" w:type="dxa"/>
            <w:vAlign w:val="center"/>
          </w:tcPr>
          <w:p w:rsidR="00913CB3" w:rsidRPr="0002704C" w:rsidRDefault="00913CB3" w:rsidP="00913CB3">
            <w:pPr>
              <w:pStyle w:val="GH"/>
            </w:pPr>
            <w:r w:rsidRPr="0002704C">
              <w:t>2</w:t>
            </w:r>
          </w:p>
        </w:tc>
        <w:tc>
          <w:tcPr>
            <w:tcW w:w="2976" w:type="dxa"/>
            <w:vAlign w:val="center"/>
          </w:tcPr>
          <w:p w:rsidR="00913CB3" w:rsidRPr="0002704C" w:rsidRDefault="00913CB3" w:rsidP="00913CB3">
            <w:pPr>
              <w:pStyle w:val="GH"/>
            </w:pPr>
            <w:r w:rsidRPr="0002704C">
              <w:rPr>
                <w:rFonts w:hint="eastAsia"/>
              </w:rPr>
              <w:t>各种阀门泄露物料</w:t>
            </w:r>
          </w:p>
        </w:tc>
        <w:tc>
          <w:tcPr>
            <w:tcW w:w="3878" w:type="dxa"/>
            <w:vAlign w:val="center"/>
          </w:tcPr>
          <w:p w:rsidR="00913CB3" w:rsidRPr="0002704C" w:rsidRDefault="00913CB3" w:rsidP="00913CB3">
            <w:pPr>
              <w:pStyle w:val="GH"/>
            </w:pPr>
            <w:r w:rsidRPr="0002704C">
              <w:rPr>
                <w:rFonts w:hint="eastAsia"/>
              </w:rPr>
              <w:t>密封圈受损，阀门不合格</w:t>
            </w:r>
          </w:p>
        </w:tc>
      </w:tr>
      <w:tr w:rsidR="00913CB3" w:rsidRPr="0002704C" w:rsidTr="00913CB3">
        <w:tc>
          <w:tcPr>
            <w:tcW w:w="1668" w:type="dxa"/>
            <w:vAlign w:val="center"/>
          </w:tcPr>
          <w:p w:rsidR="00913CB3" w:rsidRPr="0002704C" w:rsidRDefault="00913CB3" w:rsidP="00913CB3">
            <w:pPr>
              <w:pStyle w:val="GH"/>
            </w:pPr>
            <w:r w:rsidRPr="0002704C">
              <w:t>3</w:t>
            </w:r>
          </w:p>
        </w:tc>
        <w:tc>
          <w:tcPr>
            <w:tcW w:w="2976" w:type="dxa"/>
            <w:vAlign w:val="center"/>
          </w:tcPr>
          <w:p w:rsidR="00913CB3" w:rsidRPr="0002704C" w:rsidRDefault="00913CB3" w:rsidP="00913CB3">
            <w:pPr>
              <w:pStyle w:val="GH"/>
            </w:pPr>
            <w:r w:rsidRPr="0002704C">
              <w:rPr>
                <w:rFonts w:hint="eastAsia"/>
              </w:rPr>
              <w:t>机泵泄露物料</w:t>
            </w:r>
          </w:p>
        </w:tc>
        <w:tc>
          <w:tcPr>
            <w:tcW w:w="3878" w:type="dxa"/>
            <w:vAlign w:val="center"/>
          </w:tcPr>
          <w:p w:rsidR="00913CB3" w:rsidRPr="0002704C" w:rsidRDefault="00913CB3" w:rsidP="00913CB3">
            <w:pPr>
              <w:pStyle w:val="GH"/>
            </w:pPr>
            <w:r w:rsidRPr="0002704C">
              <w:rPr>
                <w:rFonts w:hint="eastAsia"/>
              </w:rPr>
              <w:t>轴封失效、更换不及时</w:t>
            </w:r>
          </w:p>
        </w:tc>
      </w:tr>
      <w:tr w:rsidR="00913CB3" w:rsidRPr="0002704C" w:rsidTr="00913CB3">
        <w:tc>
          <w:tcPr>
            <w:tcW w:w="1668" w:type="dxa"/>
            <w:vAlign w:val="center"/>
          </w:tcPr>
          <w:p w:rsidR="00913CB3" w:rsidRPr="0002704C" w:rsidRDefault="00913CB3" w:rsidP="00913CB3">
            <w:pPr>
              <w:pStyle w:val="GH"/>
            </w:pPr>
            <w:r w:rsidRPr="0002704C">
              <w:t>4</w:t>
            </w:r>
          </w:p>
        </w:tc>
        <w:tc>
          <w:tcPr>
            <w:tcW w:w="2976" w:type="dxa"/>
            <w:vAlign w:val="center"/>
          </w:tcPr>
          <w:p w:rsidR="00913CB3" w:rsidRPr="0002704C" w:rsidRDefault="00913CB3" w:rsidP="00913CB3">
            <w:pPr>
              <w:pStyle w:val="GH"/>
            </w:pPr>
            <w:r w:rsidRPr="0002704C">
              <w:rPr>
                <w:rFonts w:hint="eastAsia"/>
              </w:rPr>
              <w:t>储罐泄漏或容器破损</w:t>
            </w:r>
          </w:p>
        </w:tc>
        <w:tc>
          <w:tcPr>
            <w:tcW w:w="3878" w:type="dxa"/>
            <w:vAlign w:val="center"/>
          </w:tcPr>
          <w:p w:rsidR="00913CB3" w:rsidRPr="0002704C" w:rsidRDefault="00913CB3" w:rsidP="00913CB3">
            <w:pPr>
              <w:pStyle w:val="GH"/>
            </w:pPr>
            <w:r w:rsidRPr="0002704C">
              <w:rPr>
                <w:rFonts w:hint="eastAsia"/>
              </w:rPr>
              <w:t>监控系统失灵、误操作、自然灾害</w:t>
            </w:r>
          </w:p>
        </w:tc>
      </w:tr>
      <w:tr w:rsidR="00CB3189" w:rsidRPr="0002704C" w:rsidTr="00913CB3">
        <w:tc>
          <w:tcPr>
            <w:tcW w:w="1668" w:type="dxa"/>
            <w:vAlign w:val="center"/>
          </w:tcPr>
          <w:p w:rsidR="00CB3189" w:rsidRPr="0002704C" w:rsidRDefault="00CB3189" w:rsidP="00913CB3">
            <w:pPr>
              <w:pStyle w:val="GH"/>
            </w:pPr>
            <w:r w:rsidRPr="0002704C">
              <w:t>5</w:t>
            </w:r>
          </w:p>
        </w:tc>
        <w:tc>
          <w:tcPr>
            <w:tcW w:w="2976" w:type="dxa"/>
            <w:vAlign w:val="center"/>
          </w:tcPr>
          <w:p w:rsidR="00CB3189" w:rsidRPr="0002704C" w:rsidRDefault="00CB3189" w:rsidP="00913CB3">
            <w:pPr>
              <w:pStyle w:val="GH"/>
            </w:pPr>
            <w:r w:rsidRPr="0002704C">
              <w:rPr>
                <w:rFonts w:hint="eastAsia"/>
              </w:rPr>
              <w:t>RTO</w:t>
            </w:r>
            <w:r w:rsidRPr="0002704C">
              <w:rPr>
                <w:rFonts w:hint="eastAsia"/>
              </w:rPr>
              <w:t>焚烧炉控制系统故障导致爆炸</w:t>
            </w:r>
          </w:p>
        </w:tc>
        <w:tc>
          <w:tcPr>
            <w:tcW w:w="3878" w:type="dxa"/>
            <w:vAlign w:val="center"/>
          </w:tcPr>
          <w:p w:rsidR="00CB3189" w:rsidRPr="0002704C" w:rsidRDefault="00CB3189" w:rsidP="00913CB3">
            <w:pPr>
              <w:pStyle w:val="GH"/>
            </w:pPr>
            <w:r w:rsidRPr="0002704C">
              <w:rPr>
                <w:rFonts w:hint="eastAsia"/>
              </w:rPr>
              <w:t>监控系统失灵、误操作</w:t>
            </w:r>
          </w:p>
        </w:tc>
      </w:tr>
    </w:tbl>
    <w:p w:rsidR="00913CB3" w:rsidRPr="0002704C" w:rsidRDefault="009062A9" w:rsidP="009062A9">
      <w:pPr>
        <w:spacing w:beforeLines="50" w:before="120"/>
        <w:ind w:firstLine="480"/>
      </w:pPr>
      <w:r w:rsidRPr="0002704C">
        <w:rPr>
          <w:rFonts w:hint="eastAsia"/>
        </w:rPr>
        <w:lastRenderedPageBreak/>
        <w:t>全厂运行过程中危险因素较大的场所及设备如下表</w:t>
      </w:r>
      <w:r w:rsidRPr="0002704C">
        <w:rPr>
          <w:rFonts w:hint="eastAsia"/>
        </w:rPr>
        <w:t>4.</w:t>
      </w:r>
      <w:r w:rsidR="0051419E" w:rsidRPr="0002704C">
        <w:rPr>
          <w:rFonts w:hint="eastAsia"/>
        </w:rPr>
        <w:t>6</w:t>
      </w:r>
      <w:r w:rsidRPr="0002704C">
        <w:rPr>
          <w:rFonts w:hint="eastAsia"/>
        </w:rPr>
        <w:t>-3</w:t>
      </w:r>
      <w:r w:rsidRPr="0002704C">
        <w:rPr>
          <w:rFonts w:hint="eastAsia"/>
        </w:rPr>
        <w:t>。</w:t>
      </w:r>
    </w:p>
    <w:p w:rsidR="009C533C" w:rsidRPr="0002704C" w:rsidRDefault="007708A6" w:rsidP="007708A6">
      <w:pPr>
        <w:pStyle w:val="a6"/>
        <w:spacing w:beforeLines="50" w:before="120"/>
      </w:pPr>
      <w:r w:rsidRPr="0002704C">
        <w:rPr>
          <w:rFonts w:hint="eastAsia"/>
        </w:rPr>
        <w:t>4.</w:t>
      </w:r>
      <w:r w:rsidR="0051419E" w:rsidRPr="0002704C">
        <w:rPr>
          <w:rFonts w:hint="eastAsia"/>
        </w:rPr>
        <w:t>6</w:t>
      </w:r>
      <w:r w:rsidRPr="0002704C">
        <w:rPr>
          <w:rFonts w:hint="eastAsia"/>
        </w:rPr>
        <w:t xml:space="preserve">-3 </w:t>
      </w:r>
      <w:r w:rsidR="00B86EA0" w:rsidRPr="0002704C">
        <w:rPr>
          <w:rFonts w:hint="eastAsia"/>
        </w:rPr>
        <w:t>主要危险场所设备一览表</w:t>
      </w:r>
    </w:p>
    <w:tbl>
      <w:tblPr>
        <w:tblStyle w:val="afff2"/>
        <w:tblW w:w="0" w:type="auto"/>
        <w:tblLook w:val="04A0" w:firstRow="1" w:lastRow="0" w:firstColumn="1" w:lastColumn="0" w:noHBand="0" w:noVBand="1"/>
      </w:tblPr>
      <w:tblGrid>
        <w:gridCol w:w="1169"/>
        <w:gridCol w:w="1181"/>
        <w:gridCol w:w="1485"/>
        <w:gridCol w:w="1168"/>
        <w:gridCol w:w="1168"/>
        <w:gridCol w:w="1169"/>
        <w:gridCol w:w="1182"/>
      </w:tblGrid>
      <w:tr w:rsidR="00B86EA0" w:rsidRPr="0002704C" w:rsidTr="00B86EA0">
        <w:tc>
          <w:tcPr>
            <w:tcW w:w="1169" w:type="dxa"/>
            <w:vAlign w:val="center"/>
          </w:tcPr>
          <w:p w:rsidR="00B86EA0" w:rsidRPr="0002704C" w:rsidRDefault="00B86EA0" w:rsidP="00B86EA0">
            <w:pPr>
              <w:pStyle w:val="GH"/>
            </w:pPr>
            <w:r w:rsidRPr="0002704C">
              <w:rPr>
                <w:rFonts w:hint="eastAsia"/>
              </w:rPr>
              <w:t>场所</w:t>
            </w:r>
          </w:p>
        </w:tc>
        <w:tc>
          <w:tcPr>
            <w:tcW w:w="1181" w:type="dxa"/>
            <w:vAlign w:val="center"/>
          </w:tcPr>
          <w:p w:rsidR="00B86EA0" w:rsidRPr="0002704C" w:rsidRDefault="00B86EA0" w:rsidP="00B86EA0">
            <w:pPr>
              <w:pStyle w:val="GH"/>
            </w:pPr>
            <w:r w:rsidRPr="0002704C">
              <w:rPr>
                <w:rFonts w:hint="eastAsia"/>
              </w:rPr>
              <w:t>生产装置及设备</w:t>
            </w:r>
          </w:p>
        </w:tc>
        <w:tc>
          <w:tcPr>
            <w:tcW w:w="1485" w:type="dxa"/>
            <w:vAlign w:val="center"/>
          </w:tcPr>
          <w:p w:rsidR="00B86EA0" w:rsidRPr="0002704C" w:rsidRDefault="00B86EA0" w:rsidP="00B86EA0">
            <w:pPr>
              <w:pStyle w:val="GH"/>
            </w:pPr>
            <w:r w:rsidRPr="0002704C">
              <w:rPr>
                <w:rFonts w:hint="eastAsia"/>
              </w:rPr>
              <w:t>操作温度、压力</w:t>
            </w:r>
          </w:p>
        </w:tc>
        <w:tc>
          <w:tcPr>
            <w:tcW w:w="1168" w:type="dxa"/>
            <w:vAlign w:val="center"/>
          </w:tcPr>
          <w:p w:rsidR="00B86EA0" w:rsidRPr="0002704C" w:rsidRDefault="00B86EA0" w:rsidP="00B86EA0">
            <w:pPr>
              <w:pStyle w:val="GH"/>
            </w:pPr>
            <w:r w:rsidRPr="0002704C">
              <w:rPr>
                <w:rFonts w:hint="eastAsia"/>
              </w:rPr>
              <w:t>操作介质</w:t>
            </w:r>
          </w:p>
        </w:tc>
        <w:tc>
          <w:tcPr>
            <w:tcW w:w="1168" w:type="dxa"/>
            <w:vAlign w:val="center"/>
          </w:tcPr>
          <w:p w:rsidR="00B86EA0" w:rsidRPr="0002704C" w:rsidRDefault="00B86EA0" w:rsidP="00B86EA0">
            <w:pPr>
              <w:pStyle w:val="GH"/>
            </w:pPr>
            <w:r w:rsidRPr="0002704C">
              <w:rPr>
                <w:rFonts w:hint="eastAsia"/>
              </w:rPr>
              <w:t>危险性</w:t>
            </w:r>
          </w:p>
        </w:tc>
        <w:tc>
          <w:tcPr>
            <w:tcW w:w="1169" w:type="dxa"/>
            <w:vAlign w:val="center"/>
          </w:tcPr>
          <w:p w:rsidR="00B86EA0" w:rsidRPr="0002704C" w:rsidRDefault="00B86EA0" w:rsidP="00B86EA0">
            <w:pPr>
              <w:pStyle w:val="GH"/>
            </w:pPr>
            <w:r w:rsidRPr="0002704C">
              <w:rPr>
                <w:rFonts w:hint="eastAsia"/>
              </w:rPr>
              <w:t>风险类型</w:t>
            </w:r>
          </w:p>
        </w:tc>
        <w:tc>
          <w:tcPr>
            <w:tcW w:w="1182" w:type="dxa"/>
            <w:vAlign w:val="center"/>
          </w:tcPr>
          <w:p w:rsidR="00B86EA0" w:rsidRPr="0002704C" w:rsidRDefault="00B86EA0" w:rsidP="00B86EA0">
            <w:pPr>
              <w:pStyle w:val="GH"/>
            </w:pPr>
            <w:r w:rsidRPr="0002704C">
              <w:rPr>
                <w:rFonts w:hint="eastAsia"/>
              </w:rPr>
              <w:t>主要原因</w:t>
            </w:r>
          </w:p>
        </w:tc>
      </w:tr>
      <w:tr w:rsidR="00B86EA0" w:rsidRPr="0002704C" w:rsidTr="00B86EA0">
        <w:tc>
          <w:tcPr>
            <w:tcW w:w="1169" w:type="dxa"/>
            <w:vAlign w:val="center"/>
          </w:tcPr>
          <w:p w:rsidR="00B86EA0" w:rsidRPr="0002704C" w:rsidRDefault="00B86EA0" w:rsidP="00B86EA0">
            <w:pPr>
              <w:pStyle w:val="GH"/>
            </w:pPr>
            <w:r w:rsidRPr="0002704C">
              <w:rPr>
                <w:rFonts w:hint="eastAsia"/>
              </w:rPr>
              <w:t>生产车间</w:t>
            </w:r>
          </w:p>
        </w:tc>
        <w:tc>
          <w:tcPr>
            <w:tcW w:w="1181" w:type="dxa"/>
            <w:vAlign w:val="center"/>
          </w:tcPr>
          <w:p w:rsidR="00B86EA0" w:rsidRPr="0002704C" w:rsidRDefault="00B86EA0" w:rsidP="00B86EA0">
            <w:pPr>
              <w:pStyle w:val="GH"/>
            </w:pPr>
            <w:r w:rsidRPr="0002704C">
              <w:rPr>
                <w:rFonts w:hint="eastAsia"/>
              </w:rPr>
              <w:t>废水接收罐</w:t>
            </w:r>
          </w:p>
        </w:tc>
        <w:tc>
          <w:tcPr>
            <w:tcW w:w="1485" w:type="dxa"/>
            <w:vAlign w:val="center"/>
          </w:tcPr>
          <w:p w:rsidR="00B86EA0" w:rsidRPr="0002704C" w:rsidRDefault="00B86EA0" w:rsidP="00B86EA0">
            <w:pPr>
              <w:pStyle w:val="GH"/>
            </w:pPr>
            <w:r w:rsidRPr="0002704C">
              <w:rPr>
                <w:rFonts w:hint="eastAsia"/>
              </w:rPr>
              <w:t>常温、常压</w:t>
            </w:r>
          </w:p>
        </w:tc>
        <w:tc>
          <w:tcPr>
            <w:tcW w:w="1168" w:type="dxa"/>
            <w:vAlign w:val="center"/>
          </w:tcPr>
          <w:p w:rsidR="00B86EA0" w:rsidRPr="0002704C" w:rsidRDefault="00B86EA0" w:rsidP="00B86EA0">
            <w:pPr>
              <w:pStyle w:val="GH"/>
            </w:pPr>
            <w:r w:rsidRPr="0002704C">
              <w:rPr>
                <w:rFonts w:hint="eastAsia"/>
              </w:rPr>
              <w:t>高浓度有机废</w:t>
            </w:r>
            <w:r w:rsidR="00CB3189" w:rsidRPr="0002704C">
              <w:rPr>
                <w:rFonts w:hint="eastAsia"/>
              </w:rPr>
              <w:t>水</w:t>
            </w:r>
          </w:p>
        </w:tc>
        <w:tc>
          <w:tcPr>
            <w:tcW w:w="1168" w:type="dxa"/>
            <w:vAlign w:val="center"/>
          </w:tcPr>
          <w:p w:rsidR="00B86EA0" w:rsidRPr="0002704C" w:rsidRDefault="00B86EA0" w:rsidP="00B86EA0">
            <w:pPr>
              <w:pStyle w:val="GH"/>
            </w:pPr>
            <w:r w:rsidRPr="0002704C">
              <w:rPr>
                <w:rFonts w:hint="eastAsia"/>
              </w:rPr>
              <w:t>/</w:t>
            </w:r>
          </w:p>
        </w:tc>
        <w:tc>
          <w:tcPr>
            <w:tcW w:w="1169" w:type="dxa"/>
            <w:vAlign w:val="center"/>
          </w:tcPr>
          <w:p w:rsidR="00B86EA0" w:rsidRPr="0002704C" w:rsidRDefault="00B86EA0" w:rsidP="00B86EA0">
            <w:pPr>
              <w:pStyle w:val="GH"/>
            </w:pPr>
            <w:r w:rsidRPr="0002704C">
              <w:rPr>
                <w:rFonts w:hint="eastAsia"/>
              </w:rPr>
              <w:t>泄漏</w:t>
            </w:r>
          </w:p>
        </w:tc>
        <w:tc>
          <w:tcPr>
            <w:tcW w:w="1182" w:type="dxa"/>
            <w:vAlign w:val="center"/>
          </w:tcPr>
          <w:p w:rsidR="00B86EA0" w:rsidRPr="0002704C" w:rsidRDefault="00B86EA0" w:rsidP="00B86EA0">
            <w:pPr>
              <w:pStyle w:val="GH"/>
            </w:pPr>
            <w:r w:rsidRPr="0002704C">
              <w:rPr>
                <w:rFonts w:hint="eastAsia"/>
              </w:rPr>
              <w:t>设备损坏、</w:t>
            </w:r>
            <w:r w:rsidRPr="0002704C">
              <w:rPr>
                <w:rFonts w:hint="eastAsia"/>
              </w:rPr>
              <w:t xml:space="preserve"> </w:t>
            </w:r>
            <w:r w:rsidRPr="0002704C">
              <w:rPr>
                <w:rFonts w:hint="eastAsia"/>
              </w:rPr>
              <w:t>误操作</w:t>
            </w:r>
          </w:p>
        </w:tc>
      </w:tr>
      <w:tr w:rsidR="00072AE3" w:rsidRPr="0002704C" w:rsidTr="00B86EA0">
        <w:tc>
          <w:tcPr>
            <w:tcW w:w="1169" w:type="dxa"/>
            <w:vAlign w:val="center"/>
          </w:tcPr>
          <w:p w:rsidR="00072AE3" w:rsidRPr="0002704C" w:rsidRDefault="00072AE3" w:rsidP="00B86EA0">
            <w:pPr>
              <w:pStyle w:val="GH"/>
            </w:pPr>
            <w:r w:rsidRPr="0002704C">
              <w:rPr>
                <w:rFonts w:hint="eastAsia"/>
              </w:rPr>
              <w:t>危废仓库</w:t>
            </w:r>
          </w:p>
        </w:tc>
        <w:tc>
          <w:tcPr>
            <w:tcW w:w="1181" w:type="dxa"/>
            <w:vAlign w:val="center"/>
          </w:tcPr>
          <w:p w:rsidR="00072AE3" w:rsidRPr="0002704C" w:rsidRDefault="00072AE3" w:rsidP="00B86EA0">
            <w:pPr>
              <w:pStyle w:val="GH"/>
            </w:pPr>
            <w:r w:rsidRPr="0002704C">
              <w:rPr>
                <w:rFonts w:hint="eastAsia"/>
              </w:rPr>
              <w:t>废机油桶</w:t>
            </w:r>
          </w:p>
        </w:tc>
        <w:tc>
          <w:tcPr>
            <w:tcW w:w="1485" w:type="dxa"/>
            <w:vAlign w:val="center"/>
          </w:tcPr>
          <w:p w:rsidR="00072AE3" w:rsidRPr="0002704C" w:rsidRDefault="00072AE3" w:rsidP="00B86EA0">
            <w:pPr>
              <w:pStyle w:val="GH"/>
            </w:pPr>
            <w:r w:rsidRPr="0002704C">
              <w:rPr>
                <w:rFonts w:hint="eastAsia"/>
              </w:rPr>
              <w:t>常温、常压</w:t>
            </w:r>
          </w:p>
        </w:tc>
        <w:tc>
          <w:tcPr>
            <w:tcW w:w="1168" w:type="dxa"/>
            <w:vAlign w:val="center"/>
          </w:tcPr>
          <w:p w:rsidR="00072AE3" w:rsidRPr="0002704C" w:rsidRDefault="00072AE3" w:rsidP="00B86EA0">
            <w:pPr>
              <w:pStyle w:val="GH"/>
            </w:pPr>
            <w:r w:rsidRPr="0002704C">
              <w:rPr>
                <w:rFonts w:hint="eastAsia"/>
              </w:rPr>
              <w:t>废机油</w:t>
            </w:r>
          </w:p>
        </w:tc>
        <w:tc>
          <w:tcPr>
            <w:tcW w:w="1168" w:type="dxa"/>
            <w:vAlign w:val="center"/>
          </w:tcPr>
          <w:p w:rsidR="00072AE3" w:rsidRPr="0002704C" w:rsidRDefault="00072AE3" w:rsidP="00B86EA0">
            <w:pPr>
              <w:pStyle w:val="GH"/>
            </w:pPr>
            <w:r w:rsidRPr="0002704C">
              <w:rPr>
                <w:rFonts w:hint="eastAsia"/>
              </w:rPr>
              <w:t>火灾</w:t>
            </w:r>
          </w:p>
        </w:tc>
        <w:tc>
          <w:tcPr>
            <w:tcW w:w="1169" w:type="dxa"/>
            <w:vAlign w:val="center"/>
          </w:tcPr>
          <w:p w:rsidR="00072AE3" w:rsidRPr="0002704C" w:rsidRDefault="00072AE3" w:rsidP="00EE275F">
            <w:pPr>
              <w:pStyle w:val="GH"/>
            </w:pPr>
            <w:r w:rsidRPr="0002704C">
              <w:rPr>
                <w:rFonts w:hint="eastAsia"/>
              </w:rPr>
              <w:t>泄漏</w:t>
            </w:r>
          </w:p>
        </w:tc>
        <w:tc>
          <w:tcPr>
            <w:tcW w:w="1182" w:type="dxa"/>
            <w:vAlign w:val="center"/>
          </w:tcPr>
          <w:p w:rsidR="00072AE3" w:rsidRPr="0002704C" w:rsidRDefault="00072AE3" w:rsidP="00EE275F">
            <w:pPr>
              <w:pStyle w:val="GH"/>
            </w:pPr>
            <w:r w:rsidRPr="0002704C">
              <w:rPr>
                <w:rFonts w:hint="eastAsia"/>
              </w:rPr>
              <w:t>设备损坏、</w:t>
            </w:r>
            <w:r w:rsidRPr="0002704C">
              <w:rPr>
                <w:rFonts w:hint="eastAsia"/>
              </w:rPr>
              <w:t xml:space="preserve"> </w:t>
            </w:r>
            <w:r w:rsidRPr="0002704C">
              <w:rPr>
                <w:rFonts w:hint="eastAsia"/>
              </w:rPr>
              <w:t>误操作</w:t>
            </w:r>
          </w:p>
        </w:tc>
      </w:tr>
      <w:tr w:rsidR="00CB3189" w:rsidRPr="0002704C" w:rsidTr="00B86EA0">
        <w:tc>
          <w:tcPr>
            <w:tcW w:w="1169" w:type="dxa"/>
            <w:vAlign w:val="center"/>
          </w:tcPr>
          <w:p w:rsidR="00CB3189" w:rsidRPr="0002704C" w:rsidRDefault="00CB3189" w:rsidP="00B86EA0">
            <w:pPr>
              <w:pStyle w:val="GH"/>
            </w:pPr>
            <w:r w:rsidRPr="0002704C">
              <w:rPr>
                <w:rFonts w:hint="eastAsia"/>
              </w:rPr>
              <w:t>RTO</w:t>
            </w:r>
            <w:r w:rsidRPr="0002704C">
              <w:rPr>
                <w:rFonts w:hint="eastAsia"/>
              </w:rPr>
              <w:t>焚烧炉</w:t>
            </w:r>
          </w:p>
        </w:tc>
        <w:tc>
          <w:tcPr>
            <w:tcW w:w="1181" w:type="dxa"/>
            <w:vAlign w:val="center"/>
          </w:tcPr>
          <w:p w:rsidR="00CB3189" w:rsidRPr="0002704C" w:rsidRDefault="00CB3189" w:rsidP="00B86EA0">
            <w:pPr>
              <w:pStyle w:val="GH"/>
            </w:pPr>
            <w:r w:rsidRPr="0002704C">
              <w:rPr>
                <w:bCs/>
              </w:rPr>
              <w:t>在线爆炸极限</w:t>
            </w:r>
            <w:r w:rsidRPr="0002704C">
              <w:rPr>
                <w:bCs/>
              </w:rPr>
              <w:t>LEL</w:t>
            </w:r>
            <w:r w:rsidRPr="0002704C">
              <w:rPr>
                <w:bCs/>
              </w:rPr>
              <w:t>检测系统</w:t>
            </w:r>
          </w:p>
        </w:tc>
        <w:tc>
          <w:tcPr>
            <w:tcW w:w="1485" w:type="dxa"/>
            <w:vAlign w:val="center"/>
          </w:tcPr>
          <w:p w:rsidR="00CB3189" w:rsidRPr="0002704C" w:rsidRDefault="00CB3189" w:rsidP="00B86EA0">
            <w:pPr>
              <w:pStyle w:val="GH"/>
            </w:pPr>
            <w:r w:rsidRPr="0002704C">
              <w:rPr>
                <w:rFonts w:hint="eastAsia"/>
              </w:rPr>
              <w:t>常温、常压</w:t>
            </w:r>
          </w:p>
        </w:tc>
        <w:tc>
          <w:tcPr>
            <w:tcW w:w="1168" w:type="dxa"/>
            <w:vAlign w:val="center"/>
          </w:tcPr>
          <w:p w:rsidR="00CB3189" w:rsidRPr="0002704C" w:rsidRDefault="00CB3189" w:rsidP="00B86EA0">
            <w:pPr>
              <w:pStyle w:val="GH"/>
            </w:pPr>
            <w:r w:rsidRPr="0002704C">
              <w:rPr>
                <w:rFonts w:hint="eastAsia"/>
              </w:rPr>
              <w:t>有机废气、废水</w:t>
            </w:r>
          </w:p>
        </w:tc>
        <w:tc>
          <w:tcPr>
            <w:tcW w:w="1168" w:type="dxa"/>
            <w:vAlign w:val="center"/>
          </w:tcPr>
          <w:p w:rsidR="00CB3189" w:rsidRPr="0002704C" w:rsidRDefault="00274282" w:rsidP="00B86EA0">
            <w:pPr>
              <w:pStyle w:val="GH"/>
            </w:pPr>
            <w:r w:rsidRPr="0002704C">
              <w:rPr>
                <w:rFonts w:hint="eastAsia"/>
              </w:rPr>
              <w:t>爆炸</w:t>
            </w:r>
          </w:p>
        </w:tc>
        <w:tc>
          <w:tcPr>
            <w:tcW w:w="1169" w:type="dxa"/>
            <w:vAlign w:val="center"/>
          </w:tcPr>
          <w:p w:rsidR="00CB3189" w:rsidRPr="0002704C" w:rsidRDefault="00274282" w:rsidP="00EE275F">
            <w:pPr>
              <w:pStyle w:val="GH"/>
            </w:pPr>
            <w:r w:rsidRPr="0002704C">
              <w:rPr>
                <w:rFonts w:hint="eastAsia"/>
              </w:rPr>
              <w:t>泄漏</w:t>
            </w:r>
          </w:p>
        </w:tc>
        <w:tc>
          <w:tcPr>
            <w:tcW w:w="1182" w:type="dxa"/>
            <w:vAlign w:val="center"/>
          </w:tcPr>
          <w:p w:rsidR="00CB3189" w:rsidRPr="0002704C" w:rsidRDefault="00274282" w:rsidP="00EE275F">
            <w:pPr>
              <w:pStyle w:val="GH"/>
            </w:pPr>
            <w:r w:rsidRPr="0002704C">
              <w:rPr>
                <w:rFonts w:hint="eastAsia"/>
              </w:rPr>
              <w:t>监控系统失灵、误操作</w:t>
            </w:r>
          </w:p>
        </w:tc>
      </w:tr>
    </w:tbl>
    <w:p w:rsidR="001917C0" w:rsidRPr="0002704C" w:rsidRDefault="00817B4B" w:rsidP="006F033B">
      <w:pPr>
        <w:pStyle w:val="30"/>
        <w:spacing w:beforeLines="50" w:before="120"/>
      </w:pPr>
      <w:bookmarkStart w:id="277" w:name="_Toc6174272"/>
      <w:r w:rsidRPr="0002704C">
        <w:t>4.</w:t>
      </w:r>
      <w:r w:rsidR="0051419E" w:rsidRPr="0002704C">
        <w:t>6</w:t>
      </w:r>
      <w:r w:rsidR="006F033B" w:rsidRPr="0002704C">
        <w:t>.</w:t>
      </w:r>
      <w:r w:rsidRPr="0002704C">
        <w:t>3</w:t>
      </w:r>
      <w:r w:rsidRPr="0002704C">
        <w:rPr>
          <w:rFonts w:hint="eastAsia"/>
        </w:rPr>
        <w:t xml:space="preserve"> </w:t>
      </w:r>
      <w:r w:rsidR="001917C0" w:rsidRPr="0002704C">
        <w:rPr>
          <w:rFonts w:hint="eastAsia"/>
        </w:rPr>
        <w:t>危险物质向环境转移的途径识别</w:t>
      </w:r>
      <w:bookmarkEnd w:id="277"/>
    </w:p>
    <w:p w:rsidR="004056BA" w:rsidRPr="0002704C" w:rsidRDefault="00072AE3" w:rsidP="00072AE3">
      <w:pPr>
        <w:widowControl/>
        <w:ind w:firstLine="480"/>
        <w:jc w:val="left"/>
        <w:rPr>
          <w:bCs/>
          <w:kern w:val="44"/>
          <w:szCs w:val="44"/>
          <w:lang w:val="x-none"/>
        </w:rPr>
      </w:pPr>
      <w:r w:rsidRPr="0002704C">
        <w:rPr>
          <w:rFonts w:hint="eastAsia"/>
          <w:bCs/>
          <w:kern w:val="44"/>
          <w:szCs w:val="44"/>
          <w:lang w:val="x-none"/>
        </w:rPr>
        <w:t>生产装置区</w:t>
      </w:r>
      <w:r w:rsidR="00274282" w:rsidRPr="0002704C">
        <w:rPr>
          <w:rFonts w:hint="eastAsia"/>
          <w:bCs/>
          <w:kern w:val="44"/>
          <w:szCs w:val="44"/>
          <w:lang w:val="x-none"/>
        </w:rPr>
        <w:t>、</w:t>
      </w:r>
      <w:r w:rsidRPr="0002704C">
        <w:rPr>
          <w:rFonts w:hint="eastAsia"/>
          <w:bCs/>
          <w:kern w:val="44"/>
          <w:szCs w:val="44"/>
          <w:lang w:val="x-none"/>
        </w:rPr>
        <w:t>危废仓库</w:t>
      </w:r>
      <w:r w:rsidR="00274282" w:rsidRPr="0002704C">
        <w:rPr>
          <w:rFonts w:hint="eastAsia"/>
          <w:bCs/>
          <w:kern w:val="44"/>
          <w:szCs w:val="44"/>
          <w:lang w:val="x-none"/>
        </w:rPr>
        <w:t>、</w:t>
      </w:r>
      <w:r w:rsidR="00274282" w:rsidRPr="0002704C">
        <w:rPr>
          <w:rFonts w:hint="eastAsia"/>
          <w:bCs/>
          <w:kern w:val="44"/>
          <w:szCs w:val="44"/>
          <w:lang w:val="x-none"/>
        </w:rPr>
        <w:t>RTO</w:t>
      </w:r>
      <w:r w:rsidR="00274282" w:rsidRPr="0002704C">
        <w:rPr>
          <w:rFonts w:hint="eastAsia"/>
          <w:bCs/>
          <w:kern w:val="44"/>
          <w:szCs w:val="44"/>
          <w:lang w:val="x-none"/>
        </w:rPr>
        <w:t>焚烧炉</w:t>
      </w:r>
      <w:r w:rsidRPr="0002704C">
        <w:rPr>
          <w:rFonts w:hint="eastAsia"/>
          <w:bCs/>
          <w:kern w:val="44"/>
          <w:szCs w:val="44"/>
          <w:lang w:val="x-none"/>
        </w:rPr>
        <w:t>共涉及的危险物质主要有：工艺过程产生的高浓度有机废水、废机油</w:t>
      </w:r>
      <w:r w:rsidR="00274282" w:rsidRPr="0002704C">
        <w:rPr>
          <w:rFonts w:hint="eastAsia"/>
          <w:bCs/>
          <w:kern w:val="44"/>
          <w:szCs w:val="44"/>
          <w:lang w:val="x-none"/>
        </w:rPr>
        <w:t>、有机废气</w:t>
      </w:r>
      <w:r w:rsidRPr="0002704C">
        <w:rPr>
          <w:rFonts w:hint="eastAsia"/>
          <w:bCs/>
          <w:kern w:val="44"/>
          <w:szCs w:val="44"/>
          <w:lang w:val="x-none"/>
        </w:rPr>
        <w:t>。</w:t>
      </w:r>
      <w:r w:rsidR="00A4250B" w:rsidRPr="0002704C">
        <w:rPr>
          <w:rFonts w:hint="eastAsia"/>
          <w:bCs/>
          <w:kern w:val="44"/>
          <w:szCs w:val="44"/>
          <w:lang w:val="x-none"/>
        </w:rPr>
        <w:t>根据有毒有害物质排放起因，本项目风险类型分为泄露</w:t>
      </w:r>
      <w:r w:rsidR="00723E70" w:rsidRPr="0002704C">
        <w:rPr>
          <w:rFonts w:hint="eastAsia"/>
          <w:bCs/>
          <w:kern w:val="44"/>
          <w:szCs w:val="44"/>
          <w:lang w:val="x-none"/>
        </w:rPr>
        <w:t>。从事故影响途径来看，主要体现在</w:t>
      </w:r>
      <w:r w:rsidR="00E8149F" w:rsidRPr="0002704C">
        <w:rPr>
          <w:rFonts w:ascii="宋体" w:hAnsi="宋体" w:hint="eastAsia"/>
          <w:bCs/>
          <w:kern w:val="44"/>
          <w:szCs w:val="44"/>
          <w:lang w:val="x-none"/>
        </w:rPr>
        <w:t>①</w:t>
      </w:r>
      <w:r w:rsidRPr="0002704C">
        <w:rPr>
          <w:rFonts w:hint="eastAsia"/>
          <w:bCs/>
          <w:kern w:val="44"/>
          <w:szCs w:val="44"/>
          <w:lang w:val="x-none"/>
        </w:rPr>
        <w:t>泄漏后</w:t>
      </w:r>
      <w:r w:rsidR="00AC6894" w:rsidRPr="0002704C">
        <w:rPr>
          <w:rFonts w:hint="eastAsia"/>
          <w:bCs/>
          <w:kern w:val="44"/>
          <w:szCs w:val="44"/>
          <w:lang w:val="x-none"/>
        </w:rPr>
        <w:t>物料及</w:t>
      </w:r>
      <w:r w:rsidRPr="0002704C">
        <w:rPr>
          <w:rFonts w:hint="eastAsia"/>
          <w:bCs/>
          <w:kern w:val="44"/>
          <w:szCs w:val="44"/>
          <w:lang w:val="x-none"/>
        </w:rPr>
        <w:t>消防废水没有按要求收集，或风险防范设施失灵可能影响</w:t>
      </w:r>
      <w:r w:rsidR="00AC6894" w:rsidRPr="0002704C">
        <w:rPr>
          <w:rFonts w:hint="eastAsia"/>
          <w:bCs/>
          <w:kern w:val="44"/>
          <w:szCs w:val="44"/>
          <w:lang w:val="x-none"/>
        </w:rPr>
        <w:t>长江和地下</w:t>
      </w:r>
      <w:r w:rsidRPr="0002704C">
        <w:rPr>
          <w:rFonts w:hint="eastAsia"/>
          <w:bCs/>
          <w:kern w:val="44"/>
          <w:szCs w:val="44"/>
          <w:lang w:val="x-none"/>
        </w:rPr>
        <w:t>水环境。</w:t>
      </w:r>
      <w:r w:rsidR="00E8149F" w:rsidRPr="0002704C">
        <w:rPr>
          <w:rFonts w:ascii="宋体" w:hAnsi="宋体" w:hint="eastAsia"/>
          <w:bCs/>
          <w:kern w:val="44"/>
          <w:szCs w:val="44"/>
          <w:lang w:val="x-none"/>
        </w:rPr>
        <w:t>②</w:t>
      </w:r>
      <w:r w:rsidR="00E8149F" w:rsidRPr="0002704C">
        <w:rPr>
          <w:rFonts w:hint="eastAsia"/>
          <w:bCs/>
          <w:kern w:val="44"/>
          <w:szCs w:val="44"/>
          <w:lang w:val="x-none"/>
        </w:rPr>
        <w:t>RTO</w:t>
      </w:r>
      <w:r w:rsidR="00E8149F" w:rsidRPr="0002704C">
        <w:rPr>
          <w:rFonts w:hint="eastAsia"/>
          <w:bCs/>
          <w:kern w:val="44"/>
          <w:szCs w:val="44"/>
          <w:lang w:val="x-none"/>
        </w:rPr>
        <w:t>焚烧炉发生爆炸，有机废气泄漏向大气中扩散，影响周边居民等敏感目标。</w:t>
      </w:r>
    </w:p>
    <w:p w:rsidR="001131E9" w:rsidRPr="0002704C" w:rsidRDefault="001131E9" w:rsidP="001131E9">
      <w:pPr>
        <w:pStyle w:val="30"/>
      </w:pPr>
      <w:bookmarkStart w:id="278" w:name="_Toc6174273"/>
      <w:r w:rsidRPr="0002704C">
        <w:rPr>
          <w:rFonts w:hint="eastAsia"/>
        </w:rPr>
        <w:t>4.</w:t>
      </w:r>
      <w:r w:rsidR="0051419E" w:rsidRPr="0002704C">
        <w:rPr>
          <w:rFonts w:hint="eastAsia"/>
        </w:rPr>
        <w:t>6</w:t>
      </w:r>
      <w:r w:rsidRPr="0002704C">
        <w:rPr>
          <w:rFonts w:hint="eastAsia"/>
        </w:rPr>
        <w:t xml:space="preserve">.4 </w:t>
      </w:r>
      <w:r w:rsidRPr="0002704C">
        <w:rPr>
          <w:rFonts w:hint="eastAsia"/>
        </w:rPr>
        <w:t>风险识别小结</w:t>
      </w:r>
      <w:bookmarkEnd w:id="278"/>
    </w:p>
    <w:p w:rsidR="001131E9" w:rsidRPr="0002704C" w:rsidRDefault="00965B26" w:rsidP="001131E9">
      <w:pPr>
        <w:ind w:firstLine="480"/>
      </w:pPr>
      <w:r w:rsidRPr="0002704C">
        <w:rPr>
          <w:rFonts w:hint="eastAsia"/>
        </w:rPr>
        <w:t>本项目建成后，全厂生产车间及危废仓库环境风险识别汇总见表</w:t>
      </w:r>
      <w:r w:rsidRPr="0002704C">
        <w:rPr>
          <w:rFonts w:hint="eastAsia"/>
        </w:rPr>
        <w:t>4.</w:t>
      </w:r>
      <w:r w:rsidR="0051419E" w:rsidRPr="0002704C">
        <w:rPr>
          <w:rFonts w:hint="eastAsia"/>
        </w:rPr>
        <w:t>6</w:t>
      </w:r>
      <w:r w:rsidRPr="0002704C">
        <w:rPr>
          <w:rFonts w:hint="eastAsia"/>
        </w:rPr>
        <w:t>-4</w:t>
      </w:r>
      <w:r w:rsidRPr="0002704C">
        <w:rPr>
          <w:rFonts w:hint="eastAsia"/>
        </w:rPr>
        <w:t>。</w:t>
      </w:r>
    </w:p>
    <w:p w:rsidR="00AC6894" w:rsidRPr="0002704C" w:rsidRDefault="00965B26" w:rsidP="00965B26">
      <w:pPr>
        <w:pStyle w:val="a6"/>
      </w:pPr>
      <w:r w:rsidRPr="0002704C">
        <w:rPr>
          <w:rFonts w:hint="eastAsia"/>
        </w:rPr>
        <w:t>表</w:t>
      </w:r>
      <w:r w:rsidRPr="0002704C">
        <w:rPr>
          <w:rFonts w:hint="eastAsia"/>
        </w:rPr>
        <w:t>4.</w:t>
      </w:r>
      <w:r w:rsidR="0051419E" w:rsidRPr="0002704C">
        <w:rPr>
          <w:rFonts w:hint="eastAsia"/>
        </w:rPr>
        <w:t>6</w:t>
      </w:r>
      <w:r w:rsidRPr="0002704C">
        <w:rPr>
          <w:rFonts w:hint="eastAsia"/>
        </w:rPr>
        <w:t xml:space="preserve">-4 </w:t>
      </w:r>
      <w:r w:rsidRPr="0002704C">
        <w:rPr>
          <w:rFonts w:hint="eastAsia"/>
        </w:rPr>
        <w:t>环境风险识别汇总一览表</w:t>
      </w:r>
    </w:p>
    <w:tbl>
      <w:tblPr>
        <w:tblStyle w:val="afff2"/>
        <w:tblW w:w="5000" w:type="pct"/>
        <w:tblLook w:val="04A0" w:firstRow="1" w:lastRow="0" w:firstColumn="1" w:lastColumn="0" w:noHBand="0" w:noVBand="1"/>
      </w:tblPr>
      <w:tblGrid>
        <w:gridCol w:w="428"/>
        <w:gridCol w:w="1099"/>
        <w:gridCol w:w="1277"/>
        <w:gridCol w:w="1132"/>
        <w:gridCol w:w="850"/>
        <w:gridCol w:w="2269"/>
        <w:gridCol w:w="1467"/>
      </w:tblGrid>
      <w:tr w:rsidR="00255A17" w:rsidRPr="0002704C" w:rsidTr="00255A17">
        <w:tc>
          <w:tcPr>
            <w:tcW w:w="251" w:type="pct"/>
            <w:vAlign w:val="center"/>
          </w:tcPr>
          <w:p w:rsidR="00965B26" w:rsidRPr="0002704C" w:rsidRDefault="00965B26" w:rsidP="00965B26">
            <w:pPr>
              <w:pStyle w:val="GH"/>
            </w:pPr>
            <w:r w:rsidRPr="0002704C">
              <w:rPr>
                <w:rFonts w:hint="eastAsia"/>
              </w:rPr>
              <w:t>序号</w:t>
            </w:r>
          </w:p>
        </w:tc>
        <w:tc>
          <w:tcPr>
            <w:tcW w:w="645" w:type="pct"/>
            <w:vAlign w:val="center"/>
          </w:tcPr>
          <w:p w:rsidR="00965B26" w:rsidRPr="0002704C" w:rsidRDefault="00965B26" w:rsidP="00965B26">
            <w:pPr>
              <w:pStyle w:val="GH"/>
            </w:pPr>
            <w:r w:rsidRPr="0002704C">
              <w:rPr>
                <w:rFonts w:hint="eastAsia"/>
              </w:rPr>
              <w:t>危险单元</w:t>
            </w:r>
          </w:p>
        </w:tc>
        <w:tc>
          <w:tcPr>
            <w:tcW w:w="749" w:type="pct"/>
            <w:vAlign w:val="center"/>
          </w:tcPr>
          <w:p w:rsidR="00965B26" w:rsidRPr="0002704C" w:rsidRDefault="00965B26" w:rsidP="00965B26">
            <w:pPr>
              <w:pStyle w:val="GH"/>
            </w:pPr>
            <w:r w:rsidRPr="0002704C">
              <w:rPr>
                <w:rFonts w:hint="eastAsia"/>
              </w:rPr>
              <w:t>风险源</w:t>
            </w:r>
          </w:p>
        </w:tc>
        <w:tc>
          <w:tcPr>
            <w:tcW w:w="664" w:type="pct"/>
            <w:vAlign w:val="center"/>
          </w:tcPr>
          <w:p w:rsidR="00965B26" w:rsidRPr="0002704C" w:rsidRDefault="00965B26" w:rsidP="00965B26">
            <w:pPr>
              <w:pStyle w:val="GH"/>
            </w:pPr>
            <w:r w:rsidRPr="0002704C">
              <w:rPr>
                <w:rFonts w:hint="eastAsia"/>
              </w:rPr>
              <w:t>危险物质</w:t>
            </w:r>
          </w:p>
        </w:tc>
        <w:tc>
          <w:tcPr>
            <w:tcW w:w="499" w:type="pct"/>
            <w:vAlign w:val="center"/>
          </w:tcPr>
          <w:p w:rsidR="00965B26" w:rsidRPr="0002704C" w:rsidRDefault="00965B26" w:rsidP="00965B26">
            <w:pPr>
              <w:pStyle w:val="GH"/>
            </w:pPr>
            <w:r w:rsidRPr="0002704C">
              <w:rPr>
                <w:rFonts w:hint="eastAsia"/>
              </w:rPr>
              <w:t>环境风险类型</w:t>
            </w:r>
          </w:p>
        </w:tc>
        <w:tc>
          <w:tcPr>
            <w:tcW w:w="1331" w:type="pct"/>
            <w:vAlign w:val="center"/>
          </w:tcPr>
          <w:p w:rsidR="00965B26" w:rsidRPr="0002704C" w:rsidRDefault="00965B26" w:rsidP="00965B26">
            <w:pPr>
              <w:pStyle w:val="GH"/>
            </w:pPr>
            <w:r w:rsidRPr="0002704C">
              <w:rPr>
                <w:rFonts w:hint="eastAsia"/>
              </w:rPr>
              <w:t>环境影响途径</w:t>
            </w:r>
          </w:p>
        </w:tc>
        <w:tc>
          <w:tcPr>
            <w:tcW w:w="861" w:type="pct"/>
            <w:vAlign w:val="center"/>
          </w:tcPr>
          <w:p w:rsidR="00965B26" w:rsidRPr="0002704C" w:rsidRDefault="00965B26" w:rsidP="00255A17">
            <w:pPr>
              <w:pStyle w:val="GH"/>
            </w:pPr>
            <w:r w:rsidRPr="0002704C">
              <w:rPr>
                <w:rFonts w:hint="eastAsia"/>
              </w:rPr>
              <w:t>可能影响的环境敏感目标</w:t>
            </w:r>
          </w:p>
        </w:tc>
      </w:tr>
      <w:tr w:rsidR="00255A17" w:rsidRPr="0002704C" w:rsidTr="00255A17">
        <w:tc>
          <w:tcPr>
            <w:tcW w:w="251" w:type="pct"/>
            <w:vAlign w:val="center"/>
          </w:tcPr>
          <w:p w:rsidR="00255A17" w:rsidRPr="0002704C" w:rsidRDefault="00255A17" w:rsidP="00965B26">
            <w:pPr>
              <w:pStyle w:val="GH"/>
            </w:pPr>
            <w:r w:rsidRPr="0002704C">
              <w:rPr>
                <w:rFonts w:hint="eastAsia"/>
              </w:rPr>
              <w:t>1</w:t>
            </w:r>
          </w:p>
        </w:tc>
        <w:tc>
          <w:tcPr>
            <w:tcW w:w="645" w:type="pct"/>
            <w:vAlign w:val="center"/>
          </w:tcPr>
          <w:p w:rsidR="00255A17" w:rsidRPr="0002704C" w:rsidRDefault="00255A17" w:rsidP="00965B26">
            <w:pPr>
              <w:pStyle w:val="GH"/>
            </w:pPr>
            <w:r w:rsidRPr="0002704C">
              <w:rPr>
                <w:rFonts w:hint="eastAsia"/>
              </w:rPr>
              <w:t>生产车间</w:t>
            </w:r>
          </w:p>
        </w:tc>
        <w:tc>
          <w:tcPr>
            <w:tcW w:w="749" w:type="pct"/>
            <w:vAlign w:val="center"/>
          </w:tcPr>
          <w:p w:rsidR="00255A17" w:rsidRPr="0002704C" w:rsidRDefault="00255A17" w:rsidP="00965B26">
            <w:pPr>
              <w:pStyle w:val="GH"/>
            </w:pPr>
            <w:r w:rsidRPr="0002704C">
              <w:rPr>
                <w:rFonts w:hint="eastAsia"/>
              </w:rPr>
              <w:t>废水接收罐</w:t>
            </w:r>
          </w:p>
        </w:tc>
        <w:tc>
          <w:tcPr>
            <w:tcW w:w="664" w:type="pct"/>
            <w:vAlign w:val="center"/>
          </w:tcPr>
          <w:p w:rsidR="00255A17" w:rsidRPr="0002704C" w:rsidRDefault="00255A17" w:rsidP="00965B26">
            <w:pPr>
              <w:pStyle w:val="GH"/>
            </w:pPr>
            <w:r w:rsidRPr="0002704C">
              <w:rPr>
                <w:rFonts w:hint="eastAsia"/>
              </w:rPr>
              <w:t>高浓度有机废水</w:t>
            </w:r>
          </w:p>
        </w:tc>
        <w:tc>
          <w:tcPr>
            <w:tcW w:w="499" w:type="pct"/>
            <w:vAlign w:val="center"/>
          </w:tcPr>
          <w:p w:rsidR="00255A17" w:rsidRPr="0002704C" w:rsidRDefault="00255A17" w:rsidP="00965B26">
            <w:pPr>
              <w:pStyle w:val="GH"/>
            </w:pPr>
            <w:r w:rsidRPr="0002704C">
              <w:rPr>
                <w:rFonts w:hint="eastAsia"/>
              </w:rPr>
              <w:t>泄漏</w:t>
            </w:r>
          </w:p>
        </w:tc>
        <w:tc>
          <w:tcPr>
            <w:tcW w:w="1331" w:type="pct"/>
            <w:vMerge w:val="restart"/>
            <w:vAlign w:val="center"/>
          </w:tcPr>
          <w:p w:rsidR="00255A17" w:rsidRPr="0002704C" w:rsidRDefault="00255A17" w:rsidP="00965B26">
            <w:pPr>
              <w:pStyle w:val="GH"/>
            </w:pPr>
            <w:r w:rsidRPr="0002704C">
              <w:rPr>
                <w:rFonts w:hint="eastAsia"/>
                <w:bCs/>
                <w:kern w:val="44"/>
                <w:szCs w:val="44"/>
                <w:lang w:val="x-none"/>
              </w:rPr>
              <w:t>泄漏后物料及消防废水没有按要求收集，或风险防范设施失灵进入地表及地下水环境</w:t>
            </w:r>
          </w:p>
        </w:tc>
        <w:tc>
          <w:tcPr>
            <w:tcW w:w="861" w:type="pct"/>
            <w:vAlign w:val="center"/>
          </w:tcPr>
          <w:p w:rsidR="00255A17" w:rsidRPr="0002704C" w:rsidRDefault="00255A17" w:rsidP="00965B26">
            <w:pPr>
              <w:pStyle w:val="GH"/>
            </w:pPr>
            <w:r w:rsidRPr="0002704C">
              <w:rPr>
                <w:rFonts w:hint="eastAsia"/>
              </w:rPr>
              <w:t>长江、地下水</w:t>
            </w:r>
          </w:p>
        </w:tc>
      </w:tr>
      <w:tr w:rsidR="00255A17" w:rsidRPr="0002704C" w:rsidTr="00255A17">
        <w:tc>
          <w:tcPr>
            <w:tcW w:w="251" w:type="pct"/>
            <w:vAlign w:val="center"/>
          </w:tcPr>
          <w:p w:rsidR="00255A17" w:rsidRPr="0002704C" w:rsidRDefault="00255A17" w:rsidP="00965B26">
            <w:pPr>
              <w:pStyle w:val="GH"/>
            </w:pPr>
            <w:r w:rsidRPr="0002704C">
              <w:rPr>
                <w:rFonts w:hint="eastAsia"/>
              </w:rPr>
              <w:t>2</w:t>
            </w:r>
          </w:p>
        </w:tc>
        <w:tc>
          <w:tcPr>
            <w:tcW w:w="645" w:type="pct"/>
            <w:vAlign w:val="center"/>
          </w:tcPr>
          <w:p w:rsidR="00255A17" w:rsidRPr="0002704C" w:rsidRDefault="00255A17" w:rsidP="00965B26">
            <w:pPr>
              <w:pStyle w:val="GH"/>
            </w:pPr>
            <w:r w:rsidRPr="0002704C">
              <w:rPr>
                <w:rFonts w:hint="eastAsia"/>
              </w:rPr>
              <w:t>危废仓库</w:t>
            </w:r>
          </w:p>
        </w:tc>
        <w:tc>
          <w:tcPr>
            <w:tcW w:w="749" w:type="pct"/>
            <w:vAlign w:val="center"/>
          </w:tcPr>
          <w:p w:rsidR="00255A17" w:rsidRPr="0002704C" w:rsidRDefault="00255A17" w:rsidP="00965B26">
            <w:pPr>
              <w:pStyle w:val="GH"/>
            </w:pPr>
            <w:r w:rsidRPr="0002704C">
              <w:rPr>
                <w:rFonts w:hint="eastAsia"/>
              </w:rPr>
              <w:t>废机油桶</w:t>
            </w:r>
          </w:p>
        </w:tc>
        <w:tc>
          <w:tcPr>
            <w:tcW w:w="664" w:type="pct"/>
            <w:vAlign w:val="center"/>
          </w:tcPr>
          <w:p w:rsidR="00255A17" w:rsidRPr="0002704C" w:rsidRDefault="00255A17" w:rsidP="00965B26">
            <w:pPr>
              <w:pStyle w:val="GH"/>
            </w:pPr>
            <w:r w:rsidRPr="0002704C">
              <w:rPr>
                <w:rFonts w:hint="eastAsia"/>
              </w:rPr>
              <w:t>废机油</w:t>
            </w:r>
          </w:p>
        </w:tc>
        <w:tc>
          <w:tcPr>
            <w:tcW w:w="499" w:type="pct"/>
            <w:vAlign w:val="center"/>
          </w:tcPr>
          <w:p w:rsidR="00255A17" w:rsidRPr="0002704C" w:rsidRDefault="00255A17" w:rsidP="00965B26">
            <w:pPr>
              <w:pStyle w:val="GH"/>
            </w:pPr>
            <w:r w:rsidRPr="0002704C">
              <w:rPr>
                <w:rFonts w:hint="eastAsia"/>
              </w:rPr>
              <w:t>泄漏</w:t>
            </w:r>
          </w:p>
        </w:tc>
        <w:tc>
          <w:tcPr>
            <w:tcW w:w="1331" w:type="pct"/>
            <w:vMerge/>
            <w:vAlign w:val="center"/>
          </w:tcPr>
          <w:p w:rsidR="00255A17" w:rsidRPr="0002704C" w:rsidRDefault="00255A17" w:rsidP="00965B26">
            <w:pPr>
              <w:pStyle w:val="GH"/>
            </w:pPr>
          </w:p>
        </w:tc>
        <w:tc>
          <w:tcPr>
            <w:tcW w:w="861" w:type="pct"/>
            <w:vAlign w:val="center"/>
          </w:tcPr>
          <w:p w:rsidR="00255A17" w:rsidRPr="0002704C" w:rsidRDefault="00255A17" w:rsidP="00965B26">
            <w:pPr>
              <w:pStyle w:val="GH"/>
            </w:pPr>
            <w:r w:rsidRPr="0002704C">
              <w:rPr>
                <w:rFonts w:hint="eastAsia"/>
              </w:rPr>
              <w:t>长江、地下水</w:t>
            </w:r>
          </w:p>
        </w:tc>
      </w:tr>
      <w:tr w:rsidR="00E8149F" w:rsidRPr="0002704C" w:rsidTr="00255A17">
        <w:tc>
          <w:tcPr>
            <w:tcW w:w="251" w:type="pct"/>
            <w:vAlign w:val="center"/>
          </w:tcPr>
          <w:p w:rsidR="00E8149F" w:rsidRPr="0002704C" w:rsidRDefault="00E8149F" w:rsidP="00965B26">
            <w:pPr>
              <w:pStyle w:val="GH"/>
            </w:pPr>
            <w:r w:rsidRPr="0002704C">
              <w:rPr>
                <w:rFonts w:hint="eastAsia"/>
              </w:rPr>
              <w:t>3</w:t>
            </w:r>
          </w:p>
        </w:tc>
        <w:tc>
          <w:tcPr>
            <w:tcW w:w="645" w:type="pct"/>
            <w:vAlign w:val="center"/>
          </w:tcPr>
          <w:p w:rsidR="00E8149F" w:rsidRPr="0002704C" w:rsidRDefault="00E8149F" w:rsidP="00965B26">
            <w:pPr>
              <w:pStyle w:val="GH"/>
            </w:pPr>
            <w:r w:rsidRPr="0002704C">
              <w:rPr>
                <w:rFonts w:hint="eastAsia"/>
              </w:rPr>
              <w:t>RTO</w:t>
            </w:r>
            <w:r w:rsidRPr="0002704C">
              <w:rPr>
                <w:rFonts w:hint="eastAsia"/>
              </w:rPr>
              <w:t>焚烧炉</w:t>
            </w:r>
          </w:p>
        </w:tc>
        <w:tc>
          <w:tcPr>
            <w:tcW w:w="749" w:type="pct"/>
            <w:vAlign w:val="center"/>
          </w:tcPr>
          <w:p w:rsidR="00E8149F" w:rsidRPr="0002704C" w:rsidRDefault="00E8149F" w:rsidP="00965B26">
            <w:pPr>
              <w:pStyle w:val="GH"/>
            </w:pPr>
            <w:r w:rsidRPr="0002704C">
              <w:rPr>
                <w:rFonts w:hint="eastAsia"/>
              </w:rPr>
              <w:t>RTO</w:t>
            </w:r>
            <w:r w:rsidRPr="0002704C">
              <w:rPr>
                <w:rFonts w:hint="eastAsia"/>
              </w:rPr>
              <w:t>焚烧炉</w:t>
            </w:r>
          </w:p>
        </w:tc>
        <w:tc>
          <w:tcPr>
            <w:tcW w:w="664" w:type="pct"/>
            <w:vAlign w:val="center"/>
          </w:tcPr>
          <w:p w:rsidR="00E8149F" w:rsidRPr="0002704C" w:rsidRDefault="00E8149F" w:rsidP="00965B26">
            <w:pPr>
              <w:pStyle w:val="GH"/>
            </w:pPr>
            <w:r w:rsidRPr="0002704C">
              <w:rPr>
                <w:rFonts w:hint="eastAsia"/>
              </w:rPr>
              <w:t>有机废气</w:t>
            </w:r>
          </w:p>
        </w:tc>
        <w:tc>
          <w:tcPr>
            <w:tcW w:w="499" w:type="pct"/>
            <w:vAlign w:val="center"/>
          </w:tcPr>
          <w:p w:rsidR="00E8149F" w:rsidRPr="0002704C" w:rsidRDefault="00E8149F" w:rsidP="00965B26">
            <w:pPr>
              <w:pStyle w:val="GH"/>
            </w:pPr>
            <w:r w:rsidRPr="0002704C">
              <w:rPr>
                <w:rFonts w:hint="eastAsia"/>
              </w:rPr>
              <w:t>泄漏</w:t>
            </w:r>
          </w:p>
        </w:tc>
        <w:tc>
          <w:tcPr>
            <w:tcW w:w="1331" w:type="pct"/>
            <w:vAlign w:val="center"/>
          </w:tcPr>
          <w:p w:rsidR="00E8149F" w:rsidRPr="0002704C" w:rsidRDefault="00E8149F" w:rsidP="00965B26">
            <w:pPr>
              <w:pStyle w:val="GH"/>
            </w:pPr>
            <w:r w:rsidRPr="0002704C">
              <w:rPr>
                <w:rFonts w:hint="eastAsia"/>
                <w:bCs/>
                <w:kern w:val="44"/>
                <w:szCs w:val="44"/>
                <w:lang w:val="x-none"/>
              </w:rPr>
              <w:t>RTO</w:t>
            </w:r>
            <w:r w:rsidRPr="0002704C">
              <w:rPr>
                <w:rFonts w:hint="eastAsia"/>
                <w:bCs/>
                <w:kern w:val="44"/>
                <w:szCs w:val="44"/>
                <w:lang w:val="x-none"/>
              </w:rPr>
              <w:t>焚烧炉发生爆炸，有机废气泄漏向大气中扩散，影响周边居民等敏感目标</w:t>
            </w:r>
          </w:p>
        </w:tc>
        <w:tc>
          <w:tcPr>
            <w:tcW w:w="861" w:type="pct"/>
            <w:vAlign w:val="center"/>
          </w:tcPr>
          <w:p w:rsidR="00E8149F" w:rsidRPr="0002704C" w:rsidRDefault="00E8149F" w:rsidP="00965B26">
            <w:pPr>
              <w:pStyle w:val="GH"/>
            </w:pPr>
            <w:r w:rsidRPr="0002704C">
              <w:rPr>
                <w:rFonts w:hint="eastAsia"/>
              </w:rPr>
              <w:t>周边居民</w:t>
            </w:r>
          </w:p>
        </w:tc>
      </w:tr>
    </w:tbl>
    <w:p w:rsidR="00264038" w:rsidRPr="0002704C" w:rsidRDefault="00264038" w:rsidP="00264038">
      <w:pPr>
        <w:pStyle w:val="20"/>
        <w:spacing w:before="120"/>
      </w:pPr>
      <w:bookmarkStart w:id="279" w:name="_Toc529876245"/>
      <w:bookmarkStart w:id="280" w:name="_Toc6174274"/>
      <w:r w:rsidRPr="0002704C">
        <w:t>4.</w:t>
      </w:r>
      <w:r w:rsidR="00A1016C" w:rsidRPr="0002704C">
        <w:t>7</w:t>
      </w:r>
      <w:r w:rsidRPr="0002704C">
        <w:rPr>
          <w:rFonts w:hint="eastAsia"/>
        </w:rPr>
        <w:t xml:space="preserve"> </w:t>
      </w:r>
      <w:r w:rsidRPr="0002704C">
        <w:rPr>
          <w:rFonts w:ascii="宋体" w:hAnsi="宋体" w:cs="宋体" w:hint="eastAsia"/>
        </w:rPr>
        <w:t>污染物</w:t>
      </w:r>
      <w:r w:rsidRPr="0002704C">
        <w:t>“</w:t>
      </w:r>
      <w:r w:rsidRPr="0002704C">
        <w:rPr>
          <w:rFonts w:ascii="宋体" w:hAnsi="宋体" w:cs="宋体" w:hint="eastAsia"/>
        </w:rPr>
        <w:t>三本帐</w:t>
      </w:r>
      <w:r w:rsidRPr="0002704C">
        <w:t>”</w:t>
      </w:r>
      <w:r w:rsidRPr="0002704C">
        <w:rPr>
          <w:rFonts w:ascii="宋体" w:hAnsi="宋体" w:cs="宋体" w:hint="eastAsia"/>
        </w:rPr>
        <w:t>核算</w:t>
      </w:r>
      <w:bookmarkEnd w:id="279"/>
      <w:bookmarkEnd w:id="280"/>
    </w:p>
    <w:p w:rsidR="00264038" w:rsidRPr="0002704C" w:rsidRDefault="00264038" w:rsidP="00264038">
      <w:pPr>
        <w:ind w:firstLine="480"/>
      </w:pPr>
      <w:r w:rsidRPr="0002704C">
        <w:rPr>
          <w:rFonts w:hint="eastAsia"/>
        </w:rPr>
        <w:t>本</w:t>
      </w:r>
      <w:r w:rsidRPr="0002704C">
        <w:t>项目污染物排放汇总情况分别见表</w:t>
      </w:r>
      <w:r w:rsidRPr="0002704C">
        <w:t>4.</w:t>
      </w:r>
      <w:r w:rsidR="00A1016C" w:rsidRPr="0002704C">
        <w:t>7</w:t>
      </w:r>
      <w:r w:rsidRPr="0002704C">
        <w:t>-1</w:t>
      </w:r>
      <w:r w:rsidRPr="0002704C">
        <w:t>。本项目建成后，全厂污染物排放汇总情况见表</w:t>
      </w:r>
      <w:r w:rsidRPr="0002704C">
        <w:t>4.</w:t>
      </w:r>
      <w:r w:rsidR="00A1016C" w:rsidRPr="0002704C">
        <w:t>7</w:t>
      </w:r>
      <w:r w:rsidRPr="0002704C">
        <w:t>-2</w:t>
      </w:r>
      <w:r w:rsidRPr="0002704C">
        <w:t>。</w:t>
      </w:r>
    </w:p>
    <w:p w:rsidR="00264038" w:rsidRPr="0002704C" w:rsidRDefault="00264038" w:rsidP="00264038">
      <w:pPr>
        <w:pStyle w:val="a6"/>
        <w:ind w:firstLine="480"/>
      </w:pPr>
      <w:r w:rsidRPr="0002704C">
        <w:t>表</w:t>
      </w:r>
      <w:r w:rsidRPr="0002704C">
        <w:t>4.</w:t>
      </w:r>
      <w:r w:rsidR="00A1016C" w:rsidRPr="0002704C">
        <w:t>7</w:t>
      </w:r>
      <w:r w:rsidRPr="0002704C">
        <w:t xml:space="preserve">-1  </w:t>
      </w:r>
      <w:r w:rsidRPr="0002704C">
        <w:t>本项目污染物排放量汇总表</w:t>
      </w:r>
      <w:r w:rsidRPr="0002704C">
        <w:t xml:space="preserve">    </w:t>
      </w:r>
      <w:r w:rsidRPr="0002704C">
        <w:t>单位：</w:t>
      </w:r>
      <w:r w:rsidRPr="0002704C">
        <w:t>t/a</w:t>
      </w:r>
    </w:p>
    <w:tbl>
      <w:tblPr>
        <w:tblW w:w="0" w:type="auto"/>
        <w:tblLayout w:type="fixed"/>
        <w:tblLook w:val="0000" w:firstRow="0" w:lastRow="0" w:firstColumn="0" w:lastColumn="0" w:noHBand="0" w:noVBand="0"/>
      </w:tblPr>
      <w:tblGrid>
        <w:gridCol w:w="1414"/>
        <w:gridCol w:w="1842"/>
        <w:gridCol w:w="1242"/>
        <w:gridCol w:w="1375"/>
        <w:gridCol w:w="2418"/>
      </w:tblGrid>
      <w:tr w:rsidR="00591434" w:rsidRPr="0002704C" w:rsidTr="00A501BE">
        <w:trPr>
          <w:trHeight w:val="20"/>
        </w:trPr>
        <w:tc>
          <w:tcPr>
            <w:tcW w:w="1414" w:type="dxa"/>
            <w:tcBorders>
              <w:top w:val="single" w:sz="4" w:space="0" w:color="auto"/>
              <w:left w:val="single" w:sz="4" w:space="0" w:color="auto"/>
              <w:bottom w:val="single" w:sz="4" w:space="0" w:color="auto"/>
              <w:right w:val="single" w:sz="4" w:space="0" w:color="auto"/>
            </w:tcBorders>
            <w:vAlign w:val="center"/>
          </w:tcPr>
          <w:p w:rsidR="00591434" w:rsidRPr="0002704C" w:rsidRDefault="00591434" w:rsidP="00A501BE">
            <w:pPr>
              <w:pStyle w:val="a8"/>
            </w:pPr>
            <w:r w:rsidRPr="0002704C">
              <w:t>种类</w:t>
            </w:r>
          </w:p>
        </w:tc>
        <w:tc>
          <w:tcPr>
            <w:tcW w:w="1842"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r w:rsidRPr="0002704C">
              <w:t>污染物名称</w:t>
            </w:r>
          </w:p>
        </w:tc>
        <w:tc>
          <w:tcPr>
            <w:tcW w:w="1242"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szCs w:val="21"/>
              </w:rPr>
              <w:t>产生量</w:t>
            </w:r>
          </w:p>
        </w:tc>
        <w:tc>
          <w:tcPr>
            <w:tcW w:w="1375"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szCs w:val="21"/>
              </w:rPr>
              <w:t>削减量</w:t>
            </w: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szCs w:val="21"/>
              </w:rPr>
              <w:t>外排量</w:t>
            </w:r>
          </w:p>
        </w:tc>
      </w:tr>
      <w:tr w:rsidR="00591434" w:rsidRPr="0002704C" w:rsidTr="00A501BE">
        <w:trPr>
          <w:trHeight w:val="20"/>
        </w:trPr>
        <w:tc>
          <w:tcPr>
            <w:tcW w:w="1414" w:type="dxa"/>
            <w:vMerge w:val="restart"/>
            <w:tcBorders>
              <w:top w:val="nil"/>
              <w:left w:val="single" w:sz="4" w:space="0" w:color="auto"/>
              <w:right w:val="single" w:sz="4" w:space="0" w:color="auto"/>
            </w:tcBorders>
            <w:vAlign w:val="center"/>
          </w:tcPr>
          <w:p w:rsidR="00591434" w:rsidRPr="0002704C" w:rsidRDefault="00591434" w:rsidP="00A501BE">
            <w:pPr>
              <w:pStyle w:val="a8"/>
            </w:pPr>
            <w:r w:rsidRPr="0002704C">
              <w:t>有组织废气</w:t>
            </w: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烟粉尘</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二甘醇</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甘油</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非甲烷总烃</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VOCs</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SO</w:t>
            </w:r>
            <w:r w:rsidRPr="0002704C">
              <w:rPr>
                <w:szCs w:val="21"/>
                <w:vertAlign w:val="subscript"/>
              </w:rPr>
              <w:t>2</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bottom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NOx</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val="restart"/>
            <w:tcBorders>
              <w:top w:val="nil"/>
              <w:left w:val="single" w:sz="4" w:space="0" w:color="auto"/>
              <w:right w:val="single" w:sz="4" w:space="0" w:color="auto"/>
            </w:tcBorders>
            <w:vAlign w:val="center"/>
          </w:tcPr>
          <w:p w:rsidR="00591434" w:rsidRPr="0002704C" w:rsidRDefault="00591434" w:rsidP="00A501BE">
            <w:pPr>
              <w:pStyle w:val="a8"/>
            </w:pPr>
            <w:r w:rsidRPr="0002704C">
              <w:t>无组织废气</w:t>
            </w: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pPr>
            <w:r w:rsidRPr="0002704C">
              <w:t>VOCs</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bottom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pPr>
            <w:r w:rsidRPr="0002704C">
              <w:rPr>
                <w:rFonts w:hint="eastAsia"/>
              </w:rPr>
              <w:t>粉尘</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val="restart"/>
            <w:tcBorders>
              <w:top w:val="nil"/>
              <w:left w:val="single" w:sz="4" w:space="0" w:color="auto"/>
              <w:right w:val="single" w:sz="4" w:space="0" w:color="auto"/>
            </w:tcBorders>
            <w:vAlign w:val="center"/>
          </w:tcPr>
          <w:p w:rsidR="00591434" w:rsidRPr="0002704C" w:rsidRDefault="00591434" w:rsidP="00A501BE">
            <w:pPr>
              <w:pStyle w:val="a8"/>
            </w:pPr>
            <w:r w:rsidRPr="0002704C">
              <w:rPr>
                <w:rFonts w:hint="eastAsia"/>
              </w:rPr>
              <w:t>废气合计</w:t>
            </w: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pPr>
            <w:r w:rsidRPr="0002704C">
              <w:rPr>
                <w:rFonts w:hint="eastAsia"/>
                <w:szCs w:val="21"/>
              </w:rPr>
              <w:t>烟粉尘</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VOCs</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SO</w:t>
            </w:r>
            <w:r w:rsidRPr="0002704C">
              <w:rPr>
                <w:szCs w:val="21"/>
                <w:vertAlign w:val="subscript"/>
              </w:rPr>
              <w:t>2</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vMerge/>
            <w:tcBorders>
              <w:left w:val="single" w:sz="4" w:space="0" w:color="auto"/>
              <w:bottom w:val="single" w:sz="4" w:space="0" w:color="auto"/>
              <w:right w:val="single" w:sz="4" w:space="0" w:color="auto"/>
            </w:tcBorders>
            <w:vAlign w:val="center"/>
          </w:tcPr>
          <w:p w:rsidR="00591434" w:rsidRPr="0002704C" w:rsidRDefault="00591434" w:rsidP="00A501BE">
            <w:pPr>
              <w:pStyle w:val="a8"/>
            </w:pP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rPr>
                <w:szCs w:val="21"/>
              </w:rPr>
            </w:pPr>
            <w:r w:rsidRPr="0002704C">
              <w:rPr>
                <w:rFonts w:hint="eastAsia"/>
                <w:szCs w:val="21"/>
              </w:rPr>
              <w:t>NOx</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r w:rsidR="00591434" w:rsidRPr="0002704C" w:rsidTr="00A501BE">
        <w:trPr>
          <w:trHeight w:val="20"/>
        </w:trPr>
        <w:tc>
          <w:tcPr>
            <w:tcW w:w="1414" w:type="dxa"/>
            <w:tcBorders>
              <w:top w:val="nil"/>
              <w:left w:val="single" w:sz="4" w:space="0" w:color="auto"/>
              <w:bottom w:val="single" w:sz="4" w:space="0" w:color="auto"/>
              <w:right w:val="single" w:sz="4" w:space="0" w:color="auto"/>
            </w:tcBorders>
            <w:vAlign w:val="center"/>
          </w:tcPr>
          <w:p w:rsidR="00591434" w:rsidRPr="0002704C" w:rsidRDefault="00591434" w:rsidP="00A501BE">
            <w:pPr>
              <w:pStyle w:val="a8"/>
            </w:pPr>
            <w:r w:rsidRPr="0002704C">
              <w:t>种类</w:t>
            </w: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pPr>
            <w:r w:rsidRPr="0002704C">
              <w:t>污染物名称</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r w:rsidRPr="0002704C">
              <w:rPr>
                <w:rFonts w:hint="eastAsia"/>
              </w:rPr>
              <w:t>产生量</w:t>
            </w: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r w:rsidRPr="0002704C">
              <w:rPr>
                <w:rFonts w:hint="eastAsia"/>
              </w:rPr>
              <w:t>处理处置量</w:t>
            </w: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r w:rsidRPr="0002704C">
              <w:rPr>
                <w:rFonts w:hint="eastAsia"/>
              </w:rPr>
              <w:t>排放量</w:t>
            </w:r>
          </w:p>
        </w:tc>
      </w:tr>
      <w:tr w:rsidR="00591434" w:rsidRPr="0002704C" w:rsidTr="00A501BE">
        <w:trPr>
          <w:trHeight w:val="20"/>
        </w:trPr>
        <w:tc>
          <w:tcPr>
            <w:tcW w:w="1414" w:type="dxa"/>
            <w:tcBorders>
              <w:top w:val="nil"/>
              <w:left w:val="single" w:sz="4" w:space="0" w:color="auto"/>
              <w:bottom w:val="single" w:sz="4" w:space="0" w:color="auto"/>
              <w:right w:val="single" w:sz="4" w:space="0" w:color="auto"/>
            </w:tcBorders>
            <w:vAlign w:val="center"/>
          </w:tcPr>
          <w:p w:rsidR="00591434" w:rsidRPr="0002704C" w:rsidRDefault="00591434" w:rsidP="00A501BE">
            <w:pPr>
              <w:pStyle w:val="a8"/>
            </w:pPr>
            <w:r w:rsidRPr="0002704C">
              <w:t>固废</w:t>
            </w:r>
          </w:p>
        </w:tc>
        <w:tc>
          <w:tcPr>
            <w:tcW w:w="1842" w:type="dxa"/>
            <w:tcBorders>
              <w:top w:val="nil"/>
              <w:left w:val="nil"/>
              <w:bottom w:val="single" w:sz="4" w:space="0" w:color="auto"/>
              <w:right w:val="single" w:sz="4" w:space="0" w:color="auto"/>
            </w:tcBorders>
            <w:vAlign w:val="center"/>
          </w:tcPr>
          <w:p w:rsidR="00591434" w:rsidRPr="0002704C" w:rsidRDefault="00591434" w:rsidP="00A501BE">
            <w:pPr>
              <w:pStyle w:val="a8"/>
            </w:pPr>
            <w:r w:rsidRPr="0002704C">
              <w:t>工业固废</w:t>
            </w:r>
          </w:p>
        </w:tc>
        <w:tc>
          <w:tcPr>
            <w:tcW w:w="1242"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1375" w:type="dxa"/>
            <w:tcBorders>
              <w:top w:val="nil"/>
              <w:left w:val="nil"/>
              <w:bottom w:val="single" w:sz="4" w:space="0" w:color="auto"/>
              <w:right w:val="single" w:sz="4" w:space="0" w:color="auto"/>
            </w:tcBorders>
            <w:vAlign w:val="center"/>
          </w:tcPr>
          <w:p w:rsidR="00591434" w:rsidRPr="0002704C" w:rsidRDefault="00591434" w:rsidP="00A501BE">
            <w:pPr>
              <w:pStyle w:val="a8"/>
            </w:pPr>
          </w:p>
        </w:tc>
        <w:tc>
          <w:tcPr>
            <w:tcW w:w="2418" w:type="dxa"/>
            <w:tcBorders>
              <w:top w:val="single" w:sz="4" w:space="0" w:color="auto"/>
              <w:left w:val="nil"/>
              <w:bottom w:val="single" w:sz="4" w:space="0" w:color="auto"/>
              <w:right w:val="single" w:sz="4" w:space="0" w:color="auto"/>
            </w:tcBorders>
            <w:vAlign w:val="center"/>
          </w:tcPr>
          <w:p w:rsidR="00591434" w:rsidRPr="0002704C" w:rsidRDefault="00591434" w:rsidP="00A501BE">
            <w:pPr>
              <w:pStyle w:val="a8"/>
            </w:pPr>
          </w:p>
        </w:tc>
      </w:tr>
    </w:tbl>
    <w:p w:rsidR="00264038" w:rsidRPr="0002704C" w:rsidRDefault="00264038" w:rsidP="00264038">
      <w:pPr>
        <w:ind w:firstLine="420"/>
        <w:rPr>
          <w:sz w:val="21"/>
          <w:szCs w:val="21"/>
        </w:rPr>
      </w:pPr>
      <w:r w:rsidRPr="0002704C">
        <w:rPr>
          <w:rFonts w:hint="eastAsia"/>
          <w:sz w:val="21"/>
          <w:szCs w:val="21"/>
        </w:rPr>
        <w:t>注：</w:t>
      </w:r>
      <w:r w:rsidRPr="0002704C">
        <w:rPr>
          <w:sz w:val="21"/>
          <w:szCs w:val="21"/>
        </w:rPr>
        <w:t>有组织有机废气中非甲烷总烃包含：</w:t>
      </w:r>
      <w:r w:rsidRPr="0002704C">
        <w:rPr>
          <w:rFonts w:hint="eastAsia"/>
          <w:sz w:val="21"/>
          <w:szCs w:val="21"/>
        </w:rPr>
        <w:t>二甘醇</w:t>
      </w:r>
      <w:r w:rsidRPr="0002704C">
        <w:rPr>
          <w:sz w:val="21"/>
          <w:szCs w:val="21"/>
        </w:rPr>
        <w:t>、</w:t>
      </w:r>
      <w:r w:rsidRPr="0002704C">
        <w:rPr>
          <w:rFonts w:hint="eastAsia"/>
          <w:sz w:val="21"/>
          <w:szCs w:val="21"/>
        </w:rPr>
        <w:t>甘油</w:t>
      </w:r>
      <w:r w:rsidRPr="0002704C">
        <w:rPr>
          <w:sz w:val="21"/>
          <w:szCs w:val="21"/>
        </w:rPr>
        <w:t>，</w:t>
      </w:r>
      <w:r w:rsidRPr="0002704C">
        <w:rPr>
          <w:sz w:val="21"/>
          <w:szCs w:val="21"/>
        </w:rPr>
        <w:t>VOCs</w:t>
      </w:r>
      <w:r w:rsidRPr="0002704C">
        <w:rPr>
          <w:sz w:val="21"/>
          <w:szCs w:val="21"/>
        </w:rPr>
        <w:t>以非甲烷总烃按</w:t>
      </w:r>
      <w:r w:rsidRPr="0002704C">
        <w:rPr>
          <w:sz w:val="21"/>
          <w:szCs w:val="21"/>
        </w:rPr>
        <w:t>1:1</w:t>
      </w:r>
      <w:r w:rsidRPr="0002704C">
        <w:rPr>
          <w:sz w:val="21"/>
          <w:szCs w:val="21"/>
        </w:rPr>
        <w:t>计。</w:t>
      </w:r>
    </w:p>
    <w:p w:rsidR="00264038" w:rsidRPr="0002704C" w:rsidRDefault="00264038" w:rsidP="00264038">
      <w:pPr>
        <w:pStyle w:val="a6"/>
        <w:ind w:firstLine="480"/>
      </w:pPr>
      <w:r w:rsidRPr="0002704C">
        <w:t>表</w:t>
      </w:r>
      <w:r w:rsidRPr="0002704C">
        <w:t>4.</w:t>
      </w:r>
      <w:r w:rsidR="00A1016C" w:rsidRPr="0002704C">
        <w:t>7</w:t>
      </w:r>
      <w:r w:rsidRPr="0002704C">
        <w:t xml:space="preserve">-2 </w:t>
      </w:r>
      <w:r w:rsidRPr="0002704C">
        <w:t>本项目建成后全厂污染物排放量汇总表</w:t>
      </w:r>
      <w:r w:rsidRPr="0002704C">
        <w:t xml:space="preserve">   </w:t>
      </w:r>
      <w:r w:rsidRPr="0002704C">
        <w:t>单位：</w:t>
      </w:r>
      <w:r w:rsidRPr="0002704C">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1096"/>
        <w:gridCol w:w="900"/>
        <w:gridCol w:w="903"/>
        <w:gridCol w:w="917"/>
        <w:gridCol w:w="902"/>
        <w:gridCol w:w="1135"/>
        <w:gridCol w:w="1062"/>
        <w:gridCol w:w="968"/>
      </w:tblGrid>
      <w:tr w:rsidR="00591434" w:rsidRPr="0002704C" w:rsidTr="00A501BE">
        <w:trPr>
          <w:cantSplit/>
          <w:trHeight w:val="68"/>
          <w:tblHeader/>
          <w:jc w:val="center"/>
        </w:trPr>
        <w:tc>
          <w:tcPr>
            <w:tcW w:w="375" w:type="pct"/>
            <w:vMerge w:val="restart"/>
            <w:vAlign w:val="center"/>
          </w:tcPr>
          <w:p w:rsidR="00591434" w:rsidRPr="0002704C" w:rsidRDefault="00591434" w:rsidP="00A501BE">
            <w:pPr>
              <w:pStyle w:val="a8"/>
            </w:pPr>
            <w:r w:rsidRPr="0002704C">
              <w:t>类别</w:t>
            </w:r>
          </w:p>
        </w:tc>
        <w:tc>
          <w:tcPr>
            <w:tcW w:w="643" w:type="pct"/>
            <w:vMerge w:val="restart"/>
            <w:vAlign w:val="center"/>
          </w:tcPr>
          <w:p w:rsidR="00591434" w:rsidRPr="0002704C" w:rsidRDefault="00591434" w:rsidP="00A501BE">
            <w:pPr>
              <w:pStyle w:val="a8"/>
            </w:pPr>
            <w:r w:rsidRPr="0002704C">
              <w:t>污染物名称</w:t>
            </w:r>
          </w:p>
        </w:tc>
        <w:tc>
          <w:tcPr>
            <w:tcW w:w="528" w:type="pct"/>
            <w:vMerge w:val="restart"/>
            <w:vAlign w:val="center"/>
          </w:tcPr>
          <w:p w:rsidR="00591434" w:rsidRPr="0002704C" w:rsidRDefault="00591434" w:rsidP="00A501BE">
            <w:pPr>
              <w:pStyle w:val="a8"/>
            </w:pPr>
            <w:r w:rsidRPr="0002704C">
              <w:t>现有项目排放量</w:t>
            </w:r>
          </w:p>
        </w:tc>
        <w:tc>
          <w:tcPr>
            <w:tcW w:w="1597" w:type="pct"/>
            <w:gridSpan w:val="3"/>
            <w:vAlign w:val="center"/>
          </w:tcPr>
          <w:p w:rsidR="00591434" w:rsidRPr="0002704C" w:rsidRDefault="00591434" w:rsidP="00A501BE">
            <w:pPr>
              <w:pStyle w:val="a8"/>
            </w:pPr>
            <w:r w:rsidRPr="0002704C">
              <w:t>本项目</w:t>
            </w:r>
          </w:p>
        </w:tc>
        <w:tc>
          <w:tcPr>
            <w:tcW w:w="666" w:type="pct"/>
            <w:vMerge w:val="restart"/>
            <w:vAlign w:val="center"/>
          </w:tcPr>
          <w:p w:rsidR="00591434" w:rsidRPr="0002704C" w:rsidRDefault="00591434" w:rsidP="00A501BE">
            <w:pPr>
              <w:pStyle w:val="a8"/>
            </w:pPr>
            <w:r w:rsidRPr="0002704C">
              <w:t>“</w:t>
            </w:r>
            <w:r w:rsidRPr="0002704C">
              <w:t>以新代老</w:t>
            </w:r>
            <w:r w:rsidRPr="0002704C">
              <w:t>”</w:t>
            </w:r>
            <w:r w:rsidRPr="0002704C">
              <w:t>削减量</w:t>
            </w:r>
          </w:p>
        </w:tc>
        <w:tc>
          <w:tcPr>
            <w:tcW w:w="623" w:type="pct"/>
            <w:vMerge w:val="restart"/>
            <w:vAlign w:val="center"/>
          </w:tcPr>
          <w:p w:rsidR="00591434" w:rsidRPr="0002704C" w:rsidRDefault="00591434" w:rsidP="00A501BE">
            <w:pPr>
              <w:pStyle w:val="a8"/>
            </w:pPr>
            <w:r w:rsidRPr="0002704C">
              <w:t>全厂排放量</w:t>
            </w:r>
          </w:p>
        </w:tc>
        <w:tc>
          <w:tcPr>
            <w:tcW w:w="569" w:type="pct"/>
            <w:vMerge w:val="restart"/>
            <w:vAlign w:val="center"/>
          </w:tcPr>
          <w:p w:rsidR="00591434" w:rsidRPr="0002704C" w:rsidRDefault="00591434" w:rsidP="00A501BE">
            <w:pPr>
              <w:pStyle w:val="a8"/>
            </w:pPr>
            <w:r w:rsidRPr="0002704C">
              <w:t>排放增减量</w:t>
            </w:r>
          </w:p>
        </w:tc>
      </w:tr>
      <w:tr w:rsidR="00591434" w:rsidRPr="0002704C" w:rsidTr="00A501BE">
        <w:trPr>
          <w:cantSplit/>
          <w:trHeight w:val="181"/>
          <w:tblHeader/>
          <w:jc w:val="center"/>
        </w:trPr>
        <w:tc>
          <w:tcPr>
            <w:tcW w:w="375" w:type="pct"/>
            <w:vMerge/>
            <w:vAlign w:val="center"/>
          </w:tcPr>
          <w:p w:rsidR="00591434" w:rsidRPr="0002704C" w:rsidRDefault="00591434" w:rsidP="00A501BE">
            <w:pPr>
              <w:pStyle w:val="a8"/>
            </w:pPr>
          </w:p>
        </w:tc>
        <w:tc>
          <w:tcPr>
            <w:tcW w:w="643" w:type="pct"/>
            <w:vMerge/>
            <w:vAlign w:val="center"/>
          </w:tcPr>
          <w:p w:rsidR="00591434" w:rsidRPr="0002704C" w:rsidRDefault="00591434" w:rsidP="00A501BE">
            <w:pPr>
              <w:pStyle w:val="a8"/>
            </w:pPr>
          </w:p>
        </w:tc>
        <w:tc>
          <w:tcPr>
            <w:tcW w:w="528" w:type="pct"/>
            <w:vMerge/>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r w:rsidRPr="0002704C">
              <w:t>产生量</w:t>
            </w:r>
          </w:p>
        </w:tc>
        <w:tc>
          <w:tcPr>
            <w:tcW w:w="538" w:type="pct"/>
            <w:vAlign w:val="center"/>
          </w:tcPr>
          <w:p w:rsidR="00591434" w:rsidRPr="0002704C" w:rsidRDefault="00591434" w:rsidP="00A501BE">
            <w:pPr>
              <w:pStyle w:val="a8"/>
            </w:pPr>
            <w:r w:rsidRPr="0002704C">
              <w:t>削减量</w:t>
            </w:r>
          </w:p>
        </w:tc>
        <w:tc>
          <w:tcPr>
            <w:tcW w:w="529" w:type="pct"/>
            <w:vAlign w:val="center"/>
          </w:tcPr>
          <w:p w:rsidR="00591434" w:rsidRPr="0002704C" w:rsidRDefault="00591434" w:rsidP="00A501BE">
            <w:pPr>
              <w:pStyle w:val="a8"/>
            </w:pPr>
            <w:r w:rsidRPr="0002704C">
              <w:t>排放量</w:t>
            </w:r>
          </w:p>
        </w:tc>
        <w:tc>
          <w:tcPr>
            <w:tcW w:w="666" w:type="pct"/>
            <w:vMerge/>
            <w:vAlign w:val="center"/>
          </w:tcPr>
          <w:p w:rsidR="00591434" w:rsidRPr="0002704C" w:rsidRDefault="00591434" w:rsidP="00A501BE">
            <w:pPr>
              <w:pStyle w:val="a8"/>
            </w:pPr>
          </w:p>
        </w:tc>
        <w:tc>
          <w:tcPr>
            <w:tcW w:w="623" w:type="pct"/>
            <w:vMerge/>
            <w:tcBorders>
              <w:bottom w:val="single" w:sz="4" w:space="0" w:color="auto"/>
            </w:tcBorders>
            <w:vAlign w:val="center"/>
          </w:tcPr>
          <w:p w:rsidR="00591434" w:rsidRPr="0002704C" w:rsidRDefault="00591434" w:rsidP="00A501BE">
            <w:pPr>
              <w:pStyle w:val="a8"/>
            </w:pPr>
          </w:p>
        </w:tc>
        <w:tc>
          <w:tcPr>
            <w:tcW w:w="569" w:type="pct"/>
            <w:vMerge/>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restart"/>
            <w:vAlign w:val="center"/>
          </w:tcPr>
          <w:p w:rsidR="00591434" w:rsidRPr="0002704C" w:rsidRDefault="00591434" w:rsidP="00A501BE">
            <w:pPr>
              <w:pStyle w:val="a8"/>
            </w:pPr>
            <w:r w:rsidRPr="0002704C">
              <w:t>工业废水</w:t>
            </w:r>
          </w:p>
        </w:tc>
        <w:tc>
          <w:tcPr>
            <w:tcW w:w="643" w:type="pct"/>
            <w:vAlign w:val="center"/>
          </w:tcPr>
          <w:p w:rsidR="00591434" w:rsidRPr="0002704C" w:rsidRDefault="00591434" w:rsidP="00A501BE">
            <w:pPr>
              <w:pStyle w:val="a8"/>
            </w:pPr>
            <w:r w:rsidRPr="0002704C">
              <w:t>废水量</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tcBorders>
              <w:top w:val="single" w:sz="4" w:space="0" w:color="auto"/>
              <w:left w:val="nil"/>
              <w:bottom w:val="single" w:sz="4" w:space="0" w:color="auto"/>
              <w:right w:val="nil"/>
            </w:tcBorders>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COD</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tcBorders>
              <w:top w:val="single" w:sz="4" w:space="0" w:color="auto"/>
              <w:left w:val="nil"/>
              <w:bottom w:val="single" w:sz="4" w:space="0" w:color="auto"/>
              <w:right w:val="nil"/>
            </w:tcBorders>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SS</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tcBorders>
              <w:top w:val="single" w:sz="4" w:space="0" w:color="auto"/>
              <w:left w:val="nil"/>
              <w:bottom w:val="single" w:sz="4" w:space="0" w:color="auto"/>
              <w:right w:val="nil"/>
            </w:tcBorders>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restart"/>
            <w:vAlign w:val="center"/>
          </w:tcPr>
          <w:p w:rsidR="00591434" w:rsidRPr="0002704C" w:rsidRDefault="00591434" w:rsidP="00A501BE">
            <w:pPr>
              <w:pStyle w:val="a8"/>
            </w:pPr>
            <w:r w:rsidRPr="0002704C">
              <w:t>生活污水</w:t>
            </w:r>
          </w:p>
        </w:tc>
        <w:tc>
          <w:tcPr>
            <w:tcW w:w="643" w:type="pct"/>
            <w:vAlign w:val="center"/>
          </w:tcPr>
          <w:p w:rsidR="00591434" w:rsidRPr="0002704C" w:rsidRDefault="00591434" w:rsidP="00A501BE">
            <w:pPr>
              <w:pStyle w:val="a8"/>
            </w:pPr>
            <w:r w:rsidRPr="0002704C">
              <w:t>废水量</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tcBorders>
              <w:top w:val="single" w:sz="4" w:space="0" w:color="auto"/>
            </w:tcBorders>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COD</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SS</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氨氮</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总磷</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restart"/>
            <w:vAlign w:val="center"/>
          </w:tcPr>
          <w:p w:rsidR="00591434" w:rsidRPr="0002704C" w:rsidRDefault="00591434" w:rsidP="00A501BE">
            <w:pPr>
              <w:pStyle w:val="a8"/>
            </w:pPr>
            <w:r w:rsidRPr="0002704C">
              <w:t>废水总计</w:t>
            </w:r>
          </w:p>
        </w:tc>
        <w:tc>
          <w:tcPr>
            <w:tcW w:w="643" w:type="pct"/>
            <w:vAlign w:val="center"/>
          </w:tcPr>
          <w:p w:rsidR="00591434" w:rsidRPr="0002704C" w:rsidRDefault="00591434" w:rsidP="00A501BE">
            <w:pPr>
              <w:pStyle w:val="a8"/>
            </w:pPr>
            <w:r w:rsidRPr="0002704C">
              <w:t>废水量</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COD</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SS</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氨氮</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总磷</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Align w:val="center"/>
          </w:tcPr>
          <w:p w:rsidR="00591434" w:rsidRPr="0002704C" w:rsidRDefault="00591434" w:rsidP="00A501BE">
            <w:pPr>
              <w:pStyle w:val="a8"/>
            </w:pPr>
            <w:r w:rsidRPr="0002704C">
              <w:t>类别</w:t>
            </w:r>
          </w:p>
        </w:tc>
        <w:tc>
          <w:tcPr>
            <w:tcW w:w="643" w:type="pct"/>
            <w:vAlign w:val="center"/>
          </w:tcPr>
          <w:p w:rsidR="00591434" w:rsidRPr="0002704C" w:rsidRDefault="00591434" w:rsidP="00A501BE">
            <w:pPr>
              <w:pStyle w:val="a8"/>
            </w:pPr>
            <w:r w:rsidRPr="0002704C">
              <w:t>污染物名称</w:t>
            </w:r>
          </w:p>
        </w:tc>
        <w:tc>
          <w:tcPr>
            <w:tcW w:w="528" w:type="pct"/>
            <w:vAlign w:val="center"/>
          </w:tcPr>
          <w:p w:rsidR="00591434" w:rsidRPr="0002704C" w:rsidRDefault="00591434" w:rsidP="00A501BE">
            <w:pPr>
              <w:pStyle w:val="a8"/>
            </w:pPr>
            <w:r w:rsidRPr="0002704C">
              <w:t>现有项目排放量</w:t>
            </w:r>
          </w:p>
        </w:tc>
        <w:tc>
          <w:tcPr>
            <w:tcW w:w="530" w:type="pct"/>
            <w:vAlign w:val="center"/>
          </w:tcPr>
          <w:p w:rsidR="00591434" w:rsidRPr="0002704C" w:rsidRDefault="00591434" w:rsidP="00A501BE">
            <w:pPr>
              <w:pStyle w:val="a8"/>
            </w:pPr>
            <w:r w:rsidRPr="0002704C">
              <w:t>本项目产生量</w:t>
            </w:r>
          </w:p>
        </w:tc>
        <w:tc>
          <w:tcPr>
            <w:tcW w:w="538" w:type="pct"/>
            <w:vAlign w:val="center"/>
          </w:tcPr>
          <w:p w:rsidR="00591434" w:rsidRPr="0002704C" w:rsidRDefault="00591434" w:rsidP="00A501BE">
            <w:pPr>
              <w:pStyle w:val="a8"/>
            </w:pPr>
            <w:r w:rsidRPr="0002704C">
              <w:t>本项目削减量</w:t>
            </w:r>
          </w:p>
        </w:tc>
        <w:tc>
          <w:tcPr>
            <w:tcW w:w="529" w:type="pct"/>
            <w:vAlign w:val="center"/>
          </w:tcPr>
          <w:p w:rsidR="00591434" w:rsidRPr="0002704C" w:rsidRDefault="00591434" w:rsidP="00A501BE">
            <w:pPr>
              <w:pStyle w:val="a8"/>
            </w:pPr>
            <w:r w:rsidRPr="0002704C">
              <w:t>本项目排放量</w:t>
            </w:r>
          </w:p>
        </w:tc>
        <w:tc>
          <w:tcPr>
            <w:tcW w:w="666" w:type="pct"/>
            <w:vAlign w:val="center"/>
          </w:tcPr>
          <w:p w:rsidR="00591434" w:rsidRPr="0002704C" w:rsidRDefault="00591434" w:rsidP="00A501BE">
            <w:pPr>
              <w:pStyle w:val="a8"/>
            </w:pPr>
            <w:r w:rsidRPr="0002704C">
              <w:t>“</w:t>
            </w:r>
            <w:r w:rsidRPr="0002704C">
              <w:t>以新代老</w:t>
            </w:r>
            <w:r w:rsidRPr="0002704C">
              <w:t>”</w:t>
            </w:r>
            <w:r w:rsidRPr="0002704C">
              <w:t>削减量</w:t>
            </w:r>
          </w:p>
        </w:tc>
        <w:tc>
          <w:tcPr>
            <w:tcW w:w="623" w:type="pct"/>
            <w:vAlign w:val="center"/>
          </w:tcPr>
          <w:p w:rsidR="00591434" w:rsidRPr="0002704C" w:rsidRDefault="00591434" w:rsidP="00A501BE">
            <w:pPr>
              <w:pStyle w:val="a8"/>
            </w:pPr>
            <w:r w:rsidRPr="0002704C">
              <w:t>全厂排放量</w:t>
            </w:r>
          </w:p>
        </w:tc>
        <w:tc>
          <w:tcPr>
            <w:tcW w:w="569" w:type="pct"/>
            <w:vAlign w:val="center"/>
          </w:tcPr>
          <w:p w:rsidR="00591434" w:rsidRPr="0002704C" w:rsidRDefault="00591434" w:rsidP="00A501BE">
            <w:pPr>
              <w:pStyle w:val="a8"/>
            </w:pPr>
            <w:r w:rsidRPr="0002704C">
              <w:t>排放增减量</w:t>
            </w:r>
          </w:p>
        </w:tc>
      </w:tr>
      <w:tr w:rsidR="00591434" w:rsidRPr="0002704C" w:rsidTr="00A501BE">
        <w:trPr>
          <w:cantSplit/>
          <w:trHeight w:val="20"/>
          <w:tblHeader/>
          <w:jc w:val="center"/>
        </w:trPr>
        <w:tc>
          <w:tcPr>
            <w:tcW w:w="375" w:type="pct"/>
            <w:vMerge w:val="restart"/>
            <w:vAlign w:val="center"/>
          </w:tcPr>
          <w:p w:rsidR="00591434" w:rsidRPr="0002704C" w:rsidRDefault="00591434" w:rsidP="00A501BE">
            <w:pPr>
              <w:pStyle w:val="a8"/>
            </w:pPr>
            <w:r w:rsidRPr="0002704C">
              <w:rPr>
                <w:rFonts w:hint="eastAsia"/>
              </w:rPr>
              <w:t>有组织</w:t>
            </w:r>
            <w:r w:rsidRPr="0002704C">
              <w:t>废气</w:t>
            </w:r>
          </w:p>
        </w:tc>
        <w:tc>
          <w:tcPr>
            <w:tcW w:w="643" w:type="pct"/>
            <w:vAlign w:val="center"/>
          </w:tcPr>
          <w:p w:rsidR="00591434" w:rsidRPr="0002704C" w:rsidRDefault="00591434" w:rsidP="00A501BE">
            <w:pPr>
              <w:pStyle w:val="a8"/>
            </w:pPr>
            <w:r w:rsidRPr="0002704C">
              <w:rPr>
                <w:rFonts w:hint="eastAsia"/>
              </w:rPr>
              <w:t>烟粉尘</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二甘醇</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甘油</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非甲烷总烃</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VOCs</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SO</w:t>
            </w:r>
            <w:r w:rsidRPr="0002704C">
              <w:rPr>
                <w:rFonts w:hint="eastAsia"/>
                <w:vertAlign w:val="subscript"/>
              </w:rPr>
              <w:t>2</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NOx</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restart"/>
            <w:vAlign w:val="center"/>
          </w:tcPr>
          <w:p w:rsidR="00591434" w:rsidRPr="0002704C" w:rsidRDefault="00591434" w:rsidP="00A501BE">
            <w:pPr>
              <w:pStyle w:val="a8"/>
            </w:pPr>
            <w:r w:rsidRPr="0002704C">
              <w:rPr>
                <w:rFonts w:hint="eastAsia"/>
              </w:rPr>
              <w:t>无组织废气</w:t>
            </w:r>
          </w:p>
        </w:tc>
        <w:tc>
          <w:tcPr>
            <w:tcW w:w="643" w:type="pct"/>
            <w:vAlign w:val="center"/>
          </w:tcPr>
          <w:p w:rsidR="00591434" w:rsidRPr="0002704C" w:rsidRDefault="00591434" w:rsidP="00A501BE">
            <w:pPr>
              <w:pStyle w:val="a8"/>
            </w:pPr>
            <w:r w:rsidRPr="0002704C">
              <w:rPr>
                <w:rFonts w:hint="eastAsia"/>
              </w:rPr>
              <w:t>VOCs</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粉尘</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restart"/>
            <w:vAlign w:val="center"/>
          </w:tcPr>
          <w:p w:rsidR="00591434" w:rsidRPr="0002704C" w:rsidRDefault="00591434" w:rsidP="00A501BE">
            <w:pPr>
              <w:pStyle w:val="a8"/>
            </w:pPr>
            <w:r w:rsidRPr="0002704C">
              <w:rPr>
                <w:rFonts w:hint="eastAsia"/>
              </w:rPr>
              <w:t>合计</w:t>
            </w:r>
          </w:p>
        </w:tc>
        <w:tc>
          <w:tcPr>
            <w:tcW w:w="643" w:type="pct"/>
            <w:vAlign w:val="center"/>
          </w:tcPr>
          <w:p w:rsidR="00591434" w:rsidRPr="0002704C" w:rsidRDefault="00591434" w:rsidP="00A501BE">
            <w:pPr>
              <w:pStyle w:val="a8"/>
            </w:pPr>
            <w:r w:rsidRPr="0002704C">
              <w:rPr>
                <w:rFonts w:hint="eastAsia"/>
              </w:rPr>
              <w:t>烟粉尘</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VOCs</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SO</w:t>
            </w:r>
            <w:r w:rsidRPr="0002704C">
              <w:rPr>
                <w:rFonts w:hint="eastAsia"/>
                <w:vertAlign w:val="subscript"/>
              </w:rPr>
              <w:t>2</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rPr>
                <w:rFonts w:hint="eastAsia"/>
              </w:rPr>
              <w:t>NOx</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shd w:val="clear" w:color="auto" w:fill="auto"/>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restart"/>
            <w:vAlign w:val="center"/>
          </w:tcPr>
          <w:p w:rsidR="00591434" w:rsidRPr="0002704C" w:rsidRDefault="00591434" w:rsidP="00A501BE">
            <w:pPr>
              <w:pStyle w:val="a8"/>
            </w:pPr>
            <w:r w:rsidRPr="0002704C">
              <w:t>固废</w:t>
            </w:r>
          </w:p>
        </w:tc>
        <w:tc>
          <w:tcPr>
            <w:tcW w:w="643" w:type="pct"/>
            <w:vAlign w:val="center"/>
          </w:tcPr>
          <w:p w:rsidR="00591434" w:rsidRPr="0002704C" w:rsidRDefault="00591434" w:rsidP="00A501BE">
            <w:pPr>
              <w:pStyle w:val="a8"/>
            </w:pPr>
            <w:r w:rsidRPr="0002704C">
              <w:t>工业固废</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r w:rsidR="00591434" w:rsidRPr="0002704C" w:rsidTr="00A501BE">
        <w:trPr>
          <w:cantSplit/>
          <w:trHeight w:val="20"/>
          <w:tblHeader/>
          <w:jc w:val="center"/>
        </w:trPr>
        <w:tc>
          <w:tcPr>
            <w:tcW w:w="375" w:type="pct"/>
            <w:vMerge/>
            <w:vAlign w:val="center"/>
          </w:tcPr>
          <w:p w:rsidR="00591434" w:rsidRPr="0002704C" w:rsidRDefault="00591434" w:rsidP="00A501BE">
            <w:pPr>
              <w:pStyle w:val="a8"/>
            </w:pPr>
          </w:p>
        </w:tc>
        <w:tc>
          <w:tcPr>
            <w:tcW w:w="643" w:type="pct"/>
            <w:vAlign w:val="center"/>
          </w:tcPr>
          <w:p w:rsidR="00591434" w:rsidRPr="0002704C" w:rsidRDefault="00591434" w:rsidP="00A501BE">
            <w:pPr>
              <w:pStyle w:val="a8"/>
            </w:pPr>
            <w:r w:rsidRPr="0002704C">
              <w:t>生活垃圾</w:t>
            </w:r>
          </w:p>
        </w:tc>
        <w:tc>
          <w:tcPr>
            <w:tcW w:w="528" w:type="pct"/>
            <w:vAlign w:val="center"/>
          </w:tcPr>
          <w:p w:rsidR="00591434" w:rsidRPr="0002704C" w:rsidRDefault="00591434" w:rsidP="00A501BE">
            <w:pPr>
              <w:pStyle w:val="a8"/>
            </w:pPr>
          </w:p>
        </w:tc>
        <w:tc>
          <w:tcPr>
            <w:tcW w:w="530" w:type="pct"/>
            <w:vAlign w:val="center"/>
          </w:tcPr>
          <w:p w:rsidR="00591434" w:rsidRPr="0002704C" w:rsidRDefault="00591434" w:rsidP="00A501BE">
            <w:pPr>
              <w:pStyle w:val="a8"/>
            </w:pPr>
          </w:p>
        </w:tc>
        <w:tc>
          <w:tcPr>
            <w:tcW w:w="538" w:type="pct"/>
            <w:vAlign w:val="center"/>
          </w:tcPr>
          <w:p w:rsidR="00591434" w:rsidRPr="0002704C" w:rsidRDefault="00591434" w:rsidP="00A501BE">
            <w:pPr>
              <w:pStyle w:val="a8"/>
            </w:pPr>
          </w:p>
        </w:tc>
        <w:tc>
          <w:tcPr>
            <w:tcW w:w="529" w:type="pct"/>
            <w:vAlign w:val="center"/>
          </w:tcPr>
          <w:p w:rsidR="00591434" w:rsidRPr="0002704C" w:rsidRDefault="00591434" w:rsidP="00A501BE">
            <w:pPr>
              <w:pStyle w:val="a8"/>
            </w:pPr>
          </w:p>
        </w:tc>
        <w:tc>
          <w:tcPr>
            <w:tcW w:w="666" w:type="pct"/>
            <w:vAlign w:val="center"/>
          </w:tcPr>
          <w:p w:rsidR="00591434" w:rsidRPr="0002704C" w:rsidRDefault="00591434" w:rsidP="00A501BE">
            <w:pPr>
              <w:pStyle w:val="a8"/>
            </w:pPr>
          </w:p>
        </w:tc>
        <w:tc>
          <w:tcPr>
            <w:tcW w:w="623" w:type="pct"/>
            <w:vAlign w:val="center"/>
          </w:tcPr>
          <w:p w:rsidR="00591434" w:rsidRPr="0002704C" w:rsidRDefault="00591434" w:rsidP="00A501BE">
            <w:pPr>
              <w:pStyle w:val="a8"/>
            </w:pPr>
          </w:p>
        </w:tc>
        <w:tc>
          <w:tcPr>
            <w:tcW w:w="569" w:type="pct"/>
            <w:vAlign w:val="center"/>
          </w:tcPr>
          <w:p w:rsidR="00591434" w:rsidRPr="0002704C" w:rsidRDefault="00591434" w:rsidP="00A501BE">
            <w:pPr>
              <w:pStyle w:val="a8"/>
            </w:pPr>
          </w:p>
        </w:tc>
      </w:tr>
    </w:tbl>
    <w:p w:rsidR="0035752E" w:rsidRPr="0002704C" w:rsidRDefault="0035752E" w:rsidP="0035752E">
      <w:pPr>
        <w:pStyle w:val="a6"/>
      </w:pPr>
    </w:p>
    <w:p w:rsidR="00B37167" w:rsidRPr="0002704C" w:rsidRDefault="00B37167" w:rsidP="00A2431C">
      <w:pPr>
        <w:pStyle w:val="10"/>
        <w:sectPr w:rsidR="00B37167" w:rsidRPr="0002704C" w:rsidSect="0014049C">
          <w:pgSz w:w="11906" w:h="16838"/>
          <w:pgMar w:top="1276" w:right="1800" w:bottom="1440" w:left="1800" w:header="851" w:footer="992" w:gutter="0"/>
          <w:cols w:space="425"/>
          <w:docGrid w:linePitch="326"/>
        </w:sectPr>
      </w:pPr>
    </w:p>
    <w:p w:rsidR="0078568B" w:rsidRPr="0002704C" w:rsidRDefault="0078568B" w:rsidP="00A2431C">
      <w:pPr>
        <w:pStyle w:val="10"/>
      </w:pPr>
      <w:bookmarkStart w:id="281" w:name="_Toc6174275"/>
      <w:r w:rsidRPr="0002704C">
        <w:lastRenderedPageBreak/>
        <w:t xml:space="preserve">5 </w:t>
      </w:r>
      <w:bookmarkEnd w:id="154"/>
      <w:bookmarkEnd w:id="155"/>
      <w:bookmarkEnd w:id="156"/>
      <w:r w:rsidRPr="0002704C">
        <w:t>环境现状调查与评价</w:t>
      </w:r>
      <w:bookmarkEnd w:id="157"/>
      <w:bookmarkEnd w:id="281"/>
    </w:p>
    <w:p w:rsidR="0078568B" w:rsidRPr="0002704C" w:rsidRDefault="0078568B" w:rsidP="0078568B">
      <w:pPr>
        <w:pStyle w:val="20"/>
      </w:pPr>
      <w:bookmarkStart w:id="282" w:name="_Toc50860369"/>
      <w:bookmarkStart w:id="283" w:name="_Toc135817735"/>
      <w:bookmarkStart w:id="284" w:name="_Toc135817776"/>
      <w:bookmarkStart w:id="285" w:name="_Toc135818004"/>
      <w:bookmarkStart w:id="286" w:name="_Toc136232067"/>
      <w:bookmarkStart w:id="287" w:name="_Toc148363213"/>
      <w:bookmarkStart w:id="288" w:name="_Toc198892328"/>
      <w:bookmarkStart w:id="289" w:name="_Toc204675921"/>
      <w:bookmarkStart w:id="290" w:name="_Toc209598017"/>
      <w:bookmarkStart w:id="291" w:name="_Toc401598589"/>
      <w:bookmarkStart w:id="292" w:name="_Toc6174276"/>
      <w:r w:rsidRPr="0002704C">
        <w:t>5.1</w:t>
      </w:r>
      <w:bookmarkEnd w:id="282"/>
      <w:bookmarkEnd w:id="283"/>
      <w:bookmarkEnd w:id="284"/>
      <w:bookmarkEnd w:id="285"/>
      <w:bookmarkEnd w:id="286"/>
      <w:bookmarkEnd w:id="287"/>
      <w:bookmarkEnd w:id="288"/>
      <w:bookmarkEnd w:id="289"/>
      <w:bookmarkEnd w:id="290"/>
      <w:r w:rsidRPr="0002704C">
        <w:t>自然环境概况</w:t>
      </w:r>
      <w:bookmarkEnd w:id="291"/>
      <w:bookmarkEnd w:id="292"/>
    </w:p>
    <w:p w:rsidR="0078568B" w:rsidRPr="0002704C" w:rsidRDefault="0078568B" w:rsidP="0078568B">
      <w:pPr>
        <w:pStyle w:val="30"/>
      </w:pPr>
      <w:bookmarkStart w:id="293" w:name="_Toc6174277"/>
      <w:smartTag w:uri="urn:schemas-microsoft-com:office:smarttags" w:element="chsdate">
        <w:smartTagPr>
          <w:attr w:name="IsROCDate" w:val="False"/>
          <w:attr w:name="IsLunarDate" w:val="False"/>
          <w:attr w:name="Day" w:val="30"/>
          <w:attr w:name="Month" w:val="12"/>
          <w:attr w:name="Year" w:val="1899"/>
        </w:smartTagPr>
        <w:r w:rsidRPr="0002704C">
          <w:t>5.1.1</w:t>
        </w:r>
      </w:smartTag>
      <w:r w:rsidRPr="0002704C">
        <w:t>地理位置</w:t>
      </w:r>
      <w:bookmarkEnd w:id="293"/>
    </w:p>
    <w:p w:rsidR="0078568B" w:rsidRPr="0002704C" w:rsidRDefault="0078568B" w:rsidP="0078568B">
      <w:pPr>
        <w:ind w:firstLine="480"/>
      </w:pPr>
      <w:r w:rsidRPr="0002704C">
        <w:t>张家港市位于长江下游南岸，地理坐标为东经</w:t>
      </w:r>
      <w:r w:rsidRPr="0002704C">
        <w:t>120°21′</w:t>
      </w:r>
      <w:r w:rsidRPr="0002704C">
        <w:t>～</w:t>
      </w:r>
      <w:r w:rsidRPr="0002704C">
        <w:t>120°52′</w:t>
      </w:r>
      <w:r w:rsidRPr="0002704C">
        <w:t>，北纬</w:t>
      </w:r>
      <w:r w:rsidRPr="0002704C">
        <w:t>31°43′</w:t>
      </w:r>
      <w:r w:rsidRPr="0002704C">
        <w:t>～</w:t>
      </w:r>
      <w:r w:rsidRPr="0002704C">
        <w:t>32°02′</w:t>
      </w:r>
      <w:r w:rsidRPr="0002704C">
        <w:t>。东靠上海，南接苏州，西连无锡，北望南通，是沿海和长江两大经济开发带交汇处的新兴港口工业城市。全市总面积</w:t>
      </w:r>
      <w:r w:rsidRPr="0002704C">
        <w:t>998.48</w:t>
      </w:r>
      <w:r w:rsidRPr="0002704C">
        <w:t>平方公里，其中陆地</w:t>
      </w:r>
      <w:r w:rsidRPr="0002704C">
        <w:t>785.31</w:t>
      </w:r>
      <w:r w:rsidRPr="0002704C">
        <w:t>平方公里，占</w:t>
      </w:r>
      <w:r w:rsidRPr="0002704C">
        <w:t>78.65</w:t>
      </w:r>
      <w:r w:rsidRPr="0002704C">
        <w:t>％；长江水域</w:t>
      </w:r>
      <w:r w:rsidRPr="0002704C">
        <w:t>213.17</w:t>
      </w:r>
      <w:r w:rsidRPr="0002704C">
        <w:t>平方公里，占</w:t>
      </w:r>
      <w:r w:rsidRPr="0002704C">
        <w:t>21.35</w:t>
      </w:r>
      <w:r w:rsidRPr="0002704C">
        <w:t>％。陆地东西最大直线距离</w:t>
      </w:r>
      <w:smartTag w:uri="urn:schemas-microsoft-com:office:smarttags" w:element="chmetcnv">
        <w:smartTagPr>
          <w:attr w:name="TCSC" w:val="0"/>
          <w:attr w:name="NumberType" w:val="1"/>
          <w:attr w:name="Negative" w:val="False"/>
          <w:attr w:name="HasSpace" w:val="False"/>
          <w:attr w:name="SourceValue" w:val="44.58"/>
          <w:attr w:name="UnitName" w:val="公里"/>
        </w:smartTagPr>
        <w:r w:rsidRPr="0002704C">
          <w:t>44.58</w:t>
        </w:r>
        <w:r w:rsidRPr="0002704C">
          <w:t>公里</w:t>
        </w:r>
      </w:smartTag>
      <w:r w:rsidRPr="0002704C">
        <w:t>，南北最大直线距离</w:t>
      </w:r>
      <w:smartTag w:uri="urn:schemas-microsoft-com:office:smarttags" w:element="chmetcnv">
        <w:smartTagPr>
          <w:attr w:name="TCSC" w:val="0"/>
          <w:attr w:name="NumberType" w:val="1"/>
          <w:attr w:name="Negative" w:val="False"/>
          <w:attr w:name="HasSpace" w:val="False"/>
          <w:attr w:name="SourceValue" w:val="33.71"/>
          <w:attr w:name="UnitName" w:val="公里"/>
        </w:smartTagPr>
        <w:r w:rsidRPr="0002704C">
          <w:t>33.71</w:t>
        </w:r>
        <w:r w:rsidRPr="0002704C">
          <w:t>公里</w:t>
        </w:r>
      </w:smartTag>
      <w:r w:rsidRPr="0002704C">
        <w:t>，周长</w:t>
      </w:r>
      <w:smartTag w:uri="urn:schemas-microsoft-com:office:smarttags" w:element="chmetcnv">
        <w:smartTagPr>
          <w:attr w:name="TCSC" w:val="0"/>
          <w:attr w:name="NumberType" w:val="1"/>
          <w:attr w:name="Negative" w:val="False"/>
          <w:attr w:name="HasSpace" w:val="False"/>
          <w:attr w:name="SourceValue" w:val="183.5"/>
          <w:attr w:name="UnitName" w:val="公里"/>
        </w:smartTagPr>
        <w:r w:rsidRPr="0002704C">
          <w:t>183.5</w:t>
        </w:r>
        <w:r w:rsidRPr="0002704C">
          <w:t>公里</w:t>
        </w:r>
      </w:smartTag>
      <w:r w:rsidRPr="0002704C">
        <w:t>，北宽南窄，呈三角形。</w:t>
      </w:r>
    </w:p>
    <w:p w:rsidR="0078568B" w:rsidRPr="0002704C" w:rsidRDefault="0078568B" w:rsidP="0078568B">
      <w:pPr>
        <w:ind w:firstLine="480"/>
      </w:pPr>
      <w:r w:rsidRPr="0002704C">
        <w:t>扬子江国际化学工业园距张家港市区直线距离约</w:t>
      </w:r>
      <w:smartTag w:uri="urn:schemas-microsoft-com:office:smarttags" w:element="chmetcnv">
        <w:smartTagPr>
          <w:attr w:name="TCSC" w:val="0"/>
          <w:attr w:name="NumberType" w:val="1"/>
          <w:attr w:name="Negative" w:val="False"/>
          <w:attr w:name="HasSpace" w:val="False"/>
          <w:attr w:name="SourceValue" w:val="15"/>
          <w:attr w:name="UnitName" w:val="公里"/>
        </w:smartTagPr>
        <w:r w:rsidRPr="0002704C">
          <w:t>15</w:t>
        </w:r>
        <w:r w:rsidRPr="0002704C">
          <w:t>公里</w:t>
        </w:r>
      </w:smartTag>
      <w:r w:rsidRPr="0002704C">
        <w:t>，位于十字港西侧约</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02704C">
          <w:t>500</w:t>
        </w:r>
        <w:r w:rsidRPr="0002704C">
          <w:t>米</w:t>
        </w:r>
      </w:smartTag>
      <w:r w:rsidRPr="0002704C">
        <w:t>，水路东距上海吴淞江</w:t>
      </w:r>
      <w:smartTag w:uri="urn:schemas-microsoft-com:office:smarttags" w:element="chmetcnv">
        <w:smartTagPr>
          <w:attr w:name="TCSC" w:val="0"/>
          <w:attr w:name="NumberType" w:val="1"/>
          <w:attr w:name="Negative" w:val="False"/>
          <w:attr w:name="HasSpace" w:val="False"/>
          <w:attr w:name="SourceValue" w:val="78"/>
          <w:attr w:name="UnitName" w:val="海里"/>
        </w:smartTagPr>
        <w:r w:rsidRPr="0002704C">
          <w:t>78</w:t>
        </w:r>
        <w:r w:rsidRPr="0002704C">
          <w:t>海里</w:t>
        </w:r>
      </w:smartTag>
      <w:r w:rsidRPr="0002704C">
        <w:t>，西距南京港</w:t>
      </w:r>
      <w:smartTag w:uri="urn:schemas-microsoft-com:office:smarttags" w:element="chmetcnv">
        <w:smartTagPr>
          <w:attr w:name="TCSC" w:val="0"/>
          <w:attr w:name="NumberType" w:val="1"/>
          <w:attr w:name="Negative" w:val="False"/>
          <w:attr w:name="HasSpace" w:val="False"/>
          <w:attr w:name="SourceValue" w:val="111"/>
          <w:attr w:name="UnitName" w:val="海里"/>
        </w:smartTagPr>
        <w:r w:rsidRPr="0002704C">
          <w:t>111</w:t>
        </w:r>
        <w:r w:rsidRPr="0002704C">
          <w:t>海里</w:t>
        </w:r>
      </w:smartTag>
      <w:r w:rsidRPr="0002704C">
        <w:t>，距江阴港</w:t>
      </w:r>
      <w:smartTag w:uri="urn:schemas-microsoft-com:office:smarttags" w:element="chmetcnv">
        <w:smartTagPr>
          <w:attr w:name="TCSC" w:val="0"/>
          <w:attr w:name="NumberType" w:val="1"/>
          <w:attr w:name="Negative" w:val="False"/>
          <w:attr w:name="HasSpace" w:val="False"/>
          <w:attr w:name="SourceValue" w:val="8"/>
          <w:attr w:name="UnitName" w:val="海里"/>
        </w:smartTagPr>
        <w:r w:rsidRPr="0002704C">
          <w:t>8</w:t>
        </w:r>
        <w:r w:rsidRPr="0002704C">
          <w:t>海里</w:t>
        </w:r>
      </w:smartTag>
      <w:r w:rsidRPr="0002704C">
        <w:t>，东北向与南通港隔江相望，陆域地形平坦、开阔，沿江筑有防洪堤。</w:t>
      </w:r>
    </w:p>
    <w:p w:rsidR="00873FA7" w:rsidRPr="0002704C" w:rsidRDefault="0078568B" w:rsidP="0078568B">
      <w:pPr>
        <w:ind w:firstLine="480"/>
      </w:pPr>
      <w:r w:rsidRPr="0002704C">
        <w:t>本项目位于张家港保税区扬子江国际化学工业园（下面简称化工园区）</w:t>
      </w:r>
      <w:r w:rsidR="002C7F6E" w:rsidRPr="0002704C">
        <w:rPr>
          <w:rFonts w:hint="eastAsia"/>
        </w:rPr>
        <w:t>北京路</w:t>
      </w:r>
      <w:r w:rsidR="002C7F6E" w:rsidRPr="0002704C">
        <w:rPr>
          <w:rFonts w:hint="eastAsia"/>
          <w:kern w:val="0"/>
        </w:rPr>
        <w:t>3</w:t>
      </w:r>
      <w:r w:rsidR="002C7F6E" w:rsidRPr="0002704C">
        <w:rPr>
          <w:rFonts w:hint="eastAsia"/>
          <w:kern w:val="0"/>
        </w:rPr>
        <w:t>号</w:t>
      </w:r>
      <w:r w:rsidRPr="0002704C">
        <w:t>，地理坐标为东经</w:t>
      </w:r>
      <w:r w:rsidRPr="0002704C">
        <w:t>120°2</w:t>
      </w:r>
      <w:r w:rsidR="002C7F6E" w:rsidRPr="0002704C">
        <w:t>7</w:t>
      </w:r>
      <w:r w:rsidRPr="0002704C">
        <w:t>′</w:t>
      </w:r>
      <w:r w:rsidR="002C7F6E" w:rsidRPr="0002704C">
        <w:t>36.04</w:t>
      </w:r>
      <w:r w:rsidRPr="0002704C">
        <w:t>″</w:t>
      </w:r>
      <w:r w:rsidRPr="0002704C">
        <w:t>，北纬</w:t>
      </w:r>
      <w:r w:rsidRPr="0002704C">
        <w:t>31°5</w:t>
      </w:r>
      <w:r w:rsidR="002C7F6E" w:rsidRPr="0002704C">
        <w:t>7</w:t>
      </w:r>
      <w:r w:rsidRPr="0002704C">
        <w:t>′</w:t>
      </w:r>
      <w:r w:rsidR="002C7F6E" w:rsidRPr="0002704C">
        <w:t>36.84</w:t>
      </w:r>
      <w:r w:rsidRPr="0002704C">
        <w:t>″</w:t>
      </w:r>
      <w:r w:rsidRPr="0002704C">
        <w:t>。项目西侧为</w:t>
      </w:r>
      <w:r w:rsidR="002C7F6E" w:rsidRPr="0002704C">
        <w:rPr>
          <w:rFonts w:hint="eastAsia"/>
        </w:rPr>
        <w:t>衡业特种树脂</w:t>
      </w:r>
      <w:r w:rsidRPr="0002704C">
        <w:t>，南侧为</w:t>
      </w:r>
      <w:r w:rsidR="002C7F6E" w:rsidRPr="0002704C">
        <w:rPr>
          <w:rFonts w:hint="eastAsia"/>
        </w:rPr>
        <w:t>空地</w:t>
      </w:r>
      <w:r w:rsidRPr="0002704C">
        <w:t>，东侧为</w:t>
      </w:r>
      <w:r w:rsidR="002C7F6E" w:rsidRPr="0002704C">
        <w:rPr>
          <w:rFonts w:hint="eastAsia"/>
        </w:rPr>
        <w:t>黎明化工、立邦船舶涂料、南港诚明化工</w:t>
      </w:r>
      <w:r w:rsidRPr="0002704C">
        <w:t>，北侧为</w:t>
      </w:r>
      <w:r w:rsidR="002C7F6E" w:rsidRPr="0002704C">
        <w:rPr>
          <w:rFonts w:hint="eastAsia"/>
        </w:rPr>
        <w:t>北京路，隔马路为万达薄板</w:t>
      </w:r>
      <w:r w:rsidRPr="0002704C">
        <w:t>。项目地理位置详见图</w:t>
      </w:r>
      <w:r w:rsidRPr="0002704C">
        <w:t>5.1-1</w:t>
      </w:r>
      <w:r w:rsidRPr="0002704C">
        <w:t>，项目周边环境概况见图</w:t>
      </w:r>
      <w:r w:rsidRPr="0002704C">
        <w:t>5.1-2</w:t>
      </w:r>
      <w:r w:rsidRPr="0002704C">
        <w:t>。</w:t>
      </w:r>
    </w:p>
    <w:p w:rsidR="00506556" w:rsidRPr="0002704C" w:rsidRDefault="00506556" w:rsidP="00506556">
      <w:pPr>
        <w:pStyle w:val="30"/>
      </w:pPr>
      <w:bookmarkStart w:id="294" w:name="_Toc6174278"/>
      <w:smartTag w:uri="urn:schemas-microsoft-com:office:smarttags" w:element="chsdate">
        <w:smartTagPr>
          <w:attr w:name="IsROCDate" w:val="False"/>
          <w:attr w:name="IsLunarDate" w:val="False"/>
          <w:attr w:name="Day" w:val="30"/>
          <w:attr w:name="Month" w:val="12"/>
          <w:attr w:name="Year" w:val="1899"/>
        </w:smartTagPr>
        <w:r w:rsidRPr="0002704C">
          <w:t>5.1.2</w:t>
        </w:r>
      </w:smartTag>
      <w:r w:rsidRPr="0002704C">
        <w:t>地形地貌</w:t>
      </w:r>
      <w:bookmarkEnd w:id="294"/>
    </w:p>
    <w:p w:rsidR="00506556" w:rsidRPr="0002704C" w:rsidRDefault="00506556" w:rsidP="00506556">
      <w:pPr>
        <w:ind w:firstLine="480"/>
      </w:pPr>
      <w:r w:rsidRPr="0002704C">
        <w:t>张家港保税区扬子江国际化学工业园区所在地地势平坦，地面标高在</w:t>
      </w:r>
      <w:r w:rsidRPr="0002704C">
        <w:t>+</w:t>
      </w:r>
      <w:smartTag w:uri="urn:schemas-microsoft-com:office:smarttags" w:element="chmetcnv">
        <w:smartTagPr>
          <w:attr w:name="TCSC" w:val="0"/>
          <w:attr w:name="NumberType" w:val="1"/>
          <w:attr w:name="Negative" w:val="False"/>
          <w:attr w:name="HasSpace" w:val="False"/>
          <w:attr w:name="SourceValue" w:val="2.5"/>
          <w:attr w:name="UnitName" w:val="米"/>
        </w:smartTagPr>
        <w:r w:rsidRPr="0002704C">
          <w:t>2.5</w:t>
        </w:r>
        <w:r w:rsidRPr="0002704C">
          <w:t>米</w:t>
        </w:r>
      </w:smartTag>
      <w:r w:rsidRPr="0002704C">
        <w:t>左右，长江堤岸标高</w:t>
      </w:r>
      <w:r w:rsidRPr="0002704C">
        <w:t>+</w:t>
      </w:r>
      <w:smartTag w:uri="urn:schemas-microsoft-com:office:smarttags" w:element="chmetcnv">
        <w:smartTagPr>
          <w:attr w:name="TCSC" w:val="0"/>
          <w:attr w:name="NumberType" w:val="1"/>
          <w:attr w:name="Negative" w:val="False"/>
          <w:attr w:name="HasSpace" w:val="False"/>
          <w:attr w:name="SourceValue" w:val="7.5"/>
          <w:attr w:name="UnitName" w:val="米"/>
        </w:smartTagPr>
        <w:r w:rsidRPr="0002704C">
          <w:t>7.5</w:t>
        </w:r>
        <w:r w:rsidRPr="0002704C">
          <w:t>米</w:t>
        </w:r>
      </w:smartTag>
      <w:r w:rsidRPr="0002704C">
        <w:t>（黄海高程）左右。该地区在地质上属新华夏系第二巨形隆起带与秦岭东西向复杂构造带东延的复合部位，地表为新生代第四纪的松散沉积层，地表层以下为亚粘土和粉砂土。地貌单元属长江三角洲相。区内土壤大部分是人类长期耕作熟化所形成的农田土壤，沿江芦苇野草丛生的滩地属草甸地，形成年代只有二、三十年或更短。</w:t>
      </w:r>
    </w:p>
    <w:p w:rsidR="00506556" w:rsidRPr="0002704C" w:rsidRDefault="00506556" w:rsidP="00506556">
      <w:pPr>
        <w:ind w:firstLine="480"/>
      </w:pPr>
      <w:r w:rsidRPr="0002704C">
        <w:t>根据江苏省水文地质工程地质勘察院于</w:t>
      </w:r>
      <w:r w:rsidRPr="0002704C">
        <w:t>1993</w:t>
      </w:r>
      <w:r w:rsidRPr="0002704C">
        <w:t>年在工程区域进行过勘探，地质概况如下：</w:t>
      </w:r>
    </w:p>
    <w:p w:rsidR="00506556" w:rsidRPr="0002704C" w:rsidRDefault="00506556" w:rsidP="00506556">
      <w:pPr>
        <w:ind w:firstLine="480"/>
      </w:pPr>
      <w:r w:rsidRPr="0002704C">
        <w:t>表层有</w:t>
      </w:r>
      <w:r w:rsidRPr="0002704C">
        <w:t>1~3m</w:t>
      </w:r>
      <w:r w:rsidRPr="0002704C">
        <w:t>护坡抛石层，</w:t>
      </w:r>
      <w:r w:rsidRPr="0002704C">
        <w:rPr>
          <w:rFonts w:ascii="宋体" w:hAnsi="宋体" w:cs="宋体" w:hint="eastAsia"/>
        </w:rPr>
        <w:t>Ⅱ</w:t>
      </w:r>
      <w:r w:rsidRPr="0002704C">
        <w:t>1</w:t>
      </w:r>
      <w:r w:rsidRPr="0002704C">
        <w:t>层中局部夹有抛石层；</w:t>
      </w:r>
    </w:p>
    <w:p w:rsidR="00506556" w:rsidRPr="0002704C" w:rsidRDefault="00506556" w:rsidP="00506556">
      <w:pPr>
        <w:ind w:firstLine="480"/>
      </w:pPr>
      <w:r w:rsidRPr="0002704C">
        <w:t>第一层：</w:t>
      </w:r>
      <w:r w:rsidRPr="0002704C">
        <w:rPr>
          <w:rFonts w:ascii="宋体" w:hAnsi="宋体" w:cs="宋体" w:hint="eastAsia"/>
        </w:rPr>
        <w:t>Ⅱ</w:t>
      </w:r>
      <w:r w:rsidRPr="0002704C">
        <w:rPr>
          <w:vertAlign w:val="subscript"/>
        </w:rPr>
        <w:t>1</w:t>
      </w:r>
      <w:r w:rsidRPr="0002704C">
        <w:t>层</w:t>
      </w:r>
      <w:r w:rsidRPr="0002704C">
        <w:t xml:space="preserve"> </w:t>
      </w:r>
      <w:r w:rsidRPr="0002704C">
        <w:t>淤泥质亚粘土，厚度</w:t>
      </w:r>
      <w:r w:rsidRPr="0002704C">
        <w:t>8~13m</w:t>
      </w:r>
      <w:r w:rsidRPr="0002704C">
        <w:t>，流塑状，局部软塑状，属中等偏高压缩性土层，标贯击数</w:t>
      </w:r>
      <w:r w:rsidRPr="0002704C">
        <w:t>4~5</w:t>
      </w:r>
      <w:r w:rsidRPr="0002704C">
        <w:t>击；</w:t>
      </w:r>
    </w:p>
    <w:p w:rsidR="00506556" w:rsidRPr="0002704C" w:rsidRDefault="00506556" w:rsidP="00506556">
      <w:pPr>
        <w:ind w:firstLine="480"/>
      </w:pPr>
      <w:r w:rsidRPr="0002704C">
        <w:lastRenderedPageBreak/>
        <w:t>第二层：</w:t>
      </w:r>
      <w:r w:rsidRPr="0002704C">
        <w:rPr>
          <w:rFonts w:ascii="宋体" w:hAnsi="宋体" w:cs="宋体" w:hint="eastAsia"/>
        </w:rPr>
        <w:t>Ⅱ</w:t>
      </w:r>
      <w:r w:rsidRPr="0002704C">
        <w:rPr>
          <w:vertAlign w:val="subscript"/>
        </w:rPr>
        <w:t>2</w:t>
      </w:r>
      <w:r w:rsidRPr="0002704C">
        <w:t>层</w:t>
      </w:r>
      <w:r w:rsidRPr="0002704C">
        <w:t xml:space="preserve"> </w:t>
      </w:r>
      <w:r w:rsidRPr="0002704C">
        <w:t>粉细砂夹淤泥质亚粘土，厚度</w:t>
      </w:r>
      <w:r w:rsidRPr="0002704C">
        <w:t>3~14m</w:t>
      </w:r>
      <w:r w:rsidRPr="0002704C">
        <w:t>松散</w:t>
      </w:r>
      <w:r w:rsidRPr="0002704C">
        <w:t>~</w:t>
      </w:r>
      <w:r w:rsidRPr="0002704C">
        <w:t>稍密，中等偏底压缩性，标贯击数</w:t>
      </w:r>
      <w:r w:rsidRPr="0002704C">
        <w:t>10~14</w:t>
      </w:r>
      <w:r w:rsidRPr="0002704C">
        <w:t>击；</w:t>
      </w:r>
    </w:p>
    <w:p w:rsidR="00506556" w:rsidRPr="0002704C" w:rsidRDefault="00506556" w:rsidP="00506556">
      <w:pPr>
        <w:ind w:firstLine="480"/>
      </w:pPr>
      <w:r w:rsidRPr="0002704C">
        <w:t>第三层：</w:t>
      </w:r>
      <w:r w:rsidRPr="0002704C">
        <w:rPr>
          <w:rFonts w:ascii="宋体" w:hAnsi="宋体" w:cs="宋体" w:hint="eastAsia"/>
        </w:rPr>
        <w:t>Ⅲ</w:t>
      </w:r>
      <w:r w:rsidRPr="0002704C">
        <w:rPr>
          <w:vertAlign w:val="subscript"/>
        </w:rPr>
        <w:t>1</w:t>
      </w:r>
      <w:r w:rsidRPr="0002704C">
        <w:t>层</w:t>
      </w:r>
      <w:r w:rsidRPr="0002704C">
        <w:t xml:space="preserve"> </w:t>
      </w:r>
      <w:r w:rsidRPr="0002704C">
        <w:t>粉细砂，局部夹亚粘土，未钻透，中密状，偏低压缩性土，标贯击数</w:t>
      </w:r>
      <w:r w:rsidRPr="0002704C">
        <w:t>20~30</w:t>
      </w:r>
      <w:r w:rsidRPr="0002704C">
        <w:t>击，有些钻孔标贯击数达</w:t>
      </w:r>
      <w:r w:rsidRPr="0002704C">
        <w:t>50</w:t>
      </w:r>
      <w:r w:rsidRPr="0002704C">
        <w:t>击左右。土层物理、力学指标如下：</w:t>
      </w:r>
      <w:r w:rsidRPr="0002704C">
        <w:t xml:space="preserve"> </w:t>
      </w:r>
    </w:p>
    <w:p w:rsidR="00506556" w:rsidRPr="0002704C" w:rsidRDefault="00506556" w:rsidP="00506556">
      <w:pPr>
        <w:pStyle w:val="a6"/>
        <w:ind w:firstLine="480"/>
      </w:pPr>
      <w:r w:rsidRPr="0002704C">
        <w:t>表</w:t>
      </w:r>
      <w:r w:rsidRPr="0002704C">
        <w:t xml:space="preserve">5.1-1  </w:t>
      </w:r>
      <w:r w:rsidRPr="0002704C">
        <w:t>土层物理、力学指标表</w:t>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1918"/>
        <w:gridCol w:w="1127"/>
        <w:gridCol w:w="682"/>
        <w:gridCol w:w="702"/>
        <w:gridCol w:w="1071"/>
        <w:gridCol w:w="999"/>
        <w:gridCol w:w="1005"/>
      </w:tblGrid>
      <w:tr w:rsidR="00703299" w:rsidRPr="0002704C" w:rsidTr="004443DE">
        <w:trPr>
          <w:cantSplit/>
          <w:trHeight w:val="689"/>
        </w:trPr>
        <w:tc>
          <w:tcPr>
            <w:tcW w:w="544" w:type="pct"/>
            <w:vAlign w:val="center"/>
          </w:tcPr>
          <w:p w:rsidR="00506556" w:rsidRPr="0002704C" w:rsidRDefault="00506556" w:rsidP="00506556">
            <w:pPr>
              <w:pStyle w:val="GH"/>
            </w:pPr>
            <w:r w:rsidRPr="0002704C">
              <w:t>土层</w:t>
            </w:r>
          </w:p>
          <w:p w:rsidR="00506556" w:rsidRPr="0002704C" w:rsidRDefault="00506556" w:rsidP="00506556">
            <w:pPr>
              <w:pStyle w:val="GH"/>
            </w:pPr>
            <w:r w:rsidRPr="0002704C">
              <w:t>代号</w:t>
            </w:r>
          </w:p>
        </w:tc>
        <w:tc>
          <w:tcPr>
            <w:tcW w:w="1139" w:type="pct"/>
            <w:vAlign w:val="center"/>
          </w:tcPr>
          <w:p w:rsidR="00506556" w:rsidRPr="0002704C" w:rsidRDefault="00506556" w:rsidP="00506556">
            <w:pPr>
              <w:pStyle w:val="GH"/>
            </w:pPr>
            <w:r w:rsidRPr="0002704C">
              <w:t>岩</w:t>
            </w:r>
            <w:r w:rsidRPr="0002704C">
              <w:t xml:space="preserve">     </w:t>
            </w:r>
            <w:r w:rsidRPr="0002704C">
              <w:t>性</w:t>
            </w:r>
          </w:p>
        </w:tc>
        <w:tc>
          <w:tcPr>
            <w:tcW w:w="669" w:type="pct"/>
            <w:vAlign w:val="center"/>
          </w:tcPr>
          <w:p w:rsidR="00506556" w:rsidRPr="0002704C" w:rsidRDefault="00506556" w:rsidP="00506556">
            <w:pPr>
              <w:pStyle w:val="GH"/>
            </w:pPr>
            <w:r w:rsidRPr="0002704C">
              <w:t>含水量</w:t>
            </w:r>
          </w:p>
          <w:p w:rsidR="00506556" w:rsidRPr="0002704C" w:rsidRDefault="00506556" w:rsidP="00506556">
            <w:pPr>
              <w:pStyle w:val="GH"/>
            </w:pPr>
            <w:r w:rsidRPr="0002704C">
              <w:t>（</w:t>
            </w:r>
            <w:r w:rsidRPr="0002704C">
              <w:t>%</w:t>
            </w:r>
            <w:r w:rsidRPr="0002704C">
              <w:t>）</w:t>
            </w:r>
          </w:p>
        </w:tc>
        <w:tc>
          <w:tcPr>
            <w:tcW w:w="405" w:type="pct"/>
            <w:vAlign w:val="center"/>
          </w:tcPr>
          <w:p w:rsidR="00506556" w:rsidRPr="0002704C" w:rsidRDefault="00506556" w:rsidP="00506556">
            <w:pPr>
              <w:pStyle w:val="GH"/>
            </w:pPr>
            <w:r w:rsidRPr="0002704C">
              <w:t>天然重度</w:t>
            </w:r>
          </w:p>
        </w:tc>
        <w:tc>
          <w:tcPr>
            <w:tcW w:w="417" w:type="pct"/>
            <w:vAlign w:val="center"/>
          </w:tcPr>
          <w:p w:rsidR="00506556" w:rsidRPr="0002704C" w:rsidRDefault="00506556" w:rsidP="00506556">
            <w:pPr>
              <w:pStyle w:val="GH"/>
            </w:pPr>
            <w:r w:rsidRPr="0002704C">
              <w:t>空隙比</w:t>
            </w:r>
          </w:p>
        </w:tc>
        <w:tc>
          <w:tcPr>
            <w:tcW w:w="636" w:type="pct"/>
            <w:vAlign w:val="center"/>
          </w:tcPr>
          <w:p w:rsidR="00506556" w:rsidRPr="0002704C" w:rsidRDefault="00506556" w:rsidP="00506556">
            <w:pPr>
              <w:pStyle w:val="GH"/>
            </w:pPr>
            <w:r w:rsidRPr="0002704C">
              <w:t>塑性指数</w:t>
            </w:r>
          </w:p>
          <w:p w:rsidR="00506556" w:rsidRPr="0002704C" w:rsidRDefault="00506556" w:rsidP="00506556">
            <w:pPr>
              <w:pStyle w:val="GH"/>
            </w:pPr>
            <w:r w:rsidRPr="0002704C">
              <w:t>（</w:t>
            </w:r>
            <w:r w:rsidRPr="0002704C">
              <w:t>%</w:t>
            </w:r>
            <w:r w:rsidRPr="0002704C">
              <w:t>）</w:t>
            </w:r>
          </w:p>
        </w:tc>
        <w:tc>
          <w:tcPr>
            <w:tcW w:w="593" w:type="pct"/>
            <w:vAlign w:val="center"/>
          </w:tcPr>
          <w:p w:rsidR="00506556" w:rsidRPr="0002704C" w:rsidRDefault="00506556" w:rsidP="00506556">
            <w:pPr>
              <w:pStyle w:val="GH"/>
            </w:pPr>
            <w:r w:rsidRPr="0002704C">
              <w:t>凝聚力</w:t>
            </w:r>
          </w:p>
          <w:p w:rsidR="00506556" w:rsidRPr="0002704C" w:rsidRDefault="00506556" w:rsidP="00506556">
            <w:pPr>
              <w:pStyle w:val="GH"/>
            </w:pPr>
            <w:r w:rsidRPr="0002704C">
              <w:t>（</w:t>
            </w:r>
            <w:r w:rsidRPr="0002704C">
              <w:t>KPa</w:t>
            </w:r>
            <w:r w:rsidRPr="0002704C">
              <w:t>）</w:t>
            </w:r>
          </w:p>
        </w:tc>
        <w:tc>
          <w:tcPr>
            <w:tcW w:w="597" w:type="pct"/>
            <w:vAlign w:val="center"/>
          </w:tcPr>
          <w:p w:rsidR="00506556" w:rsidRPr="0002704C" w:rsidRDefault="00506556" w:rsidP="00506556">
            <w:pPr>
              <w:pStyle w:val="GH"/>
            </w:pPr>
            <w:r w:rsidRPr="0002704C">
              <w:t>内摩擦角（度）</w:t>
            </w:r>
          </w:p>
        </w:tc>
      </w:tr>
      <w:tr w:rsidR="00703299" w:rsidRPr="0002704C" w:rsidTr="004443DE">
        <w:tc>
          <w:tcPr>
            <w:tcW w:w="544" w:type="pct"/>
            <w:vAlign w:val="center"/>
          </w:tcPr>
          <w:p w:rsidR="00506556" w:rsidRPr="0002704C" w:rsidRDefault="00506556" w:rsidP="00506556">
            <w:pPr>
              <w:pStyle w:val="GH"/>
            </w:pPr>
            <w:r w:rsidRPr="0002704C">
              <w:rPr>
                <w:rFonts w:hint="eastAsia"/>
              </w:rPr>
              <w:t>Ⅱ</w:t>
            </w:r>
            <w:r w:rsidRPr="0002704C">
              <w:t>1</w:t>
            </w:r>
          </w:p>
        </w:tc>
        <w:tc>
          <w:tcPr>
            <w:tcW w:w="1139" w:type="pct"/>
            <w:vAlign w:val="center"/>
          </w:tcPr>
          <w:p w:rsidR="00506556" w:rsidRPr="0002704C" w:rsidRDefault="00506556" w:rsidP="00506556">
            <w:pPr>
              <w:pStyle w:val="GH"/>
            </w:pPr>
            <w:r w:rsidRPr="0002704C">
              <w:t>淤泥质亚粘土</w:t>
            </w:r>
          </w:p>
        </w:tc>
        <w:tc>
          <w:tcPr>
            <w:tcW w:w="669" w:type="pct"/>
            <w:vAlign w:val="center"/>
          </w:tcPr>
          <w:p w:rsidR="00506556" w:rsidRPr="0002704C" w:rsidRDefault="00506556" w:rsidP="00506556">
            <w:pPr>
              <w:pStyle w:val="GH"/>
            </w:pPr>
            <w:r w:rsidRPr="0002704C">
              <w:t>37.7</w:t>
            </w:r>
          </w:p>
        </w:tc>
        <w:tc>
          <w:tcPr>
            <w:tcW w:w="405" w:type="pct"/>
            <w:vAlign w:val="center"/>
          </w:tcPr>
          <w:p w:rsidR="00506556" w:rsidRPr="0002704C" w:rsidRDefault="00506556" w:rsidP="00506556">
            <w:pPr>
              <w:pStyle w:val="GH"/>
            </w:pPr>
            <w:r w:rsidRPr="0002704C">
              <w:t>18</w:t>
            </w:r>
          </w:p>
        </w:tc>
        <w:tc>
          <w:tcPr>
            <w:tcW w:w="417" w:type="pct"/>
            <w:vAlign w:val="center"/>
          </w:tcPr>
          <w:p w:rsidR="00506556" w:rsidRPr="0002704C" w:rsidRDefault="00506556" w:rsidP="00506556">
            <w:pPr>
              <w:pStyle w:val="GH"/>
            </w:pPr>
            <w:r w:rsidRPr="0002704C">
              <w:t>1.08</w:t>
            </w:r>
          </w:p>
        </w:tc>
        <w:tc>
          <w:tcPr>
            <w:tcW w:w="636" w:type="pct"/>
            <w:vAlign w:val="center"/>
          </w:tcPr>
          <w:p w:rsidR="00506556" w:rsidRPr="0002704C" w:rsidRDefault="00506556" w:rsidP="00506556">
            <w:pPr>
              <w:pStyle w:val="GH"/>
            </w:pPr>
            <w:r w:rsidRPr="0002704C">
              <w:t>19.7</w:t>
            </w:r>
          </w:p>
        </w:tc>
        <w:tc>
          <w:tcPr>
            <w:tcW w:w="593" w:type="pct"/>
            <w:vAlign w:val="center"/>
          </w:tcPr>
          <w:p w:rsidR="00506556" w:rsidRPr="0002704C" w:rsidRDefault="00506556" w:rsidP="00506556">
            <w:pPr>
              <w:pStyle w:val="GH"/>
            </w:pPr>
            <w:r w:rsidRPr="0002704C">
              <w:t>6</w:t>
            </w:r>
          </w:p>
        </w:tc>
        <w:tc>
          <w:tcPr>
            <w:tcW w:w="597" w:type="pct"/>
            <w:vAlign w:val="center"/>
          </w:tcPr>
          <w:p w:rsidR="00506556" w:rsidRPr="0002704C" w:rsidRDefault="00506556" w:rsidP="00506556">
            <w:pPr>
              <w:pStyle w:val="GH"/>
            </w:pPr>
            <w:r w:rsidRPr="0002704C">
              <w:t>27</w:t>
            </w:r>
          </w:p>
        </w:tc>
      </w:tr>
      <w:tr w:rsidR="00703299" w:rsidRPr="0002704C" w:rsidTr="004443DE">
        <w:tc>
          <w:tcPr>
            <w:tcW w:w="544" w:type="pct"/>
            <w:vAlign w:val="center"/>
          </w:tcPr>
          <w:p w:rsidR="00506556" w:rsidRPr="0002704C" w:rsidRDefault="00506556" w:rsidP="00506556">
            <w:pPr>
              <w:pStyle w:val="GH"/>
            </w:pPr>
            <w:r w:rsidRPr="0002704C">
              <w:rPr>
                <w:rFonts w:hint="eastAsia"/>
              </w:rPr>
              <w:t>Ⅱ</w:t>
            </w:r>
            <w:r w:rsidRPr="0002704C">
              <w:t>2</w:t>
            </w:r>
          </w:p>
        </w:tc>
        <w:tc>
          <w:tcPr>
            <w:tcW w:w="1139" w:type="pct"/>
            <w:vAlign w:val="center"/>
          </w:tcPr>
          <w:p w:rsidR="00506556" w:rsidRPr="0002704C" w:rsidRDefault="00506556" w:rsidP="00506556">
            <w:pPr>
              <w:pStyle w:val="GH"/>
            </w:pPr>
            <w:r w:rsidRPr="0002704C">
              <w:t>粉细砂夹淤泥质亚粘土</w:t>
            </w:r>
          </w:p>
        </w:tc>
        <w:tc>
          <w:tcPr>
            <w:tcW w:w="669" w:type="pct"/>
            <w:vAlign w:val="center"/>
          </w:tcPr>
          <w:p w:rsidR="00506556" w:rsidRPr="0002704C" w:rsidRDefault="00506556" w:rsidP="00506556">
            <w:pPr>
              <w:pStyle w:val="GH"/>
            </w:pPr>
            <w:r w:rsidRPr="0002704C">
              <w:t>31.4</w:t>
            </w:r>
          </w:p>
        </w:tc>
        <w:tc>
          <w:tcPr>
            <w:tcW w:w="405" w:type="pct"/>
            <w:vAlign w:val="center"/>
          </w:tcPr>
          <w:p w:rsidR="00506556" w:rsidRPr="0002704C" w:rsidRDefault="00506556" w:rsidP="00506556">
            <w:pPr>
              <w:pStyle w:val="GH"/>
            </w:pPr>
            <w:r w:rsidRPr="0002704C">
              <w:t>18.4</w:t>
            </w:r>
          </w:p>
        </w:tc>
        <w:tc>
          <w:tcPr>
            <w:tcW w:w="417" w:type="pct"/>
            <w:vAlign w:val="center"/>
          </w:tcPr>
          <w:p w:rsidR="00506556" w:rsidRPr="0002704C" w:rsidRDefault="00506556" w:rsidP="00506556">
            <w:pPr>
              <w:pStyle w:val="GH"/>
            </w:pPr>
            <w:r w:rsidRPr="0002704C">
              <w:t>0.89</w:t>
            </w:r>
          </w:p>
        </w:tc>
        <w:tc>
          <w:tcPr>
            <w:tcW w:w="636" w:type="pct"/>
            <w:vAlign w:val="center"/>
          </w:tcPr>
          <w:p w:rsidR="00506556" w:rsidRPr="0002704C" w:rsidRDefault="00506556" w:rsidP="00506556">
            <w:pPr>
              <w:pStyle w:val="GH"/>
            </w:pPr>
            <w:r w:rsidRPr="0002704C">
              <w:t>/</w:t>
            </w:r>
          </w:p>
        </w:tc>
        <w:tc>
          <w:tcPr>
            <w:tcW w:w="593" w:type="pct"/>
            <w:vAlign w:val="center"/>
          </w:tcPr>
          <w:p w:rsidR="00506556" w:rsidRPr="0002704C" w:rsidRDefault="00506556" w:rsidP="00506556">
            <w:pPr>
              <w:pStyle w:val="GH"/>
            </w:pPr>
            <w:r w:rsidRPr="0002704C">
              <w:t>16</w:t>
            </w:r>
          </w:p>
        </w:tc>
        <w:tc>
          <w:tcPr>
            <w:tcW w:w="597" w:type="pct"/>
            <w:vAlign w:val="center"/>
          </w:tcPr>
          <w:p w:rsidR="00506556" w:rsidRPr="0002704C" w:rsidRDefault="00506556" w:rsidP="00506556">
            <w:pPr>
              <w:pStyle w:val="GH"/>
            </w:pPr>
            <w:r w:rsidRPr="0002704C">
              <w:t>32</w:t>
            </w:r>
          </w:p>
        </w:tc>
      </w:tr>
      <w:tr w:rsidR="00703299" w:rsidRPr="0002704C" w:rsidTr="004443DE">
        <w:tc>
          <w:tcPr>
            <w:tcW w:w="544" w:type="pct"/>
            <w:vAlign w:val="center"/>
          </w:tcPr>
          <w:p w:rsidR="00506556" w:rsidRPr="0002704C" w:rsidRDefault="00506556" w:rsidP="00506556">
            <w:pPr>
              <w:pStyle w:val="GH"/>
            </w:pPr>
            <w:r w:rsidRPr="0002704C">
              <w:rPr>
                <w:rFonts w:hint="eastAsia"/>
              </w:rPr>
              <w:t>Ⅲ</w:t>
            </w:r>
            <w:r w:rsidRPr="0002704C">
              <w:t>1</w:t>
            </w:r>
          </w:p>
        </w:tc>
        <w:tc>
          <w:tcPr>
            <w:tcW w:w="1139" w:type="pct"/>
            <w:vAlign w:val="center"/>
          </w:tcPr>
          <w:p w:rsidR="00506556" w:rsidRPr="0002704C" w:rsidRDefault="00506556" w:rsidP="00506556">
            <w:pPr>
              <w:pStyle w:val="GH"/>
            </w:pPr>
            <w:r w:rsidRPr="0002704C">
              <w:t>粉细砂</w:t>
            </w:r>
          </w:p>
        </w:tc>
        <w:tc>
          <w:tcPr>
            <w:tcW w:w="669" w:type="pct"/>
            <w:vAlign w:val="center"/>
          </w:tcPr>
          <w:p w:rsidR="00506556" w:rsidRPr="0002704C" w:rsidRDefault="00506556" w:rsidP="00506556">
            <w:pPr>
              <w:pStyle w:val="GH"/>
            </w:pPr>
            <w:r w:rsidRPr="0002704C">
              <w:t>32</w:t>
            </w:r>
          </w:p>
        </w:tc>
        <w:tc>
          <w:tcPr>
            <w:tcW w:w="405" w:type="pct"/>
            <w:vAlign w:val="center"/>
          </w:tcPr>
          <w:p w:rsidR="00506556" w:rsidRPr="0002704C" w:rsidRDefault="00506556" w:rsidP="00506556">
            <w:pPr>
              <w:pStyle w:val="GH"/>
            </w:pPr>
            <w:r w:rsidRPr="0002704C">
              <w:t>18.4</w:t>
            </w:r>
          </w:p>
        </w:tc>
        <w:tc>
          <w:tcPr>
            <w:tcW w:w="417" w:type="pct"/>
            <w:vAlign w:val="center"/>
          </w:tcPr>
          <w:p w:rsidR="00506556" w:rsidRPr="0002704C" w:rsidRDefault="00506556" w:rsidP="00506556">
            <w:pPr>
              <w:pStyle w:val="GH"/>
            </w:pPr>
            <w:r w:rsidRPr="0002704C">
              <w:t>0.92</w:t>
            </w:r>
          </w:p>
        </w:tc>
        <w:tc>
          <w:tcPr>
            <w:tcW w:w="636" w:type="pct"/>
            <w:vAlign w:val="center"/>
          </w:tcPr>
          <w:p w:rsidR="00506556" w:rsidRPr="0002704C" w:rsidRDefault="00506556" w:rsidP="00506556">
            <w:pPr>
              <w:pStyle w:val="GH"/>
            </w:pPr>
            <w:r w:rsidRPr="0002704C">
              <w:t>/</w:t>
            </w:r>
          </w:p>
        </w:tc>
        <w:tc>
          <w:tcPr>
            <w:tcW w:w="593" w:type="pct"/>
            <w:vAlign w:val="center"/>
          </w:tcPr>
          <w:p w:rsidR="00506556" w:rsidRPr="0002704C" w:rsidRDefault="00506556" w:rsidP="00506556">
            <w:pPr>
              <w:pStyle w:val="GH"/>
            </w:pPr>
            <w:r w:rsidRPr="0002704C">
              <w:t>0.13</w:t>
            </w:r>
          </w:p>
        </w:tc>
        <w:tc>
          <w:tcPr>
            <w:tcW w:w="597" w:type="pct"/>
            <w:vAlign w:val="center"/>
          </w:tcPr>
          <w:p w:rsidR="00506556" w:rsidRPr="0002704C" w:rsidRDefault="00506556" w:rsidP="00506556">
            <w:pPr>
              <w:pStyle w:val="GH"/>
            </w:pPr>
            <w:r w:rsidRPr="0002704C">
              <w:t>35</w:t>
            </w:r>
          </w:p>
        </w:tc>
      </w:tr>
    </w:tbl>
    <w:p w:rsidR="00506556" w:rsidRPr="0002704C" w:rsidRDefault="00506556" w:rsidP="009A5097">
      <w:pPr>
        <w:spacing w:beforeLines="50" w:before="120"/>
        <w:ind w:firstLine="480"/>
      </w:pPr>
      <w:r w:rsidRPr="0002704C">
        <w:t>本区域稳定性好，地震活动总的特点是震级小，强度弱，频率低。本场区场地土类别为</w:t>
      </w:r>
      <w:r w:rsidRPr="0002704C">
        <w:rPr>
          <w:rFonts w:ascii="宋体" w:hAnsi="宋体" w:cs="宋体" w:hint="eastAsia"/>
        </w:rPr>
        <w:t>Ⅲ</w:t>
      </w:r>
      <w:r w:rsidRPr="0002704C">
        <w:t>类，地震基本烈度为</w:t>
      </w:r>
      <w:r w:rsidRPr="0002704C">
        <w:t>6</w:t>
      </w:r>
      <w:r w:rsidRPr="0002704C">
        <w:t>度（</w:t>
      </w:r>
      <w:r w:rsidRPr="0002704C">
        <w:t>g=</w:t>
      </w:r>
      <w:smartTag w:uri="urn:schemas-microsoft-com:office:smarttags" w:element="chmetcnv">
        <w:smartTagPr>
          <w:attr w:name="TCSC" w:val="0"/>
          <w:attr w:name="NumberType" w:val="1"/>
          <w:attr w:name="Negative" w:val="False"/>
          <w:attr w:name="HasSpace" w:val="False"/>
          <w:attr w:name="SourceValue" w:val=".05"/>
          <w:attr w:name="UnitName" w:val="g"/>
        </w:smartTagPr>
        <w:r w:rsidRPr="0002704C">
          <w:t>0.05g</w:t>
        </w:r>
      </w:smartTag>
      <w:r w:rsidRPr="0002704C">
        <w:t>）。</w:t>
      </w:r>
    </w:p>
    <w:p w:rsidR="00506556" w:rsidRPr="0002704C" w:rsidRDefault="00506556" w:rsidP="00506556">
      <w:pPr>
        <w:pStyle w:val="30"/>
      </w:pPr>
      <w:bookmarkStart w:id="295" w:name="_Toc6174279"/>
      <w:smartTag w:uri="urn:schemas-microsoft-com:office:smarttags" w:element="chsdate">
        <w:smartTagPr>
          <w:attr w:name="IsROCDate" w:val="False"/>
          <w:attr w:name="IsLunarDate" w:val="False"/>
          <w:attr w:name="Day" w:val="30"/>
          <w:attr w:name="Month" w:val="12"/>
          <w:attr w:name="Year" w:val="1899"/>
        </w:smartTagPr>
        <w:r w:rsidRPr="0002704C">
          <w:t>5.1.3</w:t>
        </w:r>
      </w:smartTag>
      <w:r w:rsidRPr="0002704C">
        <w:t>气候特征</w:t>
      </w:r>
      <w:bookmarkEnd w:id="295"/>
    </w:p>
    <w:p w:rsidR="00506556" w:rsidRPr="0002704C" w:rsidRDefault="00506556" w:rsidP="00506556">
      <w:pPr>
        <w:ind w:firstLine="480"/>
      </w:pPr>
      <w:r w:rsidRPr="0002704C">
        <w:t>本地区属亚热带季风气候区，四季分明雨量充沛，气候温和，无霜期长。常年平均气温</w:t>
      </w:r>
      <w:smartTag w:uri="urn:schemas-microsoft-com:office:smarttags" w:element="chmetcnv">
        <w:smartTagPr>
          <w:attr w:name="TCSC" w:val="0"/>
          <w:attr w:name="NumberType" w:val="1"/>
          <w:attr w:name="Negative" w:val="False"/>
          <w:attr w:name="HasSpace" w:val="False"/>
          <w:attr w:name="SourceValue" w:val="15.2"/>
          <w:attr w:name="UnitName" w:val="℃"/>
        </w:smartTagPr>
        <w:r w:rsidRPr="0002704C">
          <w:t>15.2</w:t>
        </w:r>
        <w:r w:rsidRPr="0002704C">
          <w:rPr>
            <w:rFonts w:ascii="宋体" w:hAnsi="宋体" w:cs="宋体" w:hint="eastAsia"/>
          </w:rPr>
          <w:t>℃</w:t>
        </w:r>
      </w:smartTag>
      <w:r w:rsidRPr="0002704C">
        <w:t>，极端最高气温为</w:t>
      </w:r>
      <w:smartTag w:uri="urn:schemas-microsoft-com:office:smarttags" w:element="chmetcnv">
        <w:smartTagPr>
          <w:attr w:name="TCSC" w:val="0"/>
          <w:attr w:name="NumberType" w:val="1"/>
          <w:attr w:name="Negative" w:val="False"/>
          <w:attr w:name="HasSpace" w:val="False"/>
          <w:attr w:name="SourceValue" w:val="38.1"/>
          <w:attr w:name="UnitName" w:val="℃"/>
        </w:smartTagPr>
        <w:r w:rsidRPr="0002704C">
          <w:t>38.1</w:t>
        </w:r>
        <w:r w:rsidRPr="0002704C">
          <w:rPr>
            <w:rFonts w:ascii="宋体" w:hAnsi="宋体" w:cs="宋体" w:hint="eastAsia"/>
          </w:rPr>
          <w:t>℃</w:t>
        </w:r>
      </w:smartTag>
      <w:r w:rsidRPr="0002704C">
        <w:t>，极端最低气温为－</w:t>
      </w:r>
      <w:smartTag w:uri="urn:schemas-microsoft-com:office:smarttags" w:element="chmetcnv">
        <w:smartTagPr>
          <w:attr w:name="TCSC" w:val="0"/>
          <w:attr w:name="NumberType" w:val="1"/>
          <w:attr w:name="Negative" w:val="False"/>
          <w:attr w:name="HasSpace" w:val="False"/>
          <w:attr w:name="SourceValue" w:val="11.3"/>
          <w:attr w:name="UnitName" w:val="℃"/>
        </w:smartTagPr>
        <w:r w:rsidRPr="0002704C">
          <w:t>11.3</w:t>
        </w:r>
        <w:r w:rsidRPr="0002704C">
          <w:rPr>
            <w:rFonts w:ascii="宋体" w:hAnsi="宋体" w:cs="宋体" w:hint="eastAsia"/>
          </w:rPr>
          <w:t>℃</w:t>
        </w:r>
      </w:smartTag>
      <w:r w:rsidRPr="0002704C">
        <w:t>。年均降水量</w:t>
      </w:r>
      <w:smartTag w:uri="urn:schemas-microsoft-com:office:smarttags" w:element="chmetcnv">
        <w:smartTagPr>
          <w:attr w:name="TCSC" w:val="0"/>
          <w:attr w:name="NumberType" w:val="1"/>
          <w:attr w:name="Negative" w:val="False"/>
          <w:attr w:name="HasSpace" w:val="False"/>
          <w:attr w:name="SourceValue" w:val="1034.3"/>
          <w:attr w:name="UnitName" w:val="mm"/>
        </w:smartTagPr>
        <w:r w:rsidRPr="0002704C">
          <w:t>1034.3mm</w:t>
        </w:r>
      </w:smartTag>
      <w:r w:rsidRPr="0002704C">
        <w:t>，主要集中在</w:t>
      </w:r>
      <w:r w:rsidRPr="0002704C">
        <w:t>4-9</w:t>
      </w:r>
      <w:r w:rsidRPr="0002704C">
        <w:t>月份，占全年降水量的</w:t>
      </w:r>
      <w:r w:rsidRPr="0002704C">
        <w:t>71.7%</w:t>
      </w:r>
      <w:r w:rsidRPr="0002704C">
        <w:t>，年平均日照时数为</w:t>
      </w:r>
      <w:r w:rsidRPr="0002704C">
        <w:t>2080</w:t>
      </w:r>
      <w:r w:rsidRPr="0002704C">
        <w:t>小时。冬季盛行东北风和西北风，春夏季盛行东南风，常年平均风速为</w:t>
      </w:r>
      <w:smartTag w:uri="urn:schemas-microsoft-com:office:smarttags" w:element="chmetcnv">
        <w:smartTagPr>
          <w:attr w:name="TCSC" w:val="0"/>
          <w:attr w:name="NumberType" w:val="1"/>
          <w:attr w:name="Negative" w:val="False"/>
          <w:attr w:name="HasSpace" w:val="False"/>
          <w:attr w:name="SourceValue" w:val="3.5"/>
          <w:attr w:name="UnitName" w:val="m"/>
        </w:smartTagPr>
        <w:r w:rsidRPr="0002704C">
          <w:t>3.5m</w:t>
        </w:r>
      </w:smartTag>
      <w:r w:rsidRPr="0002704C">
        <w:t>/s</w:t>
      </w:r>
      <w:r w:rsidRPr="0002704C">
        <w:t>。</w:t>
      </w:r>
    </w:p>
    <w:p w:rsidR="00506556" w:rsidRPr="0002704C" w:rsidRDefault="00506556" w:rsidP="00506556">
      <w:pPr>
        <w:ind w:firstLine="480"/>
      </w:pPr>
      <w:r w:rsidRPr="0002704C">
        <w:t>（</w:t>
      </w:r>
      <w:r w:rsidRPr="0002704C">
        <w:t>1</w:t>
      </w:r>
      <w:r w:rsidRPr="0002704C">
        <w:t>）气温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506556" w:rsidRPr="0002704C" w:rsidTr="000537A1">
        <w:trPr>
          <w:jc w:val="center"/>
        </w:trPr>
        <w:tc>
          <w:tcPr>
            <w:tcW w:w="2500" w:type="pct"/>
            <w:vAlign w:val="center"/>
          </w:tcPr>
          <w:p w:rsidR="00506556" w:rsidRPr="0002704C" w:rsidRDefault="00506556" w:rsidP="00506556">
            <w:pPr>
              <w:pStyle w:val="GH"/>
              <w:ind w:firstLine="480"/>
            </w:pPr>
            <w:r w:rsidRPr="0002704C">
              <w:t>极端最高气温</w:t>
            </w:r>
          </w:p>
        </w:tc>
        <w:tc>
          <w:tcPr>
            <w:tcW w:w="2500" w:type="pct"/>
            <w:vAlign w:val="center"/>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38"/>
                <w:attr w:name="UnitName" w:val="℃"/>
              </w:smartTagPr>
              <w:r w:rsidRPr="0002704C">
                <w:t>38.0</w:t>
              </w:r>
              <w:r w:rsidRPr="0002704C">
                <w:rPr>
                  <w:rFonts w:ascii="宋体" w:hAnsi="宋体" w:cs="宋体" w:hint="eastAsia"/>
                </w:rPr>
                <w:t>℃</w:t>
              </w:r>
            </w:smartTag>
          </w:p>
        </w:tc>
      </w:tr>
      <w:tr w:rsidR="00506556" w:rsidRPr="0002704C" w:rsidTr="000537A1">
        <w:trPr>
          <w:jc w:val="center"/>
        </w:trPr>
        <w:tc>
          <w:tcPr>
            <w:tcW w:w="2500" w:type="pct"/>
            <w:vAlign w:val="center"/>
          </w:tcPr>
          <w:p w:rsidR="00506556" w:rsidRPr="0002704C" w:rsidRDefault="00506556" w:rsidP="00506556">
            <w:pPr>
              <w:pStyle w:val="GH"/>
              <w:ind w:firstLine="480"/>
            </w:pPr>
            <w:r w:rsidRPr="0002704C">
              <w:t>极端最低气温</w:t>
            </w:r>
          </w:p>
        </w:tc>
        <w:tc>
          <w:tcPr>
            <w:tcW w:w="2500" w:type="pct"/>
            <w:vAlign w:val="center"/>
          </w:tcPr>
          <w:p w:rsidR="00506556" w:rsidRPr="0002704C" w:rsidRDefault="00506556" w:rsidP="00506556">
            <w:pPr>
              <w:pStyle w:val="GH"/>
              <w:ind w:firstLine="480"/>
            </w:pPr>
            <w:smartTag w:uri="urn:schemas-microsoft-com:office:smarttags" w:element="chmetcnv">
              <w:smartTagPr>
                <w:attr w:name="TCSC" w:val="0"/>
                <w:attr w:name="NumberType" w:val="1"/>
                <w:attr w:name="Negative" w:val="True"/>
                <w:attr w:name="HasSpace" w:val="False"/>
                <w:attr w:name="SourceValue" w:val="14.2"/>
                <w:attr w:name="UnitName" w:val="℃"/>
              </w:smartTagPr>
              <w:r w:rsidRPr="0002704C">
                <w:t>-14.2</w:t>
              </w:r>
              <w:r w:rsidRPr="0002704C">
                <w:rPr>
                  <w:rFonts w:ascii="宋体" w:hAnsi="宋体" w:cs="宋体" w:hint="eastAsia"/>
                </w:rPr>
                <w:t>℃</w:t>
              </w:r>
            </w:smartTag>
          </w:p>
        </w:tc>
      </w:tr>
      <w:tr w:rsidR="00506556" w:rsidRPr="0002704C" w:rsidTr="000537A1">
        <w:trPr>
          <w:jc w:val="center"/>
        </w:trPr>
        <w:tc>
          <w:tcPr>
            <w:tcW w:w="2500" w:type="pct"/>
            <w:vAlign w:val="center"/>
          </w:tcPr>
          <w:p w:rsidR="00506556" w:rsidRPr="0002704C" w:rsidRDefault="00506556" w:rsidP="00506556">
            <w:pPr>
              <w:pStyle w:val="GH"/>
              <w:ind w:firstLine="480"/>
            </w:pPr>
            <w:r w:rsidRPr="0002704C">
              <w:t>多年平均气温</w:t>
            </w:r>
          </w:p>
        </w:tc>
        <w:tc>
          <w:tcPr>
            <w:tcW w:w="2500" w:type="pct"/>
            <w:vAlign w:val="center"/>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15.2"/>
                <w:attr w:name="UnitName" w:val="℃"/>
              </w:smartTagPr>
              <w:r w:rsidRPr="0002704C">
                <w:t>15.2</w:t>
              </w:r>
              <w:r w:rsidRPr="0002704C">
                <w:rPr>
                  <w:rFonts w:ascii="宋体" w:hAnsi="宋体" w:cs="宋体" w:hint="eastAsia"/>
                </w:rPr>
                <w:t>℃</w:t>
              </w:r>
            </w:smartTag>
          </w:p>
        </w:tc>
      </w:tr>
      <w:tr w:rsidR="00506556" w:rsidRPr="0002704C" w:rsidTr="000537A1">
        <w:trPr>
          <w:jc w:val="center"/>
        </w:trPr>
        <w:tc>
          <w:tcPr>
            <w:tcW w:w="2500" w:type="pct"/>
            <w:vAlign w:val="center"/>
          </w:tcPr>
          <w:p w:rsidR="00506556" w:rsidRPr="0002704C" w:rsidRDefault="00506556" w:rsidP="00506556">
            <w:pPr>
              <w:pStyle w:val="GH"/>
              <w:ind w:firstLine="480"/>
            </w:pPr>
            <w:r w:rsidRPr="0002704C">
              <w:t>7</w:t>
            </w:r>
            <w:r w:rsidRPr="0002704C">
              <w:t>月份平均气温</w:t>
            </w:r>
          </w:p>
        </w:tc>
        <w:tc>
          <w:tcPr>
            <w:tcW w:w="2500" w:type="pct"/>
            <w:vAlign w:val="center"/>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27.8"/>
                <w:attr w:name="UnitName" w:val="℃"/>
              </w:smartTagPr>
              <w:r w:rsidRPr="0002704C">
                <w:t>27.8</w:t>
              </w:r>
              <w:r w:rsidRPr="0002704C">
                <w:rPr>
                  <w:rFonts w:ascii="宋体" w:hAnsi="宋体" w:cs="宋体" w:hint="eastAsia"/>
                </w:rPr>
                <w:t>℃</w:t>
              </w:r>
            </w:smartTag>
          </w:p>
        </w:tc>
      </w:tr>
      <w:tr w:rsidR="00506556" w:rsidRPr="0002704C" w:rsidTr="000537A1">
        <w:trPr>
          <w:jc w:val="center"/>
        </w:trPr>
        <w:tc>
          <w:tcPr>
            <w:tcW w:w="2500" w:type="pct"/>
            <w:vAlign w:val="center"/>
          </w:tcPr>
          <w:p w:rsidR="00506556" w:rsidRPr="0002704C" w:rsidRDefault="00506556" w:rsidP="00506556">
            <w:pPr>
              <w:pStyle w:val="GH"/>
              <w:ind w:firstLine="480"/>
            </w:pPr>
            <w:r w:rsidRPr="0002704C">
              <w:t>1</w:t>
            </w:r>
            <w:r w:rsidRPr="0002704C">
              <w:t>月份平均气温</w:t>
            </w:r>
          </w:p>
        </w:tc>
        <w:tc>
          <w:tcPr>
            <w:tcW w:w="2500" w:type="pct"/>
            <w:vAlign w:val="center"/>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2.2"/>
                <w:attr w:name="UnitName" w:val="℃"/>
              </w:smartTagPr>
              <w:r w:rsidRPr="0002704C">
                <w:t>2.2</w:t>
              </w:r>
              <w:r w:rsidRPr="0002704C">
                <w:rPr>
                  <w:rFonts w:ascii="宋体" w:hAnsi="宋体" w:cs="宋体" w:hint="eastAsia"/>
                </w:rPr>
                <w:t>℃</w:t>
              </w:r>
            </w:smartTag>
          </w:p>
        </w:tc>
      </w:tr>
      <w:tr w:rsidR="00506556" w:rsidRPr="0002704C" w:rsidTr="000537A1">
        <w:trPr>
          <w:jc w:val="center"/>
        </w:trPr>
        <w:tc>
          <w:tcPr>
            <w:tcW w:w="2500" w:type="pct"/>
            <w:vAlign w:val="center"/>
          </w:tcPr>
          <w:p w:rsidR="00506556" w:rsidRPr="0002704C" w:rsidRDefault="00506556" w:rsidP="00506556">
            <w:pPr>
              <w:pStyle w:val="GH"/>
              <w:ind w:firstLine="480"/>
            </w:pPr>
            <w:r w:rsidRPr="0002704C">
              <w:t>35</w:t>
            </w:r>
            <w:r w:rsidRPr="0002704C">
              <w:sym w:font="Symbol" w:char="F0B0"/>
            </w:r>
            <w:r w:rsidRPr="0002704C">
              <w:t>以上高温日</w:t>
            </w:r>
          </w:p>
        </w:tc>
        <w:tc>
          <w:tcPr>
            <w:tcW w:w="2500" w:type="pct"/>
            <w:vAlign w:val="center"/>
          </w:tcPr>
          <w:p w:rsidR="00506556" w:rsidRPr="0002704C" w:rsidRDefault="00506556" w:rsidP="00506556">
            <w:pPr>
              <w:pStyle w:val="GH"/>
              <w:ind w:firstLine="480"/>
            </w:pPr>
            <w:r w:rsidRPr="0002704C">
              <w:t>5.1d</w:t>
            </w:r>
          </w:p>
        </w:tc>
      </w:tr>
    </w:tbl>
    <w:p w:rsidR="00506556" w:rsidRPr="0002704C" w:rsidRDefault="00506556" w:rsidP="009A5097">
      <w:pPr>
        <w:spacing w:beforeLines="50" w:before="120"/>
        <w:ind w:firstLine="480"/>
      </w:pPr>
      <w:r w:rsidRPr="0002704C">
        <w:t>（</w:t>
      </w:r>
      <w:r w:rsidRPr="0002704C">
        <w:t>2</w:t>
      </w:r>
      <w:r w:rsidRPr="0002704C">
        <w:t>）降水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506556" w:rsidRPr="0002704C" w:rsidTr="000537A1">
        <w:tc>
          <w:tcPr>
            <w:tcW w:w="2500" w:type="pct"/>
            <w:vAlign w:val="center"/>
          </w:tcPr>
          <w:p w:rsidR="00506556" w:rsidRPr="0002704C" w:rsidRDefault="00506556" w:rsidP="00506556">
            <w:pPr>
              <w:pStyle w:val="GH"/>
              <w:ind w:firstLine="480"/>
            </w:pPr>
            <w:r w:rsidRPr="0002704C">
              <w:t>多年平均降水量</w:t>
            </w:r>
          </w:p>
        </w:tc>
        <w:tc>
          <w:tcPr>
            <w:tcW w:w="2500" w:type="pct"/>
            <w:vAlign w:val="center"/>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1025.6"/>
                <w:attr w:name="UnitName" w:val="mm"/>
              </w:smartTagPr>
              <w:r w:rsidRPr="0002704C">
                <w:t>1025.6mm</w:t>
              </w:r>
            </w:smartTag>
          </w:p>
        </w:tc>
      </w:tr>
      <w:tr w:rsidR="00506556" w:rsidRPr="0002704C" w:rsidTr="000537A1">
        <w:tc>
          <w:tcPr>
            <w:tcW w:w="2500" w:type="pct"/>
            <w:vAlign w:val="center"/>
          </w:tcPr>
          <w:p w:rsidR="00506556" w:rsidRPr="0002704C" w:rsidRDefault="00506556" w:rsidP="00506556">
            <w:pPr>
              <w:pStyle w:val="GH"/>
              <w:ind w:firstLine="480"/>
            </w:pPr>
            <w:r w:rsidRPr="0002704C">
              <w:t>历年最大降水量</w:t>
            </w:r>
          </w:p>
        </w:tc>
        <w:tc>
          <w:tcPr>
            <w:tcW w:w="2500" w:type="pct"/>
            <w:vAlign w:val="center"/>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1342.5"/>
                <w:attr w:name="UnitName" w:val="mm"/>
              </w:smartTagPr>
              <w:r w:rsidRPr="0002704C">
                <w:t>1342.5mm</w:t>
              </w:r>
            </w:smartTag>
          </w:p>
        </w:tc>
      </w:tr>
      <w:tr w:rsidR="00506556" w:rsidRPr="0002704C" w:rsidTr="000537A1">
        <w:trPr>
          <w:trHeight w:val="257"/>
        </w:trPr>
        <w:tc>
          <w:tcPr>
            <w:tcW w:w="2500" w:type="pct"/>
            <w:vAlign w:val="center"/>
          </w:tcPr>
          <w:p w:rsidR="00506556" w:rsidRPr="0002704C" w:rsidRDefault="00506556" w:rsidP="00506556">
            <w:pPr>
              <w:pStyle w:val="GH"/>
              <w:ind w:firstLine="480"/>
            </w:pPr>
            <w:r w:rsidRPr="0002704C">
              <w:t>历年月最大降水量</w:t>
            </w:r>
          </w:p>
        </w:tc>
        <w:tc>
          <w:tcPr>
            <w:tcW w:w="2500" w:type="pct"/>
            <w:vAlign w:val="center"/>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345.2"/>
                <w:attr w:name="UnitName" w:val="mm"/>
              </w:smartTagPr>
              <w:r w:rsidRPr="0002704C">
                <w:t>345.2mm</w:t>
              </w:r>
            </w:smartTag>
          </w:p>
        </w:tc>
      </w:tr>
      <w:tr w:rsidR="00506556" w:rsidRPr="0002704C" w:rsidTr="000537A1">
        <w:tc>
          <w:tcPr>
            <w:tcW w:w="2500" w:type="pct"/>
            <w:vAlign w:val="center"/>
          </w:tcPr>
          <w:p w:rsidR="00506556" w:rsidRPr="0002704C" w:rsidRDefault="00506556" w:rsidP="00506556">
            <w:pPr>
              <w:pStyle w:val="GH"/>
              <w:ind w:firstLine="480"/>
            </w:pPr>
            <w:r w:rsidRPr="0002704C">
              <w:t>历年日最大降水量</w:t>
            </w:r>
          </w:p>
        </w:tc>
        <w:tc>
          <w:tcPr>
            <w:tcW w:w="2500" w:type="pct"/>
            <w:vAlign w:val="center"/>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219.6"/>
                <w:attr w:name="UnitName" w:val="mm"/>
              </w:smartTagPr>
              <w:r w:rsidRPr="0002704C">
                <w:t>219.6mm</w:t>
              </w:r>
            </w:smartTag>
          </w:p>
        </w:tc>
      </w:tr>
      <w:tr w:rsidR="00506556" w:rsidRPr="0002704C" w:rsidTr="000537A1">
        <w:tc>
          <w:tcPr>
            <w:tcW w:w="2500" w:type="pct"/>
            <w:vAlign w:val="center"/>
          </w:tcPr>
          <w:p w:rsidR="00506556" w:rsidRPr="0002704C" w:rsidRDefault="00506556" w:rsidP="00506556">
            <w:pPr>
              <w:pStyle w:val="GH"/>
              <w:ind w:firstLine="480"/>
            </w:pPr>
            <w:r w:rsidRPr="0002704C">
              <w:sym w:font="Symbol" w:char="F0B3"/>
            </w:r>
            <w:smartTag w:uri="urn:schemas-microsoft-com:office:smarttags" w:element="chmetcnv">
              <w:smartTagPr>
                <w:attr w:name="TCSC" w:val="0"/>
                <w:attr w:name="NumberType" w:val="1"/>
                <w:attr w:name="Negative" w:val="False"/>
                <w:attr w:name="HasSpace" w:val="False"/>
                <w:attr w:name="SourceValue" w:val="10"/>
                <w:attr w:name="UnitName" w:val="mm"/>
              </w:smartTagPr>
              <w:r w:rsidRPr="0002704C">
                <w:t>10mm</w:t>
              </w:r>
            </w:smartTag>
            <w:r w:rsidRPr="0002704C">
              <w:t>降水量</w:t>
            </w:r>
          </w:p>
        </w:tc>
        <w:tc>
          <w:tcPr>
            <w:tcW w:w="2500" w:type="pct"/>
            <w:vAlign w:val="center"/>
          </w:tcPr>
          <w:p w:rsidR="00506556" w:rsidRPr="0002704C" w:rsidRDefault="00506556" w:rsidP="00506556">
            <w:pPr>
              <w:pStyle w:val="GH"/>
              <w:ind w:firstLine="480"/>
            </w:pPr>
            <w:r w:rsidRPr="0002704C">
              <w:t>30.4 d</w:t>
            </w:r>
          </w:p>
        </w:tc>
      </w:tr>
      <w:tr w:rsidR="00506556" w:rsidRPr="0002704C" w:rsidTr="000537A1">
        <w:tc>
          <w:tcPr>
            <w:tcW w:w="2500" w:type="pct"/>
            <w:vAlign w:val="center"/>
          </w:tcPr>
          <w:p w:rsidR="00506556" w:rsidRPr="0002704C" w:rsidRDefault="00506556" w:rsidP="00506556">
            <w:pPr>
              <w:pStyle w:val="GH"/>
              <w:ind w:firstLine="480"/>
            </w:pPr>
            <w:r w:rsidRPr="0002704C">
              <w:sym w:font="Symbol" w:char="F0B3"/>
            </w:r>
            <w:smartTag w:uri="urn:schemas-microsoft-com:office:smarttags" w:element="chmetcnv">
              <w:smartTagPr>
                <w:attr w:name="TCSC" w:val="0"/>
                <w:attr w:name="NumberType" w:val="1"/>
                <w:attr w:name="Negative" w:val="False"/>
                <w:attr w:name="HasSpace" w:val="False"/>
                <w:attr w:name="SourceValue" w:val="50"/>
                <w:attr w:name="UnitName" w:val="mm"/>
              </w:smartTagPr>
              <w:r w:rsidRPr="0002704C">
                <w:t>50mm</w:t>
              </w:r>
            </w:smartTag>
            <w:r w:rsidRPr="0002704C">
              <w:t>降水量</w:t>
            </w:r>
          </w:p>
        </w:tc>
        <w:tc>
          <w:tcPr>
            <w:tcW w:w="2500" w:type="pct"/>
            <w:vAlign w:val="center"/>
          </w:tcPr>
          <w:p w:rsidR="00506556" w:rsidRPr="0002704C" w:rsidRDefault="00506556" w:rsidP="00506556">
            <w:pPr>
              <w:pStyle w:val="GH"/>
              <w:ind w:firstLine="480"/>
            </w:pPr>
            <w:r w:rsidRPr="0002704C">
              <w:t>5.8d</w:t>
            </w:r>
          </w:p>
        </w:tc>
      </w:tr>
    </w:tbl>
    <w:p w:rsidR="00506556" w:rsidRPr="0002704C" w:rsidRDefault="00506556" w:rsidP="009A5097">
      <w:pPr>
        <w:spacing w:beforeLines="50" w:before="120"/>
        <w:ind w:firstLine="480"/>
      </w:pPr>
      <w:r w:rsidRPr="0002704C">
        <w:t>（</w:t>
      </w:r>
      <w:r w:rsidRPr="0002704C">
        <w:t>3</w:t>
      </w:r>
      <w:r w:rsidRPr="0002704C">
        <w:t>）风况</w:t>
      </w:r>
    </w:p>
    <w:p w:rsidR="00506556" w:rsidRPr="0002704C" w:rsidRDefault="00506556" w:rsidP="00506556">
      <w:pPr>
        <w:ind w:firstLine="480"/>
      </w:pPr>
      <w:r w:rsidRPr="0002704C">
        <w:t>本地常风向为</w:t>
      </w:r>
      <w:r w:rsidRPr="0002704C">
        <w:t>SE</w:t>
      </w:r>
      <w:r w:rsidRPr="0002704C">
        <w:t>向，</w:t>
      </w:r>
      <w:r w:rsidRPr="0002704C">
        <w:t>ESE</w:t>
      </w:r>
      <w:r w:rsidRPr="0002704C">
        <w:t>～</w:t>
      </w:r>
      <w:r w:rsidRPr="0002704C">
        <w:t>SSE</w:t>
      </w:r>
      <w:r w:rsidRPr="0002704C">
        <w:t>向频率为</w:t>
      </w:r>
      <w:r w:rsidRPr="0002704C">
        <w:t>29%</w:t>
      </w:r>
      <w:r w:rsidRPr="0002704C">
        <w:t>，强风向为</w:t>
      </w:r>
      <w:r w:rsidRPr="0002704C">
        <w:t>SE</w:t>
      </w:r>
      <w:r w:rsidRPr="0002704C">
        <w:t>向及</w:t>
      </w:r>
      <w:r w:rsidRPr="0002704C">
        <w:t>ESE</w:t>
      </w:r>
      <w:r w:rsidRPr="0002704C">
        <w:t>向，最大风速</w:t>
      </w:r>
      <w:smartTag w:uri="urn:schemas-microsoft-com:office:smarttags" w:element="chmetcnv">
        <w:smartTagPr>
          <w:attr w:name="TCSC" w:val="0"/>
          <w:attr w:name="NumberType" w:val="1"/>
          <w:attr w:name="Negative" w:val="False"/>
          <w:attr w:name="HasSpace" w:val="False"/>
          <w:attr w:name="SourceValue" w:val="20"/>
          <w:attr w:name="UnitName" w:val="m"/>
        </w:smartTagPr>
        <w:r w:rsidRPr="0002704C">
          <w:t>20m</w:t>
        </w:r>
      </w:smartTag>
      <w:r w:rsidRPr="0002704C">
        <w:t>/s</w:t>
      </w:r>
      <w:r w:rsidRPr="0002704C">
        <w:t>，</w:t>
      </w:r>
      <w:r w:rsidRPr="0002704C">
        <w:t>8</w:t>
      </w:r>
      <w:r w:rsidRPr="0002704C">
        <w:t>级以上大风日</w:t>
      </w:r>
      <w:r w:rsidRPr="0002704C">
        <w:t>8.4d</w:t>
      </w:r>
      <w:r w:rsidRPr="0002704C">
        <w:t>，最多为</w:t>
      </w:r>
      <w:r w:rsidRPr="0002704C">
        <w:t>26d</w:t>
      </w:r>
      <w:r w:rsidRPr="0002704C">
        <w:t>。各方向风频、平均风速及</w:t>
      </w:r>
      <w:r w:rsidRPr="0002704C">
        <w:lastRenderedPageBreak/>
        <w:t>最大风速详见风玫瑰图，图</w:t>
      </w:r>
      <w:r w:rsidRPr="0002704C">
        <w:t>5.1-</w:t>
      </w:r>
      <w:r w:rsidR="00421FD1" w:rsidRPr="0002704C">
        <w:t>3</w:t>
      </w:r>
      <w:r w:rsidRPr="0002704C">
        <w:t>。</w:t>
      </w:r>
    </w:p>
    <w:p w:rsidR="00506556" w:rsidRPr="0002704C" w:rsidRDefault="00506556" w:rsidP="00506556">
      <w:pPr>
        <w:ind w:firstLineChars="0" w:firstLine="0"/>
        <w:jc w:val="center"/>
        <w:rPr>
          <w:noProof/>
        </w:rPr>
      </w:pPr>
      <w:r w:rsidRPr="0002704C">
        <w:rPr>
          <w:noProof/>
        </w:rPr>
        <w:drawing>
          <wp:inline distT="0" distB="0" distL="0" distR="0" wp14:anchorId="176BAFB1" wp14:editId="193FD8FE">
            <wp:extent cx="4489450" cy="328930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89450" cy="3289300"/>
                    </a:xfrm>
                    <a:prstGeom prst="rect">
                      <a:avLst/>
                    </a:prstGeom>
                    <a:noFill/>
                    <a:ln>
                      <a:noFill/>
                    </a:ln>
                  </pic:spPr>
                </pic:pic>
              </a:graphicData>
            </a:graphic>
          </wp:inline>
        </w:drawing>
      </w:r>
    </w:p>
    <w:p w:rsidR="00506556" w:rsidRPr="0002704C" w:rsidRDefault="00506556" w:rsidP="00506556">
      <w:pPr>
        <w:pStyle w:val="a6"/>
        <w:ind w:firstLine="480"/>
      </w:pPr>
      <w:r w:rsidRPr="0002704C">
        <w:rPr>
          <w:rFonts w:hint="eastAsia"/>
        </w:rPr>
        <w:t>图</w:t>
      </w:r>
      <w:r w:rsidRPr="0002704C">
        <w:rPr>
          <w:rFonts w:hint="eastAsia"/>
        </w:rPr>
        <w:t>5.1-</w:t>
      </w:r>
      <w:r w:rsidR="00421FD1" w:rsidRPr="0002704C">
        <w:rPr>
          <w:rFonts w:hint="eastAsia"/>
        </w:rPr>
        <w:t>3</w:t>
      </w:r>
      <w:r w:rsidRPr="0002704C">
        <w:rPr>
          <w:rFonts w:hint="eastAsia"/>
        </w:rPr>
        <w:t xml:space="preserve"> </w:t>
      </w:r>
      <w:r w:rsidRPr="0002704C">
        <w:rPr>
          <w:rFonts w:hint="eastAsia"/>
        </w:rPr>
        <w:t>张家港地区风向风速玫瑰图</w:t>
      </w:r>
    </w:p>
    <w:p w:rsidR="00506556" w:rsidRPr="0002704C" w:rsidRDefault="00506556" w:rsidP="00506556">
      <w:pPr>
        <w:ind w:firstLine="480"/>
      </w:pPr>
      <w:r w:rsidRPr="0002704C">
        <w:t>（</w:t>
      </w:r>
      <w:r w:rsidRPr="0002704C">
        <w:t>4</w:t>
      </w:r>
      <w:r w:rsidRPr="0002704C">
        <w:t>）雾况：多年平均雾日数</w:t>
      </w:r>
      <w:r w:rsidRPr="0002704C">
        <w:t>28.7d</w:t>
      </w:r>
      <w:r w:rsidRPr="0002704C">
        <w:t>，最多雾日数</w:t>
      </w:r>
      <w:r w:rsidRPr="0002704C">
        <w:t>66d</w:t>
      </w:r>
      <w:r w:rsidRPr="0002704C">
        <w:t>，最长雾次持续时间</w:t>
      </w:r>
      <w:r w:rsidRPr="0002704C">
        <w:t>71h</w:t>
      </w:r>
      <w:r w:rsidRPr="0002704C">
        <w:t>。</w:t>
      </w:r>
    </w:p>
    <w:p w:rsidR="00506556" w:rsidRPr="0002704C" w:rsidRDefault="00506556" w:rsidP="00506556">
      <w:pPr>
        <w:ind w:firstLine="480"/>
      </w:pPr>
      <w:r w:rsidRPr="0002704C">
        <w:t>（</w:t>
      </w:r>
      <w:r w:rsidRPr="0002704C">
        <w:t>5</w:t>
      </w:r>
      <w:r w:rsidRPr="0002704C">
        <w:t>）雷雨：本地区属强雷暴区，年均雷暴日数为</w:t>
      </w:r>
      <w:r w:rsidRPr="0002704C">
        <w:t>30.8d</w:t>
      </w:r>
      <w:r w:rsidRPr="0002704C">
        <w:t>，一般出现在</w:t>
      </w:r>
      <w:smartTag w:uri="urn:schemas-microsoft-com:office:smarttags" w:element="chsdate">
        <w:smartTagPr>
          <w:attr w:name="IsROCDate" w:val="False"/>
          <w:attr w:name="IsLunarDate" w:val="False"/>
          <w:attr w:name="Day" w:val="10"/>
          <w:attr w:name="Month" w:val="3"/>
          <w:attr w:name="Year" w:val="2013"/>
        </w:smartTagPr>
        <w:r w:rsidRPr="0002704C">
          <w:t>3</w:t>
        </w:r>
        <w:r w:rsidRPr="0002704C">
          <w:t>月</w:t>
        </w:r>
        <w:r w:rsidRPr="0002704C">
          <w:t>10</w:t>
        </w:r>
        <w:r w:rsidRPr="0002704C">
          <w:t>日</w:t>
        </w:r>
      </w:smartTag>
      <w:r w:rsidRPr="0002704C">
        <w:t>～</w:t>
      </w:r>
      <w:smartTag w:uri="urn:schemas-microsoft-com:office:smarttags" w:element="chsdate">
        <w:smartTagPr>
          <w:attr w:name="IsROCDate" w:val="False"/>
          <w:attr w:name="IsLunarDate" w:val="False"/>
          <w:attr w:name="Day" w:val="22"/>
          <w:attr w:name="Month" w:val="9"/>
          <w:attr w:name="Year" w:val="2013"/>
        </w:smartTagPr>
        <w:r w:rsidRPr="0002704C">
          <w:t>9</w:t>
        </w:r>
        <w:r w:rsidRPr="0002704C">
          <w:t>月</w:t>
        </w:r>
        <w:r w:rsidRPr="0002704C">
          <w:t>22</w:t>
        </w:r>
        <w:r w:rsidRPr="0002704C">
          <w:t>日</w:t>
        </w:r>
      </w:smartTag>
      <w:r w:rsidRPr="0002704C">
        <w:t>之间。</w:t>
      </w:r>
    </w:p>
    <w:p w:rsidR="00506556" w:rsidRPr="0002704C" w:rsidRDefault="00506556" w:rsidP="00506556">
      <w:pPr>
        <w:ind w:firstLine="480"/>
      </w:pPr>
      <w:r w:rsidRPr="0002704C">
        <w:t>（</w:t>
      </w:r>
      <w:r w:rsidRPr="0002704C">
        <w:t>6</w:t>
      </w:r>
      <w:r w:rsidRPr="0002704C">
        <w:t>）相对湿度：多年平均相对湿度为</w:t>
      </w:r>
      <w:r w:rsidRPr="0002704C">
        <w:t>80%</w:t>
      </w:r>
      <w:r w:rsidRPr="0002704C">
        <w:t>，</w:t>
      </w:r>
      <w:r w:rsidRPr="0002704C">
        <w:t>7</w:t>
      </w:r>
      <w:r w:rsidRPr="0002704C">
        <w:t>～</w:t>
      </w:r>
      <w:r w:rsidRPr="0002704C">
        <w:t>8</w:t>
      </w:r>
      <w:r w:rsidRPr="0002704C">
        <w:t>月可达</w:t>
      </w:r>
      <w:r w:rsidRPr="0002704C">
        <w:t>85%</w:t>
      </w:r>
      <w:r w:rsidRPr="0002704C">
        <w:t>。</w:t>
      </w:r>
    </w:p>
    <w:p w:rsidR="00506556" w:rsidRPr="0002704C" w:rsidRDefault="00506556" w:rsidP="00506556">
      <w:pPr>
        <w:pStyle w:val="30"/>
      </w:pPr>
      <w:bookmarkStart w:id="296" w:name="_Toc6174280"/>
      <w:smartTag w:uri="urn:schemas-microsoft-com:office:smarttags" w:element="chsdate">
        <w:smartTagPr>
          <w:attr w:name="IsROCDate" w:val="False"/>
          <w:attr w:name="IsLunarDate" w:val="False"/>
          <w:attr w:name="Day" w:val="30"/>
          <w:attr w:name="Month" w:val="12"/>
          <w:attr w:name="Year" w:val="1899"/>
        </w:smartTagPr>
        <w:r w:rsidRPr="0002704C">
          <w:t>5.1.4</w:t>
        </w:r>
      </w:smartTag>
      <w:r w:rsidRPr="0002704C">
        <w:t>水文</w:t>
      </w:r>
      <w:bookmarkEnd w:id="296"/>
    </w:p>
    <w:p w:rsidR="00506556" w:rsidRPr="0002704C" w:rsidRDefault="00506556" w:rsidP="00506556">
      <w:pPr>
        <w:ind w:firstLine="480"/>
      </w:pPr>
      <w:r w:rsidRPr="0002704C">
        <w:t>项目所在地地区水系属长江流域太湖水系。沿江有多条内河和长江相通，这些河道均为排灌河流，由于受人工闸控制，流速均很小，且流向不定。当从长江引水时，水流自西北</w:t>
      </w:r>
      <w:r w:rsidRPr="0002704C">
        <w:t>(</w:t>
      </w:r>
      <w:r w:rsidRPr="0002704C">
        <w:t>北</w:t>
      </w:r>
      <w:r w:rsidRPr="0002704C">
        <w:t>)</w:t>
      </w:r>
      <w:r w:rsidRPr="0002704C">
        <w:t>向东南</w:t>
      </w:r>
      <w:r w:rsidRPr="0002704C">
        <w:t>(</w:t>
      </w:r>
      <w:r w:rsidRPr="0002704C">
        <w:t>南</w:t>
      </w:r>
      <w:r w:rsidRPr="0002704C">
        <w:t>)</w:t>
      </w:r>
      <w:r w:rsidRPr="0002704C">
        <w:t>；当开闸放水时，水流则相反，项目所在地区的水系概化见图</w:t>
      </w:r>
      <w:r w:rsidRPr="0002704C">
        <w:t>5.1-</w:t>
      </w:r>
      <w:r w:rsidR="00421FD1" w:rsidRPr="0002704C">
        <w:t>4</w:t>
      </w:r>
      <w:r w:rsidRPr="0002704C">
        <w:t>。</w:t>
      </w:r>
    </w:p>
    <w:p w:rsidR="00506556" w:rsidRPr="0002704C" w:rsidRDefault="00506556" w:rsidP="00506556">
      <w:pPr>
        <w:ind w:firstLine="480"/>
      </w:pPr>
      <w:r w:rsidRPr="0002704C">
        <w:t>（</w:t>
      </w:r>
      <w:r w:rsidRPr="0002704C">
        <w:t>1</w:t>
      </w:r>
      <w:r w:rsidRPr="0002704C">
        <w:t>）潮汐</w:t>
      </w:r>
    </w:p>
    <w:p w:rsidR="00506556" w:rsidRPr="0002704C" w:rsidRDefault="00506556" w:rsidP="00506556">
      <w:pPr>
        <w:ind w:firstLine="480"/>
      </w:pPr>
      <w:r w:rsidRPr="0002704C">
        <w:t>本河段位于长江河口段潮流界内，潮汐性质为非正规半日浅海潮，潮位每日两涨两落，日潮不等现象显著。涨潮过程线较陡，落潮过程线较缓，潮波变形显著，落潮历时约为涨潮历时的</w:t>
      </w:r>
      <w:r w:rsidRPr="0002704C">
        <w:t>2</w:t>
      </w:r>
      <w:r w:rsidRPr="0002704C">
        <w:t>倍。最高潮位一般出现在</w:t>
      </w:r>
      <w:r w:rsidRPr="0002704C">
        <w:t>8</w:t>
      </w:r>
      <w:r w:rsidRPr="0002704C">
        <w:t>月份，最低潮位一般出现元月份或</w:t>
      </w:r>
      <w:r w:rsidRPr="0002704C">
        <w:t>2</w:t>
      </w:r>
      <w:r w:rsidRPr="0002704C">
        <w:t>月份，潮波从外海传入长江后，由于河床形态阻力和径流下泄使潮波变形。据实测资料表明，落潮流最大测点流速为</w:t>
      </w:r>
      <w:smartTag w:uri="urn:schemas-microsoft-com:office:smarttags" w:element="chmetcnv">
        <w:smartTagPr>
          <w:attr w:name="TCSC" w:val="0"/>
          <w:attr w:name="NumberType" w:val="1"/>
          <w:attr w:name="Negative" w:val="False"/>
          <w:attr w:name="HasSpace" w:val="False"/>
          <w:attr w:name="SourceValue" w:val="1.88"/>
          <w:attr w:name="UnitName" w:val="m"/>
        </w:smartTagPr>
        <w:r w:rsidRPr="0002704C">
          <w:t>1.88m</w:t>
        </w:r>
      </w:smartTag>
      <w:r w:rsidRPr="0002704C">
        <w:t>/s</w:t>
      </w:r>
      <w:r w:rsidRPr="0002704C">
        <w:t>，涨潮流最大测点流速为</w:t>
      </w:r>
      <w:smartTag w:uri="urn:schemas-microsoft-com:office:smarttags" w:element="chmetcnv">
        <w:smartTagPr>
          <w:attr w:name="TCSC" w:val="0"/>
          <w:attr w:name="NumberType" w:val="1"/>
          <w:attr w:name="Negative" w:val="False"/>
          <w:attr w:name="HasSpace" w:val="False"/>
          <w:attr w:name="SourceValue" w:val="1.34"/>
          <w:attr w:name="UnitName" w:val="m"/>
        </w:smartTagPr>
        <w:r w:rsidRPr="0002704C">
          <w:t>1.34m</w:t>
        </w:r>
      </w:smartTag>
      <w:r w:rsidRPr="0002704C">
        <w:t>/s</w:t>
      </w:r>
      <w:r w:rsidRPr="0002704C">
        <w:t>。</w:t>
      </w:r>
    </w:p>
    <w:p w:rsidR="00506556" w:rsidRPr="0002704C" w:rsidRDefault="00506556" w:rsidP="00506556">
      <w:pPr>
        <w:ind w:firstLine="480"/>
      </w:pPr>
      <w:r w:rsidRPr="0002704C">
        <w:lastRenderedPageBreak/>
        <w:t>（</w:t>
      </w:r>
      <w:r w:rsidRPr="0002704C">
        <w:t>2</w:t>
      </w:r>
      <w:r w:rsidRPr="0002704C">
        <w:t>）水文特征</w:t>
      </w:r>
    </w:p>
    <w:p w:rsidR="00506556" w:rsidRPr="0002704C" w:rsidRDefault="00506556" w:rsidP="00506556">
      <w:pPr>
        <w:ind w:firstLine="480"/>
      </w:pPr>
      <w:r w:rsidRPr="0002704C">
        <w:t>本河段上下游分别设有江阴肖山水位站及南通天生港水位站，经过对两站多年实测潮位资料的统计分析，该江段水域潮位特征如下（黄海基面）：</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506556" w:rsidRPr="0002704C" w:rsidTr="000537A1">
        <w:trPr>
          <w:trHeight w:val="170"/>
          <w:jc w:val="center"/>
        </w:trPr>
        <w:tc>
          <w:tcPr>
            <w:tcW w:w="2500" w:type="pct"/>
          </w:tcPr>
          <w:p w:rsidR="00506556" w:rsidRPr="0002704C" w:rsidRDefault="00506556" w:rsidP="000537A1">
            <w:pPr>
              <w:pStyle w:val="GH"/>
              <w:ind w:firstLine="480"/>
            </w:pPr>
            <w:r w:rsidRPr="0002704C">
              <w:t>历年最高潮位</w:t>
            </w:r>
          </w:p>
        </w:tc>
        <w:tc>
          <w:tcPr>
            <w:tcW w:w="2500" w:type="pct"/>
          </w:tcPr>
          <w:p w:rsidR="00506556" w:rsidRPr="0002704C" w:rsidRDefault="00506556" w:rsidP="000537A1">
            <w:pPr>
              <w:pStyle w:val="GH"/>
              <w:ind w:firstLine="480"/>
            </w:pPr>
            <w:smartTag w:uri="urn:schemas-microsoft-com:office:smarttags" w:element="chmetcnv">
              <w:smartTagPr>
                <w:attr w:name="TCSC" w:val="0"/>
                <w:attr w:name="NumberType" w:val="1"/>
                <w:attr w:name="Negative" w:val="False"/>
                <w:attr w:name="HasSpace" w:val="False"/>
                <w:attr w:name="SourceValue" w:val="5.31"/>
                <w:attr w:name="UnitName" w:val="m"/>
              </w:smartTagPr>
              <w:r w:rsidRPr="0002704C">
                <w:t>5.31m</w:t>
              </w:r>
            </w:smartTag>
          </w:p>
        </w:tc>
      </w:tr>
      <w:tr w:rsidR="00506556" w:rsidRPr="0002704C" w:rsidTr="000537A1">
        <w:trPr>
          <w:trHeight w:val="170"/>
          <w:jc w:val="center"/>
        </w:trPr>
        <w:tc>
          <w:tcPr>
            <w:tcW w:w="2500" w:type="pct"/>
          </w:tcPr>
          <w:p w:rsidR="00506556" w:rsidRPr="0002704C" w:rsidRDefault="00506556" w:rsidP="000537A1">
            <w:pPr>
              <w:pStyle w:val="GH"/>
              <w:ind w:firstLine="480"/>
            </w:pPr>
            <w:r w:rsidRPr="0002704C">
              <w:t>历年最低潮位</w:t>
            </w:r>
          </w:p>
        </w:tc>
        <w:tc>
          <w:tcPr>
            <w:tcW w:w="2500" w:type="pct"/>
          </w:tcPr>
          <w:p w:rsidR="00506556" w:rsidRPr="0002704C" w:rsidRDefault="00506556" w:rsidP="000537A1">
            <w:pPr>
              <w:pStyle w:val="GH"/>
              <w:ind w:firstLine="480"/>
            </w:pPr>
            <w:smartTag w:uri="urn:schemas-microsoft-com:office:smarttags" w:element="chmetcnv">
              <w:smartTagPr>
                <w:attr w:name="TCSC" w:val="0"/>
                <w:attr w:name="NumberType" w:val="1"/>
                <w:attr w:name="Negative" w:val="True"/>
                <w:attr w:name="HasSpace" w:val="False"/>
                <w:attr w:name="SourceValue" w:val="1.11"/>
                <w:attr w:name="UnitName" w:val="m"/>
              </w:smartTagPr>
              <w:r w:rsidRPr="0002704C">
                <w:t>-1.11m</w:t>
              </w:r>
            </w:smartTag>
          </w:p>
        </w:tc>
      </w:tr>
      <w:tr w:rsidR="00506556" w:rsidRPr="0002704C" w:rsidTr="000537A1">
        <w:trPr>
          <w:trHeight w:val="170"/>
          <w:jc w:val="center"/>
        </w:trPr>
        <w:tc>
          <w:tcPr>
            <w:tcW w:w="2500" w:type="pct"/>
          </w:tcPr>
          <w:p w:rsidR="00506556" w:rsidRPr="0002704C" w:rsidRDefault="00506556" w:rsidP="000537A1">
            <w:pPr>
              <w:pStyle w:val="GH"/>
              <w:ind w:firstLine="480"/>
            </w:pPr>
            <w:r w:rsidRPr="0002704C">
              <w:t>多年平均高潮位</w:t>
            </w:r>
          </w:p>
        </w:tc>
        <w:tc>
          <w:tcPr>
            <w:tcW w:w="2500" w:type="pct"/>
          </w:tcPr>
          <w:p w:rsidR="00506556" w:rsidRPr="0002704C" w:rsidRDefault="00506556" w:rsidP="000537A1">
            <w:pPr>
              <w:pStyle w:val="GH"/>
              <w:ind w:firstLine="480"/>
            </w:pPr>
            <w:smartTag w:uri="urn:schemas-microsoft-com:office:smarttags" w:element="chmetcnv">
              <w:smartTagPr>
                <w:attr w:name="TCSC" w:val="0"/>
                <w:attr w:name="NumberType" w:val="1"/>
                <w:attr w:name="Negative" w:val="False"/>
                <w:attr w:name="HasSpace" w:val="False"/>
                <w:attr w:name="SourceValue" w:val="2.13"/>
                <w:attr w:name="UnitName" w:val="m"/>
              </w:smartTagPr>
              <w:r w:rsidRPr="0002704C">
                <w:t>2.13m</w:t>
              </w:r>
            </w:smartTag>
          </w:p>
        </w:tc>
      </w:tr>
      <w:tr w:rsidR="00506556" w:rsidRPr="0002704C" w:rsidTr="000537A1">
        <w:trPr>
          <w:trHeight w:val="170"/>
          <w:jc w:val="center"/>
        </w:trPr>
        <w:tc>
          <w:tcPr>
            <w:tcW w:w="2500" w:type="pct"/>
          </w:tcPr>
          <w:p w:rsidR="00506556" w:rsidRPr="0002704C" w:rsidRDefault="00506556" w:rsidP="000537A1">
            <w:pPr>
              <w:pStyle w:val="GH"/>
              <w:ind w:firstLine="480"/>
            </w:pPr>
            <w:r w:rsidRPr="0002704C">
              <w:t>多年平均低潮位</w:t>
            </w:r>
          </w:p>
        </w:tc>
        <w:tc>
          <w:tcPr>
            <w:tcW w:w="2500" w:type="pct"/>
          </w:tcPr>
          <w:p w:rsidR="00506556" w:rsidRPr="0002704C" w:rsidRDefault="00506556" w:rsidP="000537A1">
            <w:pPr>
              <w:pStyle w:val="GH"/>
              <w:ind w:firstLine="480"/>
            </w:pPr>
            <w:smartTag w:uri="urn:schemas-microsoft-com:office:smarttags" w:element="chmetcnv">
              <w:smartTagPr>
                <w:attr w:name="TCSC" w:val="0"/>
                <w:attr w:name="NumberType" w:val="1"/>
                <w:attr w:name="Negative" w:val="False"/>
                <w:attr w:name="HasSpace" w:val="False"/>
                <w:attr w:name="SourceValue" w:val=".53"/>
                <w:attr w:name="UnitName" w:val="m"/>
              </w:smartTagPr>
              <w:r w:rsidRPr="0002704C">
                <w:t>0.53m</w:t>
              </w:r>
            </w:smartTag>
          </w:p>
        </w:tc>
      </w:tr>
      <w:tr w:rsidR="00506556" w:rsidRPr="0002704C" w:rsidTr="000537A1">
        <w:trPr>
          <w:trHeight w:val="170"/>
          <w:jc w:val="center"/>
        </w:trPr>
        <w:tc>
          <w:tcPr>
            <w:tcW w:w="2500" w:type="pct"/>
          </w:tcPr>
          <w:p w:rsidR="00506556" w:rsidRPr="0002704C" w:rsidRDefault="00506556" w:rsidP="000537A1">
            <w:pPr>
              <w:pStyle w:val="GH"/>
              <w:ind w:firstLine="480"/>
            </w:pPr>
            <w:r w:rsidRPr="0002704C">
              <w:t>多年平均潮位</w:t>
            </w:r>
          </w:p>
        </w:tc>
        <w:tc>
          <w:tcPr>
            <w:tcW w:w="2500" w:type="pct"/>
          </w:tcPr>
          <w:p w:rsidR="00506556" w:rsidRPr="0002704C" w:rsidRDefault="00506556" w:rsidP="000537A1">
            <w:pPr>
              <w:pStyle w:val="GH"/>
              <w:ind w:firstLine="480"/>
            </w:pPr>
            <w:smartTag w:uri="urn:schemas-microsoft-com:office:smarttags" w:element="chmetcnv">
              <w:smartTagPr>
                <w:attr w:name="TCSC" w:val="0"/>
                <w:attr w:name="NumberType" w:val="1"/>
                <w:attr w:name="Negative" w:val="False"/>
                <w:attr w:name="HasSpace" w:val="False"/>
                <w:attr w:name="SourceValue" w:val="1.34"/>
                <w:attr w:name="UnitName" w:val="m"/>
              </w:smartTagPr>
              <w:r w:rsidRPr="0002704C">
                <w:t>1.34m</w:t>
              </w:r>
            </w:smartTag>
          </w:p>
        </w:tc>
      </w:tr>
      <w:tr w:rsidR="00506556" w:rsidRPr="0002704C" w:rsidTr="000537A1">
        <w:trPr>
          <w:trHeight w:val="170"/>
          <w:jc w:val="center"/>
        </w:trPr>
        <w:tc>
          <w:tcPr>
            <w:tcW w:w="2500" w:type="pct"/>
          </w:tcPr>
          <w:p w:rsidR="00506556" w:rsidRPr="0002704C" w:rsidRDefault="00506556" w:rsidP="000537A1">
            <w:pPr>
              <w:pStyle w:val="GH"/>
              <w:ind w:firstLine="480"/>
            </w:pPr>
            <w:r w:rsidRPr="0002704C">
              <w:t>平均涨潮历时</w:t>
            </w:r>
          </w:p>
        </w:tc>
        <w:tc>
          <w:tcPr>
            <w:tcW w:w="2500" w:type="pct"/>
          </w:tcPr>
          <w:p w:rsidR="00506556" w:rsidRPr="0002704C" w:rsidRDefault="00506556" w:rsidP="000537A1">
            <w:pPr>
              <w:pStyle w:val="GH"/>
              <w:ind w:firstLine="480"/>
            </w:pPr>
            <w:r w:rsidRPr="0002704C">
              <w:t>4h</w:t>
            </w:r>
          </w:p>
        </w:tc>
      </w:tr>
      <w:tr w:rsidR="00506556" w:rsidRPr="0002704C" w:rsidTr="000537A1">
        <w:trPr>
          <w:trHeight w:val="170"/>
          <w:jc w:val="center"/>
        </w:trPr>
        <w:tc>
          <w:tcPr>
            <w:tcW w:w="2500" w:type="pct"/>
          </w:tcPr>
          <w:p w:rsidR="00506556" w:rsidRPr="0002704C" w:rsidRDefault="00506556" w:rsidP="000537A1">
            <w:pPr>
              <w:pStyle w:val="GH"/>
              <w:ind w:firstLine="480"/>
            </w:pPr>
            <w:r w:rsidRPr="0002704C">
              <w:t>平均落潮历时</w:t>
            </w:r>
          </w:p>
        </w:tc>
        <w:tc>
          <w:tcPr>
            <w:tcW w:w="2500" w:type="pct"/>
          </w:tcPr>
          <w:p w:rsidR="00506556" w:rsidRPr="0002704C" w:rsidRDefault="00506556" w:rsidP="000537A1">
            <w:pPr>
              <w:pStyle w:val="GH"/>
              <w:ind w:firstLine="480"/>
            </w:pPr>
            <w:r w:rsidRPr="0002704C">
              <w:t>8.3h</w:t>
            </w:r>
          </w:p>
        </w:tc>
      </w:tr>
    </w:tbl>
    <w:p w:rsidR="00506556" w:rsidRPr="0002704C" w:rsidRDefault="00506556" w:rsidP="009A5097">
      <w:pPr>
        <w:spacing w:beforeLines="50" w:before="120"/>
        <w:ind w:firstLine="480"/>
      </w:pPr>
      <w:r w:rsidRPr="0002704C">
        <w:t>（</w:t>
      </w:r>
      <w:r w:rsidRPr="0002704C">
        <w:t>3</w:t>
      </w:r>
      <w:r w:rsidRPr="0002704C">
        <w:t>）设计水位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506556" w:rsidRPr="0002704C" w:rsidTr="000537A1">
        <w:trPr>
          <w:jc w:val="center"/>
        </w:trPr>
        <w:tc>
          <w:tcPr>
            <w:tcW w:w="2500" w:type="pct"/>
          </w:tcPr>
          <w:p w:rsidR="00506556" w:rsidRPr="0002704C" w:rsidRDefault="00506556" w:rsidP="00506556">
            <w:pPr>
              <w:pStyle w:val="GH"/>
              <w:ind w:firstLine="480"/>
            </w:pPr>
            <w:r w:rsidRPr="0002704C">
              <w:t>设计高水位</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3.07"/>
                <w:attr w:name="UnitName" w:val="m"/>
              </w:smartTagPr>
              <w:r w:rsidRPr="0002704C">
                <w:t>3.07m</w:t>
              </w:r>
            </w:smartTag>
          </w:p>
        </w:tc>
      </w:tr>
      <w:tr w:rsidR="00506556" w:rsidRPr="0002704C" w:rsidTr="000537A1">
        <w:trPr>
          <w:jc w:val="center"/>
        </w:trPr>
        <w:tc>
          <w:tcPr>
            <w:tcW w:w="2500" w:type="pct"/>
          </w:tcPr>
          <w:p w:rsidR="00506556" w:rsidRPr="0002704C" w:rsidRDefault="00506556" w:rsidP="00506556">
            <w:pPr>
              <w:pStyle w:val="GH"/>
              <w:ind w:firstLine="480"/>
            </w:pPr>
            <w:r w:rsidRPr="0002704C">
              <w:t>设计低水位</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True"/>
                <w:attr w:name="HasSpace" w:val="False"/>
                <w:attr w:name="SourceValue" w:val=".29"/>
                <w:attr w:name="UnitName" w:val="m"/>
              </w:smartTagPr>
              <w:r w:rsidRPr="0002704C">
                <w:t>-0.29m</w:t>
              </w:r>
            </w:smartTag>
          </w:p>
        </w:tc>
      </w:tr>
      <w:tr w:rsidR="00506556" w:rsidRPr="0002704C" w:rsidTr="000537A1">
        <w:trPr>
          <w:jc w:val="center"/>
        </w:trPr>
        <w:tc>
          <w:tcPr>
            <w:tcW w:w="2500" w:type="pct"/>
          </w:tcPr>
          <w:p w:rsidR="00506556" w:rsidRPr="0002704C" w:rsidRDefault="00506556" w:rsidP="00506556">
            <w:pPr>
              <w:pStyle w:val="GH"/>
              <w:ind w:firstLine="480"/>
            </w:pPr>
            <w:r w:rsidRPr="0002704C">
              <w:t>极端高水位</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5.21"/>
                <w:attr w:name="UnitName" w:val="m"/>
              </w:smartTagPr>
              <w:r w:rsidRPr="0002704C">
                <w:t>5.21m</w:t>
              </w:r>
            </w:smartTag>
            <w:r w:rsidRPr="0002704C">
              <w:t>（</w:t>
            </w:r>
            <w:r w:rsidRPr="0002704C">
              <w:t>50</w:t>
            </w:r>
            <w:r w:rsidRPr="0002704C">
              <w:t>年一遇高水位）</w:t>
            </w:r>
          </w:p>
        </w:tc>
      </w:tr>
      <w:tr w:rsidR="00506556" w:rsidRPr="0002704C" w:rsidTr="000537A1">
        <w:trPr>
          <w:jc w:val="center"/>
        </w:trPr>
        <w:tc>
          <w:tcPr>
            <w:tcW w:w="2500" w:type="pct"/>
          </w:tcPr>
          <w:p w:rsidR="00506556" w:rsidRPr="0002704C" w:rsidRDefault="00506556" w:rsidP="00506556">
            <w:pPr>
              <w:pStyle w:val="GH"/>
              <w:ind w:firstLine="480"/>
            </w:pPr>
            <w:r w:rsidRPr="0002704C">
              <w:t>极端低水位</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True"/>
                <w:attr w:name="HasSpace" w:val="False"/>
                <w:attr w:name="SourceValue" w:val="1.23"/>
                <w:attr w:name="UnitName" w:val="m"/>
              </w:smartTagPr>
              <w:r w:rsidRPr="0002704C">
                <w:t>-1.23m</w:t>
              </w:r>
            </w:smartTag>
            <w:r w:rsidRPr="0002704C">
              <w:t>（</w:t>
            </w:r>
            <w:r w:rsidRPr="0002704C">
              <w:t>50</w:t>
            </w:r>
            <w:r w:rsidRPr="0002704C">
              <w:t>年一遇低水位）</w:t>
            </w:r>
          </w:p>
        </w:tc>
      </w:tr>
      <w:tr w:rsidR="00506556" w:rsidRPr="0002704C" w:rsidTr="000537A1">
        <w:trPr>
          <w:jc w:val="center"/>
        </w:trPr>
        <w:tc>
          <w:tcPr>
            <w:tcW w:w="2500" w:type="pct"/>
          </w:tcPr>
          <w:p w:rsidR="00506556" w:rsidRPr="0002704C" w:rsidRDefault="00506556" w:rsidP="00506556">
            <w:pPr>
              <w:pStyle w:val="GH"/>
              <w:ind w:firstLine="480"/>
            </w:pPr>
            <w:r w:rsidRPr="0002704C">
              <w:t>多年平均潮位</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1.26"/>
                <w:attr w:name="UnitName" w:val="m"/>
              </w:smartTagPr>
              <w:r w:rsidRPr="0002704C">
                <w:t>1.26m</w:t>
              </w:r>
            </w:smartTag>
          </w:p>
        </w:tc>
      </w:tr>
      <w:tr w:rsidR="00506556" w:rsidRPr="0002704C" w:rsidTr="000537A1">
        <w:trPr>
          <w:jc w:val="center"/>
        </w:trPr>
        <w:tc>
          <w:tcPr>
            <w:tcW w:w="2500" w:type="pct"/>
          </w:tcPr>
          <w:p w:rsidR="00506556" w:rsidRPr="0002704C" w:rsidRDefault="00506556" w:rsidP="00506556">
            <w:pPr>
              <w:pStyle w:val="GH"/>
              <w:ind w:firstLine="480"/>
            </w:pPr>
            <w:r w:rsidRPr="0002704C">
              <w:t>防汛水位</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5.6"/>
                <w:attr w:name="UnitName" w:val="m"/>
              </w:smartTagPr>
              <w:r w:rsidRPr="0002704C">
                <w:t>5.60m</w:t>
              </w:r>
            </w:smartTag>
          </w:p>
        </w:tc>
      </w:tr>
    </w:tbl>
    <w:p w:rsidR="00506556" w:rsidRPr="0002704C" w:rsidRDefault="00506556" w:rsidP="009A5097">
      <w:pPr>
        <w:spacing w:beforeLines="50" w:before="120"/>
        <w:ind w:firstLine="480"/>
      </w:pPr>
      <w:r w:rsidRPr="0002704C">
        <w:t>（</w:t>
      </w:r>
      <w:r w:rsidRPr="0002704C">
        <w:t>4</w:t>
      </w:r>
      <w:r w:rsidRPr="0002704C">
        <w:t>）径流和泥沙</w:t>
      </w:r>
    </w:p>
    <w:p w:rsidR="00506556" w:rsidRPr="0002704C" w:rsidRDefault="00506556" w:rsidP="00506556">
      <w:pPr>
        <w:ind w:firstLine="480"/>
      </w:pPr>
      <w:r w:rsidRPr="0002704C">
        <w:t>大通站的径流资料可以代表本河段的径流，根据大通站的实测资料统计，其水、沙特征如下：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506556" w:rsidRPr="0002704C" w:rsidTr="000537A1">
        <w:trPr>
          <w:jc w:val="center"/>
        </w:trPr>
        <w:tc>
          <w:tcPr>
            <w:tcW w:w="2500" w:type="pct"/>
          </w:tcPr>
          <w:p w:rsidR="00506556" w:rsidRPr="0002704C" w:rsidRDefault="00506556" w:rsidP="00506556">
            <w:pPr>
              <w:pStyle w:val="GH"/>
              <w:ind w:firstLine="480"/>
            </w:pPr>
            <w:r w:rsidRPr="0002704C">
              <w:t>多年最大流量</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92600"/>
                <w:attr w:name="UnitName" w:val="m3"/>
              </w:smartTagPr>
              <w:r w:rsidRPr="0002704C">
                <w:t>92600m</w:t>
              </w:r>
              <w:r w:rsidRPr="0002704C">
                <w:rPr>
                  <w:vertAlign w:val="superscript"/>
                </w:rPr>
                <w:t>3</w:t>
              </w:r>
            </w:smartTag>
            <w:r w:rsidRPr="0002704C">
              <w:t>/s</w:t>
            </w:r>
          </w:p>
        </w:tc>
      </w:tr>
      <w:tr w:rsidR="00506556" w:rsidRPr="0002704C" w:rsidTr="000537A1">
        <w:trPr>
          <w:jc w:val="center"/>
        </w:trPr>
        <w:tc>
          <w:tcPr>
            <w:tcW w:w="2500" w:type="pct"/>
          </w:tcPr>
          <w:p w:rsidR="00506556" w:rsidRPr="0002704C" w:rsidRDefault="00506556" w:rsidP="00506556">
            <w:pPr>
              <w:pStyle w:val="GH"/>
              <w:ind w:firstLine="480"/>
            </w:pPr>
            <w:r w:rsidRPr="0002704C">
              <w:t>多年最小流量</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4260"/>
                <w:attr w:name="UnitName" w:val="m3"/>
              </w:smartTagPr>
              <w:r w:rsidRPr="0002704C">
                <w:t>4260m</w:t>
              </w:r>
              <w:r w:rsidRPr="0002704C">
                <w:rPr>
                  <w:vertAlign w:val="superscript"/>
                </w:rPr>
                <w:t>3</w:t>
              </w:r>
            </w:smartTag>
            <w:r w:rsidRPr="0002704C">
              <w:t>/s</w:t>
            </w:r>
          </w:p>
        </w:tc>
      </w:tr>
      <w:tr w:rsidR="00506556" w:rsidRPr="0002704C" w:rsidTr="000537A1">
        <w:trPr>
          <w:jc w:val="center"/>
        </w:trPr>
        <w:tc>
          <w:tcPr>
            <w:tcW w:w="2500" w:type="pct"/>
          </w:tcPr>
          <w:p w:rsidR="00506556" w:rsidRPr="0002704C" w:rsidRDefault="00506556" w:rsidP="00506556">
            <w:pPr>
              <w:pStyle w:val="GH"/>
              <w:ind w:firstLine="480"/>
            </w:pPr>
            <w:r w:rsidRPr="0002704C">
              <w:t>多年平均流量</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28300"/>
                <w:attr w:name="UnitName" w:val="m3"/>
              </w:smartTagPr>
              <w:r w:rsidRPr="0002704C">
                <w:t>28300m</w:t>
              </w:r>
              <w:r w:rsidRPr="0002704C">
                <w:rPr>
                  <w:vertAlign w:val="superscript"/>
                </w:rPr>
                <w:t>3</w:t>
              </w:r>
            </w:smartTag>
            <w:r w:rsidRPr="0002704C">
              <w:t>/s</w:t>
            </w:r>
          </w:p>
        </w:tc>
      </w:tr>
      <w:tr w:rsidR="00506556" w:rsidRPr="0002704C" w:rsidTr="000537A1">
        <w:trPr>
          <w:jc w:val="center"/>
        </w:trPr>
        <w:tc>
          <w:tcPr>
            <w:tcW w:w="2500" w:type="pct"/>
          </w:tcPr>
          <w:p w:rsidR="00506556" w:rsidRPr="0002704C" w:rsidRDefault="00506556" w:rsidP="00506556">
            <w:pPr>
              <w:pStyle w:val="GH"/>
              <w:ind w:firstLine="480"/>
            </w:pPr>
            <w:r w:rsidRPr="0002704C">
              <w:t>多年平均输沙率</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14410"/>
                <w:attr w:name="UnitName" w:val="kg"/>
              </w:smartTagPr>
              <w:r w:rsidRPr="0002704C">
                <w:t>14410kg</w:t>
              </w:r>
            </w:smartTag>
            <w:r w:rsidRPr="0002704C">
              <w:t>/s</w:t>
            </w:r>
          </w:p>
        </w:tc>
      </w:tr>
      <w:tr w:rsidR="00506556" w:rsidRPr="0002704C" w:rsidTr="000537A1">
        <w:trPr>
          <w:jc w:val="center"/>
        </w:trPr>
        <w:tc>
          <w:tcPr>
            <w:tcW w:w="2500" w:type="pct"/>
          </w:tcPr>
          <w:p w:rsidR="00506556" w:rsidRPr="0002704C" w:rsidRDefault="00506556" w:rsidP="00506556">
            <w:pPr>
              <w:pStyle w:val="GH"/>
              <w:ind w:firstLine="480"/>
            </w:pPr>
            <w:r w:rsidRPr="0002704C">
              <w:t>多年平均含沙率</w:t>
            </w:r>
          </w:p>
        </w:tc>
        <w:tc>
          <w:tcPr>
            <w:tcW w:w="2500" w:type="pct"/>
          </w:tcPr>
          <w:p w:rsidR="00506556" w:rsidRPr="0002704C" w:rsidRDefault="00506556" w:rsidP="00506556">
            <w:pPr>
              <w:pStyle w:val="GH"/>
              <w:ind w:firstLine="480"/>
            </w:pPr>
            <w:smartTag w:uri="urn:schemas-microsoft-com:office:smarttags" w:element="chmetcnv">
              <w:smartTagPr>
                <w:attr w:name="TCSC" w:val="0"/>
                <w:attr w:name="NumberType" w:val="1"/>
                <w:attr w:name="Negative" w:val="False"/>
                <w:attr w:name="HasSpace" w:val="False"/>
                <w:attr w:name="SourceValue" w:val=".52"/>
                <w:attr w:name="UnitName" w:val="kg"/>
              </w:smartTagPr>
              <w:r w:rsidRPr="0002704C">
                <w:t>0.52kg</w:t>
              </w:r>
            </w:smartTag>
            <w:r w:rsidRPr="0002704C">
              <w:t>/m</w:t>
            </w:r>
            <w:r w:rsidRPr="0002704C">
              <w:rPr>
                <w:vertAlign w:val="superscript"/>
              </w:rPr>
              <w:t>3</w:t>
            </w:r>
          </w:p>
        </w:tc>
      </w:tr>
      <w:tr w:rsidR="00506556" w:rsidRPr="0002704C" w:rsidTr="000537A1">
        <w:trPr>
          <w:jc w:val="center"/>
        </w:trPr>
        <w:tc>
          <w:tcPr>
            <w:tcW w:w="2500" w:type="pct"/>
          </w:tcPr>
          <w:p w:rsidR="00506556" w:rsidRPr="0002704C" w:rsidRDefault="00506556" w:rsidP="00506556">
            <w:pPr>
              <w:pStyle w:val="GH"/>
              <w:ind w:firstLine="480"/>
            </w:pPr>
            <w:r w:rsidRPr="0002704C">
              <w:t>多年平均输沙量</w:t>
            </w:r>
          </w:p>
        </w:tc>
        <w:tc>
          <w:tcPr>
            <w:tcW w:w="2500" w:type="pct"/>
          </w:tcPr>
          <w:p w:rsidR="00506556" w:rsidRPr="0002704C" w:rsidRDefault="00506556" w:rsidP="00506556">
            <w:pPr>
              <w:pStyle w:val="GH"/>
              <w:ind w:firstLine="480"/>
            </w:pPr>
            <w:r w:rsidRPr="0002704C">
              <w:t>4.7×10</w:t>
            </w:r>
            <w:r w:rsidRPr="0002704C">
              <w:rPr>
                <w:vertAlign w:val="superscript"/>
              </w:rPr>
              <w:t>8</w:t>
            </w:r>
            <w:r w:rsidRPr="0002704C">
              <w:t>t</w:t>
            </w:r>
          </w:p>
        </w:tc>
      </w:tr>
    </w:tbl>
    <w:p w:rsidR="00506556" w:rsidRPr="0002704C" w:rsidRDefault="00506556" w:rsidP="009A5097">
      <w:pPr>
        <w:spacing w:beforeLines="50" w:before="120"/>
        <w:ind w:firstLine="480"/>
      </w:pPr>
      <w:r w:rsidRPr="0002704C">
        <w:t>含沙量一般汛期大，枯水期小，落潮含沙量大于涨潮，汛期（</w:t>
      </w:r>
      <w:r w:rsidRPr="0002704C">
        <w:t>5</w:t>
      </w:r>
      <w:r w:rsidRPr="0002704C">
        <w:t>～</w:t>
      </w:r>
      <w:r w:rsidRPr="0002704C">
        <w:t>10</w:t>
      </w:r>
      <w:r w:rsidRPr="0002704C">
        <w:t>月）平均流量</w:t>
      </w:r>
      <w:smartTag w:uri="urn:schemas-microsoft-com:office:smarttags" w:element="chmetcnv">
        <w:smartTagPr>
          <w:attr w:name="TCSC" w:val="0"/>
          <w:attr w:name="NumberType" w:val="1"/>
          <w:attr w:name="Negative" w:val="False"/>
          <w:attr w:name="HasSpace" w:val="False"/>
          <w:attr w:name="SourceValue" w:val="39300"/>
          <w:attr w:name="UnitName" w:val="m3"/>
        </w:smartTagPr>
        <w:r w:rsidRPr="0002704C">
          <w:t>39300m</w:t>
        </w:r>
        <w:r w:rsidRPr="0002704C">
          <w:rPr>
            <w:vertAlign w:val="superscript"/>
          </w:rPr>
          <w:t>3</w:t>
        </w:r>
      </w:smartTag>
      <w:r w:rsidRPr="0002704C">
        <w:t>/s</w:t>
      </w:r>
      <w:r w:rsidRPr="0002704C">
        <w:t>，平均输沙量</w:t>
      </w:r>
      <w:smartTag w:uri="urn:schemas-microsoft-com:office:smarttags" w:element="chmetcnv">
        <w:smartTagPr>
          <w:attr w:name="TCSC" w:val="0"/>
          <w:attr w:name="NumberType" w:val="1"/>
          <w:attr w:name="Negative" w:val="False"/>
          <w:attr w:name="HasSpace" w:val="False"/>
          <w:attr w:name="SourceValue" w:val="25220"/>
          <w:attr w:name="UnitName" w:val="kg"/>
        </w:smartTagPr>
        <w:r w:rsidRPr="0002704C">
          <w:t>25220kg</w:t>
        </w:r>
      </w:smartTag>
      <w:r w:rsidRPr="0002704C">
        <w:t>/s</w:t>
      </w:r>
      <w:r w:rsidRPr="0002704C">
        <w:t>，汛期水量和输沙量分别占全年总水量与输沙量总量的</w:t>
      </w:r>
      <w:r w:rsidRPr="0002704C">
        <w:t>70.6%</w:t>
      </w:r>
      <w:r w:rsidRPr="0002704C">
        <w:t>和</w:t>
      </w:r>
      <w:r w:rsidRPr="0002704C">
        <w:t>87.5%</w:t>
      </w:r>
      <w:r w:rsidRPr="0002704C">
        <w:t>，表明汛期水量、沙量都比较集中，且沙量的集中程度大于水量的集中程度。在汛期，平均落潮量为</w:t>
      </w:r>
      <w:smartTag w:uri="urn:schemas-microsoft-com:office:smarttags" w:element="chmetcnv">
        <w:smartTagPr>
          <w:attr w:name="TCSC" w:val="0"/>
          <w:attr w:name="NumberType" w:val="1"/>
          <w:attr w:name="Negative" w:val="False"/>
          <w:attr w:name="HasSpace" w:val="False"/>
          <w:attr w:name="SourceValue" w:val="24.5"/>
          <w:attr w:name="UnitName" w:val="m3"/>
        </w:smartTagPr>
        <w:r w:rsidRPr="0002704C">
          <w:t>24.5m</w:t>
        </w:r>
        <w:r w:rsidRPr="0002704C">
          <w:rPr>
            <w:vertAlign w:val="superscript"/>
          </w:rPr>
          <w:t>3</w:t>
        </w:r>
      </w:smartTag>
      <w:r w:rsidRPr="0002704C">
        <w:t>，涨潮量为</w:t>
      </w:r>
      <w:smartTag w:uri="urn:schemas-microsoft-com:office:smarttags" w:element="chmetcnv">
        <w:smartTagPr>
          <w:attr w:name="TCSC" w:val="0"/>
          <w:attr w:name="NumberType" w:val="1"/>
          <w:attr w:name="Negative" w:val="False"/>
          <w:attr w:name="HasSpace" w:val="False"/>
          <w:attr w:name="SourceValue" w:val="1.5"/>
          <w:attr w:name="UnitName" w:val="m3"/>
        </w:smartTagPr>
        <w:r w:rsidRPr="0002704C">
          <w:t>1.5m</w:t>
        </w:r>
        <w:r w:rsidRPr="0002704C">
          <w:rPr>
            <w:vertAlign w:val="superscript"/>
          </w:rPr>
          <w:t>3</w:t>
        </w:r>
      </w:smartTag>
      <w:r w:rsidRPr="0002704C">
        <w:t>。在枯水期，平均落潮潮量为</w:t>
      </w:r>
      <w:smartTag w:uri="urn:schemas-microsoft-com:office:smarttags" w:element="chmetcnv">
        <w:smartTagPr>
          <w:attr w:name="TCSC" w:val="0"/>
          <w:attr w:name="NumberType" w:val="1"/>
          <w:attr w:name="Negative" w:val="False"/>
          <w:attr w:name="HasSpace" w:val="False"/>
          <w:attr w:name="SourceValue" w:val="9.45"/>
          <w:attr w:name="UnitName" w:val="m3"/>
        </w:smartTagPr>
        <w:r w:rsidRPr="0002704C">
          <w:t>9.45m</w:t>
        </w:r>
        <w:r w:rsidRPr="0002704C">
          <w:rPr>
            <w:vertAlign w:val="superscript"/>
          </w:rPr>
          <w:t>3</w:t>
        </w:r>
      </w:smartTag>
      <w:r w:rsidRPr="0002704C">
        <w:t>，涨潮潮量为</w:t>
      </w:r>
      <w:smartTag w:uri="urn:schemas-microsoft-com:office:smarttags" w:element="chmetcnv">
        <w:smartTagPr>
          <w:attr w:name="TCSC" w:val="0"/>
          <w:attr w:name="NumberType" w:val="1"/>
          <w:attr w:name="Negative" w:val="False"/>
          <w:attr w:name="HasSpace" w:val="False"/>
          <w:attr w:name="SourceValue" w:val="5.12"/>
          <w:attr w:name="UnitName" w:val="m3"/>
        </w:smartTagPr>
        <w:r w:rsidRPr="0002704C">
          <w:t>5.12m</w:t>
        </w:r>
        <w:r w:rsidRPr="0002704C">
          <w:rPr>
            <w:vertAlign w:val="superscript"/>
          </w:rPr>
          <w:t>3</w:t>
        </w:r>
      </w:smartTag>
      <w:r w:rsidRPr="0002704C">
        <w:t>。本长江段床沙组成大部分为细沙，平均粒径为</w:t>
      </w:r>
      <w:r w:rsidRPr="0002704C">
        <w:t>0.12</w:t>
      </w:r>
      <w:r w:rsidRPr="0002704C">
        <w:t>～</w:t>
      </w:r>
      <w:r w:rsidRPr="0002704C">
        <w:t>0</w:t>
      </w:r>
      <w:smartTag w:uri="urn:schemas-microsoft-com:office:smarttags" w:element="chmetcnv">
        <w:smartTagPr>
          <w:attr w:name="TCSC" w:val="0"/>
          <w:attr w:name="NumberType" w:val="1"/>
          <w:attr w:name="Negative" w:val="False"/>
          <w:attr w:name="HasSpace" w:val="False"/>
          <w:attr w:name="SourceValue" w:val=".16"/>
          <w:attr w:name="UnitName" w:val="厘米"/>
        </w:smartTagPr>
        <w:r w:rsidRPr="0002704C">
          <w:t>.16</w:t>
        </w:r>
        <w:r w:rsidRPr="0002704C">
          <w:t>厘米</w:t>
        </w:r>
      </w:smartTag>
      <w:r w:rsidRPr="0002704C">
        <w:t>。</w:t>
      </w:r>
    </w:p>
    <w:p w:rsidR="00506556" w:rsidRPr="0002704C" w:rsidRDefault="00506556" w:rsidP="00506556">
      <w:pPr>
        <w:pStyle w:val="30"/>
      </w:pPr>
      <w:bookmarkStart w:id="297" w:name="_Toc6174281"/>
      <w:smartTag w:uri="urn:schemas-microsoft-com:office:smarttags" w:element="chsdate">
        <w:smartTagPr>
          <w:attr w:name="IsROCDate" w:val="False"/>
          <w:attr w:name="IsLunarDate" w:val="False"/>
          <w:attr w:name="Day" w:val="30"/>
          <w:attr w:name="Month" w:val="12"/>
          <w:attr w:name="Year" w:val="1899"/>
        </w:smartTagPr>
        <w:r w:rsidRPr="0002704C">
          <w:t>5.1.5</w:t>
        </w:r>
      </w:smartTag>
      <w:r w:rsidRPr="0002704C">
        <w:t>生态环境概况</w:t>
      </w:r>
      <w:bookmarkEnd w:id="297"/>
    </w:p>
    <w:p w:rsidR="00506556" w:rsidRPr="0002704C" w:rsidRDefault="00506556" w:rsidP="00506556">
      <w:pPr>
        <w:ind w:firstLine="480"/>
      </w:pPr>
      <w:r w:rsidRPr="0002704C">
        <w:t>由于人类多年的开发活动，本地区天然植被已大部分转化为人工植被。土地除住宅、工业和道路用地外，主要是农业用地，种植稻麦和蔬菜等。此外，家前屋后和道路、河道两旁种植有各种林木和花卉。本地区无原始森林，沿江滩地河塘及洼地生长有湿生水生植物，主要是芦苇、蒲草、藻类、女贞子和蒲公英等。</w:t>
      </w:r>
      <w:r w:rsidRPr="0002704C">
        <w:lastRenderedPageBreak/>
        <w:t>野生动物有鸟、鼠、蛇、蛙、昆虫等小动物，无大型野生哺乳动物，无珍稀物种。长江水面鱼类资源较丰富，本长江段水生生物门类众多，计有浮游植物</w:t>
      </w:r>
      <w:r w:rsidRPr="0002704C">
        <w:t>62</w:t>
      </w:r>
      <w:r w:rsidRPr="0002704C">
        <w:t>属</w:t>
      </w:r>
      <w:r w:rsidRPr="0002704C">
        <w:t>(</w:t>
      </w:r>
      <w:r w:rsidRPr="0002704C">
        <w:t>种</w:t>
      </w:r>
      <w:r w:rsidRPr="0002704C">
        <w:t>)</w:t>
      </w:r>
      <w:r w:rsidRPr="0002704C">
        <w:t>，浮游动物</w:t>
      </w:r>
      <w:r w:rsidRPr="0002704C">
        <w:t>36</w:t>
      </w:r>
      <w:r w:rsidRPr="0002704C">
        <w:t>种，底栖动物</w:t>
      </w:r>
      <w:r w:rsidRPr="0002704C">
        <w:t>8</w:t>
      </w:r>
      <w:r w:rsidRPr="0002704C">
        <w:t>种。水产资源较丰富，珍稀鱼种主要有刀鱼、鲥鱼、河豚、鳗鱼、鲶鱼等品种。</w:t>
      </w:r>
    </w:p>
    <w:p w:rsidR="00506556" w:rsidRPr="0002704C" w:rsidRDefault="00506556" w:rsidP="00506556">
      <w:pPr>
        <w:pStyle w:val="30"/>
      </w:pPr>
      <w:bookmarkStart w:id="298" w:name="_Toc6174282"/>
      <w:smartTag w:uri="urn:schemas-microsoft-com:office:smarttags" w:element="chsdate">
        <w:smartTagPr>
          <w:attr w:name="IsROCDate" w:val="False"/>
          <w:attr w:name="IsLunarDate" w:val="False"/>
          <w:attr w:name="Day" w:val="30"/>
          <w:attr w:name="Month" w:val="12"/>
          <w:attr w:name="Year" w:val="1899"/>
        </w:smartTagPr>
        <w:r w:rsidRPr="0002704C">
          <w:t>5.1.6</w:t>
        </w:r>
      </w:smartTag>
      <w:r w:rsidRPr="0002704C">
        <w:t>水文地质</w:t>
      </w:r>
      <w:bookmarkEnd w:id="298"/>
    </w:p>
    <w:p w:rsidR="00506556" w:rsidRPr="0002704C" w:rsidRDefault="00506556" w:rsidP="00506556">
      <w:pPr>
        <w:ind w:firstLine="480"/>
      </w:pPr>
      <w:r w:rsidRPr="0002704C">
        <w:t>根据《区域水文地质普查报告（</w:t>
      </w:r>
      <w:r w:rsidRPr="0002704C">
        <w:t>1/20</w:t>
      </w:r>
      <w:r w:rsidRPr="0002704C">
        <w:t>万）》等区域地质资料，评估区及周边地下水主要为松散岩类孔隙水。</w:t>
      </w:r>
    </w:p>
    <w:p w:rsidR="00506556" w:rsidRPr="0002704C" w:rsidRDefault="00506556" w:rsidP="00506556">
      <w:pPr>
        <w:ind w:firstLine="480"/>
      </w:pPr>
      <w:r w:rsidRPr="0002704C">
        <w:t>评估区及周边松散岩类孔隙水水自上而下共发育有四个含水岩组，即孔隙潜水含水层、第</w:t>
      </w:r>
      <w:r w:rsidRPr="0002704C">
        <w:rPr>
          <w:rFonts w:ascii="宋体" w:hAnsi="宋体" w:cs="宋体" w:hint="eastAsia"/>
        </w:rPr>
        <w:t>Ⅰ</w:t>
      </w:r>
      <w:r w:rsidRPr="0002704C">
        <w:t>、</w:t>
      </w:r>
      <w:r w:rsidRPr="0002704C">
        <w:rPr>
          <w:rFonts w:ascii="宋体" w:hAnsi="宋体" w:cs="宋体" w:hint="eastAsia"/>
        </w:rPr>
        <w:t>Ⅱ</w:t>
      </w:r>
      <w:r w:rsidRPr="0002704C">
        <w:t>、</w:t>
      </w:r>
      <w:r w:rsidRPr="0002704C">
        <w:rPr>
          <w:rFonts w:ascii="宋体" w:hAnsi="宋体" w:cs="宋体" w:hint="eastAsia"/>
        </w:rPr>
        <w:t>Ⅲ</w:t>
      </w:r>
      <w:r w:rsidRPr="0002704C">
        <w:t>承压含水层组，其中</w:t>
      </w:r>
      <w:r w:rsidRPr="0002704C">
        <w:rPr>
          <w:rFonts w:ascii="宋体" w:hAnsi="宋体" w:cs="宋体" w:hint="eastAsia"/>
        </w:rPr>
        <w:t>Ⅱ</w:t>
      </w:r>
      <w:r w:rsidRPr="0002704C">
        <w:t>承压为苏州地下水主采层。</w:t>
      </w:r>
    </w:p>
    <w:p w:rsidR="00506556" w:rsidRPr="0002704C" w:rsidRDefault="00506556" w:rsidP="00506556">
      <w:pPr>
        <w:ind w:firstLine="480"/>
      </w:pPr>
      <w:r w:rsidRPr="0002704C">
        <w:t>a</w:t>
      </w:r>
      <w:r w:rsidRPr="0002704C">
        <w:t>、孔隙潜水含水层（组）</w:t>
      </w:r>
    </w:p>
    <w:p w:rsidR="00506556" w:rsidRPr="0002704C" w:rsidRDefault="00506556" w:rsidP="00506556">
      <w:pPr>
        <w:ind w:firstLine="480"/>
      </w:pPr>
      <w:r w:rsidRPr="0002704C">
        <w:t>主要由近地表分布的第四系全新统和上更新统冲湖积、冲洪积地层组成，含水层厚度</w:t>
      </w:r>
      <w:r w:rsidRPr="0002704C">
        <w:t>8</w:t>
      </w:r>
      <w:r w:rsidRPr="0002704C">
        <w:t>～</w:t>
      </w:r>
      <w:r w:rsidRPr="0002704C">
        <w:t>20m</w:t>
      </w:r>
      <w:r w:rsidRPr="0002704C">
        <w:t>，岩性主要为粉质粘土、粉土，单井涌水量一般</w:t>
      </w:r>
      <w:r w:rsidRPr="0002704C">
        <w:t>3</w:t>
      </w:r>
      <w:r w:rsidRPr="0002704C">
        <w:t>～</w:t>
      </w:r>
      <w:r w:rsidRPr="0002704C">
        <w:t>10m3/d</w:t>
      </w:r>
      <w:r w:rsidRPr="0002704C">
        <w:t>。长期以来，区内潜水主要以民井形式开采，开采分散，开采量较小。据调查，评估区附近潜水水位埋深一般在</w:t>
      </w:r>
      <w:r w:rsidRPr="0002704C">
        <w:t>1.5</w:t>
      </w:r>
      <w:r w:rsidRPr="0002704C">
        <w:t>～</w:t>
      </w:r>
      <w:r w:rsidRPr="0002704C">
        <w:t>2</w:t>
      </w:r>
      <w:smartTag w:uri="urn:schemas-microsoft-com:office:smarttags" w:element="chmetcnv">
        <w:smartTagPr>
          <w:attr w:name="TCSC" w:val="0"/>
          <w:attr w:name="NumberType" w:val="1"/>
          <w:attr w:name="Negative" w:val="False"/>
          <w:attr w:name="HasSpace" w:val="False"/>
          <w:attr w:name="SourceValue" w:val=".5"/>
          <w:attr w:name="UnitName" w:val="m"/>
        </w:smartTagPr>
        <w:r w:rsidRPr="0002704C">
          <w:t>.5m</w:t>
        </w:r>
      </w:smartTag>
      <w:r w:rsidRPr="0002704C">
        <w:t>之间。</w:t>
      </w:r>
    </w:p>
    <w:p w:rsidR="00506556" w:rsidRPr="0002704C" w:rsidRDefault="00506556" w:rsidP="00506556">
      <w:pPr>
        <w:ind w:firstLine="480"/>
      </w:pPr>
      <w:r w:rsidRPr="0002704C">
        <w:t>b</w:t>
      </w:r>
      <w:r w:rsidRPr="0002704C">
        <w:t>、第</w:t>
      </w:r>
      <w:r w:rsidRPr="0002704C">
        <w:rPr>
          <w:rFonts w:ascii="宋体" w:hAnsi="宋体" w:cs="宋体" w:hint="eastAsia"/>
        </w:rPr>
        <w:t>Ⅰ</w:t>
      </w:r>
      <w:r w:rsidRPr="0002704C">
        <w:t>承压含水层（组）</w:t>
      </w:r>
    </w:p>
    <w:p w:rsidR="00506556" w:rsidRPr="0002704C" w:rsidRDefault="00506556" w:rsidP="00506556">
      <w:pPr>
        <w:ind w:firstLine="480"/>
      </w:pPr>
      <w:r w:rsidRPr="0002704C">
        <w:t>含水砂层主要由晚更新世冲积，冲湖积相的细砂、粉细砂及粉土组成，含水层可分上、下两段：上段砂层顶板埋深</w:t>
      </w:r>
      <w:r w:rsidRPr="0002704C">
        <w:t>13</w:t>
      </w:r>
      <w:r w:rsidRPr="0002704C">
        <w:t>～</w:t>
      </w:r>
      <w:r w:rsidRPr="0002704C">
        <w:t>80m</w:t>
      </w:r>
      <w:r w:rsidRPr="0002704C">
        <w:t>，起伏不大，层厚</w:t>
      </w:r>
      <w:r w:rsidRPr="0002704C">
        <w:t>5</w:t>
      </w:r>
      <w:r w:rsidRPr="0002704C">
        <w:t>～</w:t>
      </w:r>
      <w:r w:rsidRPr="0002704C">
        <w:t>10m</w:t>
      </w:r>
      <w:r w:rsidRPr="0002704C">
        <w:t>，局部大于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02704C">
          <w:t>15m</w:t>
        </w:r>
      </w:smartTag>
      <w:r w:rsidRPr="0002704C">
        <w:t>；下段砂层分布广泛，顶板埋深</w:t>
      </w:r>
      <w:r w:rsidRPr="0002704C">
        <w:t>80</w:t>
      </w:r>
      <w:r w:rsidRPr="0002704C">
        <w:t>～</w:t>
      </w:r>
      <w:r w:rsidRPr="0002704C">
        <w:t>90m</w:t>
      </w:r>
      <w:r w:rsidRPr="0002704C">
        <w:t>，起伏大、连续性差，一般由西向东逐渐变深，厚</w:t>
      </w:r>
      <w:r w:rsidRPr="0002704C">
        <w:t>4</w:t>
      </w:r>
      <w:r w:rsidRPr="0002704C">
        <w:t>～</w:t>
      </w:r>
      <w:r w:rsidRPr="0002704C">
        <w:t>37m</w:t>
      </w:r>
      <w:r w:rsidRPr="0002704C">
        <w:t>不等。</w:t>
      </w:r>
    </w:p>
    <w:p w:rsidR="00506556" w:rsidRPr="0002704C" w:rsidRDefault="00506556" w:rsidP="00506556">
      <w:pPr>
        <w:ind w:firstLine="480"/>
      </w:pPr>
      <w:r w:rsidRPr="0002704C">
        <w:t>c</w:t>
      </w:r>
      <w:r w:rsidRPr="0002704C">
        <w:t>、第</w:t>
      </w:r>
      <w:r w:rsidRPr="0002704C">
        <w:rPr>
          <w:rFonts w:ascii="宋体" w:hAnsi="宋体" w:cs="宋体" w:hint="eastAsia"/>
        </w:rPr>
        <w:t>Ⅱ</w:t>
      </w:r>
      <w:r w:rsidRPr="0002704C">
        <w:t>承压含水层（组）</w:t>
      </w:r>
    </w:p>
    <w:p w:rsidR="00506556" w:rsidRPr="0002704C" w:rsidRDefault="00506556" w:rsidP="00506556">
      <w:pPr>
        <w:ind w:firstLine="480"/>
      </w:pPr>
      <w:r w:rsidRPr="0002704C">
        <w:t>第</w:t>
      </w:r>
      <w:r w:rsidRPr="0002704C">
        <w:rPr>
          <w:rFonts w:ascii="宋体" w:hAnsi="宋体" w:cs="宋体" w:hint="eastAsia"/>
        </w:rPr>
        <w:t>Ⅱ</w:t>
      </w:r>
      <w:r w:rsidRPr="0002704C">
        <w:t>承压水是区域的主要开采层，已形成较大范围的区域水位降落漏斗，禁采前水位埋深普遍大于</w:t>
      </w:r>
      <w:smartTag w:uri="urn:schemas-microsoft-com:office:smarttags" w:element="chmetcnv">
        <w:smartTagPr>
          <w:attr w:name="TCSC" w:val="0"/>
          <w:attr w:name="NumberType" w:val="1"/>
          <w:attr w:name="Negative" w:val="False"/>
          <w:attr w:name="HasSpace" w:val="False"/>
          <w:attr w:name="SourceValue" w:val="50"/>
          <w:attr w:name="UnitName" w:val="m"/>
        </w:smartTagPr>
        <w:r w:rsidRPr="0002704C">
          <w:t>50m</w:t>
        </w:r>
      </w:smartTag>
      <w:r w:rsidRPr="0002704C">
        <w:t>，尤其是石塘弯、洛社、玉祁等乡镇，水位埋深已超过</w:t>
      </w:r>
      <w:smartTag w:uri="urn:schemas-microsoft-com:office:smarttags" w:element="chmetcnv">
        <w:smartTagPr>
          <w:attr w:name="TCSC" w:val="0"/>
          <w:attr w:name="NumberType" w:val="1"/>
          <w:attr w:name="Negative" w:val="False"/>
          <w:attr w:name="HasSpace" w:val="False"/>
          <w:attr w:name="SourceValue" w:val="80"/>
          <w:attr w:name="UnitName" w:val="m"/>
        </w:smartTagPr>
        <w:r w:rsidRPr="0002704C">
          <w:t>80m</w:t>
        </w:r>
      </w:smartTag>
      <w:r w:rsidRPr="0002704C">
        <w:t>，最大值达</w:t>
      </w:r>
      <w:smartTag w:uri="urn:schemas-microsoft-com:office:smarttags" w:element="chmetcnv">
        <w:smartTagPr>
          <w:attr w:name="TCSC" w:val="0"/>
          <w:attr w:name="NumberType" w:val="1"/>
          <w:attr w:name="Negative" w:val="False"/>
          <w:attr w:name="HasSpace" w:val="False"/>
          <w:attr w:name="SourceValue" w:val="88"/>
          <w:attr w:name="UnitName" w:val="m"/>
        </w:smartTagPr>
        <w:r w:rsidRPr="0002704C">
          <w:t>88m</w:t>
        </w:r>
      </w:smartTag>
      <w:r w:rsidRPr="0002704C">
        <w:t>，水位明显低于含水层顶板，致使含水层处于疏干开采状态。禁采后该层水水位得以恢复，但仍保持较大值，江阴南部及锡西地区较大范围内水位埋深仍超过</w:t>
      </w:r>
      <w:smartTag w:uri="urn:schemas-microsoft-com:office:smarttags" w:element="chmetcnv">
        <w:smartTagPr>
          <w:attr w:name="TCSC" w:val="0"/>
          <w:attr w:name="NumberType" w:val="1"/>
          <w:attr w:name="Negative" w:val="False"/>
          <w:attr w:name="HasSpace" w:val="False"/>
          <w:attr w:name="SourceValue" w:val="50"/>
          <w:attr w:name="UnitName" w:val="m"/>
        </w:smartTagPr>
        <w:r w:rsidRPr="0002704C">
          <w:t>50m</w:t>
        </w:r>
      </w:smartTag>
      <w:r w:rsidRPr="0002704C">
        <w:t>。</w:t>
      </w:r>
    </w:p>
    <w:p w:rsidR="00506556" w:rsidRPr="0002704C" w:rsidRDefault="00506556" w:rsidP="00506556">
      <w:pPr>
        <w:ind w:firstLine="480"/>
      </w:pPr>
      <w:r w:rsidRPr="0002704C">
        <w:t>d</w:t>
      </w:r>
      <w:r w:rsidRPr="0002704C">
        <w:t>、第</w:t>
      </w:r>
      <w:r w:rsidRPr="0002704C">
        <w:rPr>
          <w:rFonts w:ascii="宋体" w:hAnsi="宋体" w:cs="宋体" w:hint="eastAsia"/>
        </w:rPr>
        <w:t>Ⅲ</w:t>
      </w:r>
      <w:r w:rsidRPr="0002704C">
        <w:t>承压含水层（组）</w:t>
      </w:r>
    </w:p>
    <w:p w:rsidR="00506556" w:rsidRPr="0002704C" w:rsidRDefault="00506556" w:rsidP="00506556">
      <w:pPr>
        <w:ind w:firstLine="480"/>
      </w:pPr>
      <w:r w:rsidRPr="0002704C">
        <w:t>含水层为早更新世冲积、冲洪积相沉积物，岩性以粉砂、中细砂，含砾中粗砂为主，底部泥质含量较高。含水层顶板埋深</w:t>
      </w:r>
      <w:r w:rsidRPr="0002704C">
        <w:t>140</w:t>
      </w:r>
      <w:r w:rsidRPr="0002704C">
        <w:t>～</w:t>
      </w:r>
      <w:r w:rsidRPr="0002704C">
        <w:t>150m</w:t>
      </w:r>
      <w:r w:rsidRPr="0002704C">
        <w:t>，厚度</w:t>
      </w:r>
      <w:r w:rsidRPr="0002704C">
        <w:t>3</w:t>
      </w:r>
      <w:r w:rsidRPr="0002704C">
        <w:t>～</w:t>
      </w:r>
      <w:r w:rsidRPr="0002704C">
        <w:t>100m</w:t>
      </w:r>
      <w:r w:rsidRPr="0002704C">
        <w:t>不等，单井涌水量变化于</w:t>
      </w:r>
      <w:r w:rsidRPr="0002704C">
        <w:t>500</w:t>
      </w:r>
      <w:r w:rsidRPr="0002704C">
        <w:t>～</w:t>
      </w:r>
      <w:r w:rsidRPr="0002704C">
        <w:t>2000m</w:t>
      </w:r>
      <w:r w:rsidRPr="0002704C">
        <w:rPr>
          <w:vertAlign w:val="superscript"/>
        </w:rPr>
        <w:t>3</w:t>
      </w:r>
      <w:r w:rsidRPr="0002704C">
        <w:t>/d</w:t>
      </w:r>
      <w:r w:rsidRPr="0002704C">
        <w:t>之间，局部大于</w:t>
      </w:r>
      <w:smartTag w:uri="urn:schemas-microsoft-com:office:smarttags" w:element="chmetcnv">
        <w:smartTagPr>
          <w:attr w:name="TCSC" w:val="0"/>
          <w:attr w:name="NumberType" w:val="1"/>
          <w:attr w:name="Negative" w:val="False"/>
          <w:attr w:name="HasSpace" w:val="False"/>
          <w:attr w:name="SourceValue" w:val="2000"/>
          <w:attr w:name="UnitName" w:val="m3"/>
        </w:smartTagPr>
        <w:r w:rsidRPr="0002704C">
          <w:t>2000m</w:t>
        </w:r>
        <w:r w:rsidRPr="0002704C">
          <w:rPr>
            <w:vertAlign w:val="superscript"/>
          </w:rPr>
          <w:t>3</w:t>
        </w:r>
      </w:smartTag>
      <w:r w:rsidRPr="0002704C">
        <w:t>/d</w:t>
      </w:r>
      <w:r w:rsidRPr="0002704C">
        <w:t>。第</w:t>
      </w:r>
      <w:r w:rsidRPr="0002704C">
        <w:rPr>
          <w:rFonts w:ascii="宋体" w:hAnsi="宋体" w:cs="宋体" w:hint="eastAsia"/>
        </w:rPr>
        <w:t>Ⅲ</w:t>
      </w:r>
      <w:r w:rsidRPr="0002704C">
        <w:t>承压水在区内开采量较小，因其与</w:t>
      </w:r>
      <w:r w:rsidRPr="0002704C">
        <w:rPr>
          <w:rFonts w:ascii="宋体" w:hAnsi="宋体" w:cs="宋体" w:hint="eastAsia"/>
        </w:rPr>
        <w:t>Ⅱ</w:t>
      </w:r>
      <w:r w:rsidRPr="0002704C">
        <w:t>承压水联系密切，其水位埋深受</w:t>
      </w:r>
      <w:r w:rsidRPr="0002704C">
        <w:rPr>
          <w:rFonts w:ascii="宋体" w:hAnsi="宋体" w:cs="宋体" w:hint="eastAsia"/>
        </w:rPr>
        <w:t>Ⅱ</w:t>
      </w:r>
      <w:r w:rsidRPr="0002704C">
        <w:t>承压水水位影响，相差</w:t>
      </w:r>
      <w:r w:rsidRPr="0002704C">
        <w:lastRenderedPageBreak/>
        <w:t>不大。</w:t>
      </w:r>
    </w:p>
    <w:p w:rsidR="00703299" w:rsidRPr="0002704C" w:rsidRDefault="00703299" w:rsidP="00703299">
      <w:pPr>
        <w:pStyle w:val="20"/>
        <w:rPr>
          <w:snapToGrid w:val="0"/>
        </w:rPr>
      </w:pPr>
      <w:bookmarkStart w:id="299" w:name="_Toc6174283"/>
      <w:r w:rsidRPr="0002704C">
        <w:rPr>
          <w:snapToGrid w:val="0"/>
        </w:rPr>
        <w:t>5.2</w:t>
      </w:r>
      <w:r w:rsidRPr="0002704C">
        <w:rPr>
          <w:rFonts w:hint="eastAsia"/>
          <w:snapToGrid w:val="0"/>
        </w:rPr>
        <w:t>环境质量现状监测与评价</w:t>
      </w:r>
      <w:bookmarkEnd w:id="299"/>
    </w:p>
    <w:p w:rsidR="00703299" w:rsidRPr="0002704C" w:rsidRDefault="00703299" w:rsidP="00703299">
      <w:pPr>
        <w:pStyle w:val="30"/>
      </w:pPr>
      <w:bookmarkStart w:id="300" w:name="_Toc6174284"/>
      <w:r w:rsidRPr="0002704C">
        <w:t>5.2.1</w:t>
      </w:r>
      <w:r w:rsidRPr="0002704C">
        <w:rPr>
          <w:rFonts w:hint="eastAsia"/>
        </w:rPr>
        <w:t xml:space="preserve"> </w:t>
      </w:r>
      <w:r w:rsidRPr="0002704C">
        <w:rPr>
          <w:rFonts w:hint="eastAsia"/>
        </w:rPr>
        <w:t>大气环境质量现状监测与评价</w:t>
      </w:r>
      <w:bookmarkEnd w:id="300"/>
    </w:p>
    <w:p w:rsidR="00703299" w:rsidRPr="0002704C" w:rsidRDefault="00703299" w:rsidP="00703299">
      <w:pPr>
        <w:ind w:firstLine="480"/>
        <w:rPr>
          <w:lang w:val="x-none"/>
        </w:rPr>
      </w:pPr>
      <w:r w:rsidRPr="0002704C">
        <w:rPr>
          <w:rFonts w:hint="eastAsia"/>
          <w:lang w:val="x-none"/>
        </w:rPr>
        <w:t>一、大气环境质量（区域）现状评价</w:t>
      </w:r>
    </w:p>
    <w:p w:rsidR="00C83127" w:rsidRPr="0002704C" w:rsidRDefault="00C83127" w:rsidP="00C83127">
      <w:pPr>
        <w:ind w:firstLine="480"/>
      </w:pPr>
      <w:r w:rsidRPr="0002704C">
        <w:rPr>
          <w:rFonts w:hint="eastAsia"/>
        </w:rPr>
        <w:t>根据《环境影响评价技术导则</w:t>
      </w:r>
      <w:r w:rsidRPr="0002704C">
        <w:rPr>
          <w:rFonts w:hint="eastAsia"/>
        </w:rPr>
        <w:t xml:space="preserve"> </w:t>
      </w:r>
      <w:r w:rsidRPr="0002704C">
        <w:rPr>
          <w:rFonts w:hint="eastAsia"/>
        </w:rPr>
        <w:t>大气环境》（</w:t>
      </w:r>
      <w:r w:rsidRPr="0002704C">
        <w:rPr>
          <w:rFonts w:hint="eastAsia"/>
        </w:rPr>
        <w:t>HJ2.2-2018</w:t>
      </w:r>
      <w:r w:rsidRPr="0002704C">
        <w:rPr>
          <w:rFonts w:hint="eastAsia"/>
        </w:rPr>
        <w:t>），项目所在区域达标情况判定优先采用国家或地方生态环境主管部门公开发布的环境质量公告或环境质量报告中的数据或结论。</w:t>
      </w:r>
    </w:p>
    <w:p w:rsidR="00703299" w:rsidRPr="0002704C" w:rsidRDefault="00C83127" w:rsidP="00C83127">
      <w:pPr>
        <w:ind w:firstLine="480"/>
        <w:rPr>
          <w:lang w:val="x-none"/>
        </w:rPr>
      </w:pPr>
      <w:r w:rsidRPr="0002704C">
        <w:rPr>
          <w:rFonts w:hint="eastAsia"/>
        </w:rPr>
        <w:t>本项目位于张家港市，本次评价选取</w:t>
      </w:r>
      <w:r w:rsidRPr="0002704C">
        <w:rPr>
          <w:rFonts w:hint="eastAsia"/>
        </w:rPr>
        <w:t>2017</w:t>
      </w:r>
      <w:r w:rsidRPr="0002704C">
        <w:rPr>
          <w:rFonts w:hint="eastAsia"/>
        </w:rPr>
        <w:t>年作为评价基准年，</w:t>
      </w:r>
      <w:r w:rsidRPr="0002704C">
        <w:t>根据《张家港市</w:t>
      </w:r>
      <w:r w:rsidRPr="0002704C">
        <w:t>2017</w:t>
      </w:r>
      <w:r w:rsidRPr="0002704C">
        <w:t>年环境质量报告书》</w:t>
      </w:r>
      <w:r w:rsidRPr="0002704C">
        <w:rPr>
          <w:rFonts w:hint="eastAsia"/>
        </w:rPr>
        <w:t>，本</w:t>
      </w:r>
      <w:r w:rsidRPr="0002704C">
        <w:t>项目所在区域张家港市各评价因子数据见</w:t>
      </w:r>
      <w:r w:rsidRPr="0002704C">
        <w:rPr>
          <w:rFonts w:hint="eastAsia"/>
        </w:rPr>
        <w:t>下表</w:t>
      </w:r>
      <w:r w:rsidR="00703299" w:rsidRPr="0002704C">
        <w:rPr>
          <w:rFonts w:hint="eastAsia"/>
          <w:lang w:val="x-none"/>
        </w:rPr>
        <w:t>。</w:t>
      </w:r>
    </w:p>
    <w:p w:rsidR="00703299" w:rsidRPr="0002704C" w:rsidRDefault="00703299" w:rsidP="00703299">
      <w:pPr>
        <w:pStyle w:val="a6"/>
        <w:ind w:firstLine="480"/>
      </w:pPr>
      <w:r w:rsidRPr="0002704C">
        <w:rPr>
          <w:rFonts w:hint="eastAsia"/>
        </w:rPr>
        <w:t>表</w:t>
      </w:r>
      <w:r w:rsidRPr="0002704C">
        <w:rPr>
          <w:rFonts w:hint="eastAsia"/>
        </w:rPr>
        <w:t xml:space="preserve">5.2-1 </w:t>
      </w:r>
      <w:r w:rsidRPr="0002704C">
        <w:rPr>
          <w:rFonts w:hint="eastAsia"/>
        </w:rPr>
        <w:t>区域大气环境质量监测数据表</w:t>
      </w:r>
      <w:r w:rsidRPr="0002704C">
        <w:rPr>
          <w:rFonts w:hint="eastAsia"/>
        </w:rPr>
        <w:t xml:space="preserve"> </w:t>
      </w:r>
      <w:r w:rsidRPr="0002704C">
        <w:rPr>
          <w:rFonts w:hint="eastAsia"/>
        </w:rPr>
        <w:t>单位：</w:t>
      </w:r>
      <w:r w:rsidRPr="0002704C">
        <w:t>μg/m</w:t>
      </w:r>
      <w:r w:rsidRPr="0002704C">
        <w:rPr>
          <w:vertAlign w:val="superscript"/>
        </w:rPr>
        <w:t>3</w:t>
      </w:r>
    </w:p>
    <w:tbl>
      <w:tblPr>
        <w:tblW w:w="86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69"/>
        <w:gridCol w:w="1647"/>
        <w:gridCol w:w="1502"/>
        <w:gridCol w:w="1502"/>
        <w:gridCol w:w="1412"/>
        <w:gridCol w:w="1388"/>
      </w:tblGrid>
      <w:tr w:rsidR="00C83127" w:rsidRPr="0002704C" w:rsidTr="00760459">
        <w:trPr>
          <w:trHeight w:val="486"/>
          <w:jc w:val="center"/>
        </w:trPr>
        <w:tc>
          <w:tcPr>
            <w:tcW w:w="1169" w:type="dxa"/>
            <w:vAlign w:val="center"/>
            <w:hideMark/>
          </w:tcPr>
          <w:p w:rsidR="00C83127" w:rsidRPr="0002704C" w:rsidRDefault="00C83127" w:rsidP="00760459">
            <w:pPr>
              <w:adjustRightInd w:val="0"/>
              <w:snapToGrid w:val="0"/>
              <w:spacing w:line="240" w:lineRule="auto"/>
              <w:ind w:firstLineChars="0" w:firstLine="0"/>
              <w:jc w:val="center"/>
              <w:rPr>
                <w:b/>
                <w:sz w:val="21"/>
                <w:szCs w:val="21"/>
              </w:rPr>
            </w:pPr>
            <w:r w:rsidRPr="0002704C">
              <w:rPr>
                <w:b/>
                <w:sz w:val="21"/>
                <w:szCs w:val="21"/>
              </w:rPr>
              <w:t>评价因子</w:t>
            </w:r>
          </w:p>
        </w:tc>
        <w:tc>
          <w:tcPr>
            <w:tcW w:w="1647" w:type="dxa"/>
            <w:vAlign w:val="center"/>
            <w:hideMark/>
          </w:tcPr>
          <w:p w:rsidR="00C83127" w:rsidRPr="0002704C" w:rsidRDefault="00C83127" w:rsidP="00760459">
            <w:pPr>
              <w:adjustRightInd w:val="0"/>
              <w:snapToGrid w:val="0"/>
              <w:spacing w:line="240" w:lineRule="auto"/>
              <w:ind w:firstLineChars="0" w:firstLine="0"/>
              <w:jc w:val="center"/>
              <w:rPr>
                <w:b/>
                <w:sz w:val="21"/>
                <w:szCs w:val="21"/>
              </w:rPr>
            </w:pPr>
            <w:r w:rsidRPr="0002704C">
              <w:rPr>
                <w:b/>
                <w:sz w:val="21"/>
                <w:szCs w:val="21"/>
              </w:rPr>
              <w:t>平均时段</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b/>
                <w:sz w:val="21"/>
                <w:szCs w:val="21"/>
              </w:rPr>
            </w:pPr>
            <w:r w:rsidRPr="0002704C">
              <w:rPr>
                <w:b/>
                <w:sz w:val="21"/>
                <w:szCs w:val="21"/>
              </w:rPr>
              <w:t>现状浓度（</w:t>
            </w:r>
            <w:r w:rsidRPr="0002704C">
              <w:rPr>
                <w:sz w:val="21"/>
                <w:szCs w:val="21"/>
              </w:rPr>
              <w:t>μg/m</w:t>
            </w:r>
            <w:r w:rsidRPr="0002704C">
              <w:rPr>
                <w:sz w:val="21"/>
                <w:szCs w:val="21"/>
                <w:vertAlign w:val="superscript"/>
              </w:rPr>
              <w:t>3</w:t>
            </w:r>
            <w:r w:rsidRPr="0002704C">
              <w:rPr>
                <w:b/>
                <w:sz w:val="21"/>
                <w:szCs w:val="21"/>
              </w:rPr>
              <w:t>）</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b/>
                <w:sz w:val="21"/>
                <w:szCs w:val="21"/>
              </w:rPr>
            </w:pPr>
            <w:r w:rsidRPr="0002704C">
              <w:rPr>
                <w:b/>
                <w:sz w:val="21"/>
                <w:szCs w:val="21"/>
              </w:rPr>
              <w:t>标准值（</w:t>
            </w:r>
            <w:r w:rsidRPr="0002704C">
              <w:rPr>
                <w:sz w:val="21"/>
                <w:szCs w:val="21"/>
              </w:rPr>
              <w:t>μg/m</w:t>
            </w:r>
            <w:r w:rsidRPr="0002704C">
              <w:rPr>
                <w:sz w:val="21"/>
                <w:szCs w:val="21"/>
                <w:vertAlign w:val="superscript"/>
              </w:rPr>
              <w:t>3</w:t>
            </w:r>
            <w:r w:rsidRPr="0002704C">
              <w:rPr>
                <w:b/>
                <w:sz w:val="21"/>
                <w:szCs w:val="21"/>
              </w:rPr>
              <w:t>）</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b/>
                <w:sz w:val="21"/>
                <w:szCs w:val="21"/>
              </w:rPr>
            </w:pPr>
            <w:r w:rsidRPr="0002704C">
              <w:rPr>
                <w:b/>
                <w:sz w:val="21"/>
                <w:szCs w:val="21"/>
              </w:rPr>
              <w:t>超标倍数</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b/>
                <w:sz w:val="21"/>
                <w:szCs w:val="21"/>
              </w:rPr>
            </w:pPr>
            <w:r w:rsidRPr="0002704C">
              <w:rPr>
                <w:b/>
                <w:sz w:val="21"/>
                <w:szCs w:val="21"/>
              </w:rPr>
              <w:t>达标情况</w:t>
            </w:r>
          </w:p>
        </w:tc>
      </w:tr>
      <w:tr w:rsidR="00C83127" w:rsidRPr="0002704C" w:rsidTr="00760459">
        <w:trPr>
          <w:trHeight w:val="252"/>
          <w:jc w:val="center"/>
        </w:trPr>
        <w:tc>
          <w:tcPr>
            <w:tcW w:w="1169" w:type="dxa"/>
            <w:vMerge w:val="restart"/>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SO</w:t>
            </w:r>
            <w:r w:rsidRPr="0002704C">
              <w:rPr>
                <w:sz w:val="21"/>
                <w:szCs w:val="21"/>
                <w:vertAlign w:val="subscript"/>
              </w:rPr>
              <w:t>2</w:t>
            </w: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年均值</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12.4</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60</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0.00</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达标</w:t>
            </w:r>
          </w:p>
        </w:tc>
      </w:tr>
      <w:tr w:rsidR="00C83127" w:rsidRPr="0002704C" w:rsidTr="00760459">
        <w:trPr>
          <w:trHeight w:val="495"/>
          <w:jc w:val="center"/>
        </w:trPr>
        <w:tc>
          <w:tcPr>
            <w:tcW w:w="1169" w:type="dxa"/>
            <w:vMerge/>
            <w:vAlign w:val="center"/>
            <w:hideMark/>
          </w:tcPr>
          <w:p w:rsidR="00C83127" w:rsidRPr="0002704C" w:rsidRDefault="00C83127" w:rsidP="00760459">
            <w:pPr>
              <w:widowControl/>
              <w:spacing w:line="240" w:lineRule="auto"/>
              <w:ind w:firstLineChars="0" w:firstLine="420"/>
              <w:jc w:val="center"/>
              <w:rPr>
                <w:sz w:val="21"/>
                <w:szCs w:val="21"/>
              </w:rPr>
            </w:pP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24</w:t>
            </w:r>
            <w:r w:rsidRPr="0002704C">
              <w:rPr>
                <w:sz w:val="21"/>
                <w:szCs w:val="21"/>
              </w:rPr>
              <w:t>小时平均第</w:t>
            </w:r>
            <w:r w:rsidRPr="0002704C">
              <w:rPr>
                <w:sz w:val="21"/>
                <w:szCs w:val="21"/>
              </w:rPr>
              <w:t>98</w:t>
            </w:r>
            <w:r w:rsidRPr="0002704C">
              <w:rPr>
                <w:sz w:val="21"/>
                <w:szCs w:val="21"/>
              </w:rPr>
              <w:t>百分位数</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26</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150</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0.00</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达标</w:t>
            </w:r>
          </w:p>
        </w:tc>
      </w:tr>
      <w:tr w:rsidR="00C83127" w:rsidRPr="0002704C" w:rsidTr="00760459">
        <w:trPr>
          <w:trHeight w:val="243"/>
          <w:jc w:val="center"/>
        </w:trPr>
        <w:tc>
          <w:tcPr>
            <w:tcW w:w="1169" w:type="dxa"/>
            <w:vMerge w:val="restart"/>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NO</w:t>
            </w:r>
            <w:r w:rsidRPr="0002704C">
              <w:rPr>
                <w:sz w:val="21"/>
                <w:szCs w:val="21"/>
                <w:vertAlign w:val="subscript"/>
              </w:rPr>
              <w:t>2</w:t>
            </w: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年均值</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36.2</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40</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0.00</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达标</w:t>
            </w:r>
          </w:p>
        </w:tc>
      </w:tr>
      <w:tr w:rsidR="00C83127" w:rsidRPr="0002704C" w:rsidTr="00760459">
        <w:trPr>
          <w:trHeight w:val="504"/>
          <w:jc w:val="center"/>
        </w:trPr>
        <w:tc>
          <w:tcPr>
            <w:tcW w:w="1169" w:type="dxa"/>
            <w:vMerge/>
            <w:vAlign w:val="center"/>
            <w:hideMark/>
          </w:tcPr>
          <w:p w:rsidR="00C83127" w:rsidRPr="0002704C" w:rsidRDefault="00C83127" w:rsidP="00760459">
            <w:pPr>
              <w:widowControl/>
              <w:spacing w:line="240" w:lineRule="auto"/>
              <w:ind w:firstLineChars="0" w:firstLine="420"/>
              <w:jc w:val="center"/>
              <w:rPr>
                <w:sz w:val="21"/>
                <w:szCs w:val="21"/>
              </w:rPr>
            </w:pP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24</w:t>
            </w:r>
            <w:r w:rsidRPr="0002704C">
              <w:rPr>
                <w:sz w:val="21"/>
                <w:szCs w:val="21"/>
              </w:rPr>
              <w:t>小时平均第</w:t>
            </w:r>
            <w:r w:rsidRPr="0002704C">
              <w:rPr>
                <w:sz w:val="21"/>
                <w:szCs w:val="21"/>
              </w:rPr>
              <w:t>98</w:t>
            </w:r>
            <w:r w:rsidRPr="0002704C">
              <w:rPr>
                <w:sz w:val="21"/>
                <w:szCs w:val="21"/>
              </w:rPr>
              <w:t>百分位数</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76</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80</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0.00</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达标</w:t>
            </w:r>
          </w:p>
        </w:tc>
      </w:tr>
      <w:tr w:rsidR="00C83127" w:rsidRPr="0002704C" w:rsidTr="00760459">
        <w:trPr>
          <w:trHeight w:val="243"/>
          <w:jc w:val="center"/>
        </w:trPr>
        <w:tc>
          <w:tcPr>
            <w:tcW w:w="1169" w:type="dxa"/>
            <w:vMerge w:val="restart"/>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PM</w:t>
            </w:r>
            <w:r w:rsidRPr="0002704C">
              <w:rPr>
                <w:sz w:val="21"/>
                <w:szCs w:val="21"/>
                <w:vertAlign w:val="subscript"/>
              </w:rPr>
              <w:t>10</w:t>
            </w: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年均值</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85.9</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70</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0.23</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超标</w:t>
            </w:r>
          </w:p>
        </w:tc>
      </w:tr>
      <w:tr w:rsidR="00C83127" w:rsidRPr="0002704C" w:rsidTr="00760459">
        <w:trPr>
          <w:trHeight w:val="504"/>
          <w:jc w:val="center"/>
        </w:trPr>
        <w:tc>
          <w:tcPr>
            <w:tcW w:w="1169" w:type="dxa"/>
            <w:vMerge/>
            <w:vAlign w:val="center"/>
            <w:hideMark/>
          </w:tcPr>
          <w:p w:rsidR="00C83127" w:rsidRPr="0002704C" w:rsidRDefault="00C83127" w:rsidP="00760459">
            <w:pPr>
              <w:widowControl/>
              <w:spacing w:line="240" w:lineRule="auto"/>
              <w:ind w:firstLineChars="0" w:firstLine="420"/>
              <w:jc w:val="center"/>
              <w:rPr>
                <w:sz w:val="21"/>
                <w:szCs w:val="21"/>
              </w:rPr>
            </w:pP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24</w:t>
            </w:r>
            <w:r w:rsidRPr="0002704C">
              <w:rPr>
                <w:sz w:val="21"/>
                <w:szCs w:val="21"/>
              </w:rPr>
              <w:t>小时平均第</w:t>
            </w:r>
            <w:r w:rsidRPr="0002704C">
              <w:rPr>
                <w:sz w:val="21"/>
                <w:szCs w:val="21"/>
              </w:rPr>
              <w:t>95</w:t>
            </w:r>
            <w:r w:rsidRPr="0002704C">
              <w:rPr>
                <w:sz w:val="21"/>
                <w:szCs w:val="21"/>
              </w:rPr>
              <w:t>百分位数</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155</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150</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0.03</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超标</w:t>
            </w:r>
          </w:p>
        </w:tc>
      </w:tr>
      <w:tr w:rsidR="00C83127" w:rsidRPr="0002704C" w:rsidTr="00760459">
        <w:trPr>
          <w:trHeight w:val="243"/>
          <w:jc w:val="center"/>
        </w:trPr>
        <w:tc>
          <w:tcPr>
            <w:tcW w:w="1169" w:type="dxa"/>
            <w:vMerge w:val="restart"/>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PM</w:t>
            </w:r>
            <w:r w:rsidRPr="0002704C">
              <w:rPr>
                <w:sz w:val="21"/>
                <w:szCs w:val="21"/>
                <w:vertAlign w:val="subscript"/>
              </w:rPr>
              <w:t>2.5</w:t>
            </w: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年均值</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47.2</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35</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0.35</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超标</w:t>
            </w:r>
          </w:p>
        </w:tc>
      </w:tr>
      <w:tr w:rsidR="00C83127" w:rsidRPr="0002704C" w:rsidTr="00760459">
        <w:trPr>
          <w:trHeight w:val="495"/>
          <w:jc w:val="center"/>
        </w:trPr>
        <w:tc>
          <w:tcPr>
            <w:tcW w:w="1169" w:type="dxa"/>
            <w:vMerge/>
            <w:vAlign w:val="center"/>
            <w:hideMark/>
          </w:tcPr>
          <w:p w:rsidR="00C83127" w:rsidRPr="0002704C" w:rsidRDefault="00C83127" w:rsidP="00760459">
            <w:pPr>
              <w:widowControl/>
              <w:spacing w:line="240" w:lineRule="auto"/>
              <w:ind w:firstLineChars="0" w:firstLine="420"/>
              <w:jc w:val="center"/>
              <w:rPr>
                <w:sz w:val="21"/>
                <w:szCs w:val="21"/>
              </w:rPr>
            </w:pP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24</w:t>
            </w:r>
            <w:r w:rsidRPr="0002704C">
              <w:rPr>
                <w:sz w:val="21"/>
                <w:szCs w:val="21"/>
              </w:rPr>
              <w:t>小时平均第</w:t>
            </w:r>
            <w:r w:rsidRPr="0002704C">
              <w:rPr>
                <w:sz w:val="21"/>
                <w:szCs w:val="21"/>
              </w:rPr>
              <w:t>95</w:t>
            </w:r>
            <w:r w:rsidRPr="0002704C">
              <w:rPr>
                <w:sz w:val="21"/>
                <w:szCs w:val="21"/>
              </w:rPr>
              <w:t>百分位数</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94</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75</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0.25</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超标</w:t>
            </w:r>
          </w:p>
        </w:tc>
      </w:tr>
      <w:tr w:rsidR="00C83127" w:rsidRPr="0002704C" w:rsidTr="00760459">
        <w:trPr>
          <w:trHeight w:val="738"/>
          <w:jc w:val="center"/>
        </w:trPr>
        <w:tc>
          <w:tcPr>
            <w:tcW w:w="1169"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O</w:t>
            </w:r>
            <w:r w:rsidRPr="0002704C">
              <w:rPr>
                <w:sz w:val="21"/>
                <w:szCs w:val="21"/>
                <w:vertAlign w:val="subscript"/>
              </w:rPr>
              <w:t>3</w:t>
            </w: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日最大</w:t>
            </w:r>
            <w:r w:rsidRPr="0002704C">
              <w:rPr>
                <w:sz w:val="21"/>
                <w:szCs w:val="21"/>
              </w:rPr>
              <w:t>8</w:t>
            </w:r>
            <w:r w:rsidRPr="0002704C">
              <w:rPr>
                <w:sz w:val="21"/>
                <w:szCs w:val="21"/>
              </w:rPr>
              <w:t>小时滑动平均值第</w:t>
            </w:r>
            <w:r w:rsidRPr="0002704C">
              <w:rPr>
                <w:sz w:val="21"/>
                <w:szCs w:val="21"/>
              </w:rPr>
              <w:t>90</w:t>
            </w:r>
            <w:r w:rsidRPr="0002704C">
              <w:rPr>
                <w:sz w:val="21"/>
                <w:szCs w:val="21"/>
              </w:rPr>
              <w:t>百分位数</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185</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160</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0.16</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超标</w:t>
            </w:r>
          </w:p>
        </w:tc>
      </w:tr>
      <w:tr w:rsidR="00C83127" w:rsidRPr="0002704C" w:rsidTr="00760459">
        <w:trPr>
          <w:trHeight w:val="486"/>
          <w:jc w:val="center"/>
        </w:trPr>
        <w:tc>
          <w:tcPr>
            <w:tcW w:w="1169"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CO</w:t>
            </w:r>
          </w:p>
        </w:tc>
        <w:tc>
          <w:tcPr>
            <w:tcW w:w="1647"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24</w:t>
            </w:r>
            <w:r w:rsidRPr="0002704C">
              <w:rPr>
                <w:sz w:val="21"/>
                <w:szCs w:val="21"/>
              </w:rPr>
              <w:t>小时平均第</w:t>
            </w:r>
            <w:r w:rsidRPr="0002704C">
              <w:rPr>
                <w:sz w:val="21"/>
                <w:szCs w:val="21"/>
              </w:rPr>
              <w:t>95</w:t>
            </w:r>
            <w:r w:rsidRPr="0002704C">
              <w:rPr>
                <w:sz w:val="21"/>
                <w:szCs w:val="21"/>
              </w:rPr>
              <w:t>百分位数</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0.9</w:t>
            </w:r>
          </w:p>
        </w:tc>
        <w:tc>
          <w:tcPr>
            <w:tcW w:w="150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10000</w:t>
            </w:r>
          </w:p>
        </w:tc>
        <w:tc>
          <w:tcPr>
            <w:tcW w:w="1412"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0.00</w:t>
            </w:r>
          </w:p>
        </w:tc>
        <w:tc>
          <w:tcPr>
            <w:tcW w:w="1388" w:type="dxa"/>
            <w:vAlign w:val="center"/>
            <w:hideMark/>
          </w:tcPr>
          <w:p w:rsidR="00C83127" w:rsidRPr="0002704C" w:rsidRDefault="00C83127" w:rsidP="00760459">
            <w:pPr>
              <w:adjustRightInd w:val="0"/>
              <w:snapToGrid w:val="0"/>
              <w:spacing w:line="240" w:lineRule="auto"/>
              <w:ind w:firstLineChars="0" w:firstLine="0"/>
              <w:jc w:val="center"/>
              <w:rPr>
                <w:sz w:val="21"/>
                <w:szCs w:val="21"/>
              </w:rPr>
            </w:pPr>
            <w:r w:rsidRPr="0002704C">
              <w:rPr>
                <w:sz w:val="21"/>
                <w:szCs w:val="21"/>
              </w:rPr>
              <w:t>达标</w:t>
            </w:r>
          </w:p>
        </w:tc>
      </w:tr>
    </w:tbl>
    <w:p w:rsidR="00C83127" w:rsidRPr="0002704C" w:rsidRDefault="00C83127" w:rsidP="00C83127">
      <w:pPr>
        <w:spacing w:beforeLines="50" w:before="120"/>
        <w:ind w:firstLine="420"/>
        <w:rPr>
          <w:lang w:val="x-none"/>
        </w:rPr>
      </w:pPr>
      <w:r w:rsidRPr="0002704C">
        <w:rPr>
          <w:rFonts w:hint="eastAsia"/>
          <w:sz w:val="21"/>
          <w:szCs w:val="21"/>
        </w:rPr>
        <w:t>备注：</w:t>
      </w:r>
      <w:r w:rsidRPr="0002704C">
        <w:rPr>
          <w:rFonts w:hint="eastAsia"/>
          <w:sz w:val="21"/>
          <w:szCs w:val="21"/>
        </w:rPr>
        <w:t>CO</w:t>
      </w:r>
      <w:r w:rsidRPr="0002704C">
        <w:rPr>
          <w:rFonts w:hint="eastAsia"/>
          <w:sz w:val="21"/>
          <w:szCs w:val="21"/>
        </w:rPr>
        <w:t>单位为</w:t>
      </w:r>
      <w:r w:rsidRPr="0002704C">
        <w:rPr>
          <w:rFonts w:hint="eastAsia"/>
          <w:sz w:val="21"/>
          <w:szCs w:val="21"/>
        </w:rPr>
        <w:t>mg/m</w:t>
      </w:r>
      <w:r w:rsidRPr="0002704C">
        <w:rPr>
          <w:rFonts w:hint="eastAsia"/>
          <w:sz w:val="21"/>
          <w:szCs w:val="21"/>
          <w:vertAlign w:val="superscript"/>
        </w:rPr>
        <w:t>3</w:t>
      </w:r>
      <w:r w:rsidRPr="0002704C">
        <w:rPr>
          <w:rFonts w:hint="eastAsia"/>
          <w:sz w:val="21"/>
          <w:szCs w:val="21"/>
        </w:rPr>
        <w:t>。</w:t>
      </w:r>
    </w:p>
    <w:p w:rsidR="00703299" w:rsidRPr="0002704C" w:rsidRDefault="00C83127" w:rsidP="009A5097">
      <w:pPr>
        <w:spacing w:beforeLines="50" w:before="120"/>
        <w:ind w:firstLine="480"/>
        <w:rPr>
          <w:lang w:val="x-none"/>
        </w:rPr>
      </w:pPr>
      <w:r w:rsidRPr="0002704C">
        <w:rPr>
          <w:rFonts w:hint="eastAsia"/>
        </w:rPr>
        <w:t>根据上表：</w:t>
      </w:r>
      <w:r w:rsidRPr="0002704C">
        <w:t>2017</w:t>
      </w:r>
      <w:r w:rsidRPr="0002704C">
        <w:t>年张家港市环境空气中二氧化硫、二氧化氮年均值与</w:t>
      </w:r>
      <w:r w:rsidRPr="0002704C">
        <w:t>24</w:t>
      </w:r>
      <w:r w:rsidRPr="0002704C">
        <w:t>小时平均值，一氧化碳</w:t>
      </w:r>
      <w:r w:rsidRPr="0002704C">
        <w:t>24</w:t>
      </w:r>
      <w:r w:rsidRPr="0002704C">
        <w:t>小时平均值均达到环境空气质量二级标准；颗粒物、细颗粒物年均值、</w:t>
      </w:r>
      <w:r w:rsidRPr="0002704C">
        <w:t>24</w:t>
      </w:r>
      <w:r w:rsidRPr="0002704C">
        <w:t>小时平均值和臭氧日最大</w:t>
      </w:r>
      <w:r w:rsidRPr="0002704C">
        <w:t>8</w:t>
      </w:r>
      <w:r w:rsidRPr="0002704C">
        <w:t>小时滑动均值均超过环境空气质量二级标准，超标倍数分别为</w:t>
      </w:r>
      <w:r w:rsidRPr="0002704C">
        <w:t>0.23</w:t>
      </w:r>
      <w:r w:rsidRPr="0002704C">
        <w:t>倍、</w:t>
      </w:r>
      <w:r w:rsidRPr="0002704C">
        <w:t>0.03</w:t>
      </w:r>
      <w:r w:rsidRPr="0002704C">
        <w:t>倍、</w:t>
      </w:r>
      <w:r w:rsidRPr="0002704C">
        <w:t>0.35</w:t>
      </w:r>
      <w:r w:rsidRPr="0002704C">
        <w:t>倍、</w:t>
      </w:r>
      <w:r w:rsidRPr="0002704C">
        <w:t>0.25</w:t>
      </w:r>
      <w:r w:rsidRPr="0002704C">
        <w:t>倍、</w:t>
      </w:r>
      <w:r w:rsidRPr="0002704C">
        <w:t>0.16</w:t>
      </w:r>
      <w:r w:rsidRPr="0002704C">
        <w:t>倍。项目所在区</w:t>
      </w:r>
      <w:r w:rsidRPr="0002704C">
        <w:t>PM</w:t>
      </w:r>
      <w:r w:rsidRPr="0002704C">
        <w:rPr>
          <w:vertAlign w:val="subscript"/>
        </w:rPr>
        <w:t>10</w:t>
      </w:r>
      <w:r w:rsidRPr="0002704C">
        <w:t>、</w:t>
      </w:r>
      <w:r w:rsidRPr="0002704C">
        <w:t>PM</w:t>
      </w:r>
      <w:r w:rsidRPr="0002704C">
        <w:rPr>
          <w:vertAlign w:val="subscript"/>
        </w:rPr>
        <w:t>2.5</w:t>
      </w:r>
      <w:r w:rsidRPr="0002704C">
        <w:t>、</w:t>
      </w:r>
      <w:r w:rsidRPr="0002704C">
        <w:t>O</w:t>
      </w:r>
      <w:r w:rsidRPr="0002704C">
        <w:rPr>
          <w:vertAlign w:val="subscript"/>
        </w:rPr>
        <w:t>3</w:t>
      </w:r>
      <w:r w:rsidRPr="0002704C">
        <w:t>超标，因此判定为非达标区</w:t>
      </w:r>
      <w:r w:rsidR="00703299" w:rsidRPr="0002704C">
        <w:rPr>
          <w:rFonts w:hint="eastAsia"/>
          <w:lang w:val="x-none"/>
        </w:rPr>
        <w:t>。</w:t>
      </w:r>
    </w:p>
    <w:p w:rsidR="00703299" w:rsidRPr="0002704C" w:rsidRDefault="00703299" w:rsidP="00703299">
      <w:pPr>
        <w:ind w:firstLine="480"/>
        <w:rPr>
          <w:lang w:val="x-none"/>
        </w:rPr>
      </w:pPr>
      <w:r w:rsidRPr="0002704C">
        <w:rPr>
          <w:rFonts w:hint="eastAsia"/>
          <w:lang w:val="x-none"/>
        </w:rPr>
        <w:t>二、大气环境质量现状（补充监测）评价</w:t>
      </w:r>
    </w:p>
    <w:p w:rsidR="00703299" w:rsidRPr="0002704C" w:rsidRDefault="00703299" w:rsidP="00703299">
      <w:pPr>
        <w:ind w:firstLine="480"/>
        <w:rPr>
          <w:lang w:val="x-none"/>
        </w:rPr>
      </w:pPr>
      <w:r w:rsidRPr="0002704C">
        <w:rPr>
          <w:rFonts w:hint="eastAsia"/>
          <w:lang w:val="x-none"/>
        </w:rPr>
        <w:t>（</w:t>
      </w:r>
      <w:r w:rsidRPr="0002704C">
        <w:rPr>
          <w:rFonts w:hint="eastAsia"/>
          <w:lang w:val="x-none"/>
        </w:rPr>
        <w:t>1</w:t>
      </w:r>
      <w:r w:rsidRPr="0002704C">
        <w:rPr>
          <w:rFonts w:hint="eastAsia"/>
          <w:lang w:val="x-none"/>
        </w:rPr>
        <w:t>）监测因子</w:t>
      </w:r>
    </w:p>
    <w:p w:rsidR="00703299" w:rsidRPr="0002704C" w:rsidRDefault="00703299" w:rsidP="00703299">
      <w:pPr>
        <w:ind w:firstLine="480"/>
        <w:rPr>
          <w:lang w:val="x-none"/>
        </w:rPr>
      </w:pPr>
      <w:r w:rsidRPr="0002704C">
        <w:rPr>
          <w:rFonts w:hint="eastAsia"/>
          <w:lang w:val="x-none"/>
        </w:rPr>
        <w:lastRenderedPageBreak/>
        <w:t>非甲烷总烃、</w:t>
      </w:r>
      <w:r w:rsidR="004216BD" w:rsidRPr="0002704C">
        <w:rPr>
          <w:rFonts w:hint="eastAsia"/>
          <w:lang w:val="x-none"/>
        </w:rPr>
        <w:t>TSP</w:t>
      </w:r>
      <w:r w:rsidRPr="0002704C">
        <w:rPr>
          <w:rFonts w:hint="eastAsia"/>
          <w:lang w:val="x-none"/>
        </w:rPr>
        <w:t>及监测期间的气象要素。</w:t>
      </w:r>
    </w:p>
    <w:p w:rsidR="00703299" w:rsidRPr="0002704C" w:rsidRDefault="00703299" w:rsidP="00703299">
      <w:pPr>
        <w:ind w:firstLine="480"/>
        <w:rPr>
          <w:lang w:val="x-none"/>
        </w:rPr>
      </w:pPr>
      <w:r w:rsidRPr="0002704C">
        <w:rPr>
          <w:rFonts w:hint="eastAsia"/>
          <w:lang w:val="x-none"/>
        </w:rPr>
        <w:t>（</w:t>
      </w:r>
      <w:r w:rsidRPr="0002704C">
        <w:rPr>
          <w:rFonts w:hint="eastAsia"/>
          <w:lang w:val="x-none"/>
        </w:rPr>
        <w:t>2</w:t>
      </w:r>
      <w:r w:rsidRPr="0002704C">
        <w:rPr>
          <w:rFonts w:hint="eastAsia"/>
          <w:lang w:val="x-none"/>
        </w:rPr>
        <w:t>）监测布点</w:t>
      </w:r>
    </w:p>
    <w:p w:rsidR="00703299" w:rsidRPr="0002704C" w:rsidRDefault="00703299" w:rsidP="00703299">
      <w:pPr>
        <w:ind w:firstLine="480"/>
        <w:rPr>
          <w:lang w:val="x-none"/>
        </w:rPr>
      </w:pPr>
      <w:r w:rsidRPr="0002704C">
        <w:rPr>
          <w:rFonts w:hint="eastAsia"/>
          <w:lang w:val="x-none"/>
        </w:rPr>
        <w:t>根据当地的气象特征和环境保护目标分布情况，本次调查共布涉及</w:t>
      </w:r>
      <w:r w:rsidRPr="0002704C">
        <w:rPr>
          <w:rFonts w:hint="eastAsia"/>
          <w:lang w:val="x-none"/>
        </w:rPr>
        <w:t>2</w:t>
      </w:r>
      <w:r w:rsidRPr="0002704C">
        <w:rPr>
          <w:rFonts w:hint="eastAsia"/>
          <w:lang w:val="x-none"/>
        </w:rPr>
        <w:t>个大气监测点，列于表</w:t>
      </w:r>
      <w:r w:rsidRPr="0002704C">
        <w:rPr>
          <w:rFonts w:hint="eastAsia"/>
          <w:lang w:val="x-none"/>
        </w:rPr>
        <w:t>5.2-2</w:t>
      </w:r>
      <w:r w:rsidRPr="0002704C">
        <w:rPr>
          <w:rFonts w:hint="eastAsia"/>
          <w:lang w:val="x-none"/>
        </w:rPr>
        <w:t>中，具体位置见图</w:t>
      </w:r>
      <w:r w:rsidR="003C59B7" w:rsidRPr="0002704C">
        <w:rPr>
          <w:rFonts w:hint="eastAsia"/>
          <w:lang w:val="x-none"/>
        </w:rPr>
        <w:t>2</w:t>
      </w:r>
      <w:r w:rsidRPr="0002704C">
        <w:rPr>
          <w:rFonts w:hint="eastAsia"/>
          <w:lang w:val="x-none"/>
        </w:rPr>
        <w:t>.</w:t>
      </w:r>
      <w:r w:rsidR="003C59B7" w:rsidRPr="0002704C">
        <w:rPr>
          <w:rFonts w:hint="eastAsia"/>
          <w:lang w:val="x-none"/>
        </w:rPr>
        <w:t>4</w:t>
      </w:r>
      <w:r w:rsidRPr="0002704C">
        <w:rPr>
          <w:rFonts w:hint="eastAsia"/>
          <w:lang w:val="x-none"/>
        </w:rPr>
        <w:t>-1</w:t>
      </w:r>
      <w:r w:rsidRPr="0002704C">
        <w:rPr>
          <w:rFonts w:hint="eastAsia"/>
          <w:lang w:val="x-none"/>
        </w:rPr>
        <w:t>。</w:t>
      </w:r>
    </w:p>
    <w:p w:rsidR="00703299" w:rsidRPr="0002704C" w:rsidRDefault="00703299" w:rsidP="003C59B7">
      <w:pPr>
        <w:pStyle w:val="a6"/>
      </w:pPr>
      <w:r w:rsidRPr="0002704C">
        <w:rPr>
          <w:rFonts w:hint="eastAsia"/>
        </w:rPr>
        <w:t>表</w:t>
      </w:r>
      <w:r w:rsidRPr="0002704C">
        <w:rPr>
          <w:rFonts w:hint="eastAsia"/>
        </w:rPr>
        <w:t xml:space="preserve">5.2-2 </w:t>
      </w:r>
      <w:r w:rsidRPr="0002704C">
        <w:rPr>
          <w:rFonts w:hint="eastAsia"/>
        </w:rPr>
        <w:t>大气环境现状监测点位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1057"/>
        <w:gridCol w:w="661"/>
        <w:gridCol w:w="1055"/>
        <w:gridCol w:w="793"/>
        <w:gridCol w:w="1851"/>
        <w:gridCol w:w="2609"/>
      </w:tblGrid>
      <w:tr w:rsidR="00703299" w:rsidRPr="0002704C" w:rsidTr="003C59B7">
        <w:trPr>
          <w:jc w:val="center"/>
        </w:trPr>
        <w:tc>
          <w:tcPr>
            <w:tcW w:w="291" w:type="pct"/>
            <w:shd w:val="clear" w:color="auto" w:fill="auto"/>
            <w:vAlign w:val="center"/>
          </w:tcPr>
          <w:p w:rsidR="00703299" w:rsidRPr="0002704C" w:rsidRDefault="00703299" w:rsidP="003C59B7">
            <w:pPr>
              <w:pStyle w:val="GH"/>
            </w:pPr>
            <w:r w:rsidRPr="0002704C">
              <w:t>编号</w:t>
            </w:r>
          </w:p>
        </w:tc>
        <w:tc>
          <w:tcPr>
            <w:tcW w:w="620" w:type="pct"/>
            <w:shd w:val="clear" w:color="auto" w:fill="auto"/>
            <w:vAlign w:val="center"/>
          </w:tcPr>
          <w:p w:rsidR="00703299" w:rsidRPr="0002704C" w:rsidRDefault="00703299" w:rsidP="003C59B7">
            <w:pPr>
              <w:pStyle w:val="GH"/>
            </w:pPr>
            <w:r w:rsidRPr="0002704C">
              <w:t>监测点</w:t>
            </w:r>
          </w:p>
        </w:tc>
        <w:tc>
          <w:tcPr>
            <w:tcW w:w="388" w:type="pct"/>
            <w:shd w:val="clear" w:color="auto" w:fill="auto"/>
            <w:vAlign w:val="center"/>
          </w:tcPr>
          <w:p w:rsidR="00703299" w:rsidRPr="0002704C" w:rsidRDefault="00703299" w:rsidP="003C59B7">
            <w:pPr>
              <w:pStyle w:val="GH"/>
            </w:pPr>
            <w:r w:rsidRPr="0002704C">
              <w:t>方位</w:t>
            </w:r>
          </w:p>
        </w:tc>
        <w:tc>
          <w:tcPr>
            <w:tcW w:w="619" w:type="pct"/>
            <w:shd w:val="clear" w:color="auto" w:fill="auto"/>
            <w:vAlign w:val="center"/>
          </w:tcPr>
          <w:p w:rsidR="00703299" w:rsidRPr="0002704C" w:rsidRDefault="00703299" w:rsidP="003C59B7">
            <w:pPr>
              <w:pStyle w:val="GH"/>
            </w:pPr>
            <w:r w:rsidRPr="0002704C">
              <w:t>与本项目距离（</w:t>
            </w:r>
            <w:r w:rsidRPr="0002704C">
              <w:t>m</w:t>
            </w:r>
            <w:r w:rsidRPr="0002704C">
              <w:t>）</w:t>
            </w:r>
          </w:p>
        </w:tc>
        <w:tc>
          <w:tcPr>
            <w:tcW w:w="465" w:type="pct"/>
            <w:shd w:val="clear" w:color="auto" w:fill="auto"/>
            <w:vAlign w:val="center"/>
          </w:tcPr>
          <w:p w:rsidR="00703299" w:rsidRPr="0002704C" w:rsidRDefault="00703299" w:rsidP="003C59B7">
            <w:pPr>
              <w:pStyle w:val="GH"/>
            </w:pPr>
            <w:r w:rsidRPr="0002704C">
              <w:t>功能区</w:t>
            </w:r>
          </w:p>
        </w:tc>
        <w:tc>
          <w:tcPr>
            <w:tcW w:w="1086" w:type="pct"/>
            <w:vAlign w:val="center"/>
          </w:tcPr>
          <w:p w:rsidR="00703299" w:rsidRPr="0002704C" w:rsidRDefault="00703299" w:rsidP="003C59B7">
            <w:pPr>
              <w:pStyle w:val="GH"/>
            </w:pPr>
            <w:r w:rsidRPr="0002704C">
              <w:t>引用数据</w:t>
            </w:r>
          </w:p>
        </w:tc>
        <w:tc>
          <w:tcPr>
            <w:tcW w:w="1531" w:type="pct"/>
            <w:vAlign w:val="center"/>
          </w:tcPr>
          <w:p w:rsidR="00703299" w:rsidRPr="0002704C" w:rsidRDefault="00703299" w:rsidP="003C59B7">
            <w:pPr>
              <w:pStyle w:val="GH"/>
            </w:pPr>
            <w:r w:rsidRPr="0002704C">
              <w:rPr>
                <w:rFonts w:hint="eastAsia"/>
              </w:rPr>
              <w:t>监测数据</w:t>
            </w:r>
          </w:p>
        </w:tc>
      </w:tr>
      <w:tr w:rsidR="00703299" w:rsidRPr="0002704C" w:rsidTr="003C59B7">
        <w:trPr>
          <w:jc w:val="center"/>
        </w:trPr>
        <w:tc>
          <w:tcPr>
            <w:tcW w:w="291" w:type="pct"/>
            <w:shd w:val="clear" w:color="auto" w:fill="auto"/>
            <w:vAlign w:val="center"/>
          </w:tcPr>
          <w:p w:rsidR="00703299" w:rsidRPr="0002704C" w:rsidRDefault="00703299" w:rsidP="003C59B7">
            <w:pPr>
              <w:pStyle w:val="GH"/>
            </w:pPr>
            <w:r w:rsidRPr="0002704C">
              <w:rPr>
                <w:rFonts w:hint="eastAsia"/>
              </w:rPr>
              <w:t>G1</w:t>
            </w:r>
          </w:p>
        </w:tc>
        <w:tc>
          <w:tcPr>
            <w:tcW w:w="620" w:type="pct"/>
            <w:shd w:val="clear" w:color="auto" w:fill="auto"/>
            <w:vAlign w:val="center"/>
          </w:tcPr>
          <w:p w:rsidR="00703299" w:rsidRPr="0002704C" w:rsidRDefault="00703299" w:rsidP="003C59B7">
            <w:pPr>
              <w:pStyle w:val="GH"/>
            </w:pPr>
            <w:r w:rsidRPr="0002704C">
              <w:rPr>
                <w:rFonts w:hint="eastAsia"/>
              </w:rPr>
              <w:t>项目地</w:t>
            </w:r>
          </w:p>
        </w:tc>
        <w:tc>
          <w:tcPr>
            <w:tcW w:w="388" w:type="pct"/>
            <w:shd w:val="clear" w:color="auto" w:fill="auto"/>
            <w:vAlign w:val="center"/>
          </w:tcPr>
          <w:p w:rsidR="00703299" w:rsidRPr="0002704C" w:rsidRDefault="00703299" w:rsidP="003C59B7">
            <w:pPr>
              <w:pStyle w:val="GH"/>
            </w:pPr>
            <w:r w:rsidRPr="0002704C">
              <w:t>-</w:t>
            </w:r>
          </w:p>
        </w:tc>
        <w:tc>
          <w:tcPr>
            <w:tcW w:w="619" w:type="pct"/>
            <w:shd w:val="clear" w:color="auto" w:fill="auto"/>
            <w:vAlign w:val="center"/>
          </w:tcPr>
          <w:p w:rsidR="00703299" w:rsidRPr="0002704C" w:rsidRDefault="00703299" w:rsidP="003C59B7">
            <w:pPr>
              <w:pStyle w:val="GH"/>
            </w:pPr>
            <w:r w:rsidRPr="0002704C">
              <w:t>-</w:t>
            </w:r>
          </w:p>
        </w:tc>
        <w:tc>
          <w:tcPr>
            <w:tcW w:w="465" w:type="pct"/>
            <w:vMerge w:val="restart"/>
            <w:shd w:val="clear" w:color="auto" w:fill="auto"/>
            <w:vAlign w:val="center"/>
          </w:tcPr>
          <w:p w:rsidR="00703299" w:rsidRPr="0002704C" w:rsidRDefault="00703299" w:rsidP="003C59B7">
            <w:pPr>
              <w:pStyle w:val="GH"/>
            </w:pPr>
            <w:r w:rsidRPr="0002704C">
              <w:t>二</w:t>
            </w:r>
          </w:p>
          <w:p w:rsidR="00703299" w:rsidRPr="0002704C" w:rsidRDefault="00703299" w:rsidP="003C59B7">
            <w:pPr>
              <w:pStyle w:val="GH"/>
            </w:pPr>
            <w:r w:rsidRPr="0002704C">
              <w:t>类</w:t>
            </w:r>
          </w:p>
          <w:p w:rsidR="00703299" w:rsidRPr="0002704C" w:rsidRDefault="00703299" w:rsidP="003C59B7">
            <w:pPr>
              <w:pStyle w:val="GH"/>
            </w:pPr>
            <w:r w:rsidRPr="0002704C">
              <w:t>区</w:t>
            </w:r>
          </w:p>
        </w:tc>
        <w:tc>
          <w:tcPr>
            <w:tcW w:w="1086" w:type="pct"/>
            <w:vAlign w:val="center"/>
          </w:tcPr>
          <w:p w:rsidR="00703299" w:rsidRPr="0002704C" w:rsidRDefault="00CC3B49" w:rsidP="003C59B7">
            <w:pPr>
              <w:pStyle w:val="GH"/>
            </w:pPr>
            <w:r w:rsidRPr="0002704C">
              <w:rPr>
                <w:rFonts w:hint="eastAsia"/>
              </w:rPr>
              <w:t>/</w:t>
            </w:r>
          </w:p>
        </w:tc>
        <w:tc>
          <w:tcPr>
            <w:tcW w:w="1531" w:type="pct"/>
            <w:vAlign w:val="center"/>
          </w:tcPr>
          <w:p w:rsidR="00703299" w:rsidRPr="0002704C" w:rsidRDefault="00F029B0" w:rsidP="003C59B7">
            <w:pPr>
              <w:pStyle w:val="GH"/>
            </w:pPr>
            <w:r w:rsidRPr="0002704C">
              <w:rPr>
                <w:rFonts w:hint="eastAsia"/>
              </w:rPr>
              <w:t>TSP</w:t>
            </w:r>
            <w:r w:rsidRPr="0002704C">
              <w:rPr>
                <w:rFonts w:hint="eastAsia"/>
              </w:rPr>
              <w:t>、非甲烷总烃</w:t>
            </w:r>
          </w:p>
        </w:tc>
      </w:tr>
      <w:tr w:rsidR="00703299" w:rsidRPr="0002704C" w:rsidTr="003C59B7">
        <w:trPr>
          <w:jc w:val="center"/>
        </w:trPr>
        <w:tc>
          <w:tcPr>
            <w:tcW w:w="291" w:type="pct"/>
            <w:shd w:val="clear" w:color="auto" w:fill="auto"/>
            <w:vAlign w:val="center"/>
          </w:tcPr>
          <w:p w:rsidR="00703299" w:rsidRPr="0002704C" w:rsidRDefault="00703299" w:rsidP="003C59B7">
            <w:pPr>
              <w:pStyle w:val="GH"/>
            </w:pPr>
            <w:r w:rsidRPr="0002704C">
              <w:rPr>
                <w:rFonts w:hint="eastAsia"/>
              </w:rPr>
              <w:t>G2</w:t>
            </w:r>
          </w:p>
        </w:tc>
        <w:tc>
          <w:tcPr>
            <w:tcW w:w="620" w:type="pct"/>
            <w:shd w:val="clear" w:color="auto" w:fill="auto"/>
            <w:vAlign w:val="center"/>
          </w:tcPr>
          <w:p w:rsidR="00703299" w:rsidRPr="0002704C" w:rsidRDefault="00CC3B49" w:rsidP="003C59B7">
            <w:pPr>
              <w:pStyle w:val="GH"/>
            </w:pPr>
            <w:r w:rsidRPr="0002704C">
              <w:rPr>
                <w:rFonts w:hint="eastAsia"/>
              </w:rPr>
              <w:t>东海粮油</w:t>
            </w:r>
          </w:p>
        </w:tc>
        <w:tc>
          <w:tcPr>
            <w:tcW w:w="388" w:type="pct"/>
            <w:shd w:val="clear" w:color="auto" w:fill="auto"/>
            <w:vAlign w:val="center"/>
          </w:tcPr>
          <w:p w:rsidR="00703299" w:rsidRPr="0002704C" w:rsidRDefault="00703299" w:rsidP="003C59B7">
            <w:pPr>
              <w:pStyle w:val="GH"/>
            </w:pPr>
            <w:r w:rsidRPr="0002704C">
              <w:rPr>
                <w:rFonts w:hint="eastAsia"/>
              </w:rPr>
              <w:t>NW</w:t>
            </w:r>
          </w:p>
        </w:tc>
        <w:tc>
          <w:tcPr>
            <w:tcW w:w="619" w:type="pct"/>
            <w:shd w:val="clear" w:color="auto" w:fill="auto"/>
            <w:vAlign w:val="center"/>
          </w:tcPr>
          <w:p w:rsidR="00703299" w:rsidRPr="0002704C" w:rsidRDefault="00CC3B49" w:rsidP="003C59B7">
            <w:pPr>
              <w:pStyle w:val="GH"/>
            </w:pPr>
            <w:r w:rsidRPr="0002704C">
              <w:t>14</w:t>
            </w:r>
            <w:r w:rsidR="00703299" w:rsidRPr="0002704C">
              <w:t>00</w:t>
            </w:r>
          </w:p>
        </w:tc>
        <w:tc>
          <w:tcPr>
            <w:tcW w:w="465" w:type="pct"/>
            <w:vMerge/>
            <w:shd w:val="clear" w:color="auto" w:fill="auto"/>
            <w:vAlign w:val="center"/>
          </w:tcPr>
          <w:p w:rsidR="00703299" w:rsidRPr="0002704C" w:rsidRDefault="00703299" w:rsidP="003C59B7">
            <w:pPr>
              <w:pStyle w:val="GH"/>
            </w:pPr>
          </w:p>
        </w:tc>
        <w:tc>
          <w:tcPr>
            <w:tcW w:w="1086" w:type="pct"/>
            <w:vAlign w:val="center"/>
          </w:tcPr>
          <w:p w:rsidR="00703299" w:rsidRPr="0002704C" w:rsidRDefault="00F029B0" w:rsidP="003C59B7">
            <w:pPr>
              <w:pStyle w:val="GH"/>
            </w:pPr>
            <w:r w:rsidRPr="0002704C">
              <w:rPr>
                <w:rFonts w:hint="eastAsia"/>
              </w:rPr>
              <w:t>TSP</w:t>
            </w:r>
            <w:r w:rsidRPr="0002704C">
              <w:rPr>
                <w:rFonts w:hint="eastAsia"/>
              </w:rPr>
              <w:t>、非甲烷总烃</w:t>
            </w:r>
          </w:p>
        </w:tc>
        <w:tc>
          <w:tcPr>
            <w:tcW w:w="1531" w:type="pct"/>
            <w:vAlign w:val="center"/>
          </w:tcPr>
          <w:p w:rsidR="00703299" w:rsidRPr="0002704C" w:rsidRDefault="00703299" w:rsidP="003C59B7">
            <w:pPr>
              <w:pStyle w:val="GH"/>
            </w:pPr>
            <w:r w:rsidRPr="0002704C">
              <w:rPr>
                <w:rFonts w:hint="eastAsia"/>
              </w:rPr>
              <w:t>/</w:t>
            </w:r>
          </w:p>
        </w:tc>
      </w:tr>
    </w:tbl>
    <w:p w:rsidR="00703299" w:rsidRPr="0002704C" w:rsidRDefault="00703299" w:rsidP="009A5097">
      <w:pPr>
        <w:spacing w:beforeLines="50" w:before="120"/>
        <w:ind w:firstLine="480"/>
        <w:rPr>
          <w:lang w:val="x-none"/>
        </w:rPr>
      </w:pPr>
      <w:r w:rsidRPr="0002704C">
        <w:rPr>
          <w:rFonts w:hint="eastAsia"/>
          <w:lang w:val="x-none"/>
        </w:rPr>
        <w:t>（</w:t>
      </w:r>
      <w:r w:rsidRPr="0002704C">
        <w:rPr>
          <w:rFonts w:hint="eastAsia"/>
          <w:lang w:val="x-none"/>
        </w:rPr>
        <w:t>3</w:t>
      </w:r>
      <w:r w:rsidRPr="0002704C">
        <w:rPr>
          <w:rFonts w:hint="eastAsia"/>
          <w:lang w:val="x-none"/>
        </w:rPr>
        <w:t>）监测时间和频次</w:t>
      </w:r>
    </w:p>
    <w:p w:rsidR="00703299" w:rsidRPr="0002704C" w:rsidRDefault="00703299" w:rsidP="00703299">
      <w:pPr>
        <w:ind w:firstLine="480"/>
        <w:rPr>
          <w:lang w:val="x-none"/>
        </w:rPr>
      </w:pPr>
      <w:r w:rsidRPr="0002704C">
        <w:rPr>
          <w:rFonts w:hint="eastAsia"/>
          <w:lang w:val="x-none"/>
        </w:rPr>
        <w:t>连续监测</w:t>
      </w:r>
      <w:r w:rsidRPr="0002704C">
        <w:rPr>
          <w:rFonts w:hint="eastAsia"/>
          <w:lang w:val="x-none"/>
        </w:rPr>
        <w:t>7</w:t>
      </w:r>
      <w:r w:rsidRPr="0002704C">
        <w:rPr>
          <w:rFonts w:hint="eastAsia"/>
          <w:lang w:val="x-none"/>
        </w:rPr>
        <w:t>天，</w:t>
      </w:r>
      <w:r w:rsidRPr="0002704C">
        <w:t>非甲烷总烃</w:t>
      </w:r>
      <w:r w:rsidR="00DD6C2A" w:rsidRPr="0002704C">
        <w:rPr>
          <w:bCs/>
          <w:kern w:val="44"/>
          <w:szCs w:val="44"/>
        </w:rPr>
        <w:t>每天</w:t>
      </w:r>
      <w:r w:rsidR="00DD6C2A" w:rsidRPr="0002704C">
        <w:rPr>
          <w:bCs/>
          <w:kern w:val="44"/>
          <w:szCs w:val="44"/>
        </w:rPr>
        <w:t>4</w:t>
      </w:r>
      <w:r w:rsidR="00DD6C2A" w:rsidRPr="0002704C">
        <w:rPr>
          <w:bCs/>
          <w:kern w:val="44"/>
          <w:szCs w:val="44"/>
        </w:rPr>
        <w:t>次（</w:t>
      </w:r>
      <w:r w:rsidR="00DD6C2A" w:rsidRPr="0002704C">
        <w:rPr>
          <w:bCs/>
          <w:kern w:val="44"/>
          <w:szCs w:val="44"/>
        </w:rPr>
        <w:t>02</w:t>
      </w:r>
      <w:r w:rsidR="00DD6C2A" w:rsidRPr="0002704C">
        <w:rPr>
          <w:bCs/>
          <w:kern w:val="44"/>
          <w:szCs w:val="44"/>
        </w:rPr>
        <w:t>、</w:t>
      </w:r>
      <w:r w:rsidR="00DD6C2A" w:rsidRPr="0002704C">
        <w:rPr>
          <w:bCs/>
          <w:kern w:val="44"/>
          <w:szCs w:val="44"/>
        </w:rPr>
        <w:t>08</w:t>
      </w:r>
      <w:r w:rsidR="00DD6C2A" w:rsidRPr="0002704C">
        <w:rPr>
          <w:bCs/>
          <w:kern w:val="44"/>
          <w:szCs w:val="44"/>
        </w:rPr>
        <w:t>、</w:t>
      </w:r>
      <w:r w:rsidR="00DD6C2A" w:rsidRPr="0002704C">
        <w:rPr>
          <w:bCs/>
          <w:kern w:val="44"/>
          <w:szCs w:val="44"/>
        </w:rPr>
        <w:t>14</w:t>
      </w:r>
      <w:r w:rsidR="00DD6C2A" w:rsidRPr="0002704C">
        <w:rPr>
          <w:bCs/>
          <w:kern w:val="44"/>
          <w:szCs w:val="44"/>
        </w:rPr>
        <w:t>、</w:t>
      </w:r>
      <w:r w:rsidR="00DD6C2A" w:rsidRPr="0002704C">
        <w:rPr>
          <w:bCs/>
          <w:kern w:val="44"/>
          <w:szCs w:val="44"/>
        </w:rPr>
        <w:t>20</w:t>
      </w:r>
      <w:r w:rsidR="00DD6C2A" w:rsidRPr="0002704C">
        <w:rPr>
          <w:bCs/>
          <w:kern w:val="44"/>
          <w:szCs w:val="44"/>
        </w:rPr>
        <w:t>时采样）</w:t>
      </w:r>
      <w:r w:rsidRPr="0002704C">
        <w:rPr>
          <w:rFonts w:hint="eastAsia"/>
          <w:lang w:val="x-none"/>
        </w:rPr>
        <w:t>；</w:t>
      </w:r>
      <w:r w:rsidR="00DD6C2A" w:rsidRPr="0002704C">
        <w:rPr>
          <w:bCs/>
          <w:kern w:val="44"/>
          <w:szCs w:val="44"/>
        </w:rPr>
        <w:t>TSP</w:t>
      </w:r>
      <w:r w:rsidR="00DD6C2A" w:rsidRPr="0002704C">
        <w:rPr>
          <w:bCs/>
          <w:kern w:val="44"/>
          <w:szCs w:val="44"/>
        </w:rPr>
        <w:t>每天监测</w:t>
      </w:r>
      <w:r w:rsidR="00DD6C2A" w:rsidRPr="0002704C">
        <w:rPr>
          <w:bCs/>
          <w:kern w:val="44"/>
          <w:szCs w:val="44"/>
        </w:rPr>
        <w:t>24</w:t>
      </w:r>
      <w:r w:rsidR="00DD6C2A" w:rsidRPr="0002704C">
        <w:rPr>
          <w:bCs/>
          <w:kern w:val="44"/>
          <w:szCs w:val="44"/>
        </w:rPr>
        <w:t>小时，</w:t>
      </w:r>
      <w:r w:rsidRPr="0002704C">
        <w:rPr>
          <w:rFonts w:hint="eastAsia"/>
          <w:lang w:val="x-none"/>
        </w:rPr>
        <w:t>同时测量与监测时间同步或准同步的气象资料，包括：天气、风向、风速、气温、气压、湿度。大气环境质量现状监测期间，厂区现有项目正常运行。</w:t>
      </w:r>
    </w:p>
    <w:p w:rsidR="00703299" w:rsidRPr="0002704C" w:rsidRDefault="00703299" w:rsidP="00703299">
      <w:pPr>
        <w:ind w:firstLine="480"/>
        <w:rPr>
          <w:lang w:val="x-none"/>
        </w:rPr>
      </w:pPr>
      <w:r w:rsidRPr="0002704C">
        <w:rPr>
          <w:rFonts w:hint="eastAsia"/>
          <w:lang w:val="x-none"/>
        </w:rPr>
        <w:t>（</w:t>
      </w:r>
      <w:r w:rsidRPr="0002704C">
        <w:rPr>
          <w:rFonts w:hint="eastAsia"/>
          <w:lang w:val="x-none"/>
        </w:rPr>
        <w:t>4</w:t>
      </w:r>
      <w:r w:rsidRPr="0002704C">
        <w:rPr>
          <w:rFonts w:hint="eastAsia"/>
          <w:lang w:val="x-none"/>
        </w:rPr>
        <w:t>）监测数据的代表性和有效性</w:t>
      </w:r>
    </w:p>
    <w:p w:rsidR="00703299" w:rsidRPr="0002704C" w:rsidRDefault="00703299" w:rsidP="00DD6C2A">
      <w:pPr>
        <w:ind w:firstLine="480"/>
      </w:pPr>
      <w:r w:rsidRPr="0002704C">
        <w:rPr>
          <w:rFonts w:hint="eastAsia"/>
          <w:lang w:val="x-none"/>
        </w:rPr>
        <w:t>项目共在评价范围内设置</w:t>
      </w:r>
      <w:r w:rsidRPr="0002704C">
        <w:rPr>
          <w:rFonts w:hint="eastAsia"/>
          <w:lang w:val="x-none"/>
        </w:rPr>
        <w:t>2</w:t>
      </w:r>
      <w:r w:rsidRPr="0002704C">
        <w:rPr>
          <w:rFonts w:hint="eastAsia"/>
          <w:lang w:val="x-none"/>
        </w:rPr>
        <w:t>个大气监测点位，分别设置在项目厂址、主导风向的下风向，满足《环境影响评价技术导则</w:t>
      </w:r>
      <w:r w:rsidRPr="0002704C">
        <w:rPr>
          <w:rFonts w:hint="eastAsia"/>
          <w:lang w:val="x-none"/>
        </w:rPr>
        <w:t xml:space="preserve"> </w:t>
      </w:r>
      <w:r w:rsidRPr="0002704C">
        <w:rPr>
          <w:rFonts w:hint="eastAsia"/>
          <w:lang w:val="x-none"/>
        </w:rPr>
        <w:t>大气环境》（</w:t>
      </w:r>
      <w:r w:rsidRPr="0002704C">
        <w:rPr>
          <w:rFonts w:hint="eastAsia"/>
          <w:lang w:val="x-none"/>
        </w:rPr>
        <w:t>HJ2.2-2018</w:t>
      </w:r>
      <w:r w:rsidRPr="0002704C">
        <w:rPr>
          <w:rFonts w:hint="eastAsia"/>
          <w:lang w:val="x-none"/>
        </w:rPr>
        <w:t>）监测布点原则。本项目</w:t>
      </w:r>
      <w:r w:rsidRPr="0002704C">
        <w:rPr>
          <w:rFonts w:hint="eastAsia"/>
          <w:lang w:val="x-none"/>
        </w:rPr>
        <w:t>G2</w:t>
      </w:r>
      <w:r w:rsidRPr="0002704C">
        <w:rPr>
          <w:rFonts w:hint="eastAsia"/>
          <w:lang w:val="x-none"/>
        </w:rPr>
        <w:t>点引用</w:t>
      </w:r>
      <w:r w:rsidRPr="0002704C">
        <w:t>《张家港保税区产业发展与布局规划环评项目》数据，监测时间为</w:t>
      </w:r>
      <w:r w:rsidRPr="0002704C">
        <w:t>2018</w:t>
      </w:r>
      <w:r w:rsidRPr="0002704C">
        <w:t>年</w:t>
      </w:r>
      <w:r w:rsidRPr="0002704C">
        <w:t>9</w:t>
      </w:r>
      <w:r w:rsidRPr="0002704C">
        <w:t>月</w:t>
      </w:r>
      <w:r w:rsidRPr="0002704C">
        <w:t>20</w:t>
      </w:r>
      <w:r w:rsidRPr="0002704C">
        <w:t>日</w:t>
      </w:r>
      <w:r w:rsidRPr="0002704C">
        <w:t>~9</w:t>
      </w:r>
      <w:r w:rsidRPr="0002704C">
        <w:t>月</w:t>
      </w:r>
      <w:r w:rsidRPr="0002704C">
        <w:t>26</w:t>
      </w:r>
      <w:r w:rsidRPr="0002704C">
        <w:t>日，</w:t>
      </w:r>
      <w:r w:rsidR="00DD6C2A" w:rsidRPr="0002704C">
        <w:rPr>
          <w:rFonts w:hint="eastAsia"/>
        </w:rPr>
        <w:t>监测点均位于本项目大气评价范围内，且监测至今，周边环境未新增较大废气污染源，可以代表区域环境质量现状，引用监测数据可行。</w:t>
      </w:r>
    </w:p>
    <w:p w:rsidR="00703299" w:rsidRPr="0002704C" w:rsidRDefault="00703299" w:rsidP="00703299">
      <w:pPr>
        <w:ind w:firstLine="480"/>
        <w:rPr>
          <w:lang w:val="x-none"/>
        </w:rPr>
      </w:pPr>
      <w:r w:rsidRPr="0002704C">
        <w:rPr>
          <w:rFonts w:hint="eastAsia"/>
          <w:lang w:val="x-none"/>
        </w:rPr>
        <w:t>（</w:t>
      </w:r>
      <w:r w:rsidRPr="0002704C">
        <w:rPr>
          <w:rFonts w:hint="eastAsia"/>
          <w:lang w:val="x-none"/>
        </w:rPr>
        <w:t>5</w:t>
      </w:r>
      <w:r w:rsidRPr="0002704C">
        <w:rPr>
          <w:rFonts w:hint="eastAsia"/>
          <w:lang w:val="x-none"/>
        </w:rPr>
        <w:t>）监测方法</w:t>
      </w:r>
    </w:p>
    <w:p w:rsidR="00703299" w:rsidRPr="0002704C" w:rsidRDefault="00703299" w:rsidP="00703299">
      <w:pPr>
        <w:ind w:firstLine="480"/>
        <w:rPr>
          <w:lang w:val="x-none"/>
        </w:rPr>
      </w:pPr>
      <w:r w:rsidRPr="0002704C">
        <w:rPr>
          <w:rFonts w:hint="eastAsia"/>
          <w:lang w:val="x-none"/>
        </w:rPr>
        <w:t>按照环保部颁发的《环境空气质量标准》（</w:t>
      </w:r>
      <w:r w:rsidRPr="0002704C">
        <w:rPr>
          <w:rFonts w:hint="eastAsia"/>
          <w:lang w:val="x-none"/>
        </w:rPr>
        <w:t>GB3095-2012</w:t>
      </w:r>
      <w:r w:rsidRPr="0002704C">
        <w:rPr>
          <w:rFonts w:hint="eastAsia"/>
          <w:lang w:val="x-none"/>
        </w:rPr>
        <w:t>）的有关规定和要求执行。</w:t>
      </w:r>
    </w:p>
    <w:p w:rsidR="00703299" w:rsidRPr="0002704C" w:rsidRDefault="00703299" w:rsidP="00703299">
      <w:pPr>
        <w:ind w:firstLine="480"/>
        <w:rPr>
          <w:lang w:val="x-none"/>
        </w:rPr>
      </w:pPr>
      <w:r w:rsidRPr="0002704C">
        <w:rPr>
          <w:rFonts w:hint="eastAsia"/>
          <w:lang w:val="x-none"/>
        </w:rPr>
        <w:t>（</w:t>
      </w:r>
      <w:r w:rsidRPr="0002704C">
        <w:rPr>
          <w:rFonts w:hint="eastAsia"/>
          <w:lang w:val="x-none"/>
        </w:rPr>
        <w:t>6</w:t>
      </w:r>
      <w:r w:rsidRPr="0002704C">
        <w:rPr>
          <w:rFonts w:hint="eastAsia"/>
          <w:lang w:val="x-none"/>
        </w:rPr>
        <w:t>）评价方法</w:t>
      </w:r>
    </w:p>
    <w:p w:rsidR="00703299" w:rsidRPr="0002704C" w:rsidRDefault="00703299" w:rsidP="00703299">
      <w:pPr>
        <w:ind w:firstLine="480"/>
        <w:rPr>
          <w:lang w:val="x-none"/>
        </w:rPr>
      </w:pPr>
      <w:r w:rsidRPr="0002704C">
        <w:rPr>
          <w:rFonts w:hint="eastAsia"/>
          <w:lang w:val="x-none"/>
        </w:rPr>
        <w:t>采用标准指数法对各单项评价因子进行评价。单项环境质量指数的计算方法如下：</w:t>
      </w:r>
    </w:p>
    <w:p w:rsidR="00703299" w:rsidRPr="0002704C" w:rsidRDefault="00703299" w:rsidP="00703299">
      <w:pPr>
        <w:ind w:firstLine="480"/>
        <w:jc w:val="center"/>
        <w:rPr>
          <w:lang w:val="x-none"/>
        </w:rPr>
      </w:pPr>
      <w:r w:rsidRPr="0002704C">
        <w:rPr>
          <w:lang w:val="x-none"/>
        </w:rPr>
        <w:t>I</w:t>
      </w:r>
      <w:r w:rsidRPr="0002704C">
        <w:rPr>
          <w:vertAlign w:val="subscript"/>
          <w:lang w:val="x-none"/>
        </w:rPr>
        <w:t xml:space="preserve">i,j </w:t>
      </w:r>
      <w:r w:rsidRPr="0002704C">
        <w:rPr>
          <w:lang w:val="x-none"/>
        </w:rPr>
        <w:t>=C</w:t>
      </w:r>
      <w:r w:rsidRPr="0002704C">
        <w:rPr>
          <w:vertAlign w:val="subscript"/>
          <w:lang w:val="x-none"/>
        </w:rPr>
        <w:t>i,j</w:t>
      </w:r>
      <w:r w:rsidRPr="0002704C">
        <w:rPr>
          <w:lang w:val="x-none"/>
        </w:rPr>
        <w:t xml:space="preserve"> /S</w:t>
      </w:r>
      <w:r w:rsidRPr="0002704C">
        <w:rPr>
          <w:vertAlign w:val="subscript"/>
          <w:lang w:val="x-none"/>
        </w:rPr>
        <w:t>i</w:t>
      </w:r>
    </w:p>
    <w:p w:rsidR="00703299" w:rsidRPr="0002704C" w:rsidRDefault="00703299" w:rsidP="00703299">
      <w:pPr>
        <w:ind w:firstLine="480"/>
        <w:rPr>
          <w:lang w:val="x-none"/>
        </w:rPr>
      </w:pPr>
      <w:r w:rsidRPr="0002704C">
        <w:rPr>
          <w:rFonts w:hint="eastAsia"/>
          <w:lang w:val="x-none"/>
        </w:rPr>
        <w:t>式中：</w:t>
      </w:r>
      <w:r w:rsidRPr="0002704C">
        <w:rPr>
          <w:rFonts w:hint="eastAsia"/>
          <w:lang w:val="x-none"/>
        </w:rPr>
        <w:t xml:space="preserve">I </w:t>
      </w:r>
      <w:r w:rsidRPr="0002704C">
        <w:rPr>
          <w:rFonts w:hint="eastAsia"/>
          <w:vertAlign w:val="subscript"/>
          <w:lang w:val="x-none"/>
        </w:rPr>
        <w:t>i,j</w:t>
      </w:r>
      <w:r w:rsidRPr="0002704C">
        <w:rPr>
          <w:rFonts w:hint="eastAsia"/>
          <w:lang w:val="x-none"/>
        </w:rPr>
        <w:t>为</w:t>
      </w:r>
      <w:r w:rsidRPr="0002704C">
        <w:rPr>
          <w:rFonts w:hint="eastAsia"/>
          <w:lang w:val="x-none"/>
        </w:rPr>
        <w:t>i</w:t>
      </w:r>
      <w:r w:rsidRPr="0002704C">
        <w:rPr>
          <w:rFonts w:hint="eastAsia"/>
          <w:lang w:val="x-none"/>
        </w:rPr>
        <w:t>污染物在第</w:t>
      </w:r>
      <w:r w:rsidRPr="0002704C">
        <w:rPr>
          <w:rFonts w:hint="eastAsia"/>
          <w:lang w:val="x-none"/>
        </w:rPr>
        <w:t xml:space="preserve"> j</w:t>
      </w:r>
      <w:r w:rsidRPr="0002704C">
        <w:rPr>
          <w:rFonts w:hint="eastAsia"/>
          <w:lang w:val="x-none"/>
        </w:rPr>
        <w:t>点的单项环境质量指数；</w:t>
      </w:r>
    </w:p>
    <w:p w:rsidR="00703299" w:rsidRPr="0002704C" w:rsidRDefault="00703299" w:rsidP="00703299">
      <w:pPr>
        <w:ind w:firstLineChars="500" w:firstLine="1200"/>
        <w:rPr>
          <w:lang w:val="x-none"/>
        </w:rPr>
      </w:pPr>
      <w:r w:rsidRPr="0002704C">
        <w:rPr>
          <w:rFonts w:hint="eastAsia"/>
          <w:lang w:val="x-none"/>
        </w:rPr>
        <w:t>C</w:t>
      </w:r>
      <w:r w:rsidRPr="0002704C">
        <w:rPr>
          <w:rFonts w:hint="eastAsia"/>
          <w:vertAlign w:val="subscript"/>
          <w:lang w:val="x-none"/>
        </w:rPr>
        <w:t>i,j</w:t>
      </w:r>
      <w:r w:rsidRPr="0002704C">
        <w:rPr>
          <w:rFonts w:hint="eastAsia"/>
          <w:lang w:val="x-none"/>
        </w:rPr>
        <w:t>为</w:t>
      </w:r>
      <w:r w:rsidRPr="0002704C">
        <w:rPr>
          <w:rFonts w:hint="eastAsia"/>
          <w:lang w:val="x-none"/>
        </w:rPr>
        <w:t>i</w:t>
      </w:r>
      <w:r w:rsidRPr="0002704C">
        <w:rPr>
          <w:rFonts w:hint="eastAsia"/>
          <w:lang w:val="x-none"/>
        </w:rPr>
        <w:t>污染物在第</w:t>
      </w:r>
      <w:r w:rsidRPr="0002704C">
        <w:rPr>
          <w:rFonts w:hint="eastAsia"/>
          <w:lang w:val="x-none"/>
        </w:rPr>
        <w:t>j</w:t>
      </w:r>
      <w:r w:rsidRPr="0002704C">
        <w:rPr>
          <w:rFonts w:hint="eastAsia"/>
          <w:lang w:val="x-none"/>
        </w:rPr>
        <w:t>点的（日均）浓度实测值，</w:t>
      </w:r>
      <w:r w:rsidRPr="0002704C">
        <w:rPr>
          <w:rFonts w:hint="eastAsia"/>
          <w:lang w:val="x-none"/>
        </w:rPr>
        <w:t>mg/m</w:t>
      </w:r>
      <w:r w:rsidRPr="0002704C">
        <w:rPr>
          <w:rFonts w:hint="eastAsia"/>
          <w:vertAlign w:val="superscript"/>
          <w:lang w:val="x-none"/>
        </w:rPr>
        <w:t>3</w:t>
      </w:r>
      <w:r w:rsidRPr="0002704C">
        <w:rPr>
          <w:rFonts w:hint="eastAsia"/>
          <w:lang w:val="x-none"/>
        </w:rPr>
        <w:t>；</w:t>
      </w:r>
    </w:p>
    <w:p w:rsidR="00703299" w:rsidRPr="0002704C" w:rsidRDefault="00703299" w:rsidP="00703299">
      <w:pPr>
        <w:ind w:firstLineChars="500" w:firstLine="1200"/>
        <w:rPr>
          <w:lang w:val="x-none"/>
        </w:rPr>
      </w:pPr>
      <w:r w:rsidRPr="0002704C">
        <w:rPr>
          <w:rFonts w:hint="eastAsia"/>
          <w:lang w:val="x-none"/>
        </w:rPr>
        <w:lastRenderedPageBreak/>
        <w:t>S</w:t>
      </w:r>
      <w:r w:rsidRPr="0002704C">
        <w:rPr>
          <w:rFonts w:hint="eastAsia"/>
          <w:vertAlign w:val="subscript"/>
          <w:lang w:val="x-none"/>
        </w:rPr>
        <w:t>i</w:t>
      </w:r>
      <w:r w:rsidRPr="0002704C">
        <w:rPr>
          <w:rFonts w:hint="eastAsia"/>
          <w:lang w:val="x-none"/>
        </w:rPr>
        <w:t>为</w:t>
      </w:r>
      <w:r w:rsidRPr="0002704C">
        <w:rPr>
          <w:rFonts w:hint="eastAsia"/>
          <w:lang w:val="x-none"/>
        </w:rPr>
        <w:t>i</w:t>
      </w:r>
      <w:r w:rsidRPr="0002704C">
        <w:rPr>
          <w:rFonts w:hint="eastAsia"/>
          <w:lang w:val="x-none"/>
        </w:rPr>
        <w:t>污染物（日均）浓度评价标准的限值，</w:t>
      </w:r>
      <w:r w:rsidRPr="0002704C">
        <w:rPr>
          <w:rFonts w:hint="eastAsia"/>
          <w:lang w:val="x-none"/>
        </w:rPr>
        <w:t>mg/m</w:t>
      </w:r>
      <w:r w:rsidRPr="0002704C">
        <w:rPr>
          <w:rFonts w:hint="eastAsia"/>
          <w:vertAlign w:val="superscript"/>
          <w:lang w:val="x-none"/>
        </w:rPr>
        <w:t>3</w:t>
      </w:r>
      <w:r w:rsidRPr="0002704C">
        <w:rPr>
          <w:rFonts w:hint="eastAsia"/>
          <w:lang w:val="x-none"/>
        </w:rPr>
        <w:t>。</w:t>
      </w:r>
    </w:p>
    <w:p w:rsidR="00703299" w:rsidRPr="0002704C" w:rsidRDefault="00703299" w:rsidP="00703299">
      <w:pPr>
        <w:ind w:firstLine="480"/>
        <w:rPr>
          <w:lang w:val="x-none"/>
        </w:rPr>
      </w:pPr>
      <w:r w:rsidRPr="0002704C">
        <w:rPr>
          <w:rFonts w:hint="eastAsia"/>
          <w:lang w:val="x-none"/>
        </w:rPr>
        <w:t>如指数</w:t>
      </w:r>
      <w:r w:rsidRPr="0002704C">
        <w:rPr>
          <w:rFonts w:hint="eastAsia"/>
          <w:lang w:val="x-none"/>
        </w:rPr>
        <w:t>I</w:t>
      </w:r>
      <w:r w:rsidRPr="0002704C">
        <w:rPr>
          <w:rFonts w:hint="eastAsia"/>
          <w:lang w:val="x-none"/>
        </w:rPr>
        <w:t>小于</w:t>
      </w:r>
      <w:r w:rsidRPr="0002704C">
        <w:rPr>
          <w:rFonts w:hint="eastAsia"/>
          <w:lang w:val="x-none"/>
        </w:rPr>
        <w:t>1</w:t>
      </w:r>
      <w:r w:rsidRPr="0002704C">
        <w:rPr>
          <w:rFonts w:hint="eastAsia"/>
          <w:lang w:val="x-none"/>
        </w:rPr>
        <w:t>，表示污染物浓度达到评价标准要求，而大于等于</w:t>
      </w:r>
      <w:r w:rsidRPr="0002704C">
        <w:rPr>
          <w:rFonts w:hint="eastAsia"/>
          <w:lang w:val="x-none"/>
        </w:rPr>
        <w:t>1</w:t>
      </w:r>
      <w:r w:rsidRPr="0002704C">
        <w:rPr>
          <w:rFonts w:hint="eastAsia"/>
          <w:lang w:val="x-none"/>
        </w:rPr>
        <w:t>则表示该污染物的浓度已超标。</w:t>
      </w:r>
    </w:p>
    <w:p w:rsidR="00703299" w:rsidRPr="0002704C" w:rsidRDefault="00703299" w:rsidP="00703299">
      <w:pPr>
        <w:ind w:firstLine="480"/>
        <w:rPr>
          <w:lang w:val="x-none"/>
        </w:rPr>
      </w:pPr>
      <w:r w:rsidRPr="0002704C">
        <w:rPr>
          <w:rFonts w:hint="eastAsia"/>
          <w:lang w:val="x-none"/>
        </w:rPr>
        <w:t>（</w:t>
      </w:r>
      <w:r w:rsidRPr="0002704C">
        <w:rPr>
          <w:rFonts w:hint="eastAsia"/>
          <w:lang w:val="x-none"/>
        </w:rPr>
        <w:t>7</w:t>
      </w:r>
      <w:r w:rsidRPr="0002704C">
        <w:rPr>
          <w:rFonts w:hint="eastAsia"/>
          <w:lang w:val="x-none"/>
        </w:rPr>
        <w:t>）现状监测结果与评价</w:t>
      </w:r>
    </w:p>
    <w:p w:rsidR="00703299" w:rsidRPr="0002704C" w:rsidRDefault="00703299" w:rsidP="00703299">
      <w:pPr>
        <w:ind w:firstLine="480"/>
        <w:rPr>
          <w:lang w:val="x-none"/>
        </w:rPr>
      </w:pPr>
      <w:r w:rsidRPr="0002704C">
        <w:rPr>
          <w:rFonts w:hint="eastAsia"/>
          <w:lang w:val="x-none"/>
        </w:rPr>
        <w:t>环境质量现状监测结果及评价见表</w:t>
      </w:r>
      <w:r w:rsidRPr="0002704C">
        <w:rPr>
          <w:rFonts w:hint="eastAsia"/>
          <w:lang w:val="x-none"/>
        </w:rPr>
        <w:t>5.2-</w:t>
      </w:r>
      <w:r w:rsidR="006D156B" w:rsidRPr="0002704C">
        <w:rPr>
          <w:rFonts w:hint="eastAsia"/>
          <w:lang w:val="x-none"/>
        </w:rPr>
        <w:t>3</w:t>
      </w:r>
      <w:r w:rsidRPr="0002704C">
        <w:rPr>
          <w:rFonts w:hint="eastAsia"/>
          <w:lang w:val="x-none"/>
        </w:rPr>
        <w:t>；监测期间气象条件见表</w:t>
      </w:r>
      <w:r w:rsidRPr="0002704C">
        <w:rPr>
          <w:rFonts w:hint="eastAsia"/>
          <w:lang w:val="x-none"/>
        </w:rPr>
        <w:t>5.2-</w:t>
      </w:r>
      <w:r w:rsidR="006D156B" w:rsidRPr="0002704C">
        <w:rPr>
          <w:rFonts w:hint="eastAsia"/>
          <w:lang w:val="x-none"/>
        </w:rPr>
        <w:t>4</w:t>
      </w:r>
      <w:r w:rsidRPr="0002704C">
        <w:rPr>
          <w:rFonts w:hint="eastAsia"/>
          <w:lang w:val="x-none"/>
        </w:rPr>
        <w:t>。</w:t>
      </w:r>
    </w:p>
    <w:p w:rsidR="00703299" w:rsidRPr="0002704C" w:rsidRDefault="00703299" w:rsidP="00703299">
      <w:pPr>
        <w:pStyle w:val="a6"/>
        <w:ind w:firstLine="480"/>
      </w:pPr>
      <w:r w:rsidRPr="0002704C">
        <w:rPr>
          <w:rFonts w:hint="eastAsia"/>
        </w:rPr>
        <w:t>表</w:t>
      </w:r>
      <w:r w:rsidRPr="0002704C">
        <w:rPr>
          <w:rFonts w:hint="eastAsia"/>
        </w:rPr>
        <w:t>5.2-</w:t>
      </w:r>
      <w:r w:rsidR="006D156B" w:rsidRPr="0002704C">
        <w:rPr>
          <w:rFonts w:hint="eastAsia"/>
        </w:rPr>
        <w:t>3</w:t>
      </w:r>
      <w:r w:rsidRPr="0002704C">
        <w:rPr>
          <w:rFonts w:hint="eastAsia"/>
        </w:rPr>
        <w:t xml:space="preserve"> </w:t>
      </w:r>
      <w:r w:rsidRPr="0002704C">
        <w:rPr>
          <w:rFonts w:hint="eastAsia"/>
        </w:rPr>
        <w:t>环境质量现状（监测结果）表</w:t>
      </w:r>
    </w:p>
    <w:tbl>
      <w:tblPr>
        <w:tblW w:w="490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916"/>
        <w:gridCol w:w="1188"/>
        <w:gridCol w:w="851"/>
        <w:gridCol w:w="844"/>
        <w:gridCol w:w="849"/>
        <w:gridCol w:w="565"/>
        <w:gridCol w:w="851"/>
        <w:gridCol w:w="852"/>
        <w:gridCol w:w="766"/>
        <w:gridCol w:w="576"/>
      </w:tblGrid>
      <w:tr w:rsidR="00F32A89" w:rsidRPr="0002704C" w:rsidTr="007A4DED">
        <w:trPr>
          <w:tblHeader/>
          <w:jc w:val="center"/>
        </w:trPr>
        <w:tc>
          <w:tcPr>
            <w:tcW w:w="555" w:type="pct"/>
            <w:vMerge w:val="restart"/>
            <w:shd w:val="clear" w:color="auto" w:fill="auto"/>
            <w:vAlign w:val="center"/>
          </w:tcPr>
          <w:p w:rsidR="00493F6A" w:rsidRPr="0002704C" w:rsidRDefault="00493F6A" w:rsidP="00493F6A">
            <w:pPr>
              <w:pStyle w:val="GH"/>
            </w:pPr>
            <w:r w:rsidRPr="0002704C">
              <w:t>监测点位</w:t>
            </w:r>
          </w:p>
        </w:tc>
        <w:tc>
          <w:tcPr>
            <w:tcW w:w="719" w:type="pct"/>
            <w:vMerge w:val="restart"/>
            <w:shd w:val="clear" w:color="auto" w:fill="auto"/>
            <w:vAlign w:val="center"/>
          </w:tcPr>
          <w:p w:rsidR="00493F6A" w:rsidRPr="0002704C" w:rsidRDefault="00493F6A" w:rsidP="00493F6A">
            <w:pPr>
              <w:pStyle w:val="GH"/>
            </w:pPr>
            <w:r w:rsidRPr="0002704C">
              <w:t>监测项目</w:t>
            </w:r>
          </w:p>
        </w:tc>
        <w:tc>
          <w:tcPr>
            <w:tcW w:w="1882" w:type="pct"/>
            <w:gridSpan w:val="4"/>
            <w:shd w:val="clear" w:color="auto" w:fill="auto"/>
            <w:vAlign w:val="center"/>
          </w:tcPr>
          <w:p w:rsidR="00493F6A" w:rsidRPr="0002704C" w:rsidRDefault="00493F6A" w:rsidP="00493F6A">
            <w:pPr>
              <w:pStyle w:val="GH"/>
            </w:pPr>
            <w:r w:rsidRPr="0002704C">
              <w:t>小时平均浓度监测结果</w:t>
            </w:r>
          </w:p>
        </w:tc>
        <w:tc>
          <w:tcPr>
            <w:tcW w:w="1845" w:type="pct"/>
            <w:gridSpan w:val="4"/>
            <w:shd w:val="clear" w:color="auto" w:fill="auto"/>
            <w:vAlign w:val="center"/>
          </w:tcPr>
          <w:p w:rsidR="00493F6A" w:rsidRPr="0002704C" w:rsidRDefault="00493F6A" w:rsidP="00493F6A">
            <w:pPr>
              <w:pStyle w:val="GH"/>
            </w:pPr>
            <w:r w:rsidRPr="0002704C">
              <w:t>日平均浓度监测结果</w:t>
            </w:r>
          </w:p>
        </w:tc>
      </w:tr>
      <w:tr w:rsidR="007A4DED" w:rsidRPr="0002704C" w:rsidTr="007A4DED">
        <w:trPr>
          <w:trHeight w:val="65"/>
          <w:tblHeader/>
          <w:jc w:val="center"/>
        </w:trPr>
        <w:tc>
          <w:tcPr>
            <w:tcW w:w="555" w:type="pct"/>
            <w:vMerge/>
            <w:shd w:val="clear" w:color="auto" w:fill="auto"/>
            <w:vAlign w:val="center"/>
          </w:tcPr>
          <w:p w:rsidR="00493F6A" w:rsidRPr="0002704C" w:rsidRDefault="00493F6A" w:rsidP="00493F6A">
            <w:pPr>
              <w:pStyle w:val="GH"/>
            </w:pPr>
          </w:p>
        </w:tc>
        <w:tc>
          <w:tcPr>
            <w:tcW w:w="719" w:type="pct"/>
            <w:vMerge/>
            <w:shd w:val="clear" w:color="auto" w:fill="auto"/>
            <w:vAlign w:val="center"/>
          </w:tcPr>
          <w:p w:rsidR="00493F6A" w:rsidRPr="0002704C" w:rsidRDefault="00493F6A" w:rsidP="00493F6A">
            <w:pPr>
              <w:pStyle w:val="GH"/>
            </w:pPr>
          </w:p>
        </w:tc>
        <w:tc>
          <w:tcPr>
            <w:tcW w:w="1026" w:type="pct"/>
            <w:gridSpan w:val="2"/>
            <w:shd w:val="clear" w:color="auto" w:fill="auto"/>
            <w:vAlign w:val="center"/>
          </w:tcPr>
          <w:p w:rsidR="00493F6A" w:rsidRPr="0002704C" w:rsidRDefault="00493F6A" w:rsidP="00493F6A">
            <w:pPr>
              <w:pStyle w:val="GH"/>
            </w:pPr>
            <w:r w:rsidRPr="0002704C">
              <w:t>浓度范围</w:t>
            </w:r>
            <w:r w:rsidRPr="0002704C">
              <w:t>mg/m</w:t>
            </w:r>
            <w:r w:rsidRPr="0002704C">
              <w:rPr>
                <w:vertAlign w:val="superscript"/>
              </w:rPr>
              <w:t>3</w:t>
            </w:r>
          </w:p>
        </w:tc>
        <w:tc>
          <w:tcPr>
            <w:tcW w:w="514" w:type="pct"/>
            <w:vMerge w:val="restart"/>
            <w:tcBorders>
              <w:right w:val="single" w:sz="4" w:space="0" w:color="auto"/>
            </w:tcBorders>
            <w:shd w:val="clear" w:color="auto" w:fill="auto"/>
            <w:vAlign w:val="center"/>
          </w:tcPr>
          <w:p w:rsidR="00493F6A" w:rsidRPr="0002704C" w:rsidRDefault="00493F6A" w:rsidP="00493F6A">
            <w:pPr>
              <w:pStyle w:val="GH"/>
            </w:pPr>
            <w:r w:rsidRPr="0002704C">
              <w:t>最大占标率</w:t>
            </w:r>
            <w:r w:rsidRPr="0002704C">
              <w:t>%</w:t>
            </w:r>
          </w:p>
        </w:tc>
        <w:tc>
          <w:tcPr>
            <w:tcW w:w="342" w:type="pct"/>
            <w:vMerge w:val="restart"/>
            <w:tcBorders>
              <w:left w:val="single" w:sz="4" w:space="0" w:color="auto"/>
            </w:tcBorders>
            <w:shd w:val="clear" w:color="auto" w:fill="auto"/>
            <w:vAlign w:val="center"/>
          </w:tcPr>
          <w:p w:rsidR="00493F6A" w:rsidRPr="0002704C" w:rsidRDefault="00493F6A" w:rsidP="00493F6A">
            <w:pPr>
              <w:pStyle w:val="GH"/>
            </w:pPr>
            <w:r w:rsidRPr="0002704C">
              <w:t>超标率</w:t>
            </w:r>
            <w:r w:rsidRPr="0002704C">
              <w:t>%</w:t>
            </w:r>
          </w:p>
        </w:tc>
        <w:tc>
          <w:tcPr>
            <w:tcW w:w="1031" w:type="pct"/>
            <w:gridSpan w:val="2"/>
            <w:tcBorders>
              <w:right w:val="single" w:sz="4" w:space="0" w:color="auto"/>
            </w:tcBorders>
            <w:shd w:val="clear" w:color="auto" w:fill="auto"/>
            <w:vAlign w:val="center"/>
          </w:tcPr>
          <w:p w:rsidR="00493F6A" w:rsidRPr="0002704C" w:rsidRDefault="00493F6A" w:rsidP="00493F6A">
            <w:pPr>
              <w:pStyle w:val="GH"/>
            </w:pPr>
            <w:r w:rsidRPr="0002704C">
              <w:t>浓度范围</w:t>
            </w:r>
            <w:r w:rsidR="007A4DED" w:rsidRPr="0002704C">
              <w:t>mg/m</w:t>
            </w:r>
            <w:r w:rsidRPr="0002704C">
              <w:rPr>
                <w:vertAlign w:val="superscript"/>
              </w:rPr>
              <w:t>3</w:t>
            </w:r>
          </w:p>
        </w:tc>
        <w:tc>
          <w:tcPr>
            <w:tcW w:w="464" w:type="pct"/>
            <w:vMerge w:val="restart"/>
            <w:tcBorders>
              <w:left w:val="single" w:sz="4" w:space="0" w:color="auto"/>
            </w:tcBorders>
            <w:shd w:val="clear" w:color="auto" w:fill="auto"/>
            <w:vAlign w:val="center"/>
          </w:tcPr>
          <w:p w:rsidR="00493F6A" w:rsidRPr="0002704C" w:rsidRDefault="00493F6A" w:rsidP="00493F6A">
            <w:pPr>
              <w:pStyle w:val="GH"/>
            </w:pPr>
            <w:r w:rsidRPr="0002704C">
              <w:t>最大占标率</w:t>
            </w:r>
            <w:r w:rsidRPr="0002704C">
              <w:t>%</w:t>
            </w:r>
          </w:p>
        </w:tc>
        <w:tc>
          <w:tcPr>
            <w:tcW w:w="350" w:type="pct"/>
            <w:vMerge w:val="restart"/>
            <w:shd w:val="clear" w:color="auto" w:fill="auto"/>
            <w:vAlign w:val="center"/>
          </w:tcPr>
          <w:p w:rsidR="00493F6A" w:rsidRPr="0002704C" w:rsidRDefault="00493F6A" w:rsidP="00493F6A">
            <w:pPr>
              <w:pStyle w:val="GH"/>
            </w:pPr>
            <w:r w:rsidRPr="0002704C">
              <w:t>超标率</w:t>
            </w:r>
            <w:r w:rsidRPr="0002704C">
              <w:t>%</w:t>
            </w:r>
          </w:p>
        </w:tc>
      </w:tr>
      <w:tr w:rsidR="007A4DED" w:rsidRPr="0002704C" w:rsidTr="007A4DED">
        <w:trPr>
          <w:tblHeader/>
          <w:jc w:val="center"/>
        </w:trPr>
        <w:tc>
          <w:tcPr>
            <w:tcW w:w="555" w:type="pct"/>
            <w:vMerge/>
            <w:shd w:val="clear" w:color="auto" w:fill="auto"/>
            <w:vAlign w:val="center"/>
          </w:tcPr>
          <w:p w:rsidR="00493F6A" w:rsidRPr="0002704C" w:rsidRDefault="00493F6A" w:rsidP="00493F6A">
            <w:pPr>
              <w:pStyle w:val="GH"/>
            </w:pPr>
          </w:p>
        </w:tc>
        <w:tc>
          <w:tcPr>
            <w:tcW w:w="719" w:type="pct"/>
            <w:vMerge/>
            <w:shd w:val="clear" w:color="auto" w:fill="auto"/>
            <w:vAlign w:val="center"/>
          </w:tcPr>
          <w:p w:rsidR="00493F6A" w:rsidRPr="0002704C" w:rsidRDefault="00493F6A" w:rsidP="00493F6A">
            <w:pPr>
              <w:pStyle w:val="GH"/>
            </w:pPr>
          </w:p>
        </w:tc>
        <w:tc>
          <w:tcPr>
            <w:tcW w:w="515" w:type="pct"/>
            <w:shd w:val="clear" w:color="auto" w:fill="auto"/>
            <w:vAlign w:val="center"/>
          </w:tcPr>
          <w:p w:rsidR="00493F6A" w:rsidRPr="0002704C" w:rsidRDefault="00493F6A" w:rsidP="00493F6A">
            <w:pPr>
              <w:pStyle w:val="GH"/>
            </w:pPr>
            <w:r w:rsidRPr="0002704C">
              <w:t>最小值</w:t>
            </w:r>
          </w:p>
        </w:tc>
        <w:tc>
          <w:tcPr>
            <w:tcW w:w="511" w:type="pct"/>
            <w:shd w:val="clear" w:color="auto" w:fill="auto"/>
            <w:vAlign w:val="center"/>
          </w:tcPr>
          <w:p w:rsidR="00493F6A" w:rsidRPr="0002704C" w:rsidRDefault="00493F6A" w:rsidP="00493F6A">
            <w:pPr>
              <w:pStyle w:val="GH"/>
            </w:pPr>
            <w:r w:rsidRPr="0002704C">
              <w:t>最大值</w:t>
            </w:r>
          </w:p>
        </w:tc>
        <w:tc>
          <w:tcPr>
            <w:tcW w:w="514" w:type="pct"/>
            <w:vMerge/>
            <w:tcBorders>
              <w:right w:val="single" w:sz="4" w:space="0" w:color="auto"/>
            </w:tcBorders>
            <w:shd w:val="clear" w:color="auto" w:fill="auto"/>
            <w:vAlign w:val="center"/>
          </w:tcPr>
          <w:p w:rsidR="00493F6A" w:rsidRPr="0002704C" w:rsidRDefault="00493F6A" w:rsidP="00493F6A">
            <w:pPr>
              <w:pStyle w:val="GH"/>
            </w:pPr>
          </w:p>
        </w:tc>
        <w:tc>
          <w:tcPr>
            <w:tcW w:w="342" w:type="pct"/>
            <w:vMerge/>
            <w:tcBorders>
              <w:left w:val="single" w:sz="4" w:space="0" w:color="auto"/>
            </w:tcBorders>
            <w:shd w:val="clear" w:color="auto" w:fill="auto"/>
            <w:vAlign w:val="center"/>
          </w:tcPr>
          <w:p w:rsidR="00493F6A" w:rsidRPr="0002704C" w:rsidRDefault="00493F6A" w:rsidP="00493F6A">
            <w:pPr>
              <w:pStyle w:val="GH"/>
            </w:pPr>
          </w:p>
        </w:tc>
        <w:tc>
          <w:tcPr>
            <w:tcW w:w="515" w:type="pct"/>
            <w:shd w:val="clear" w:color="auto" w:fill="auto"/>
            <w:vAlign w:val="center"/>
          </w:tcPr>
          <w:p w:rsidR="00493F6A" w:rsidRPr="0002704C" w:rsidRDefault="00493F6A" w:rsidP="00493F6A">
            <w:pPr>
              <w:pStyle w:val="GH"/>
            </w:pPr>
            <w:r w:rsidRPr="0002704C">
              <w:t>最小值</w:t>
            </w:r>
          </w:p>
        </w:tc>
        <w:tc>
          <w:tcPr>
            <w:tcW w:w="516" w:type="pct"/>
            <w:tcBorders>
              <w:right w:val="single" w:sz="4" w:space="0" w:color="auto"/>
            </w:tcBorders>
            <w:shd w:val="clear" w:color="auto" w:fill="auto"/>
            <w:vAlign w:val="center"/>
          </w:tcPr>
          <w:p w:rsidR="00493F6A" w:rsidRPr="0002704C" w:rsidRDefault="00493F6A" w:rsidP="00493F6A">
            <w:pPr>
              <w:pStyle w:val="GH"/>
            </w:pPr>
            <w:r w:rsidRPr="0002704C">
              <w:t>最大值</w:t>
            </w:r>
          </w:p>
        </w:tc>
        <w:tc>
          <w:tcPr>
            <w:tcW w:w="464" w:type="pct"/>
            <w:vMerge/>
            <w:tcBorders>
              <w:left w:val="single" w:sz="4" w:space="0" w:color="auto"/>
            </w:tcBorders>
            <w:shd w:val="clear" w:color="auto" w:fill="auto"/>
            <w:vAlign w:val="center"/>
          </w:tcPr>
          <w:p w:rsidR="00493F6A" w:rsidRPr="0002704C" w:rsidRDefault="00493F6A" w:rsidP="00493F6A">
            <w:pPr>
              <w:pStyle w:val="GH"/>
            </w:pPr>
          </w:p>
        </w:tc>
        <w:tc>
          <w:tcPr>
            <w:tcW w:w="350" w:type="pct"/>
            <w:vMerge/>
            <w:shd w:val="clear" w:color="auto" w:fill="auto"/>
            <w:vAlign w:val="center"/>
          </w:tcPr>
          <w:p w:rsidR="00493F6A" w:rsidRPr="0002704C" w:rsidRDefault="00493F6A" w:rsidP="00493F6A">
            <w:pPr>
              <w:pStyle w:val="GH"/>
            </w:pPr>
          </w:p>
        </w:tc>
      </w:tr>
      <w:tr w:rsidR="007A4DED" w:rsidRPr="0002704C" w:rsidTr="007A4DED">
        <w:trPr>
          <w:tblHeader/>
          <w:jc w:val="center"/>
        </w:trPr>
        <w:tc>
          <w:tcPr>
            <w:tcW w:w="555" w:type="pct"/>
            <w:vMerge w:val="restart"/>
            <w:shd w:val="clear" w:color="auto" w:fill="auto"/>
            <w:vAlign w:val="center"/>
          </w:tcPr>
          <w:p w:rsidR="00F32A89" w:rsidRPr="0002704C" w:rsidRDefault="00F32A89" w:rsidP="00493F6A">
            <w:pPr>
              <w:pStyle w:val="GH"/>
            </w:pPr>
            <w:r w:rsidRPr="0002704C">
              <w:t>G1</w:t>
            </w:r>
            <w:r w:rsidRPr="0002704C">
              <w:t>项目所在地</w:t>
            </w:r>
          </w:p>
        </w:tc>
        <w:tc>
          <w:tcPr>
            <w:tcW w:w="719" w:type="pct"/>
            <w:shd w:val="clear" w:color="auto" w:fill="auto"/>
            <w:vAlign w:val="center"/>
          </w:tcPr>
          <w:p w:rsidR="00F32A89" w:rsidRPr="0002704C" w:rsidRDefault="00F32A89" w:rsidP="00931BA4">
            <w:pPr>
              <w:pStyle w:val="GH"/>
            </w:pPr>
            <w:r w:rsidRPr="0002704C">
              <w:rPr>
                <w:rFonts w:hint="eastAsia"/>
              </w:rPr>
              <w:t>非甲烷总烃</w:t>
            </w:r>
          </w:p>
        </w:tc>
        <w:tc>
          <w:tcPr>
            <w:tcW w:w="515" w:type="pct"/>
            <w:shd w:val="clear" w:color="auto" w:fill="auto"/>
            <w:vAlign w:val="center"/>
          </w:tcPr>
          <w:p w:rsidR="00F32A89" w:rsidRPr="0002704C" w:rsidRDefault="00F32A89" w:rsidP="00931BA4">
            <w:pPr>
              <w:pStyle w:val="GH"/>
            </w:pPr>
            <w:r w:rsidRPr="0002704C">
              <w:rPr>
                <w:rFonts w:hint="eastAsia"/>
              </w:rPr>
              <w:t>0.63</w:t>
            </w:r>
          </w:p>
        </w:tc>
        <w:tc>
          <w:tcPr>
            <w:tcW w:w="511" w:type="pct"/>
            <w:shd w:val="clear" w:color="auto" w:fill="auto"/>
            <w:vAlign w:val="center"/>
          </w:tcPr>
          <w:p w:rsidR="00F32A89" w:rsidRPr="0002704C" w:rsidRDefault="00F32A89" w:rsidP="00931BA4">
            <w:pPr>
              <w:pStyle w:val="GH"/>
            </w:pPr>
            <w:r w:rsidRPr="0002704C">
              <w:rPr>
                <w:rFonts w:hint="eastAsia"/>
              </w:rPr>
              <w:t>0.88</w:t>
            </w:r>
          </w:p>
        </w:tc>
        <w:tc>
          <w:tcPr>
            <w:tcW w:w="514" w:type="pct"/>
            <w:shd w:val="clear" w:color="auto" w:fill="auto"/>
            <w:vAlign w:val="center"/>
          </w:tcPr>
          <w:p w:rsidR="00F32A89" w:rsidRPr="0002704C" w:rsidRDefault="00F32A89" w:rsidP="00931BA4">
            <w:pPr>
              <w:pStyle w:val="GH"/>
            </w:pPr>
            <w:r w:rsidRPr="0002704C">
              <w:rPr>
                <w:rFonts w:hint="eastAsia"/>
              </w:rPr>
              <w:t>44</w:t>
            </w:r>
          </w:p>
        </w:tc>
        <w:tc>
          <w:tcPr>
            <w:tcW w:w="342" w:type="pct"/>
            <w:shd w:val="clear" w:color="auto" w:fill="auto"/>
            <w:vAlign w:val="center"/>
          </w:tcPr>
          <w:p w:rsidR="00F32A89" w:rsidRPr="0002704C" w:rsidRDefault="00F32A89" w:rsidP="00931BA4">
            <w:pPr>
              <w:pStyle w:val="GH"/>
            </w:pPr>
            <w:r w:rsidRPr="0002704C">
              <w:rPr>
                <w:rFonts w:hint="eastAsia"/>
              </w:rPr>
              <w:t>0</w:t>
            </w:r>
          </w:p>
        </w:tc>
        <w:tc>
          <w:tcPr>
            <w:tcW w:w="515" w:type="pct"/>
            <w:shd w:val="clear" w:color="auto" w:fill="auto"/>
            <w:vAlign w:val="center"/>
          </w:tcPr>
          <w:p w:rsidR="00F32A89" w:rsidRPr="0002704C" w:rsidRDefault="00F32A89" w:rsidP="00931BA4">
            <w:pPr>
              <w:pStyle w:val="GH"/>
            </w:pPr>
            <w:r w:rsidRPr="0002704C">
              <w:rPr>
                <w:rFonts w:hint="eastAsia"/>
              </w:rPr>
              <w:t>/</w:t>
            </w:r>
          </w:p>
        </w:tc>
        <w:tc>
          <w:tcPr>
            <w:tcW w:w="516" w:type="pct"/>
            <w:shd w:val="clear" w:color="auto" w:fill="auto"/>
            <w:vAlign w:val="center"/>
          </w:tcPr>
          <w:p w:rsidR="00F32A89" w:rsidRPr="0002704C" w:rsidRDefault="00F32A89" w:rsidP="00931BA4">
            <w:pPr>
              <w:pStyle w:val="GH"/>
            </w:pPr>
            <w:r w:rsidRPr="0002704C">
              <w:rPr>
                <w:rFonts w:hint="eastAsia"/>
              </w:rPr>
              <w:t>/</w:t>
            </w:r>
          </w:p>
        </w:tc>
        <w:tc>
          <w:tcPr>
            <w:tcW w:w="464" w:type="pct"/>
            <w:shd w:val="clear" w:color="auto" w:fill="auto"/>
            <w:vAlign w:val="center"/>
          </w:tcPr>
          <w:p w:rsidR="00F32A89" w:rsidRPr="0002704C" w:rsidRDefault="00F32A89" w:rsidP="00931BA4">
            <w:pPr>
              <w:pStyle w:val="GH"/>
            </w:pPr>
            <w:r w:rsidRPr="0002704C">
              <w:rPr>
                <w:rFonts w:hint="eastAsia"/>
              </w:rPr>
              <w:t>/</w:t>
            </w:r>
          </w:p>
        </w:tc>
        <w:tc>
          <w:tcPr>
            <w:tcW w:w="350" w:type="pct"/>
            <w:shd w:val="clear" w:color="auto" w:fill="auto"/>
            <w:vAlign w:val="center"/>
          </w:tcPr>
          <w:p w:rsidR="00F32A89" w:rsidRPr="0002704C" w:rsidRDefault="00F32A89" w:rsidP="00931BA4">
            <w:pPr>
              <w:pStyle w:val="GH"/>
            </w:pPr>
            <w:r w:rsidRPr="0002704C">
              <w:rPr>
                <w:rFonts w:hint="eastAsia"/>
              </w:rPr>
              <w:t>/</w:t>
            </w:r>
          </w:p>
        </w:tc>
      </w:tr>
      <w:tr w:rsidR="007A4DED" w:rsidRPr="0002704C" w:rsidTr="007A4DED">
        <w:trPr>
          <w:tblHeader/>
          <w:jc w:val="center"/>
        </w:trPr>
        <w:tc>
          <w:tcPr>
            <w:tcW w:w="555" w:type="pct"/>
            <w:vMerge/>
            <w:shd w:val="clear" w:color="auto" w:fill="auto"/>
            <w:vAlign w:val="center"/>
          </w:tcPr>
          <w:p w:rsidR="00F32A89" w:rsidRPr="0002704C" w:rsidRDefault="00F32A89" w:rsidP="00493F6A">
            <w:pPr>
              <w:pStyle w:val="GH"/>
            </w:pPr>
          </w:p>
        </w:tc>
        <w:tc>
          <w:tcPr>
            <w:tcW w:w="719" w:type="pct"/>
            <w:shd w:val="clear" w:color="auto" w:fill="auto"/>
            <w:vAlign w:val="center"/>
          </w:tcPr>
          <w:p w:rsidR="00F32A89" w:rsidRPr="0002704C" w:rsidRDefault="00F32A89" w:rsidP="00931BA4">
            <w:pPr>
              <w:pStyle w:val="GH"/>
            </w:pPr>
            <w:r w:rsidRPr="0002704C">
              <w:t>TSP</w:t>
            </w:r>
          </w:p>
        </w:tc>
        <w:tc>
          <w:tcPr>
            <w:tcW w:w="515" w:type="pct"/>
            <w:shd w:val="clear" w:color="auto" w:fill="auto"/>
            <w:vAlign w:val="center"/>
          </w:tcPr>
          <w:p w:rsidR="00F32A89" w:rsidRPr="0002704C" w:rsidRDefault="00F32A89" w:rsidP="00931BA4">
            <w:pPr>
              <w:pStyle w:val="GH"/>
            </w:pPr>
            <w:r w:rsidRPr="0002704C">
              <w:rPr>
                <w:rFonts w:hint="eastAsia"/>
              </w:rPr>
              <w:t>/</w:t>
            </w:r>
          </w:p>
        </w:tc>
        <w:tc>
          <w:tcPr>
            <w:tcW w:w="511" w:type="pct"/>
            <w:shd w:val="clear" w:color="auto" w:fill="auto"/>
            <w:vAlign w:val="center"/>
          </w:tcPr>
          <w:p w:rsidR="00F32A89" w:rsidRPr="0002704C" w:rsidRDefault="00F32A89" w:rsidP="00931BA4">
            <w:pPr>
              <w:pStyle w:val="GH"/>
            </w:pPr>
            <w:r w:rsidRPr="0002704C">
              <w:rPr>
                <w:rFonts w:hint="eastAsia"/>
              </w:rPr>
              <w:t>/</w:t>
            </w:r>
          </w:p>
        </w:tc>
        <w:tc>
          <w:tcPr>
            <w:tcW w:w="514" w:type="pct"/>
            <w:shd w:val="clear" w:color="auto" w:fill="auto"/>
            <w:vAlign w:val="center"/>
          </w:tcPr>
          <w:p w:rsidR="00F32A89" w:rsidRPr="0002704C" w:rsidRDefault="00F32A89" w:rsidP="00931BA4">
            <w:pPr>
              <w:pStyle w:val="GH"/>
            </w:pPr>
            <w:r w:rsidRPr="0002704C">
              <w:rPr>
                <w:rFonts w:hint="eastAsia"/>
              </w:rPr>
              <w:t>/</w:t>
            </w:r>
          </w:p>
        </w:tc>
        <w:tc>
          <w:tcPr>
            <w:tcW w:w="342" w:type="pct"/>
            <w:shd w:val="clear" w:color="auto" w:fill="auto"/>
            <w:vAlign w:val="center"/>
          </w:tcPr>
          <w:p w:rsidR="00F32A89" w:rsidRPr="0002704C" w:rsidRDefault="00F32A89" w:rsidP="00931BA4">
            <w:pPr>
              <w:pStyle w:val="GH"/>
            </w:pPr>
            <w:r w:rsidRPr="0002704C">
              <w:rPr>
                <w:rFonts w:hint="eastAsia"/>
              </w:rPr>
              <w:t>/</w:t>
            </w:r>
          </w:p>
        </w:tc>
        <w:tc>
          <w:tcPr>
            <w:tcW w:w="515" w:type="pct"/>
            <w:shd w:val="clear" w:color="auto" w:fill="auto"/>
            <w:vAlign w:val="center"/>
          </w:tcPr>
          <w:p w:rsidR="00F32A89" w:rsidRPr="0002704C" w:rsidRDefault="00F32A89" w:rsidP="00F32A89">
            <w:pPr>
              <w:pStyle w:val="GH"/>
            </w:pPr>
            <w:r w:rsidRPr="0002704C">
              <w:rPr>
                <w:rFonts w:hint="eastAsia"/>
              </w:rPr>
              <w:t>0.2</w:t>
            </w:r>
          </w:p>
        </w:tc>
        <w:tc>
          <w:tcPr>
            <w:tcW w:w="516" w:type="pct"/>
            <w:shd w:val="clear" w:color="auto" w:fill="auto"/>
            <w:vAlign w:val="center"/>
          </w:tcPr>
          <w:p w:rsidR="00F32A89" w:rsidRPr="0002704C" w:rsidRDefault="00F32A89" w:rsidP="00931BA4">
            <w:pPr>
              <w:pStyle w:val="GH"/>
            </w:pPr>
            <w:r w:rsidRPr="0002704C">
              <w:rPr>
                <w:rFonts w:hint="eastAsia"/>
              </w:rPr>
              <w:t>0.247</w:t>
            </w:r>
          </w:p>
        </w:tc>
        <w:tc>
          <w:tcPr>
            <w:tcW w:w="464" w:type="pct"/>
            <w:shd w:val="clear" w:color="auto" w:fill="auto"/>
            <w:vAlign w:val="center"/>
          </w:tcPr>
          <w:p w:rsidR="00F32A89" w:rsidRPr="0002704C" w:rsidRDefault="00F32A89" w:rsidP="00931BA4">
            <w:pPr>
              <w:pStyle w:val="GH"/>
            </w:pPr>
            <w:r w:rsidRPr="0002704C">
              <w:rPr>
                <w:rFonts w:hint="eastAsia"/>
              </w:rPr>
              <w:t>82.33</w:t>
            </w:r>
          </w:p>
        </w:tc>
        <w:tc>
          <w:tcPr>
            <w:tcW w:w="350" w:type="pct"/>
            <w:shd w:val="clear" w:color="auto" w:fill="auto"/>
            <w:vAlign w:val="center"/>
          </w:tcPr>
          <w:p w:rsidR="00F32A89" w:rsidRPr="0002704C" w:rsidRDefault="00F32A89" w:rsidP="00931BA4">
            <w:pPr>
              <w:pStyle w:val="GH"/>
            </w:pPr>
            <w:r w:rsidRPr="0002704C">
              <w:rPr>
                <w:rFonts w:hint="eastAsia"/>
              </w:rPr>
              <w:t>0</w:t>
            </w:r>
          </w:p>
        </w:tc>
      </w:tr>
      <w:tr w:rsidR="007A4DED" w:rsidRPr="0002704C" w:rsidTr="007A4DED">
        <w:trPr>
          <w:tblHeader/>
          <w:jc w:val="center"/>
        </w:trPr>
        <w:tc>
          <w:tcPr>
            <w:tcW w:w="555" w:type="pct"/>
            <w:vMerge w:val="restart"/>
            <w:shd w:val="clear" w:color="auto" w:fill="auto"/>
            <w:vAlign w:val="center"/>
          </w:tcPr>
          <w:p w:rsidR="00F32A89" w:rsidRPr="0002704C" w:rsidRDefault="00F32A89" w:rsidP="00F32A89">
            <w:pPr>
              <w:pStyle w:val="GH"/>
            </w:pPr>
            <w:r w:rsidRPr="0002704C">
              <w:t>G2</w:t>
            </w:r>
            <w:r w:rsidRPr="0002704C">
              <w:rPr>
                <w:rFonts w:hint="eastAsia"/>
              </w:rPr>
              <w:t>东海粮油</w:t>
            </w:r>
          </w:p>
        </w:tc>
        <w:tc>
          <w:tcPr>
            <w:tcW w:w="719" w:type="pct"/>
            <w:shd w:val="clear" w:color="auto" w:fill="auto"/>
            <w:vAlign w:val="center"/>
          </w:tcPr>
          <w:p w:rsidR="00F32A89" w:rsidRPr="0002704C" w:rsidRDefault="00F32A89" w:rsidP="00931BA4">
            <w:pPr>
              <w:pStyle w:val="GH"/>
            </w:pPr>
            <w:r w:rsidRPr="0002704C">
              <w:rPr>
                <w:rFonts w:hint="eastAsia"/>
              </w:rPr>
              <w:t>非甲烷总烃</w:t>
            </w:r>
          </w:p>
        </w:tc>
        <w:tc>
          <w:tcPr>
            <w:tcW w:w="515" w:type="pct"/>
            <w:shd w:val="clear" w:color="auto" w:fill="auto"/>
            <w:vAlign w:val="center"/>
          </w:tcPr>
          <w:p w:rsidR="00F32A89" w:rsidRPr="0002704C" w:rsidRDefault="00F32A89" w:rsidP="00931BA4">
            <w:pPr>
              <w:pStyle w:val="GH"/>
            </w:pPr>
            <w:r w:rsidRPr="0002704C">
              <w:rPr>
                <w:rFonts w:hint="eastAsia"/>
              </w:rPr>
              <w:t>0.52</w:t>
            </w:r>
          </w:p>
        </w:tc>
        <w:tc>
          <w:tcPr>
            <w:tcW w:w="511" w:type="pct"/>
            <w:shd w:val="clear" w:color="auto" w:fill="auto"/>
            <w:vAlign w:val="center"/>
          </w:tcPr>
          <w:p w:rsidR="00F32A89" w:rsidRPr="0002704C" w:rsidRDefault="00F32A89" w:rsidP="00931BA4">
            <w:pPr>
              <w:pStyle w:val="GH"/>
            </w:pPr>
            <w:r w:rsidRPr="0002704C">
              <w:rPr>
                <w:rFonts w:hint="eastAsia"/>
              </w:rPr>
              <w:t>0.82</w:t>
            </w:r>
          </w:p>
        </w:tc>
        <w:tc>
          <w:tcPr>
            <w:tcW w:w="514" w:type="pct"/>
            <w:shd w:val="clear" w:color="auto" w:fill="auto"/>
            <w:vAlign w:val="center"/>
          </w:tcPr>
          <w:p w:rsidR="00F32A89" w:rsidRPr="0002704C" w:rsidRDefault="00F32A89" w:rsidP="00931BA4">
            <w:pPr>
              <w:pStyle w:val="GH"/>
            </w:pPr>
            <w:r w:rsidRPr="0002704C">
              <w:rPr>
                <w:rFonts w:hint="eastAsia"/>
              </w:rPr>
              <w:t>41.0</w:t>
            </w:r>
          </w:p>
        </w:tc>
        <w:tc>
          <w:tcPr>
            <w:tcW w:w="342" w:type="pct"/>
            <w:shd w:val="clear" w:color="auto" w:fill="auto"/>
            <w:vAlign w:val="center"/>
          </w:tcPr>
          <w:p w:rsidR="00F32A89" w:rsidRPr="0002704C" w:rsidRDefault="00093050" w:rsidP="00931BA4">
            <w:pPr>
              <w:pStyle w:val="GH"/>
            </w:pPr>
            <w:r w:rsidRPr="0002704C">
              <w:rPr>
                <w:rFonts w:hint="eastAsia"/>
              </w:rPr>
              <w:t>0</w:t>
            </w:r>
          </w:p>
        </w:tc>
        <w:tc>
          <w:tcPr>
            <w:tcW w:w="515" w:type="pct"/>
            <w:shd w:val="clear" w:color="auto" w:fill="auto"/>
            <w:vAlign w:val="center"/>
          </w:tcPr>
          <w:p w:rsidR="00F32A89" w:rsidRPr="0002704C" w:rsidRDefault="00F32A89" w:rsidP="00931BA4">
            <w:pPr>
              <w:pStyle w:val="GH"/>
            </w:pPr>
            <w:r w:rsidRPr="0002704C">
              <w:rPr>
                <w:rFonts w:hint="eastAsia"/>
              </w:rPr>
              <w:t>/</w:t>
            </w:r>
          </w:p>
        </w:tc>
        <w:tc>
          <w:tcPr>
            <w:tcW w:w="516" w:type="pct"/>
            <w:shd w:val="clear" w:color="auto" w:fill="auto"/>
            <w:vAlign w:val="center"/>
          </w:tcPr>
          <w:p w:rsidR="00F32A89" w:rsidRPr="0002704C" w:rsidRDefault="00F32A89" w:rsidP="00931BA4">
            <w:pPr>
              <w:pStyle w:val="GH"/>
            </w:pPr>
            <w:r w:rsidRPr="0002704C">
              <w:rPr>
                <w:rFonts w:hint="eastAsia"/>
              </w:rPr>
              <w:t>/</w:t>
            </w:r>
          </w:p>
        </w:tc>
        <w:tc>
          <w:tcPr>
            <w:tcW w:w="464" w:type="pct"/>
            <w:shd w:val="clear" w:color="auto" w:fill="auto"/>
            <w:vAlign w:val="center"/>
          </w:tcPr>
          <w:p w:rsidR="00F32A89" w:rsidRPr="0002704C" w:rsidRDefault="00F32A89" w:rsidP="00931BA4">
            <w:pPr>
              <w:pStyle w:val="GH"/>
            </w:pPr>
            <w:r w:rsidRPr="0002704C">
              <w:rPr>
                <w:rFonts w:hint="eastAsia"/>
              </w:rPr>
              <w:t>/</w:t>
            </w:r>
          </w:p>
        </w:tc>
        <w:tc>
          <w:tcPr>
            <w:tcW w:w="350" w:type="pct"/>
            <w:shd w:val="clear" w:color="auto" w:fill="auto"/>
            <w:vAlign w:val="center"/>
          </w:tcPr>
          <w:p w:rsidR="00F32A89" w:rsidRPr="0002704C" w:rsidRDefault="00F32A89" w:rsidP="00931BA4">
            <w:pPr>
              <w:pStyle w:val="GH"/>
            </w:pPr>
            <w:r w:rsidRPr="0002704C">
              <w:rPr>
                <w:rFonts w:hint="eastAsia"/>
              </w:rPr>
              <w:t>/</w:t>
            </w:r>
          </w:p>
        </w:tc>
      </w:tr>
      <w:tr w:rsidR="007A4DED" w:rsidRPr="0002704C" w:rsidTr="007A4DED">
        <w:trPr>
          <w:tblHeader/>
          <w:jc w:val="center"/>
        </w:trPr>
        <w:tc>
          <w:tcPr>
            <w:tcW w:w="555" w:type="pct"/>
            <w:vMerge/>
            <w:shd w:val="clear" w:color="auto" w:fill="auto"/>
            <w:vAlign w:val="center"/>
          </w:tcPr>
          <w:p w:rsidR="00F32A89" w:rsidRPr="0002704C" w:rsidRDefault="00F32A89" w:rsidP="00493F6A">
            <w:pPr>
              <w:pStyle w:val="GH"/>
            </w:pPr>
          </w:p>
        </w:tc>
        <w:tc>
          <w:tcPr>
            <w:tcW w:w="719" w:type="pct"/>
            <w:shd w:val="clear" w:color="auto" w:fill="auto"/>
            <w:vAlign w:val="center"/>
          </w:tcPr>
          <w:p w:rsidR="00F32A89" w:rsidRPr="0002704C" w:rsidRDefault="00F32A89" w:rsidP="00493F6A">
            <w:pPr>
              <w:pStyle w:val="GH"/>
            </w:pPr>
            <w:r w:rsidRPr="0002704C">
              <w:t>TSP</w:t>
            </w:r>
          </w:p>
        </w:tc>
        <w:tc>
          <w:tcPr>
            <w:tcW w:w="515" w:type="pct"/>
            <w:shd w:val="clear" w:color="auto" w:fill="auto"/>
            <w:vAlign w:val="center"/>
          </w:tcPr>
          <w:p w:rsidR="00F32A89" w:rsidRPr="0002704C" w:rsidRDefault="00F32A89" w:rsidP="00493F6A">
            <w:pPr>
              <w:pStyle w:val="GH"/>
            </w:pPr>
            <w:r w:rsidRPr="0002704C">
              <w:rPr>
                <w:rFonts w:hint="eastAsia"/>
              </w:rPr>
              <w:t>/</w:t>
            </w:r>
          </w:p>
        </w:tc>
        <w:tc>
          <w:tcPr>
            <w:tcW w:w="511" w:type="pct"/>
            <w:shd w:val="clear" w:color="auto" w:fill="auto"/>
            <w:vAlign w:val="center"/>
          </w:tcPr>
          <w:p w:rsidR="00F32A89" w:rsidRPr="0002704C" w:rsidRDefault="00F32A89" w:rsidP="00493F6A">
            <w:pPr>
              <w:pStyle w:val="GH"/>
            </w:pPr>
            <w:r w:rsidRPr="0002704C">
              <w:rPr>
                <w:rFonts w:hint="eastAsia"/>
              </w:rPr>
              <w:t>/</w:t>
            </w:r>
          </w:p>
        </w:tc>
        <w:tc>
          <w:tcPr>
            <w:tcW w:w="514" w:type="pct"/>
            <w:shd w:val="clear" w:color="auto" w:fill="auto"/>
            <w:vAlign w:val="center"/>
          </w:tcPr>
          <w:p w:rsidR="00F32A89" w:rsidRPr="0002704C" w:rsidRDefault="00F32A89" w:rsidP="00493F6A">
            <w:pPr>
              <w:pStyle w:val="GH"/>
            </w:pPr>
            <w:r w:rsidRPr="0002704C">
              <w:rPr>
                <w:rFonts w:hint="eastAsia"/>
              </w:rPr>
              <w:t>/</w:t>
            </w:r>
          </w:p>
        </w:tc>
        <w:tc>
          <w:tcPr>
            <w:tcW w:w="342" w:type="pct"/>
            <w:shd w:val="clear" w:color="auto" w:fill="auto"/>
            <w:vAlign w:val="center"/>
          </w:tcPr>
          <w:p w:rsidR="00F32A89" w:rsidRPr="0002704C" w:rsidRDefault="00F32A89" w:rsidP="00493F6A">
            <w:pPr>
              <w:pStyle w:val="GH"/>
            </w:pPr>
            <w:r w:rsidRPr="0002704C">
              <w:rPr>
                <w:rFonts w:hint="eastAsia"/>
              </w:rPr>
              <w:t>/</w:t>
            </w:r>
          </w:p>
        </w:tc>
        <w:tc>
          <w:tcPr>
            <w:tcW w:w="515" w:type="pct"/>
            <w:shd w:val="clear" w:color="auto" w:fill="auto"/>
            <w:vAlign w:val="center"/>
          </w:tcPr>
          <w:p w:rsidR="00F32A89" w:rsidRPr="0002704C" w:rsidRDefault="00F32A89" w:rsidP="00493F6A">
            <w:pPr>
              <w:pStyle w:val="GH"/>
            </w:pPr>
            <w:r w:rsidRPr="0002704C">
              <w:rPr>
                <w:rFonts w:hint="eastAsia"/>
              </w:rPr>
              <w:t>0.</w:t>
            </w:r>
            <w:r w:rsidR="00CF1303" w:rsidRPr="0002704C">
              <w:rPr>
                <w:rFonts w:hint="eastAsia"/>
              </w:rPr>
              <w:t>157</w:t>
            </w:r>
          </w:p>
        </w:tc>
        <w:tc>
          <w:tcPr>
            <w:tcW w:w="516" w:type="pct"/>
            <w:shd w:val="clear" w:color="auto" w:fill="auto"/>
            <w:vAlign w:val="center"/>
          </w:tcPr>
          <w:p w:rsidR="00F32A89" w:rsidRPr="0002704C" w:rsidRDefault="00F32A89" w:rsidP="00493F6A">
            <w:pPr>
              <w:pStyle w:val="GH"/>
            </w:pPr>
            <w:r w:rsidRPr="0002704C">
              <w:rPr>
                <w:rFonts w:hint="eastAsia"/>
              </w:rPr>
              <w:t>0.2</w:t>
            </w:r>
            <w:r w:rsidR="00CF1303" w:rsidRPr="0002704C">
              <w:rPr>
                <w:rFonts w:hint="eastAsia"/>
              </w:rPr>
              <w:t>23</w:t>
            </w:r>
          </w:p>
        </w:tc>
        <w:tc>
          <w:tcPr>
            <w:tcW w:w="464" w:type="pct"/>
            <w:shd w:val="clear" w:color="auto" w:fill="auto"/>
            <w:vAlign w:val="center"/>
          </w:tcPr>
          <w:p w:rsidR="00F32A89" w:rsidRPr="0002704C" w:rsidRDefault="00093050" w:rsidP="00493F6A">
            <w:pPr>
              <w:pStyle w:val="GH"/>
            </w:pPr>
            <w:r w:rsidRPr="0002704C">
              <w:rPr>
                <w:rFonts w:hint="eastAsia"/>
              </w:rPr>
              <w:t>74.3</w:t>
            </w:r>
          </w:p>
        </w:tc>
        <w:tc>
          <w:tcPr>
            <w:tcW w:w="350" w:type="pct"/>
            <w:shd w:val="clear" w:color="auto" w:fill="auto"/>
            <w:vAlign w:val="center"/>
          </w:tcPr>
          <w:p w:rsidR="00F32A89" w:rsidRPr="0002704C" w:rsidRDefault="00F32A89" w:rsidP="00493F6A">
            <w:pPr>
              <w:pStyle w:val="GH"/>
            </w:pPr>
            <w:r w:rsidRPr="0002704C">
              <w:rPr>
                <w:rFonts w:hint="eastAsia"/>
              </w:rPr>
              <w:t>0</w:t>
            </w:r>
          </w:p>
        </w:tc>
      </w:tr>
    </w:tbl>
    <w:p w:rsidR="00B40D26" w:rsidRPr="0002704C" w:rsidRDefault="00703299" w:rsidP="00B77508">
      <w:pPr>
        <w:spacing w:beforeLines="50" w:before="120"/>
        <w:ind w:firstLine="480"/>
      </w:pPr>
      <w:r w:rsidRPr="0002704C">
        <w:rPr>
          <w:rFonts w:hint="eastAsia"/>
          <w:lang w:val="x-none"/>
        </w:rPr>
        <w:t>根据大气环境现状调查结果显示，所有点位</w:t>
      </w:r>
      <w:r w:rsidR="00093050" w:rsidRPr="0002704C">
        <w:rPr>
          <w:rFonts w:hint="eastAsia"/>
          <w:lang w:val="x-none"/>
        </w:rPr>
        <w:t>TSP</w:t>
      </w:r>
      <w:r w:rsidRPr="0002704C">
        <w:rPr>
          <w:rFonts w:hint="eastAsia"/>
          <w:lang w:val="x-none"/>
        </w:rPr>
        <w:t>日均浓度能满足</w:t>
      </w:r>
      <w:r w:rsidR="00B77508" w:rsidRPr="0002704C">
        <w:rPr>
          <w:rFonts w:hint="eastAsia"/>
        </w:rPr>
        <w:t>《环境空气质量标准》（</w:t>
      </w:r>
      <w:r w:rsidR="00B77508" w:rsidRPr="0002704C">
        <w:rPr>
          <w:rFonts w:hint="eastAsia"/>
        </w:rPr>
        <w:t>GB3095-2012</w:t>
      </w:r>
      <w:r w:rsidR="00B77508" w:rsidRPr="0002704C">
        <w:rPr>
          <w:rFonts w:hint="eastAsia"/>
        </w:rPr>
        <w:t>）及</w:t>
      </w:r>
      <w:r w:rsidR="00B77508" w:rsidRPr="0002704C">
        <w:rPr>
          <w:rFonts w:hint="eastAsia"/>
        </w:rPr>
        <w:t>2018</w:t>
      </w:r>
      <w:r w:rsidR="00B77508" w:rsidRPr="0002704C">
        <w:rPr>
          <w:rFonts w:hint="eastAsia"/>
        </w:rPr>
        <w:t>年修改单二级标准。</w:t>
      </w:r>
      <w:r w:rsidR="00B77508" w:rsidRPr="0002704C">
        <w:rPr>
          <w:rFonts w:hint="eastAsia"/>
          <w:lang w:val="x-none"/>
        </w:rPr>
        <w:t>非甲烷总烃小时满足</w:t>
      </w:r>
      <w:r w:rsidR="00B77508" w:rsidRPr="0002704C">
        <w:rPr>
          <w:rFonts w:hint="eastAsia"/>
        </w:rPr>
        <w:t>河北省地方标准</w:t>
      </w:r>
      <w:r w:rsidR="00B77508" w:rsidRPr="0002704C">
        <w:t>《</w:t>
      </w:r>
      <w:r w:rsidR="00B77508" w:rsidRPr="0002704C">
        <w:rPr>
          <w:rFonts w:hint="eastAsia"/>
        </w:rPr>
        <w:t>环境空气质量</w:t>
      </w:r>
      <w:r w:rsidR="00B77508" w:rsidRPr="0002704C">
        <w:rPr>
          <w:rFonts w:hint="eastAsia"/>
        </w:rPr>
        <w:t xml:space="preserve"> </w:t>
      </w:r>
      <w:r w:rsidR="00B77508" w:rsidRPr="0002704C">
        <w:rPr>
          <w:rFonts w:hint="eastAsia"/>
        </w:rPr>
        <w:t>非甲烷总烃限值</w:t>
      </w:r>
      <w:r w:rsidR="00B77508" w:rsidRPr="0002704C">
        <w:t>》</w:t>
      </w:r>
      <w:r w:rsidR="00B77508" w:rsidRPr="0002704C">
        <w:rPr>
          <w:rFonts w:hint="eastAsia"/>
        </w:rPr>
        <w:t>（</w:t>
      </w:r>
      <w:r w:rsidR="00B77508" w:rsidRPr="0002704C">
        <w:rPr>
          <w:rFonts w:hint="eastAsia"/>
        </w:rPr>
        <w:t>D</w:t>
      </w:r>
      <w:r w:rsidR="00B77508" w:rsidRPr="0002704C">
        <w:t>B</w:t>
      </w:r>
      <w:r w:rsidR="00B77508" w:rsidRPr="0002704C">
        <w:rPr>
          <w:rFonts w:hint="eastAsia"/>
        </w:rPr>
        <w:t xml:space="preserve"> </w:t>
      </w:r>
      <w:r w:rsidR="00B77508" w:rsidRPr="0002704C">
        <w:t>13/1577-2012</w:t>
      </w:r>
      <w:r w:rsidR="00B77508" w:rsidRPr="0002704C">
        <w:rPr>
          <w:rFonts w:hint="eastAsia"/>
        </w:rPr>
        <w:t>）二级标准。</w:t>
      </w:r>
      <w:r w:rsidR="00535771" w:rsidRPr="0002704C">
        <w:rPr>
          <w:rFonts w:hint="eastAsia"/>
        </w:rPr>
        <w:t xml:space="preserve"> </w:t>
      </w:r>
    </w:p>
    <w:p w:rsidR="00C83127" w:rsidRPr="0002704C" w:rsidRDefault="00C83127" w:rsidP="00C83127">
      <w:pPr>
        <w:ind w:firstLine="480"/>
      </w:pPr>
      <w:r w:rsidRPr="0002704C">
        <w:rPr>
          <w:rFonts w:hint="eastAsia"/>
        </w:rPr>
        <w:t>三、大气环境质量现状评价结论</w:t>
      </w:r>
    </w:p>
    <w:p w:rsidR="00C83127" w:rsidRPr="0002704C" w:rsidRDefault="00C83127" w:rsidP="00C83127">
      <w:pPr>
        <w:ind w:firstLine="480"/>
      </w:pPr>
      <w:r w:rsidRPr="0002704C">
        <w:rPr>
          <w:rFonts w:hint="eastAsia"/>
        </w:rPr>
        <w:t>大气环境质量现状评价结果表明：</w:t>
      </w:r>
      <w:r w:rsidRPr="0002704C">
        <w:rPr>
          <w:rFonts w:hint="eastAsia"/>
        </w:rPr>
        <w:t>2017</w:t>
      </w:r>
      <w:r w:rsidRPr="0002704C">
        <w:rPr>
          <w:rFonts w:hint="eastAsia"/>
        </w:rPr>
        <w:t>年二氧化硫年均浓度、二氧化硫</w:t>
      </w:r>
      <w:r w:rsidRPr="0002704C">
        <w:rPr>
          <w:rFonts w:hint="eastAsia"/>
        </w:rPr>
        <w:t>24</w:t>
      </w:r>
      <w:r w:rsidRPr="0002704C">
        <w:rPr>
          <w:rFonts w:hint="eastAsia"/>
        </w:rPr>
        <w:t>小时平均第</w:t>
      </w:r>
      <w:r w:rsidRPr="0002704C">
        <w:rPr>
          <w:rFonts w:hint="eastAsia"/>
        </w:rPr>
        <w:t>98</w:t>
      </w:r>
      <w:r w:rsidRPr="0002704C">
        <w:rPr>
          <w:rFonts w:hint="eastAsia"/>
        </w:rPr>
        <w:t>百分位数、二氧化氮年均浓度、二氧化氮</w:t>
      </w:r>
      <w:r w:rsidRPr="0002704C">
        <w:rPr>
          <w:rFonts w:hint="eastAsia"/>
        </w:rPr>
        <w:t>24</w:t>
      </w:r>
      <w:r w:rsidRPr="0002704C">
        <w:rPr>
          <w:rFonts w:hint="eastAsia"/>
        </w:rPr>
        <w:t>小时平均第</w:t>
      </w:r>
      <w:r w:rsidRPr="0002704C">
        <w:rPr>
          <w:rFonts w:hint="eastAsia"/>
        </w:rPr>
        <w:t>98</w:t>
      </w:r>
      <w:r w:rsidRPr="0002704C">
        <w:rPr>
          <w:rFonts w:hint="eastAsia"/>
        </w:rPr>
        <w:t>百分位数、一氧化碳</w:t>
      </w:r>
      <w:r w:rsidRPr="0002704C">
        <w:rPr>
          <w:rFonts w:hint="eastAsia"/>
        </w:rPr>
        <w:t>24</w:t>
      </w:r>
      <w:r w:rsidRPr="0002704C">
        <w:rPr>
          <w:rFonts w:hint="eastAsia"/>
        </w:rPr>
        <w:t>小时地</w:t>
      </w:r>
      <w:r w:rsidRPr="0002704C">
        <w:rPr>
          <w:rFonts w:hint="eastAsia"/>
        </w:rPr>
        <w:t>95</w:t>
      </w:r>
      <w:r w:rsidRPr="0002704C">
        <w:rPr>
          <w:rFonts w:hint="eastAsia"/>
        </w:rPr>
        <w:t>百分位数均能满足《环境空气质量标准》（</w:t>
      </w:r>
      <w:r w:rsidRPr="0002704C">
        <w:rPr>
          <w:rFonts w:hint="eastAsia"/>
        </w:rPr>
        <w:t>GB3095-2012</w:t>
      </w:r>
      <w:r w:rsidRPr="0002704C">
        <w:rPr>
          <w:rFonts w:hint="eastAsia"/>
        </w:rPr>
        <w:t>）二级标准；</w:t>
      </w:r>
      <w:r w:rsidRPr="0002704C">
        <w:rPr>
          <w:rFonts w:hint="eastAsia"/>
        </w:rPr>
        <w:t>PM</w:t>
      </w:r>
      <w:r w:rsidRPr="0002704C">
        <w:rPr>
          <w:rFonts w:hint="eastAsia"/>
          <w:vertAlign w:val="subscript"/>
        </w:rPr>
        <w:t>10</w:t>
      </w:r>
      <w:r w:rsidRPr="0002704C">
        <w:rPr>
          <w:rFonts w:hint="eastAsia"/>
        </w:rPr>
        <w:t>年均浓度、</w:t>
      </w:r>
      <w:r w:rsidRPr="0002704C">
        <w:rPr>
          <w:rFonts w:hint="eastAsia"/>
        </w:rPr>
        <w:t>PM</w:t>
      </w:r>
      <w:r w:rsidRPr="0002704C">
        <w:rPr>
          <w:rFonts w:hint="eastAsia"/>
          <w:vertAlign w:val="subscript"/>
        </w:rPr>
        <w:t>10</w:t>
      </w:r>
      <w:r w:rsidRPr="0002704C">
        <w:t>24</w:t>
      </w:r>
      <w:r w:rsidRPr="0002704C">
        <w:t>小时平均第</w:t>
      </w:r>
      <w:r w:rsidRPr="0002704C">
        <w:t>95</w:t>
      </w:r>
      <w:r w:rsidRPr="0002704C">
        <w:t>百分位数</w:t>
      </w:r>
      <w:r w:rsidRPr="0002704C">
        <w:rPr>
          <w:rFonts w:hint="eastAsia"/>
        </w:rPr>
        <w:t>、</w:t>
      </w:r>
      <w:r w:rsidRPr="0002704C">
        <w:rPr>
          <w:rFonts w:hint="eastAsia"/>
        </w:rPr>
        <w:t>PM</w:t>
      </w:r>
      <w:r w:rsidRPr="0002704C">
        <w:rPr>
          <w:rFonts w:hint="eastAsia"/>
          <w:vertAlign w:val="subscript"/>
        </w:rPr>
        <w:t>2.5</w:t>
      </w:r>
      <w:r w:rsidRPr="0002704C">
        <w:rPr>
          <w:rFonts w:hint="eastAsia"/>
        </w:rPr>
        <w:t>年均浓度、</w:t>
      </w:r>
      <w:r w:rsidRPr="0002704C">
        <w:rPr>
          <w:rFonts w:hint="eastAsia"/>
        </w:rPr>
        <w:t>PM</w:t>
      </w:r>
      <w:r w:rsidRPr="0002704C">
        <w:rPr>
          <w:rFonts w:hint="eastAsia"/>
          <w:vertAlign w:val="subscript"/>
        </w:rPr>
        <w:t>2.5</w:t>
      </w:r>
      <w:r w:rsidRPr="0002704C">
        <w:t>24</w:t>
      </w:r>
      <w:r w:rsidRPr="0002704C">
        <w:t>小时平均第</w:t>
      </w:r>
      <w:r w:rsidRPr="0002704C">
        <w:t>95</w:t>
      </w:r>
      <w:r w:rsidRPr="0002704C">
        <w:t>百分位数</w:t>
      </w:r>
      <w:r w:rsidRPr="0002704C">
        <w:rPr>
          <w:rFonts w:hint="eastAsia"/>
        </w:rPr>
        <w:t>、</w:t>
      </w:r>
      <w:r w:rsidRPr="0002704C">
        <w:rPr>
          <w:rFonts w:hint="eastAsia"/>
        </w:rPr>
        <w:t>O</w:t>
      </w:r>
      <w:r w:rsidRPr="0002704C">
        <w:rPr>
          <w:rFonts w:hint="eastAsia"/>
          <w:vertAlign w:val="subscript"/>
        </w:rPr>
        <w:t>3</w:t>
      </w:r>
      <w:r w:rsidRPr="0002704C">
        <w:t>日最大</w:t>
      </w:r>
      <w:r w:rsidRPr="0002704C">
        <w:t>8</w:t>
      </w:r>
      <w:r w:rsidRPr="0002704C">
        <w:t>小时滑动平均值第</w:t>
      </w:r>
      <w:r w:rsidRPr="0002704C">
        <w:t>90</w:t>
      </w:r>
      <w:r w:rsidRPr="0002704C">
        <w:t>百分位数</w:t>
      </w:r>
      <w:r w:rsidRPr="0002704C">
        <w:rPr>
          <w:rFonts w:hint="eastAsia"/>
        </w:rPr>
        <w:t>均不能满足《环境空气质量标准》（</w:t>
      </w:r>
      <w:r w:rsidRPr="0002704C">
        <w:rPr>
          <w:rFonts w:hint="eastAsia"/>
        </w:rPr>
        <w:t>GB3095-2012</w:t>
      </w:r>
      <w:r w:rsidRPr="0002704C">
        <w:rPr>
          <w:rFonts w:hint="eastAsia"/>
        </w:rPr>
        <w:t>）二级标准。</w:t>
      </w:r>
    </w:p>
    <w:p w:rsidR="00535771" w:rsidRPr="0002704C" w:rsidRDefault="00C83127" w:rsidP="00C83127">
      <w:pPr>
        <w:ind w:firstLine="480"/>
      </w:pPr>
      <w:r w:rsidRPr="0002704C">
        <w:rPr>
          <w:rFonts w:hint="eastAsia"/>
        </w:rPr>
        <w:t>补充监测点位监测数据表明：</w:t>
      </w:r>
      <w:r w:rsidRPr="0002704C">
        <w:rPr>
          <w:rFonts w:hint="eastAsia"/>
          <w:lang w:val="x-none"/>
        </w:rPr>
        <w:t>TSP</w:t>
      </w:r>
      <w:r w:rsidRPr="0002704C">
        <w:rPr>
          <w:rFonts w:hint="eastAsia"/>
          <w:lang w:val="x-none"/>
        </w:rPr>
        <w:t>日均浓度能满足</w:t>
      </w:r>
      <w:r w:rsidRPr="0002704C">
        <w:rPr>
          <w:rFonts w:hint="eastAsia"/>
        </w:rPr>
        <w:t>《环境空气质量标准》（</w:t>
      </w:r>
      <w:r w:rsidRPr="0002704C">
        <w:rPr>
          <w:rFonts w:hint="eastAsia"/>
        </w:rPr>
        <w:t>GB3095-2012</w:t>
      </w:r>
      <w:r w:rsidRPr="0002704C">
        <w:rPr>
          <w:rFonts w:hint="eastAsia"/>
        </w:rPr>
        <w:t>）及</w:t>
      </w:r>
      <w:r w:rsidRPr="0002704C">
        <w:rPr>
          <w:rFonts w:hint="eastAsia"/>
        </w:rPr>
        <w:t>2018</w:t>
      </w:r>
      <w:r w:rsidRPr="0002704C">
        <w:rPr>
          <w:rFonts w:hint="eastAsia"/>
        </w:rPr>
        <w:t>年修改单二级标准。</w:t>
      </w:r>
      <w:r w:rsidRPr="0002704C">
        <w:rPr>
          <w:rFonts w:hint="eastAsia"/>
          <w:lang w:val="x-none"/>
        </w:rPr>
        <w:t>非甲烷总烃小时满足</w:t>
      </w:r>
      <w:r w:rsidRPr="0002704C">
        <w:rPr>
          <w:rFonts w:hint="eastAsia"/>
        </w:rPr>
        <w:t>河北省地方标准</w:t>
      </w:r>
      <w:r w:rsidRPr="0002704C">
        <w:t>《</w:t>
      </w:r>
      <w:r w:rsidRPr="0002704C">
        <w:rPr>
          <w:rFonts w:hint="eastAsia"/>
        </w:rPr>
        <w:t>环境空气质量</w:t>
      </w:r>
      <w:r w:rsidRPr="0002704C">
        <w:rPr>
          <w:rFonts w:hint="eastAsia"/>
        </w:rPr>
        <w:t xml:space="preserve"> </w:t>
      </w:r>
      <w:r w:rsidRPr="0002704C">
        <w:rPr>
          <w:rFonts w:hint="eastAsia"/>
        </w:rPr>
        <w:t>非甲烷总烃限值</w:t>
      </w:r>
      <w:r w:rsidRPr="0002704C">
        <w:t>》</w:t>
      </w:r>
      <w:r w:rsidRPr="0002704C">
        <w:rPr>
          <w:rFonts w:hint="eastAsia"/>
        </w:rPr>
        <w:t>（</w:t>
      </w:r>
      <w:r w:rsidRPr="0002704C">
        <w:rPr>
          <w:rFonts w:hint="eastAsia"/>
        </w:rPr>
        <w:t>D</w:t>
      </w:r>
      <w:r w:rsidRPr="0002704C">
        <w:t>B</w:t>
      </w:r>
      <w:r w:rsidRPr="0002704C">
        <w:rPr>
          <w:rFonts w:hint="eastAsia"/>
        </w:rPr>
        <w:t xml:space="preserve"> </w:t>
      </w:r>
      <w:r w:rsidRPr="0002704C">
        <w:t>13/1577-2012</w:t>
      </w:r>
      <w:r w:rsidRPr="0002704C">
        <w:rPr>
          <w:rFonts w:hint="eastAsia"/>
        </w:rPr>
        <w:t>）二级标准。</w:t>
      </w:r>
    </w:p>
    <w:p w:rsidR="00C83127" w:rsidRPr="0002704C" w:rsidRDefault="00C83127" w:rsidP="00C83127">
      <w:pPr>
        <w:ind w:firstLine="480"/>
      </w:pPr>
      <w:r w:rsidRPr="0002704C">
        <w:rPr>
          <w:rFonts w:hint="eastAsia"/>
        </w:rPr>
        <w:t>为了实现污染物排放量大幅降低，促进空气质量快速改善提升，根据《“两减六治三提升”专项行动方案》要求，张家港市人民政府持续深入开展大气污染治理，采取以下措施：</w:t>
      </w:r>
      <w:r w:rsidRPr="0002704C">
        <w:rPr>
          <w:rFonts w:hint="eastAsia"/>
        </w:rPr>
        <w:t>1</w:t>
      </w:r>
      <w:r w:rsidRPr="0002704C">
        <w:rPr>
          <w:rFonts w:hint="eastAsia"/>
        </w:rPr>
        <w:t>）严控燃煤污染。</w:t>
      </w:r>
      <w:r w:rsidRPr="0002704C">
        <w:rPr>
          <w:rFonts w:hint="eastAsia"/>
        </w:rPr>
        <w:t>2</w:t>
      </w:r>
      <w:r w:rsidRPr="0002704C">
        <w:rPr>
          <w:rFonts w:hint="eastAsia"/>
        </w:rPr>
        <w:t>）实施重点废气排放企业限产停产；</w:t>
      </w:r>
      <w:r w:rsidRPr="0002704C">
        <w:rPr>
          <w:rFonts w:hint="eastAsia"/>
        </w:rPr>
        <w:t>3</w:t>
      </w:r>
      <w:r w:rsidRPr="0002704C">
        <w:rPr>
          <w:rFonts w:hint="eastAsia"/>
        </w:rPr>
        <w:t>）加大机动车污染管控；</w:t>
      </w:r>
      <w:r w:rsidRPr="0002704C">
        <w:rPr>
          <w:rFonts w:hint="eastAsia"/>
        </w:rPr>
        <w:t>4</w:t>
      </w:r>
      <w:r w:rsidRPr="0002704C">
        <w:rPr>
          <w:rFonts w:hint="eastAsia"/>
        </w:rPr>
        <w:t>）强化施工扬尘污染控制；</w:t>
      </w:r>
      <w:r w:rsidRPr="0002704C">
        <w:rPr>
          <w:rFonts w:hint="eastAsia"/>
        </w:rPr>
        <w:t>5</w:t>
      </w:r>
      <w:r w:rsidRPr="0002704C">
        <w:rPr>
          <w:rFonts w:hint="eastAsia"/>
        </w:rPr>
        <w:t>）控制各类尘源。采取上述措施后，张家港市大气环境质量状况可以得到进一步改善。</w:t>
      </w:r>
    </w:p>
    <w:p w:rsidR="007A4DED" w:rsidRPr="0002704C" w:rsidRDefault="007A4DED" w:rsidP="00C83127">
      <w:pPr>
        <w:ind w:firstLine="480"/>
      </w:pPr>
    </w:p>
    <w:p w:rsidR="007A4DED" w:rsidRPr="0002704C" w:rsidRDefault="007A4DED" w:rsidP="00C83127">
      <w:pPr>
        <w:ind w:firstLine="480"/>
        <w:sectPr w:rsidR="007A4DED" w:rsidRPr="0002704C" w:rsidSect="003C59B7">
          <w:pgSz w:w="11906" w:h="16838"/>
          <w:pgMar w:top="1276" w:right="1800" w:bottom="1440" w:left="1800" w:header="851" w:footer="992" w:gutter="0"/>
          <w:cols w:space="425"/>
          <w:docGrid w:linePitch="326"/>
        </w:sectPr>
      </w:pPr>
    </w:p>
    <w:p w:rsidR="00B40D26" w:rsidRPr="0002704C" w:rsidRDefault="00B40D26" w:rsidP="00D45852">
      <w:pPr>
        <w:pStyle w:val="a6"/>
        <w:ind w:firstLine="480"/>
      </w:pPr>
      <w:r w:rsidRPr="0002704C">
        <w:rPr>
          <w:rFonts w:hint="eastAsia"/>
        </w:rPr>
        <w:lastRenderedPageBreak/>
        <w:t>表</w:t>
      </w:r>
      <w:r w:rsidRPr="0002704C">
        <w:rPr>
          <w:rFonts w:hint="eastAsia"/>
        </w:rPr>
        <w:t>5.2-</w:t>
      </w:r>
      <w:r w:rsidR="006D156B" w:rsidRPr="0002704C">
        <w:rPr>
          <w:rFonts w:hint="eastAsia"/>
        </w:rPr>
        <w:t>4</w:t>
      </w:r>
      <w:r w:rsidRPr="0002704C">
        <w:rPr>
          <w:rFonts w:hint="eastAsia"/>
        </w:rPr>
        <w:t>（</w:t>
      </w:r>
      <w:r w:rsidRPr="0002704C">
        <w:rPr>
          <w:rFonts w:hint="eastAsia"/>
        </w:rPr>
        <w:t>1</w:t>
      </w:r>
      <w:r w:rsidRPr="0002704C">
        <w:rPr>
          <w:rFonts w:hint="eastAsia"/>
        </w:rPr>
        <w:t>）环境空气现状监测期间常规气象数据表</w:t>
      </w:r>
      <w:r w:rsidRPr="0002704C">
        <w:rPr>
          <w:rFonts w:hint="eastAsia"/>
        </w:rPr>
        <w:t xml:space="preserve"> </w:t>
      </w:r>
      <w:r w:rsidRPr="0002704C">
        <w:rPr>
          <w:rFonts w:hint="eastAsia"/>
        </w:rPr>
        <w:t>（</w:t>
      </w:r>
      <w:r w:rsidR="00D45852" w:rsidRPr="0002704C">
        <w:rPr>
          <w:rFonts w:hint="eastAsia"/>
        </w:rPr>
        <w:t>2018</w:t>
      </w:r>
      <w:r w:rsidR="00D45852" w:rsidRPr="0002704C">
        <w:rPr>
          <w:rFonts w:hint="eastAsia"/>
        </w:rPr>
        <w:t>年</w:t>
      </w:r>
      <w:r w:rsidR="00D45852" w:rsidRPr="0002704C">
        <w:rPr>
          <w:rFonts w:hint="eastAsia"/>
        </w:rPr>
        <w:t>9</w:t>
      </w:r>
      <w:r w:rsidR="00D45852" w:rsidRPr="0002704C">
        <w:rPr>
          <w:rFonts w:hint="eastAsia"/>
        </w:rPr>
        <w:t>月</w:t>
      </w:r>
      <w:r w:rsidR="00D45852" w:rsidRPr="0002704C">
        <w:rPr>
          <w:rFonts w:hint="eastAsia"/>
        </w:rPr>
        <w:t>20~9</w:t>
      </w:r>
      <w:r w:rsidR="00D45852" w:rsidRPr="0002704C">
        <w:rPr>
          <w:rFonts w:hint="eastAsia"/>
        </w:rPr>
        <w:t>月</w:t>
      </w:r>
      <w:r w:rsidR="00D45852" w:rsidRPr="0002704C">
        <w:rPr>
          <w:rFonts w:hint="eastAsia"/>
        </w:rPr>
        <w:t>26</w:t>
      </w:r>
      <w:r w:rsidRPr="0002704C">
        <w:rPr>
          <w:rFonts w:hint="eastAsia"/>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795"/>
        <w:gridCol w:w="1959"/>
        <w:gridCol w:w="1959"/>
        <w:gridCol w:w="1959"/>
        <w:gridCol w:w="1959"/>
        <w:gridCol w:w="1959"/>
      </w:tblGrid>
      <w:tr w:rsidR="00B40D26" w:rsidRPr="0002704C" w:rsidTr="000537A1">
        <w:trPr>
          <w:trHeight w:val="20"/>
          <w:tblHeader/>
          <w:jc w:val="center"/>
        </w:trPr>
        <w:tc>
          <w:tcPr>
            <w:tcW w:w="1360" w:type="pct"/>
            <w:gridSpan w:val="2"/>
            <w:vAlign w:val="center"/>
          </w:tcPr>
          <w:p w:rsidR="00B40D26" w:rsidRPr="0002704C" w:rsidRDefault="00B40D26" w:rsidP="00B40D26">
            <w:pPr>
              <w:pStyle w:val="GH"/>
            </w:pPr>
            <w:r w:rsidRPr="0002704C">
              <w:t>采样日期</w:t>
            </w:r>
          </w:p>
        </w:tc>
        <w:tc>
          <w:tcPr>
            <w:tcW w:w="728" w:type="pct"/>
            <w:vAlign w:val="center"/>
          </w:tcPr>
          <w:p w:rsidR="00B40D26" w:rsidRPr="0002704C" w:rsidRDefault="00B40D26" w:rsidP="00B40D26">
            <w:pPr>
              <w:pStyle w:val="GH"/>
            </w:pPr>
            <w:r w:rsidRPr="0002704C">
              <w:t>气温</w:t>
            </w:r>
          </w:p>
          <w:p w:rsidR="00B40D26" w:rsidRPr="0002704C" w:rsidRDefault="00B40D26" w:rsidP="00B40D26">
            <w:pPr>
              <w:pStyle w:val="GH"/>
            </w:pPr>
            <w:r w:rsidRPr="0002704C">
              <w:t>（</w:t>
            </w:r>
            <w:r w:rsidRPr="0002704C">
              <w:rPr>
                <w:rFonts w:hint="eastAsia"/>
              </w:rPr>
              <w:t>℃</w:t>
            </w:r>
            <w:r w:rsidRPr="0002704C">
              <w:t>）</w:t>
            </w:r>
          </w:p>
        </w:tc>
        <w:tc>
          <w:tcPr>
            <w:tcW w:w="728" w:type="pct"/>
            <w:vAlign w:val="center"/>
          </w:tcPr>
          <w:p w:rsidR="00B40D26" w:rsidRPr="0002704C" w:rsidRDefault="00B40D26" w:rsidP="00B40D26">
            <w:pPr>
              <w:pStyle w:val="GH"/>
            </w:pPr>
            <w:r w:rsidRPr="0002704C">
              <w:t>气压</w:t>
            </w:r>
          </w:p>
          <w:p w:rsidR="00B40D26" w:rsidRPr="0002704C" w:rsidRDefault="00B40D26" w:rsidP="00B40D26">
            <w:pPr>
              <w:pStyle w:val="GH"/>
            </w:pPr>
            <w:r w:rsidRPr="0002704C">
              <w:t>（</w:t>
            </w:r>
            <w:r w:rsidRPr="0002704C">
              <w:t>kPa</w:t>
            </w:r>
            <w:r w:rsidRPr="0002704C">
              <w:t>）</w:t>
            </w:r>
          </w:p>
        </w:tc>
        <w:tc>
          <w:tcPr>
            <w:tcW w:w="728" w:type="pct"/>
            <w:vAlign w:val="center"/>
          </w:tcPr>
          <w:p w:rsidR="00B40D26" w:rsidRPr="0002704C" w:rsidRDefault="00B40D26" w:rsidP="00B40D26">
            <w:pPr>
              <w:pStyle w:val="GH"/>
            </w:pPr>
            <w:r w:rsidRPr="0002704C">
              <w:t>风向</w:t>
            </w:r>
          </w:p>
        </w:tc>
        <w:tc>
          <w:tcPr>
            <w:tcW w:w="728" w:type="pct"/>
            <w:vAlign w:val="center"/>
          </w:tcPr>
          <w:p w:rsidR="00B40D26" w:rsidRPr="0002704C" w:rsidRDefault="00B40D26" w:rsidP="00B40D26">
            <w:pPr>
              <w:pStyle w:val="GH"/>
            </w:pPr>
            <w:r w:rsidRPr="0002704C">
              <w:t>风速</w:t>
            </w:r>
          </w:p>
          <w:p w:rsidR="00B40D26" w:rsidRPr="0002704C" w:rsidRDefault="00B40D26" w:rsidP="00B40D26">
            <w:pPr>
              <w:pStyle w:val="GH"/>
            </w:pPr>
            <w:r w:rsidRPr="0002704C">
              <w:t>（</w:t>
            </w:r>
            <w:r w:rsidRPr="0002704C">
              <w:t>m/s</w:t>
            </w:r>
            <w:r w:rsidRPr="0002704C">
              <w:t>）</w:t>
            </w:r>
          </w:p>
        </w:tc>
        <w:tc>
          <w:tcPr>
            <w:tcW w:w="728" w:type="pct"/>
            <w:vAlign w:val="center"/>
          </w:tcPr>
          <w:p w:rsidR="00B40D26" w:rsidRPr="0002704C" w:rsidRDefault="00B40D26" w:rsidP="00B40D26">
            <w:pPr>
              <w:pStyle w:val="GH"/>
            </w:pPr>
            <w:r w:rsidRPr="0002704C">
              <w:t>湿度</w:t>
            </w:r>
          </w:p>
          <w:p w:rsidR="00B40D26" w:rsidRPr="0002704C" w:rsidRDefault="00B40D26" w:rsidP="00B40D26">
            <w:pPr>
              <w:pStyle w:val="GH"/>
            </w:pPr>
            <w:r w:rsidRPr="0002704C">
              <w:t>（</w:t>
            </w:r>
            <w:r w:rsidRPr="0002704C">
              <w:t>%</w:t>
            </w:r>
            <w:r w:rsidRPr="0002704C">
              <w:t>）</w:t>
            </w:r>
          </w:p>
        </w:tc>
      </w:tr>
      <w:tr w:rsidR="00B40D26" w:rsidRPr="0002704C" w:rsidTr="000537A1">
        <w:trPr>
          <w:trHeight w:val="20"/>
          <w:jc w:val="center"/>
        </w:trPr>
        <w:tc>
          <w:tcPr>
            <w:tcW w:w="693" w:type="pct"/>
            <w:vMerge w:val="restart"/>
            <w:vAlign w:val="center"/>
          </w:tcPr>
          <w:p w:rsidR="00B40D26" w:rsidRPr="0002704C" w:rsidRDefault="00B40D26" w:rsidP="00B40D26">
            <w:pPr>
              <w:pStyle w:val="GH"/>
            </w:pPr>
            <w:r w:rsidRPr="0002704C">
              <w:t>2018.09.20</w:t>
            </w:r>
          </w:p>
        </w:tc>
        <w:tc>
          <w:tcPr>
            <w:tcW w:w="666" w:type="pct"/>
            <w:vAlign w:val="center"/>
          </w:tcPr>
          <w:p w:rsidR="00B40D26" w:rsidRPr="0002704C" w:rsidRDefault="00B40D26" w:rsidP="00B40D26">
            <w:pPr>
              <w:pStyle w:val="GH"/>
            </w:pPr>
            <w:r w:rsidRPr="0002704C">
              <w:t>02:00</w:t>
            </w:r>
          </w:p>
        </w:tc>
        <w:tc>
          <w:tcPr>
            <w:tcW w:w="728" w:type="pct"/>
            <w:vAlign w:val="center"/>
          </w:tcPr>
          <w:p w:rsidR="00B40D26" w:rsidRPr="0002704C" w:rsidRDefault="00B40D26" w:rsidP="00B40D26">
            <w:pPr>
              <w:pStyle w:val="GH"/>
            </w:pPr>
            <w:r w:rsidRPr="0002704C">
              <w:t>23</w:t>
            </w:r>
          </w:p>
        </w:tc>
        <w:tc>
          <w:tcPr>
            <w:tcW w:w="728" w:type="pct"/>
            <w:vAlign w:val="center"/>
          </w:tcPr>
          <w:p w:rsidR="00B40D26" w:rsidRPr="0002704C" w:rsidRDefault="00B40D26" w:rsidP="00B40D26">
            <w:pPr>
              <w:pStyle w:val="GH"/>
            </w:pPr>
            <w:r w:rsidRPr="0002704C">
              <w:t>102.05</w:t>
            </w:r>
          </w:p>
        </w:tc>
        <w:tc>
          <w:tcPr>
            <w:tcW w:w="728" w:type="pct"/>
            <w:vAlign w:val="center"/>
          </w:tcPr>
          <w:p w:rsidR="00B40D26" w:rsidRPr="0002704C" w:rsidRDefault="00B40D26" w:rsidP="00B40D26">
            <w:pPr>
              <w:pStyle w:val="GH"/>
            </w:pPr>
            <w:r w:rsidRPr="0002704C">
              <w:t>西</w:t>
            </w:r>
          </w:p>
        </w:tc>
        <w:tc>
          <w:tcPr>
            <w:tcW w:w="728" w:type="pct"/>
            <w:vAlign w:val="center"/>
          </w:tcPr>
          <w:p w:rsidR="00B40D26" w:rsidRPr="0002704C" w:rsidRDefault="00B40D26" w:rsidP="00B40D26">
            <w:pPr>
              <w:pStyle w:val="GH"/>
            </w:pPr>
            <w:r w:rsidRPr="0002704C">
              <w:t>1.7~2.8</w:t>
            </w:r>
          </w:p>
        </w:tc>
        <w:tc>
          <w:tcPr>
            <w:tcW w:w="728" w:type="pct"/>
            <w:vAlign w:val="center"/>
          </w:tcPr>
          <w:p w:rsidR="00B40D26" w:rsidRPr="0002704C" w:rsidRDefault="00B40D26" w:rsidP="00B40D26">
            <w:pPr>
              <w:pStyle w:val="GH"/>
            </w:pPr>
            <w:r w:rsidRPr="0002704C">
              <w:t>74</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08:00</w:t>
            </w:r>
          </w:p>
        </w:tc>
        <w:tc>
          <w:tcPr>
            <w:tcW w:w="728" w:type="pct"/>
            <w:vAlign w:val="center"/>
          </w:tcPr>
          <w:p w:rsidR="00B40D26" w:rsidRPr="0002704C" w:rsidRDefault="00B40D26" w:rsidP="00B40D26">
            <w:pPr>
              <w:pStyle w:val="GH"/>
            </w:pPr>
            <w:r w:rsidRPr="0002704C">
              <w:t>25</w:t>
            </w:r>
          </w:p>
        </w:tc>
        <w:tc>
          <w:tcPr>
            <w:tcW w:w="728" w:type="pct"/>
            <w:vAlign w:val="center"/>
          </w:tcPr>
          <w:p w:rsidR="00B40D26" w:rsidRPr="0002704C" w:rsidRDefault="00B40D26" w:rsidP="00B40D26">
            <w:pPr>
              <w:pStyle w:val="GH"/>
            </w:pPr>
            <w:r w:rsidRPr="0002704C">
              <w:t>102.05</w:t>
            </w:r>
          </w:p>
        </w:tc>
        <w:tc>
          <w:tcPr>
            <w:tcW w:w="728" w:type="pct"/>
            <w:vAlign w:val="center"/>
          </w:tcPr>
          <w:p w:rsidR="00B40D26" w:rsidRPr="0002704C" w:rsidRDefault="00B40D26" w:rsidP="00B40D26">
            <w:pPr>
              <w:pStyle w:val="GH"/>
            </w:pPr>
            <w:r w:rsidRPr="0002704C">
              <w:t>西</w:t>
            </w:r>
          </w:p>
        </w:tc>
        <w:tc>
          <w:tcPr>
            <w:tcW w:w="728" w:type="pct"/>
            <w:vAlign w:val="center"/>
          </w:tcPr>
          <w:p w:rsidR="00B40D26" w:rsidRPr="0002704C" w:rsidRDefault="00B40D26" w:rsidP="00B40D26">
            <w:pPr>
              <w:pStyle w:val="GH"/>
            </w:pPr>
            <w:r w:rsidRPr="0002704C">
              <w:t>1.7~2.8</w:t>
            </w:r>
          </w:p>
        </w:tc>
        <w:tc>
          <w:tcPr>
            <w:tcW w:w="728" w:type="pct"/>
            <w:vAlign w:val="center"/>
          </w:tcPr>
          <w:p w:rsidR="00B40D26" w:rsidRPr="0002704C" w:rsidRDefault="00B40D26" w:rsidP="00B40D26">
            <w:pPr>
              <w:pStyle w:val="GH"/>
            </w:pPr>
            <w:r w:rsidRPr="0002704C">
              <w:t>67</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14:00</w:t>
            </w:r>
          </w:p>
        </w:tc>
        <w:tc>
          <w:tcPr>
            <w:tcW w:w="728" w:type="pct"/>
            <w:vAlign w:val="center"/>
          </w:tcPr>
          <w:p w:rsidR="00B40D26" w:rsidRPr="0002704C" w:rsidRDefault="00B40D26" w:rsidP="00B40D26">
            <w:pPr>
              <w:pStyle w:val="GH"/>
            </w:pPr>
            <w:r w:rsidRPr="0002704C">
              <w:t>28</w:t>
            </w:r>
          </w:p>
        </w:tc>
        <w:tc>
          <w:tcPr>
            <w:tcW w:w="728" w:type="pct"/>
            <w:vAlign w:val="center"/>
          </w:tcPr>
          <w:p w:rsidR="00B40D26" w:rsidRPr="0002704C" w:rsidRDefault="00B40D26" w:rsidP="00B40D26">
            <w:pPr>
              <w:pStyle w:val="GH"/>
            </w:pPr>
            <w:r w:rsidRPr="0002704C">
              <w:t>101.75</w:t>
            </w:r>
          </w:p>
        </w:tc>
        <w:tc>
          <w:tcPr>
            <w:tcW w:w="728" w:type="pct"/>
            <w:vAlign w:val="center"/>
          </w:tcPr>
          <w:p w:rsidR="00B40D26" w:rsidRPr="0002704C" w:rsidRDefault="00B40D26" w:rsidP="00B40D26">
            <w:pPr>
              <w:pStyle w:val="GH"/>
            </w:pPr>
            <w:r w:rsidRPr="0002704C">
              <w:t>西</w:t>
            </w:r>
          </w:p>
        </w:tc>
        <w:tc>
          <w:tcPr>
            <w:tcW w:w="728" w:type="pct"/>
            <w:vAlign w:val="center"/>
          </w:tcPr>
          <w:p w:rsidR="00B40D26" w:rsidRPr="0002704C" w:rsidRDefault="00B40D26" w:rsidP="00B40D26">
            <w:pPr>
              <w:pStyle w:val="GH"/>
            </w:pPr>
            <w:r w:rsidRPr="0002704C">
              <w:t>1.7~2.8</w:t>
            </w:r>
          </w:p>
        </w:tc>
        <w:tc>
          <w:tcPr>
            <w:tcW w:w="728" w:type="pct"/>
            <w:vAlign w:val="center"/>
          </w:tcPr>
          <w:p w:rsidR="00B40D26" w:rsidRPr="0002704C" w:rsidRDefault="00B40D26" w:rsidP="00B40D26">
            <w:pPr>
              <w:pStyle w:val="GH"/>
            </w:pPr>
            <w:r w:rsidRPr="0002704C">
              <w:t>68</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20:00</w:t>
            </w:r>
          </w:p>
        </w:tc>
        <w:tc>
          <w:tcPr>
            <w:tcW w:w="728" w:type="pct"/>
            <w:vAlign w:val="center"/>
          </w:tcPr>
          <w:p w:rsidR="00B40D26" w:rsidRPr="0002704C" w:rsidRDefault="00B40D26" w:rsidP="00B40D26">
            <w:pPr>
              <w:pStyle w:val="GH"/>
            </w:pPr>
            <w:r w:rsidRPr="0002704C">
              <w:t>24</w:t>
            </w:r>
          </w:p>
        </w:tc>
        <w:tc>
          <w:tcPr>
            <w:tcW w:w="728" w:type="pct"/>
            <w:vAlign w:val="center"/>
          </w:tcPr>
          <w:p w:rsidR="00B40D26" w:rsidRPr="0002704C" w:rsidRDefault="00B40D26" w:rsidP="00B40D26">
            <w:pPr>
              <w:pStyle w:val="GH"/>
            </w:pPr>
            <w:r w:rsidRPr="0002704C">
              <w:t>101.55</w:t>
            </w:r>
          </w:p>
        </w:tc>
        <w:tc>
          <w:tcPr>
            <w:tcW w:w="728" w:type="pct"/>
            <w:vAlign w:val="center"/>
          </w:tcPr>
          <w:p w:rsidR="00B40D26" w:rsidRPr="0002704C" w:rsidRDefault="00B40D26" w:rsidP="00B40D26">
            <w:pPr>
              <w:pStyle w:val="GH"/>
            </w:pPr>
            <w:r w:rsidRPr="0002704C">
              <w:t>西</w:t>
            </w:r>
          </w:p>
        </w:tc>
        <w:tc>
          <w:tcPr>
            <w:tcW w:w="728" w:type="pct"/>
            <w:vAlign w:val="center"/>
          </w:tcPr>
          <w:p w:rsidR="00B40D26" w:rsidRPr="0002704C" w:rsidRDefault="00B40D26" w:rsidP="00B40D26">
            <w:pPr>
              <w:pStyle w:val="GH"/>
            </w:pPr>
            <w:r w:rsidRPr="0002704C">
              <w:t>1.7~2.8</w:t>
            </w:r>
          </w:p>
        </w:tc>
        <w:tc>
          <w:tcPr>
            <w:tcW w:w="728" w:type="pct"/>
            <w:vAlign w:val="center"/>
          </w:tcPr>
          <w:p w:rsidR="00B40D26" w:rsidRPr="0002704C" w:rsidRDefault="00B40D26" w:rsidP="00B40D26">
            <w:pPr>
              <w:pStyle w:val="GH"/>
            </w:pPr>
            <w:r w:rsidRPr="0002704C">
              <w:t>72</w:t>
            </w:r>
          </w:p>
        </w:tc>
      </w:tr>
      <w:tr w:rsidR="00B40D26" w:rsidRPr="0002704C" w:rsidTr="000537A1">
        <w:trPr>
          <w:trHeight w:val="20"/>
          <w:jc w:val="center"/>
        </w:trPr>
        <w:tc>
          <w:tcPr>
            <w:tcW w:w="693" w:type="pct"/>
            <w:vMerge w:val="restart"/>
            <w:vAlign w:val="center"/>
          </w:tcPr>
          <w:p w:rsidR="00B40D26" w:rsidRPr="0002704C" w:rsidRDefault="00B40D26" w:rsidP="00B40D26">
            <w:pPr>
              <w:pStyle w:val="GH"/>
            </w:pPr>
            <w:r w:rsidRPr="0002704C">
              <w:t>2018.09.21</w:t>
            </w:r>
          </w:p>
        </w:tc>
        <w:tc>
          <w:tcPr>
            <w:tcW w:w="666" w:type="pct"/>
            <w:vAlign w:val="center"/>
          </w:tcPr>
          <w:p w:rsidR="00B40D26" w:rsidRPr="0002704C" w:rsidRDefault="00B40D26" w:rsidP="00B40D26">
            <w:pPr>
              <w:pStyle w:val="GH"/>
            </w:pPr>
            <w:r w:rsidRPr="0002704C">
              <w:t>02:00</w:t>
            </w:r>
          </w:p>
        </w:tc>
        <w:tc>
          <w:tcPr>
            <w:tcW w:w="728" w:type="pct"/>
            <w:vAlign w:val="center"/>
          </w:tcPr>
          <w:p w:rsidR="00B40D26" w:rsidRPr="0002704C" w:rsidRDefault="00B40D26" w:rsidP="00B40D26">
            <w:pPr>
              <w:pStyle w:val="GH"/>
            </w:pPr>
            <w:r w:rsidRPr="0002704C">
              <w:t>24</w:t>
            </w:r>
          </w:p>
        </w:tc>
        <w:tc>
          <w:tcPr>
            <w:tcW w:w="728" w:type="pct"/>
            <w:vAlign w:val="center"/>
          </w:tcPr>
          <w:p w:rsidR="00B40D26" w:rsidRPr="0002704C" w:rsidRDefault="00B40D26" w:rsidP="00B40D26">
            <w:pPr>
              <w:pStyle w:val="GH"/>
            </w:pPr>
            <w:r w:rsidRPr="0002704C">
              <w:t>101.55</w:t>
            </w:r>
          </w:p>
        </w:tc>
        <w:tc>
          <w:tcPr>
            <w:tcW w:w="728" w:type="pct"/>
            <w:vAlign w:val="center"/>
          </w:tcPr>
          <w:p w:rsidR="00B40D26" w:rsidRPr="0002704C" w:rsidRDefault="00B40D26" w:rsidP="00B40D26">
            <w:pPr>
              <w:pStyle w:val="GH"/>
            </w:pPr>
            <w:r w:rsidRPr="0002704C">
              <w:t>西北</w:t>
            </w:r>
          </w:p>
        </w:tc>
        <w:tc>
          <w:tcPr>
            <w:tcW w:w="728" w:type="pct"/>
            <w:vAlign w:val="center"/>
          </w:tcPr>
          <w:p w:rsidR="00B40D26" w:rsidRPr="0002704C" w:rsidRDefault="00B40D26" w:rsidP="00B40D26">
            <w:pPr>
              <w:pStyle w:val="GH"/>
            </w:pPr>
            <w:r w:rsidRPr="0002704C">
              <w:t>2.6~3.8</w:t>
            </w:r>
          </w:p>
        </w:tc>
        <w:tc>
          <w:tcPr>
            <w:tcW w:w="728" w:type="pct"/>
            <w:vAlign w:val="center"/>
          </w:tcPr>
          <w:p w:rsidR="00B40D26" w:rsidRPr="0002704C" w:rsidRDefault="00B40D26" w:rsidP="00B40D26">
            <w:pPr>
              <w:pStyle w:val="GH"/>
            </w:pPr>
            <w:r w:rsidRPr="0002704C">
              <w:t>72</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08:00</w:t>
            </w:r>
          </w:p>
        </w:tc>
        <w:tc>
          <w:tcPr>
            <w:tcW w:w="728" w:type="pct"/>
            <w:vAlign w:val="center"/>
          </w:tcPr>
          <w:p w:rsidR="00B40D26" w:rsidRPr="0002704C" w:rsidRDefault="00B40D26" w:rsidP="00B40D26">
            <w:pPr>
              <w:pStyle w:val="GH"/>
            </w:pPr>
            <w:r w:rsidRPr="0002704C">
              <w:t>25</w:t>
            </w:r>
          </w:p>
        </w:tc>
        <w:tc>
          <w:tcPr>
            <w:tcW w:w="728" w:type="pct"/>
            <w:vAlign w:val="center"/>
          </w:tcPr>
          <w:p w:rsidR="00B40D26" w:rsidRPr="0002704C" w:rsidRDefault="00B40D26" w:rsidP="00B40D26">
            <w:pPr>
              <w:pStyle w:val="GH"/>
            </w:pPr>
            <w:r w:rsidRPr="0002704C">
              <w:t>101.65</w:t>
            </w:r>
          </w:p>
        </w:tc>
        <w:tc>
          <w:tcPr>
            <w:tcW w:w="728" w:type="pct"/>
            <w:vAlign w:val="center"/>
          </w:tcPr>
          <w:p w:rsidR="00B40D26" w:rsidRPr="0002704C" w:rsidRDefault="00B40D26" w:rsidP="00B40D26">
            <w:pPr>
              <w:pStyle w:val="GH"/>
            </w:pPr>
            <w:r w:rsidRPr="0002704C">
              <w:t>西北</w:t>
            </w:r>
          </w:p>
        </w:tc>
        <w:tc>
          <w:tcPr>
            <w:tcW w:w="728" w:type="pct"/>
            <w:vAlign w:val="center"/>
          </w:tcPr>
          <w:p w:rsidR="00B40D26" w:rsidRPr="0002704C" w:rsidRDefault="00B40D26" w:rsidP="00B40D26">
            <w:pPr>
              <w:pStyle w:val="GH"/>
            </w:pPr>
            <w:r w:rsidRPr="0002704C">
              <w:t>2.6~3.8</w:t>
            </w:r>
          </w:p>
        </w:tc>
        <w:tc>
          <w:tcPr>
            <w:tcW w:w="728" w:type="pct"/>
            <w:vAlign w:val="center"/>
          </w:tcPr>
          <w:p w:rsidR="00B40D26" w:rsidRPr="0002704C" w:rsidRDefault="00B40D26" w:rsidP="00B40D26">
            <w:pPr>
              <w:pStyle w:val="GH"/>
            </w:pPr>
            <w:r w:rsidRPr="0002704C">
              <w:t>68</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14:00</w:t>
            </w:r>
          </w:p>
        </w:tc>
        <w:tc>
          <w:tcPr>
            <w:tcW w:w="728" w:type="pct"/>
            <w:vAlign w:val="center"/>
          </w:tcPr>
          <w:p w:rsidR="00B40D26" w:rsidRPr="0002704C" w:rsidRDefault="00B40D26" w:rsidP="00B40D26">
            <w:pPr>
              <w:pStyle w:val="GH"/>
            </w:pPr>
            <w:r w:rsidRPr="0002704C">
              <w:t>26</w:t>
            </w:r>
          </w:p>
        </w:tc>
        <w:tc>
          <w:tcPr>
            <w:tcW w:w="728" w:type="pct"/>
            <w:vAlign w:val="center"/>
          </w:tcPr>
          <w:p w:rsidR="00B40D26" w:rsidRPr="0002704C" w:rsidRDefault="00B40D26" w:rsidP="00B40D26">
            <w:pPr>
              <w:pStyle w:val="GH"/>
            </w:pPr>
            <w:r w:rsidRPr="0002704C">
              <w:t>100.95</w:t>
            </w:r>
          </w:p>
        </w:tc>
        <w:tc>
          <w:tcPr>
            <w:tcW w:w="728" w:type="pct"/>
            <w:vAlign w:val="center"/>
          </w:tcPr>
          <w:p w:rsidR="00B40D26" w:rsidRPr="0002704C" w:rsidRDefault="00B40D26" w:rsidP="00B40D26">
            <w:pPr>
              <w:pStyle w:val="GH"/>
            </w:pPr>
            <w:r w:rsidRPr="0002704C">
              <w:t>西北</w:t>
            </w:r>
          </w:p>
        </w:tc>
        <w:tc>
          <w:tcPr>
            <w:tcW w:w="728" w:type="pct"/>
            <w:vAlign w:val="center"/>
          </w:tcPr>
          <w:p w:rsidR="00B40D26" w:rsidRPr="0002704C" w:rsidRDefault="00B40D26" w:rsidP="00B40D26">
            <w:pPr>
              <w:pStyle w:val="GH"/>
            </w:pPr>
            <w:r w:rsidRPr="0002704C">
              <w:t>2.6~3.8</w:t>
            </w:r>
          </w:p>
        </w:tc>
        <w:tc>
          <w:tcPr>
            <w:tcW w:w="728" w:type="pct"/>
            <w:vAlign w:val="center"/>
          </w:tcPr>
          <w:p w:rsidR="00B40D26" w:rsidRPr="0002704C" w:rsidRDefault="00B40D26" w:rsidP="00B40D26">
            <w:pPr>
              <w:pStyle w:val="GH"/>
            </w:pPr>
            <w:r w:rsidRPr="0002704C">
              <w:t>66</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20:00</w:t>
            </w:r>
          </w:p>
        </w:tc>
        <w:tc>
          <w:tcPr>
            <w:tcW w:w="728" w:type="pct"/>
            <w:vAlign w:val="center"/>
          </w:tcPr>
          <w:p w:rsidR="00B40D26" w:rsidRPr="0002704C" w:rsidRDefault="00B40D26" w:rsidP="00B40D26">
            <w:pPr>
              <w:pStyle w:val="GH"/>
            </w:pPr>
            <w:r w:rsidRPr="0002704C">
              <w:t>22</w:t>
            </w:r>
          </w:p>
        </w:tc>
        <w:tc>
          <w:tcPr>
            <w:tcW w:w="728" w:type="pct"/>
            <w:vAlign w:val="center"/>
          </w:tcPr>
          <w:p w:rsidR="00B40D26" w:rsidRPr="0002704C" w:rsidRDefault="00B40D26" w:rsidP="00B40D26">
            <w:pPr>
              <w:pStyle w:val="GH"/>
            </w:pPr>
            <w:r w:rsidRPr="0002704C">
              <w:t>101.25</w:t>
            </w:r>
          </w:p>
        </w:tc>
        <w:tc>
          <w:tcPr>
            <w:tcW w:w="728" w:type="pct"/>
            <w:vAlign w:val="center"/>
          </w:tcPr>
          <w:p w:rsidR="00B40D26" w:rsidRPr="0002704C" w:rsidRDefault="00B40D26" w:rsidP="00B40D26">
            <w:pPr>
              <w:pStyle w:val="GH"/>
            </w:pPr>
            <w:r w:rsidRPr="0002704C">
              <w:t>西北</w:t>
            </w:r>
          </w:p>
        </w:tc>
        <w:tc>
          <w:tcPr>
            <w:tcW w:w="728" w:type="pct"/>
            <w:vAlign w:val="center"/>
          </w:tcPr>
          <w:p w:rsidR="00B40D26" w:rsidRPr="0002704C" w:rsidRDefault="00B40D26" w:rsidP="00B40D26">
            <w:pPr>
              <w:pStyle w:val="GH"/>
            </w:pPr>
            <w:r w:rsidRPr="0002704C">
              <w:t>2.6~3.8</w:t>
            </w:r>
          </w:p>
        </w:tc>
        <w:tc>
          <w:tcPr>
            <w:tcW w:w="728" w:type="pct"/>
            <w:vAlign w:val="center"/>
          </w:tcPr>
          <w:p w:rsidR="00B40D26" w:rsidRPr="0002704C" w:rsidRDefault="00B40D26" w:rsidP="00B40D26">
            <w:pPr>
              <w:pStyle w:val="GH"/>
            </w:pPr>
            <w:r w:rsidRPr="0002704C">
              <w:t>77</w:t>
            </w:r>
          </w:p>
        </w:tc>
      </w:tr>
      <w:tr w:rsidR="00B40D26" w:rsidRPr="0002704C" w:rsidTr="000537A1">
        <w:trPr>
          <w:trHeight w:val="20"/>
          <w:jc w:val="center"/>
        </w:trPr>
        <w:tc>
          <w:tcPr>
            <w:tcW w:w="693" w:type="pct"/>
            <w:vMerge w:val="restart"/>
            <w:vAlign w:val="center"/>
          </w:tcPr>
          <w:p w:rsidR="00B40D26" w:rsidRPr="0002704C" w:rsidRDefault="00B40D26" w:rsidP="00B40D26">
            <w:pPr>
              <w:pStyle w:val="GH"/>
            </w:pPr>
            <w:r w:rsidRPr="0002704C">
              <w:t>2018.09.22</w:t>
            </w:r>
          </w:p>
        </w:tc>
        <w:tc>
          <w:tcPr>
            <w:tcW w:w="666" w:type="pct"/>
            <w:vAlign w:val="center"/>
          </w:tcPr>
          <w:p w:rsidR="00B40D26" w:rsidRPr="0002704C" w:rsidRDefault="00B40D26" w:rsidP="00B40D26">
            <w:pPr>
              <w:pStyle w:val="GH"/>
            </w:pPr>
            <w:r w:rsidRPr="0002704C">
              <w:t>02:00</w:t>
            </w:r>
          </w:p>
        </w:tc>
        <w:tc>
          <w:tcPr>
            <w:tcW w:w="728" w:type="pct"/>
            <w:vAlign w:val="center"/>
          </w:tcPr>
          <w:p w:rsidR="00B40D26" w:rsidRPr="0002704C" w:rsidRDefault="00B40D26" w:rsidP="00B40D26">
            <w:pPr>
              <w:pStyle w:val="GH"/>
            </w:pPr>
            <w:r w:rsidRPr="0002704C">
              <w:t>21</w:t>
            </w:r>
          </w:p>
        </w:tc>
        <w:tc>
          <w:tcPr>
            <w:tcW w:w="728" w:type="pct"/>
            <w:vAlign w:val="center"/>
          </w:tcPr>
          <w:p w:rsidR="00B40D26" w:rsidRPr="0002704C" w:rsidRDefault="00B40D26" w:rsidP="00B40D26">
            <w:pPr>
              <w:pStyle w:val="GH"/>
            </w:pPr>
            <w:r w:rsidRPr="0002704C">
              <w:t>101.95</w:t>
            </w:r>
          </w:p>
        </w:tc>
        <w:tc>
          <w:tcPr>
            <w:tcW w:w="728" w:type="pct"/>
            <w:vAlign w:val="center"/>
          </w:tcPr>
          <w:p w:rsidR="00B40D26" w:rsidRPr="0002704C" w:rsidRDefault="00B40D26" w:rsidP="00B40D26">
            <w:pPr>
              <w:pStyle w:val="GH"/>
            </w:pPr>
            <w:r w:rsidRPr="0002704C">
              <w:t>东南</w:t>
            </w:r>
          </w:p>
        </w:tc>
        <w:tc>
          <w:tcPr>
            <w:tcW w:w="728" w:type="pct"/>
            <w:vAlign w:val="center"/>
          </w:tcPr>
          <w:p w:rsidR="00B40D26" w:rsidRPr="0002704C" w:rsidRDefault="00B40D26" w:rsidP="00B40D26">
            <w:pPr>
              <w:pStyle w:val="GH"/>
            </w:pPr>
            <w:r w:rsidRPr="0002704C">
              <w:t>1.3~2.2</w:t>
            </w:r>
          </w:p>
        </w:tc>
        <w:tc>
          <w:tcPr>
            <w:tcW w:w="728" w:type="pct"/>
            <w:vAlign w:val="center"/>
          </w:tcPr>
          <w:p w:rsidR="00B40D26" w:rsidRPr="0002704C" w:rsidRDefault="00B40D26" w:rsidP="00B40D26">
            <w:pPr>
              <w:pStyle w:val="GH"/>
            </w:pPr>
            <w:r w:rsidRPr="0002704C">
              <w:t>72</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08:00</w:t>
            </w:r>
          </w:p>
        </w:tc>
        <w:tc>
          <w:tcPr>
            <w:tcW w:w="728" w:type="pct"/>
            <w:vAlign w:val="center"/>
          </w:tcPr>
          <w:p w:rsidR="00B40D26" w:rsidRPr="0002704C" w:rsidRDefault="00B40D26" w:rsidP="00B40D26">
            <w:pPr>
              <w:pStyle w:val="GH"/>
            </w:pPr>
            <w:r w:rsidRPr="0002704C">
              <w:t>22</w:t>
            </w:r>
          </w:p>
        </w:tc>
        <w:tc>
          <w:tcPr>
            <w:tcW w:w="728" w:type="pct"/>
            <w:vAlign w:val="center"/>
          </w:tcPr>
          <w:p w:rsidR="00B40D26" w:rsidRPr="0002704C" w:rsidRDefault="00B40D26" w:rsidP="00B40D26">
            <w:pPr>
              <w:pStyle w:val="GH"/>
            </w:pPr>
            <w:r w:rsidRPr="0002704C">
              <w:t>101.65</w:t>
            </w:r>
          </w:p>
        </w:tc>
        <w:tc>
          <w:tcPr>
            <w:tcW w:w="728" w:type="pct"/>
            <w:vAlign w:val="center"/>
          </w:tcPr>
          <w:p w:rsidR="00B40D26" w:rsidRPr="0002704C" w:rsidRDefault="00B40D26" w:rsidP="00B40D26">
            <w:pPr>
              <w:pStyle w:val="GH"/>
            </w:pPr>
            <w:r w:rsidRPr="0002704C">
              <w:t>东南</w:t>
            </w:r>
          </w:p>
        </w:tc>
        <w:tc>
          <w:tcPr>
            <w:tcW w:w="728" w:type="pct"/>
            <w:vAlign w:val="center"/>
          </w:tcPr>
          <w:p w:rsidR="00B40D26" w:rsidRPr="0002704C" w:rsidRDefault="00B40D26" w:rsidP="00B40D26">
            <w:pPr>
              <w:pStyle w:val="GH"/>
            </w:pPr>
            <w:r w:rsidRPr="0002704C">
              <w:t>1.3~2.2</w:t>
            </w:r>
          </w:p>
        </w:tc>
        <w:tc>
          <w:tcPr>
            <w:tcW w:w="728" w:type="pct"/>
            <w:vAlign w:val="center"/>
          </w:tcPr>
          <w:p w:rsidR="00B40D26" w:rsidRPr="0002704C" w:rsidRDefault="00B40D26" w:rsidP="00B40D26">
            <w:pPr>
              <w:pStyle w:val="GH"/>
            </w:pPr>
            <w:r w:rsidRPr="0002704C">
              <w:t>70</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14:00</w:t>
            </w:r>
          </w:p>
        </w:tc>
        <w:tc>
          <w:tcPr>
            <w:tcW w:w="728" w:type="pct"/>
            <w:vAlign w:val="center"/>
          </w:tcPr>
          <w:p w:rsidR="00B40D26" w:rsidRPr="0002704C" w:rsidRDefault="00B40D26" w:rsidP="00B40D26">
            <w:pPr>
              <w:pStyle w:val="GH"/>
            </w:pPr>
            <w:r w:rsidRPr="0002704C">
              <w:t>28</w:t>
            </w:r>
          </w:p>
        </w:tc>
        <w:tc>
          <w:tcPr>
            <w:tcW w:w="728" w:type="pct"/>
            <w:vAlign w:val="center"/>
          </w:tcPr>
          <w:p w:rsidR="00B40D26" w:rsidRPr="0002704C" w:rsidRDefault="00B40D26" w:rsidP="00B40D26">
            <w:pPr>
              <w:pStyle w:val="GH"/>
            </w:pPr>
            <w:r w:rsidRPr="0002704C">
              <w:t>101.65</w:t>
            </w:r>
          </w:p>
        </w:tc>
        <w:tc>
          <w:tcPr>
            <w:tcW w:w="728" w:type="pct"/>
            <w:vAlign w:val="center"/>
          </w:tcPr>
          <w:p w:rsidR="00B40D26" w:rsidRPr="0002704C" w:rsidRDefault="00B40D26" w:rsidP="00B40D26">
            <w:pPr>
              <w:pStyle w:val="GH"/>
            </w:pPr>
            <w:r w:rsidRPr="0002704C">
              <w:t>东南</w:t>
            </w:r>
          </w:p>
        </w:tc>
        <w:tc>
          <w:tcPr>
            <w:tcW w:w="728" w:type="pct"/>
            <w:vAlign w:val="center"/>
          </w:tcPr>
          <w:p w:rsidR="00B40D26" w:rsidRPr="0002704C" w:rsidRDefault="00B40D26" w:rsidP="00B40D26">
            <w:pPr>
              <w:pStyle w:val="GH"/>
            </w:pPr>
            <w:r w:rsidRPr="0002704C">
              <w:t>1.3~2.2</w:t>
            </w:r>
          </w:p>
        </w:tc>
        <w:tc>
          <w:tcPr>
            <w:tcW w:w="728" w:type="pct"/>
            <w:vAlign w:val="center"/>
          </w:tcPr>
          <w:p w:rsidR="00B40D26" w:rsidRPr="0002704C" w:rsidRDefault="00B40D26" w:rsidP="00B40D26">
            <w:pPr>
              <w:pStyle w:val="GH"/>
            </w:pPr>
            <w:r w:rsidRPr="0002704C">
              <w:t>68</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20:00</w:t>
            </w:r>
          </w:p>
        </w:tc>
        <w:tc>
          <w:tcPr>
            <w:tcW w:w="728" w:type="pct"/>
            <w:vAlign w:val="center"/>
          </w:tcPr>
          <w:p w:rsidR="00B40D26" w:rsidRPr="0002704C" w:rsidRDefault="00B40D26" w:rsidP="00B40D26">
            <w:pPr>
              <w:pStyle w:val="GH"/>
            </w:pPr>
            <w:r w:rsidRPr="0002704C">
              <w:t>26</w:t>
            </w:r>
          </w:p>
        </w:tc>
        <w:tc>
          <w:tcPr>
            <w:tcW w:w="728" w:type="pct"/>
            <w:vAlign w:val="center"/>
          </w:tcPr>
          <w:p w:rsidR="00B40D26" w:rsidRPr="0002704C" w:rsidRDefault="00B40D26" w:rsidP="00B40D26">
            <w:pPr>
              <w:pStyle w:val="GH"/>
            </w:pPr>
            <w:r w:rsidRPr="0002704C">
              <w:t>101.65</w:t>
            </w:r>
          </w:p>
        </w:tc>
        <w:tc>
          <w:tcPr>
            <w:tcW w:w="728" w:type="pct"/>
            <w:vAlign w:val="center"/>
          </w:tcPr>
          <w:p w:rsidR="00B40D26" w:rsidRPr="0002704C" w:rsidRDefault="00B40D26" w:rsidP="00B40D26">
            <w:pPr>
              <w:pStyle w:val="GH"/>
            </w:pPr>
            <w:r w:rsidRPr="0002704C">
              <w:t>东南</w:t>
            </w:r>
          </w:p>
        </w:tc>
        <w:tc>
          <w:tcPr>
            <w:tcW w:w="728" w:type="pct"/>
            <w:vAlign w:val="center"/>
          </w:tcPr>
          <w:p w:rsidR="00B40D26" w:rsidRPr="0002704C" w:rsidRDefault="00B40D26" w:rsidP="00B40D26">
            <w:pPr>
              <w:pStyle w:val="GH"/>
            </w:pPr>
            <w:r w:rsidRPr="0002704C">
              <w:t>1.3~2.2</w:t>
            </w:r>
          </w:p>
        </w:tc>
        <w:tc>
          <w:tcPr>
            <w:tcW w:w="728" w:type="pct"/>
            <w:vAlign w:val="center"/>
          </w:tcPr>
          <w:p w:rsidR="00B40D26" w:rsidRPr="0002704C" w:rsidRDefault="00B40D26" w:rsidP="00B40D26">
            <w:pPr>
              <w:pStyle w:val="GH"/>
            </w:pPr>
            <w:r w:rsidRPr="0002704C">
              <w:t>74</w:t>
            </w:r>
          </w:p>
        </w:tc>
      </w:tr>
      <w:tr w:rsidR="00B40D26" w:rsidRPr="0002704C" w:rsidTr="000537A1">
        <w:trPr>
          <w:trHeight w:val="20"/>
          <w:jc w:val="center"/>
        </w:trPr>
        <w:tc>
          <w:tcPr>
            <w:tcW w:w="693" w:type="pct"/>
            <w:vMerge w:val="restart"/>
            <w:vAlign w:val="center"/>
          </w:tcPr>
          <w:p w:rsidR="00B40D26" w:rsidRPr="0002704C" w:rsidRDefault="00B40D26" w:rsidP="00B40D26">
            <w:pPr>
              <w:pStyle w:val="GH"/>
            </w:pPr>
            <w:r w:rsidRPr="0002704C">
              <w:t>2018.09.23</w:t>
            </w:r>
          </w:p>
        </w:tc>
        <w:tc>
          <w:tcPr>
            <w:tcW w:w="666" w:type="pct"/>
            <w:vAlign w:val="center"/>
          </w:tcPr>
          <w:p w:rsidR="00B40D26" w:rsidRPr="0002704C" w:rsidRDefault="00B40D26" w:rsidP="00B40D26">
            <w:pPr>
              <w:pStyle w:val="GH"/>
            </w:pPr>
            <w:r w:rsidRPr="0002704C">
              <w:t>02:00</w:t>
            </w:r>
          </w:p>
        </w:tc>
        <w:tc>
          <w:tcPr>
            <w:tcW w:w="728" w:type="pct"/>
            <w:vAlign w:val="center"/>
          </w:tcPr>
          <w:p w:rsidR="00B40D26" w:rsidRPr="0002704C" w:rsidRDefault="00B40D26" w:rsidP="00B40D26">
            <w:pPr>
              <w:pStyle w:val="GH"/>
            </w:pPr>
            <w:r w:rsidRPr="0002704C">
              <w:t>24</w:t>
            </w:r>
          </w:p>
        </w:tc>
        <w:tc>
          <w:tcPr>
            <w:tcW w:w="728" w:type="pct"/>
            <w:vAlign w:val="center"/>
          </w:tcPr>
          <w:p w:rsidR="00B40D26" w:rsidRPr="0002704C" w:rsidRDefault="00B40D26" w:rsidP="00B40D26">
            <w:pPr>
              <w:pStyle w:val="GH"/>
            </w:pPr>
            <w:r w:rsidRPr="0002704C">
              <w:t>101.85</w:t>
            </w:r>
          </w:p>
        </w:tc>
        <w:tc>
          <w:tcPr>
            <w:tcW w:w="728" w:type="pct"/>
            <w:vAlign w:val="center"/>
          </w:tcPr>
          <w:p w:rsidR="00B40D26" w:rsidRPr="0002704C" w:rsidRDefault="00B40D26" w:rsidP="00B40D26">
            <w:pPr>
              <w:pStyle w:val="GH"/>
            </w:pPr>
            <w:r w:rsidRPr="0002704C">
              <w:t>北</w:t>
            </w:r>
          </w:p>
        </w:tc>
        <w:tc>
          <w:tcPr>
            <w:tcW w:w="728" w:type="pct"/>
            <w:vAlign w:val="center"/>
          </w:tcPr>
          <w:p w:rsidR="00B40D26" w:rsidRPr="0002704C" w:rsidRDefault="00B40D26" w:rsidP="00B40D26">
            <w:pPr>
              <w:pStyle w:val="GH"/>
            </w:pPr>
            <w:r w:rsidRPr="0002704C">
              <w:t>2.2~3.4</w:t>
            </w:r>
          </w:p>
        </w:tc>
        <w:tc>
          <w:tcPr>
            <w:tcW w:w="728" w:type="pct"/>
            <w:vAlign w:val="center"/>
          </w:tcPr>
          <w:p w:rsidR="00B40D26" w:rsidRPr="0002704C" w:rsidRDefault="00B40D26" w:rsidP="00B40D26">
            <w:pPr>
              <w:pStyle w:val="GH"/>
            </w:pPr>
            <w:r w:rsidRPr="0002704C">
              <w:t>70</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08:00</w:t>
            </w:r>
          </w:p>
        </w:tc>
        <w:tc>
          <w:tcPr>
            <w:tcW w:w="728" w:type="pct"/>
            <w:vAlign w:val="center"/>
          </w:tcPr>
          <w:p w:rsidR="00B40D26" w:rsidRPr="0002704C" w:rsidRDefault="00B40D26" w:rsidP="00B40D26">
            <w:pPr>
              <w:pStyle w:val="GH"/>
            </w:pPr>
            <w:r w:rsidRPr="0002704C">
              <w:t>23</w:t>
            </w:r>
          </w:p>
        </w:tc>
        <w:tc>
          <w:tcPr>
            <w:tcW w:w="728" w:type="pct"/>
            <w:vAlign w:val="center"/>
          </w:tcPr>
          <w:p w:rsidR="00B40D26" w:rsidRPr="0002704C" w:rsidRDefault="00B40D26" w:rsidP="00B40D26">
            <w:pPr>
              <w:pStyle w:val="GH"/>
            </w:pPr>
            <w:r w:rsidRPr="0002704C">
              <w:t>101.75</w:t>
            </w:r>
          </w:p>
        </w:tc>
        <w:tc>
          <w:tcPr>
            <w:tcW w:w="728" w:type="pct"/>
            <w:vAlign w:val="center"/>
          </w:tcPr>
          <w:p w:rsidR="00B40D26" w:rsidRPr="0002704C" w:rsidRDefault="00B40D26" w:rsidP="00B40D26">
            <w:pPr>
              <w:pStyle w:val="GH"/>
            </w:pPr>
            <w:r w:rsidRPr="0002704C">
              <w:t>北</w:t>
            </w:r>
          </w:p>
        </w:tc>
        <w:tc>
          <w:tcPr>
            <w:tcW w:w="728" w:type="pct"/>
            <w:vAlign w:val="center"/>
          </w:tcPr>
          <w:p w:rsidR="00B40D26" w:rsidRPr="0002704C" w:rsidRDefault="00B40D26" w:rsidP="00B40D26">
            <w:pPr>
              <w:pStyle w:val="GH"/>
            </w:pPr>
            <w:r w:rsidRPr="0002704C">
              <w:t>2.2~3.4</w:t>
            </w:r>
          </w:p>
        </w:tc>
        <w:tc>
          <w:tcPr>
            <w:tcW w:w="728" w:type="pct"/>
            <w:vAlign w:val="center"/>
          </w:tcPr>
          <w:p w:rsidR="00B40D26" w:rsidRPr="0002704C" w:rsidRDefault="00B40D26" w:rsidP="00B40D26">
            <w:pPr>
              <w:pStyle w:val="GH"/>
            </w:pPr>
            <w:r w:rsidRPr="0002704C">
              <w:t>71</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14:00</w:t>
            </w:r>
          </w:p>
        </w:tc>
        <w:tc>
          <w:tcPr>
            <w:tcW w:w="728" w:type="pct"/>
            <w:vAlign w:val="center"/>
          </w:tcPr>
          <w:p w:rsidR="00B40D26" w:rsidRPr="0002704C" w:rsidRDefault="00B40D26" w:rsidP="00B40D26">
            <w:pPr>
              <w:pStyle w:val="GH"/>
            </w:pPr>
            <w:r w:rsidRPr="0002704C">
              <w:t>27</w:t>
            </w:r>
          </w:p>
        </w:tc>
        <w:tc>
          <w:tcPr>
            <w:tcW w:w="728" w:type="pct"/>
            <w:vAlign w:val="center"/>
          </w:tcPr>
          <w:p w:rsidR="00B40D26" w:rsidRPr="0002704C" w:rsidRDefault="00B40D26" w:rsidP="00B40D26">
            <w:pPr>
              <w:pStyle w:val="GH"/>
            </w:pPr>
            <w:r w:rsidRPr="0002704C">
              <w:t>101.85</w:t>
            </w:r>
          </w:p>
        </w:tc>
        <w:tc>
          <w:tcPr>
            <w:tcW w:w="728" w:type="pct"/>
            <w:vAlign w:val="center"/>
          </w:tcPr>
          <w:p w:rsidR="00B40D26" w:rsidRPr="0002704C" w:rsidRDefault="00B40D26" w:rsidP="00B40D26">
            <w:pPr>
              <w:pStyle w:val="GH"/>
            </w:pPr>
            <w:r w:rsidRPr="0002704C">
              <w:t>北</w:t>
            </w:r>
          </w:p>
        </w:tc>
        <w:tc>
          <w:tcPr>
            <w:tcW w:w="728" w:type="pct"/>
            <w:vAlign w:val="center"/>
          </w:tcPr>
          <w:p w:rsidR="00B40D26" w:rsidRPr="0002704C" w:rsidRDefault="00B40D26" w:rsidP="00B40D26">
            <w:pPr>
              <w:pStyle w:val="GH"/>
            </w:pPr>
            <w:r w:rsidRPr="0002704C">
              <w:t>2.2~3.4</w:t>
            </w:r>
          </w:p>
        </w:tc>
        <w:tc>
          <w:tcPr>
            <w:tcW w:w="728" w:type="pct"/>
            <w:vAlign w:val="center"/>
          </w:tcPr>
          <w:p w:rsidR="00B40D26" w:rsidRPr="0002704C" w:rsidRDefault="00B40D26" w:rsidP="00B40D26">
            <w:pPr>
              <w:pStyle w:val="GH"/>
            </w:pPr>
            <w:r w:rsidRPr="0002704C">
              <w:t>66</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20:00</w:t>
            </w:r>
          </w:p>
        </w:tc>
        <w:tc>
          <w:tcPr>
            <w:tcW w:w="728" w:type="pct"/>
            <w:vAlign w:val="center"/>
          </w:tcPr>
          <w:p w:rsidR="00B40D26" w:rsidRPr="0002704C" w:rsidRDefault="00B40D26" w:rsidP="00B40D26">
            <w:pPr>
              <w:pStyle w:val="GH"/>
            </w:pPr>
            <w:r w:rsidRPr="0002704C">
              <w:t>24</w:t>
            </w:r>
          </w:p>
        </w:tc>
        <w:tc>
          <w:tcPr>
            <w:tcW w:w="728" w:type="pct"/>
            <w:vAlign w:val="center"/>
          </w:tcPr>
          <w:p w:rsidR="00B40D26" w:rsidRPr="0002704C" w:rsidRDefault="00B40D26" w:rsidP="00B40D26">
            <w:pPr>
              <w:pStyle w:val="GH"/>
            </w:pPr>
            <w:r w:rsidRPr="0002704C">
              <w:t>101.75</w:t>
            </w:r>
          </w:p>
        </w:tc>
        <w:tc>
          <w:tcPr>
            <w:tcW w:w="728" w:type="pct"/>
            <w:vAlign w:val="center"/>
          </w:tcPr>
          <w:p w:rsidR="00B40D26" w:rsidRPr="0002704C" w:rsidRDefault="00B40D26" w:rsidP="00B40D26">
            <w:pPr>
              <w:pStyle w:val="GH"/>
            </w:pPr>
            <w:r w:rsidRPr="0002704C">
              <w:t>北</w:t>
            </w:r>
          </w:p>
        </w:tc>
        <w:tc>
          <w:tcPr>
            <w:tcW w:w="728" w:type="pct"/>
            <w:vAlign w:val="center"/>
          </w:tcPr>
          <w:p w:rsidR="00B40D26" w:rsidRPr="0002704C" w:rsidRDefault="00B40D26" w:rsidP="00B40D26">
            <w:pPr>
              <w:pStyle w:val="GH"/>
            </w:pPr>
            <w:r w:rsidRPr="0002704C">
              <w:t>2.2~3.4</w:t>
            </w:r>
          </w:p>
        </w:tc>
        <w:tc>
          <w:tcPr>
            <w:tcW w:w="728" w:type="pct"/>
            <w:vAlign w:val="center"/>
          </w:tcPr>
          <w:p w:rsidR="00B40D26" w:rsidRPr="0002704C" w:rsidRDefault="00B40D26" w:rsidP="00B40D26">
            <w:pPr>
              <w:pStyle w:val="GH"/>
            </w:pPr>
            <w:r w:rsidRPr="0002704C">
              <w:t>72</w:t>
            </w:r>
          </w:p>
        </w:tc>
      </w:tr>
      <w:tr w:rsidR="00B40D26" w:rsidRPr="0002704C" w:rsidTr="000537A1">
        <w:trPr>
          <w:trHeight w:val="20"/>
          <w:jc w:val="center"/>
        </w:trPr>
        <w:tc>
          <w:tcPr>
            <w:tcW w:w="693" w:type="pct"/>
            <w:vMerge w:val="restart"/>
            <w:vAlign w:val="center"/>
          </w:tcPr>
          <w:p w:rsidR="00B40D26" w:rsidRPr="0002704C" w:rsidRDefault="00B40D26" w:rsidP="00B40D26">
            <w:pPr>
              <w:pStyle w:val="GH"/>
            </w:pPr>
            <w:r w:rsidRPr="0002704C">
              <w:t>2018.09.24</w:t>
            </w:r>
          </w:p>
        </w:tc>
        <w:tc>
          <w:tcPr>
            <w:tcW w:w="666" w:type="pct"/>
            <w:vAlign w:val="center"/>
          </w:tcPr>
          <w:p w:rsidR="00B40D26" w:rsidRPr="0002704C" w:rsidRDefault="00B40D26" w:rsidP="00B40D26">
            <w:pPr>
              <w:pStyle w:val="GH"/>
            </w:pPr>
            <w:r w:rsidRPr="0002704C">
              <w:t>02:00</w:t>
            </w:r>
          </w:p>
        </w:tc>
        <w:tc>
          <w:tcPr>
            <w:tcW w:w="728" w:type="pct"/>
            <w:vAlign w:val="center"/>
          </w:tcPr>
          <w:p w:rsidR="00B40D26" w:rsidRPr="0002704C" w:rsidRDefault="00B40D26" w:rsidP="00B40D26">
            <w:pPr>
              <w:pStyle w:val="GH"/>
            </w:pPr>
            <w:r w:rsidRPr="0002704C">
              <w:t>21</w:t>
            </w:r>
          </w:p>
        </w:tc>
        <w:tc>
          <w:tcPr>
            <w:tcW w:w="728" w:type="pct"/>
            <w:vAlign w:val="center"/>
          </w:tcPr>
          <w:p w:rsidR="00B40D26" w:rsidRPr="0002704C" w:rsidRDefault="00B40D26" w:rsidP="00B40D26">
            <w:pPr>
              <w:pStyle w:val="GH"/>
            </w:pPr>
            <w:r w:rsidRPr="0002704C">
              <w:t>101.95</w:t>
            </w:r>
          </w:p>
        </w:tc>
        <w:tc>
          <w:tcPr>
            <w:tcW w:w="728" w:type="pct"/>
            <w:vAlign w:val="center"/>
          </w:tcPr>
          <w:p w:rsidR="00B40D26" w:rsidRPr="0002704C" w:rsidRDefault="00B40D26" w:rsidP="00B40D26">
            <w:pPr>
              <w:pStyle w:val="GH"/>
            </w:pPr>
            <w:r w:rsidRPr="0002704C">
              <w:t>东北</w:t>
            </w:r>
          </w:p>
        </w:tc>
        <w:tc>
          <w:tcPr>
            <w:tcW w:w="728" w:type="pct"/>
            <w:vAlign w:val="center"/>
          </w:tcPr>
          <w:p w:rsidR="00B40D26" w:rsidRPr="0002704C" w:rsidRDefault="00B40D26" w:rsidP="00B40D26">
            <w:pPr>
              <w:pStyle w:val="GH"/>
            </w:pPr>
            <w:r w:rsidRPr="0002704C">
              <w:t>2.6~3.7</w:t>
            </w:r>
          </w:p>
        </w:tc>
        <w:tc>
          <w:tcPr>
            <w:tcW w:w="728" w:type="pct"/>
            <w:vAlign w:val="center"/>
          </w:tcPr>
          <w:p w:rsidR="00B40D26" w:rsidRPr="0002704C" w:rsidRDefault="00B40D26" w:rsidP="00B40D26">
            <w:pPr>
              <w:pStyle w:val="GH"/>
            </w:pPr>
            <w:r w:rsidRPr="0002704C">
              <w:t>72</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08:00</w:t>
            </w:r>
          </w:p>
        </w:tc>
        <w:tc>
          <w:tcPr>
            <w:tcW w:w="728" w:type="pct"/>
            <w:vAlign w:val="center"/>
          </w:tcPr>
          <w:p w:rsidR="00B40D26" w:rsidRPr="0002704C" w:rsidRDefault="00B40D26" w:rsidP="00B40D26">
            <w:pPr>
              <w:pStyle w:val="GH"/>
            </w:pPr>
            <w:r w:rsidRPr="0002704C">
              <w:t>25</w:t>
            </w:r>
          </w:p>
        </w:tc>
        <w:tc>
          <w:tcPr>
            <w:tcW w:w="728" w:type="pct"/>
            <w:vAlign w:val="center"/>
          </w:tcPr>
          <w:p w:rsidR="00B40D26" w:rsidRPr="0002704C" w:rsidRDefault="00B40D26" w:rsidP="00B40D26">
            <w:pPr>
              <w:pStyle w:val="GH"/>
            </w:pPr>
            <w:r w:rsidRPr="0002704C">
              <w:t>101.85</w:t>
            </w:r>
          </w:p>
        </w:tc>
        <w:tc>
          <w:tcPr>
            <w:tcW w:w="728" w:type="pct"/>
            <w:vAlign w:val="center"/>
          </w:tcPr>
          <w:p w:rsidR="00B40D26" w:rsidRPr="0002704C" w:rsidRDefault="00B40D26" w:rsidP="00B40D26">
            <w:pPr>
              <w:pStyle w:val="GH"/>
            </w:pPr>
            <w:r w:rsidRPr="0002704C">
              <w:t>东北</w:t>
            </w:r>
          </w:p>
        </w:tc>
        <w:tc>
          <w:tcPr>
            <w:tcW w:w="728" w:type="pct"/>
            <w:vAlign w:val="center"/>
          </w:tcPr>
          <w:p w:rsidR="00B40D26" w:rsidRPr="0002704C" w:rsidRDefault="00B40D26" w:rsidP="00B40D26">
            <w:pPr>
              <w:pStyle w:val="GH"/>
            </w:pPr>
            <w:r w:rsidRPr="0002704C">
              <w:t>2.6~3.7</w:t>
            </w:r>
          </w:p>
        </w:tc>
        <w:tc>
          <w:tcPr>
            <w:tcW w:w="728" w:type="pct"/>
            <w:vAlign w:val="center"/>
          </w:tcPr>
          <w:p w:rsidR="00B40D26" w:rsidRPr="0002704C" w:rsidRDefault="00B40D26" w:rsidP="00B40D26">
            <w:pPr>
              <w:pStyle w:val="GH"/>
            </w:pPr>
            <w:r w:rsidRPr="0002704C">
              <w:t>68</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14:00</w:t>
            </w:r>
          </w:p>
        </w:tc>
        <w:tc>
          <w:tcPr>
            <w:tcW w:w="728" w:type="pct"/>
            <w:vAlign w:val="center"/>
          </w:tcPr>
          <w:p w:rsidR="00B40D26" w:rsidRPr="0002704C" w:rsidRDefault="00B40D26" w:rsidP="00B40D26">
            <w:pPr>
              <w:pStyle w:val="GH"/>
            </w:pPr>
            <w:r w:rsidRPr="0002704C">
              <w:t>27</w:t>
            </w:r>
          </w:p>
        </w:tc>
        <w:tc>
          <w:tcPr>
            <w:tcW w:w="728" w:type="pct"/>
            <w:vAlign w:val="center"/>
          </w:tcPr>
          <w:p w:rsidR="00B40D26" w:rsidRPr="0002704C" w:rsidRDefault="00B40D26" w:rsidP="00B40D26">
            <w:pPr>
              <w:pStyle w:val="GH"/>
            </w:pPr>
            <w:r w:rsidRPr="0002704C">
              <w:t>101.75</w:t>
            </w:r>
          </w:p>
        </w:tc>
        <w:tc>
          <w:tcPr>
            <w:tcW w:w="728" w:type="pct"/>
            <w:vAlign w:val="center"/>
          </w:tcPr>
          <w:p w:rsidR="00B40D26" w:rsidRPr="0002704C" w:rsidRDefault="00B40D26" w:rsidP="00B40D26">
            <w:pPr>
              <w:pStyle w:val="GH"/>
            </w:pPr>
            <w:r w:rsidRPr="0002704C">
              <w:t>东北</w:t>
            </w:r>
          </w:p>
        </w:tc>
        <w:tc>
          <w:tcPr>
            <w:tcW w:w="728" w:type="pct"/>
            <w:vAlign w:val="center"/>
          </w:tcPr>
          <w:p w:rsidR="00B40D26" w:rsidRPr="0002704C" w:rsidRDefault="00B40D26" w:rsidP="00B40D26">
            <w:pPr>
              <w:pStyle w:val="GH"/>
            </w:pPr>
            <w:r w:rsidRPr="0002704C">
              <w:t>2.6~3.7</w:t>
            </w:r>
          </w:p>
        </w:tc>
        <w:tc>
          <w:tcPr>
            <w:tcW w:w="728" w:type="pct"/>
            <w:vAlign w:val="center"/>
          </w:tcPr>
          <w:p w:rsidR="00B40D26" w:rsidRPr="0002704C" w:rsidRDefault="00B40D26" w:rsidP="00B40D26">
            <w:pPr>
              <w:pStyle w:val="GH"/>
            </w:pPr>
            <w:r w:rsidRPr="0002704C">
              <w:t>64</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20:00</w:t>
            </w:r>
          </w:p>
        </w:tc>
        <w:tc>
          <w:tcPr>
            <w:tcW w:w="728" w:type="pct"/>
            <w:vAlign w:val="center"/>
          </w:tcPr>
          <w:p w:rsidR="00B40D26" w:rsidRPr="0002704C" w:rsidRDefault="00B40D26" w:rsidP="00B40D26">
            <w:pPr>
              <w:pStyle w:val="GH"/>
            </w:pPr>
            <w:r w:rsidRPr="0002704C">
              <w:t>24</w:t>
            </w:r>
          </w:p>
        </w:tc>
        <w:tc>
          <w:tcPr>
            <w:tcW w:w="728" w:type="pct"/>
            <w:vAlign w:val="center"/>
          </w:tcPr>
          <w:p w:rsidR="00B40D26" w:rsidRPr="0002704C" w:rsidRDefault="00B40D26" w:rsidP="00B40D26">
            <w:pPr>
              <w:pStyle w:val="GH"/>
            </w:pPr>
            <w:r w:rsidRPr="0002704C">
              <w:t>101.75</w:t>
            </w:r>
          </w:p>
        </w:tc>
        <w:tc>
          <w:tcPr>
            <w:tcW w:w="728" w:type="pct"/>
            <w:vAlign w:val="center"/>
          </w:tcPr>
          <w:p w:rsidR="00B40D26" w:rsidRPr="0002704C" w:rsidRDefault="00B40D26" w:rsidP="00B40D26">
            <w:pPr>
              <w:pStyle w:val="GH"/>
            </w:pPr>
            <w:r w:rsidRPr="0002704C">
              <w:t>东北</w:t>
            </w:r>
          </w:p>
        </w:tc>
        <w:tc>
          <w:tcPr>
            <w:tcW w:w="728" w:type="pct"/>
            <w:vAlign w:val="center"/>
          </w:tcPr>
          <w:p w:rsidR="00B40D26" w:rsidRPr="0002704C" w:rsidRDefault="00B40D26" w:rsidP="00B40D26">
            <w:pPr>
              <w:pStyle w:val="GH"/>
            </w:pPr>
            <w:r w:rsidRPr="0002704C">
              <w:t>2.6~3.7</w:t>
            </w:r>
          </w:p>
        </w:tc>
        <w:tc>
          <w:tcPr>
            <w:tcW w:w="728" w:type="pct"/>
            <w:vAlign w:val="center"/>
          </w:tcPr>
          <w:p w:rsidR="00B40D26" w:rsidRPr="0002704C" w:rsidRDefault="00B40D26" w:rsidP="00B40D26">
            <w:pPr>
              <w:pStyle w:val="GH"/>
            </w:pPr>
            <w:r w:rsidRPr="0002704C">
              <w:t>69</w:t>
            </w:r>
          </w:p>
        </w:tc>
      </w:tr>
      <w:tr w:rsidR="00B40D26" w:rsidRPr="0002704C" w:rsidTr="000537A1">
        <w:trPr>
          <w:trHeight w:val="20"/>
          <w:jc w:val="center"/>
        </w:trPr>
        <w:tc>
          <w:tcPr>
            <w:tcW w:w="693" w:type="pct"/>
            <w:vMerge w:val="restart"/>
            <w:vAlign w:val="center"/>
          </w:tcPr>
          <w:p w:rsidR="00B40D26" w:rsidRPr="0002704C" w:rsidRDefault="00B40D26" w:rsidP="00B40D26">
            <w:pPr>
              <w:pStyle w:val="GH"/>
            </w:pPr>
            <w:r w:rsidRPr="0002704C">
              <w:t>2018.09.25</w:t>
            </w:r>
          </w:p>
        </w:tc>
        <w:tc>
          <w:tcPr>
            <w:tcW w:w="666" w:type="pct"/>
            <w:vAlign w:val="center"/>
          </w:tcPr>
          <w:p w:rsidR="00B40D26" w:rsidRPr="0002704C" w:rsidRDefault="00B40D26" w:rsidP="00B40D26">
            <w:pPr>
              <w:pStyle w:val="GH"/>
            </w:pPr>
            <w:r w:rsidRPr="0002704C">
              <w:t>02:00</w:t>
            </w:r>
          </w:p>
        </w:tc>
        <w:tc>
          <w:tcPr>
            <w:tcW w:w="728" w:type="pct"/>
            <w:vAlign w:val="center"/>
          </w:tcPr>
          <w:p w:rsidR="00B40D26" w:rsidRPr="0002704C" w:rsidRDefault="00B40D26" w:rsidP="00B40D26">
            <w:pPr>
              <w:pStyle w:val="GH"/>
            </w:pPr>
            <w:r w:rsidRPr="0002704C">
              <w:t>20</w:t>
            </w:r>
          </w:p>
        </w:tc>
        <w:tc>
          <w:tcPr>
            <w:tcW w:w="728" w:type="pct"/>
            <w:vAlign w:val="center"/>
          </w:tcPr>
          <w:p w:rsidR="00B40D26" w:rsidRPr="0002704C" w:rsidRDefault="00B40D26" w:rsidP="00B40D26">
            <w:pPr>
              <w:pStyle w:val="GH"/>
            </w:pPr>
            <w:r w:rsidRPr="0002704C">
              <w:t>101.85</w:t>
            </w:r>
          </w:p>
        </w:tc>
        <w:tc>
          <w:tcPr>
            <w:tcW w:w="728" w:type="pct"/>
            <w:vAlign w:val="center"/>
          </w:tcPr>
          <w:p w:rsidR="00B40D26" w:rsidRPr="0002704C" w:rsidRDefault="00B40D26" w:rsidP="00B40D26">
            <w:pPr>
              <w:pStyle w:val="GH"/>
            </w:pPr>
            <w:r w:rsidRPr="0002704C">
              <w:t>东</w:t>
            </w:r>
          </w:p>
        </w:tc>
        <w:tc>
          <w:tcPr>
            <w:tcW w:w="728" w:type="pct"/>
            <w:vAlign w:val="center"/>
          </w:tcPr>
          <w:p w:rsidR="00B40D26" w:rsidRPr="0002704C" w:rsidRDefault="00B40D26" w:rsidP="00B40D26">
            <w:pPr>
              <w:pStyle w:val="GH"/>
            </w:pPr>
            <w:r w:rsidRPr="0002704C">
              <w:t>1.4~3.3</w:t>
            </w:r>
          </w:p>
        </w:tc>
        <w:tc>
          <w:tcPr>
            <w:tcW w:w="728" w:type="pct"/>
            <w:vAlign w:val="center"/>
          </w:tcPr>
          <w:p w:rsidR="00B40D26" w:rsidRPr="0002704C" w:rsidRDefault="00B40D26" w:rsidP="00B40D26">
            <w:pPr>
              <w:pStyle w:val="GH"/>
            </w:pPr>
            <w:r w:rsidRPr="0002704C">
              <w:t>66</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08:00</w:t>
            </w:r>
          </w:p>
        </w:tc>
        <w:tc>
          <w:tcPr>
            <w:tcW w:w="728" w:type="pct"/>
            <w:vAlign w:val="center"/>
          </w:tcPr>
          <w:p w:rsidR="00B40D26" w:rsidRPr="0002704C" w:rsidRDefault="00B40D26" w:rsidP="00B40D26">
            <w:pPr>
              <w:pStyle w:val="GH"/>
            </w:pPr>
            <w:r w:rsidRPr="0002704C">
              <w:t>22</w:t>
            </w:r>
          </w:p>
        </w:tc>
        <w:tc>
          <w:tcPr>
            <w:tcW w:w="728" w:type="pct"/>
            <w:vAlign w:val="center"/>
          </w:tcPr>
          <w:p w:rsidR="00B40D26" w:rsidRPr="0002704C" w:rsidRDefault="00B40D26" w:rsidP="00B40D26">
            <w:pPr>
              <w:pStyle w:val="GH"/>
            </w:pPr>
            <w:r w:rsidRPr="0002704C">
              <w:t>101.75</w:t>
            </w:r>
          </w:p>
        </w:tc>
        <w:tc>
          <w:tcPr>
            <w:tcW w:w="728" w:type="pct"/>
            <w:vAlign w:val="center"/>
          </w:tcPr>
          <w:p w:rsidR="00B40D26" w:rsidRPr="0002704C" w:rsidRDefault="00B40D26" w:rsidP="00B40D26">
            <w:pPr>
              <w:pStyle w:val="GH"/>
            </w:pPr>
            <w:r w:rsidRPr="0002704C">
              <w:t>东</w:t>
            </w:r>
          </w:p>
        </w:tc>
        <w:tc>
          <w:tcPr>
            <w:tcW w:w="728" w:type="pct"/>
            <w:vAlign w:val="center"/>
          </w:tcPr>
          <w:p w:rsidR="00B40D26" w:rsidRPr="0002704C" w:rsidRDefault="00B40D26" w:rsidP="00B40D26">
            <w:pPr>
              <w:pStyle w:val="GH"/>
            </w:pPr>
            <w:r w:rsidRPr="0002704C">
              <w:t>1.4~3.3</w:t>
            </w:r>
          </w:p>
        </w:tc>
        <w:tc>
          <w:tcPr>
            <w:tcW w:w="728" w:type="pct"/>
            <w:vAlign w:val="center"/>
          </w:tcPr>
          <w:p w:rsidR="00B40D26" w:rsidRPr="0002704C" w:rsidRDefault="00B40D26" w:rsidP="00B40D26">
            <w:pPr>
              <w:pStyle w:val="GH"/>
            </w:pPr>
            <w:r w:rsidRPr="0002704C">
              <w:t>64</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14:00</w:t>
            </w:r>
          </w:p>
        </w:tc>
        <w:tc>
          <w:tcPr>
            <w:tcW w:w="728" w:type="pct"/>
            <w:vAlign w:val="center"/>
          </w:tcPr>
          <w:p w:rsidR="00B40D26" w:rsidRPr="0002704C" w:rsidRDefault="00B40D26" w:rsidP="00B40D26">
            <w:pPr>
              <w:pStyle w:val="GH"/>
            </w:pPr>
            <w:r w:rsidRPr="0002704C">
              <w:t>26</w:t>
            </w:r>
          </w:p>
        </w:tc>
        <w:tc>
          <w:tcPr>
            <w:tcW w:w="728" w:type="pct"/>
            <w:vAlign w:val="center"/>
          </w:tcPr>
          <w:p w:rsidR="00B40D26" w:rsidRPr="0002704C" w:rsidRDefault="00B40D26" w:rsidP="00B40D26">
            <w:pPr>
              <w:pStyle w:val="GH"/>
            </w:pPr>
            <w:r w:rsidRPr="0002704C">
              <w:t>100.95</w:t>
            </w:r>
          </w:p>
        </w:tc>
        <w:tc>
          <w:tcPr>
            <w:tcW w:w="728" w:type="pct"/>
            <w:vAlign w:val="center"/>
          </w:tcPr>
          <w:p w:rsidR="00B40D26" w:rsidRPr="0002704C" w:rsidRDefault="00B40D26" w:rsidP="00B40D26">
            <w:pPr>
              <w:pStyle w:val="GH"/>
            </w:pPr>
            <w:r w:rsidRPr="0002704C">
              <w:t>东</w:t>
            </w:r>
          </w:p>
        </w:tc>
        <w:tc>
          <w:tcPr>
            <w:tcW w:w="728" w:type="pct"/>
            <w:vAlign w:val="center"/>
          </w:tcPr>
          <w:p w:rsidR="00B40D26" w:rsidRPr="0002704C" w:rsidRDefault="00B40D26" w:rsidP="00B40D26">
            <w:pPr>
              <w:pStyle w:val="GH"/>
            </w:pPr>
            <w:r w:rsidRPr="0002704C">
              <w:t>1.4~3.3</w:t>
            </w:r>
          </w:p>
        </w:tc>
        <w:tc>
          <w:tcPr>
            <w:tcW w:w="728" w:type="pct"/>
            <w:vAlign w:val="center"/>
          </w:tcPr>
          <w:p w:rsidR="00B40D26" w:rsidRPr="0002704C" w:rsidRDefault="00B40D26" w:rsidP="00B40D26">
            <w:pPr>
              <w:pStyle w:val="GH"/>
            </w:pPr>
            <w:r w:rsidRPr="0002704C">
              <w:t>60</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20:00</w:t>
            </w:r>
          </w:p>
        </w:tc>
        <w:tc>
          <w:tcPr>
            <w:tcW w:w="728" w:type="pct"/>
            <w:vAlign w:val="center"/>
          </w:tcPr>
          <w:p w:rsidR="00B40D26" w:rsidRPr="0002704C" w:rsidRDefault="00B40D26" w:rsidP="00B40D26">
            <w:pPr>
              <w:pStyle w:val="GH"/>
            </w:pPr>
            <w:r w:rsidRPr="0002704C">
              <w:t>21</w:t>
            </w:r>
          </w:p>
        </w:tc>
        <w:tc>
          <w:tcPr>
            <w:tcW w:w="728" w:type="pct"/>
            <w:vAlign w:val="center"/>
          </w:tcPr>
          <w:p w:rsidR="00B40D26" w:rsidRPr="0002704C" w:rsidRDefault="00B40D26" w:rsidP="00B40D26">
            <w:pPr>
              <w:pStyle w:val="GH"/>
            </w:pPr>
            <w:r w:rsidRPr="0002704C">
              <w:t>101.75</w:t>
            </w:r>
          </w:p>
        </w:tc>
        <w:tc>
          <w:tcPr>
            <w:tcW w:w="728" w:type="pct"/>
            <w:vAlign w:val="center"/>
          </w:tcPr>
          <w:p w:rsidR="00B40D26" w:rsidRPr="0002704C" w:rsidRDefault="00B40D26" w:rsidP="00B40D26">
            <w:pPr>
              <w:pStyle w:val="GH"/>
            </w:pPr>
            <w:r w:rsidRPr="0002704C">
              <w:t>东</w:t>
            </w:r>
          </w:p>
        </w:tc>
        <w:tc>
          <w:tcPr>
            <w:tcW w:w="728" w:type="pct"/>
            <w:vAlign w:val="center"/>
          </w:tcPr>
          <w:p w:rsidR="00B40D26" w:rsidRPr="0002704C" w:rsidRDefault="00B40D26" w:rsidP="00B40D26">
            <w:pPr>
              <w:pStyle w:val="GH"/>
            </w:pPr>
            <w:r w:rsidRPr="0002704C">
              <w:t>1.4~3.3</w:t>
            </w:r>
          </w:p>
        </w:tc>
        <w:tc>
          <w:tcPr>
            <w:tcW w:w="728" w:type="pct"/>
            <w:vAlign w:val="center"/>
          </w:tcPr>
          <w:p w:rsidR="00B40D26" w:rsidRPr="0002704C" w:rsidRDefault="00B40D26" w:rsidP="00B40D26">
            <w:pPr>
              <w:pStyle w:val="GH"/>
            </w:pPr>
            <w:r w:rsidRPr="0002704C">
              <w:t>61</w:t>
            </w:r>
          </w:p>
        </w:tc>
      </w:tr>
      <w:tr w:rsidR="00B40D26" w:rsidRPr="0002704C" w:rsidTr="000537A1">
        <w:trPr>
          <w:trHeight w:val="20"/>
          <w:jc w:val="center"/>
        </w:trPr>
        <w:tc>
          <w:tcPr>
            <w:tcW w:w="693" w:type="pct"/>
            <w:vMerge w:val="restart"/>
            <w:vAlign w:val="center"/>
          </w:tcPr>
          <w:p w:rsidR="00B40D26" w:rsidRPr="0002704C" w:rsidRDefault="00B40D26" w:rsidP="00B40D26">
            <w:pPr>
              <w:pStyle w:val="GH"/>
            </w:pPr>
            <w:r w:rsidRPr="0002704C">
              <w:t>2018.09.26</w:t>
            </w:r>
          </w:p>
        </w:tc>
        <w:tc>
          <w:tcPr>
            <w:tcW w:w="666" w:type="pct"/>
            <w:vAlign w:val="center"/>
          </w:tcPr>
          <w:p w:rsidR="00B40D26" w:rsidRPr="0002704C" w:rsidRDefault="00B40D26" w:rsidP="00B40D26">
            <w:pPr>
              <w:pStyle w:val="GH"/>
            </w:pPr>
            <w:r w:rsidRPr="0002704C">
              <w:t>02:00</w:t>
            </w:r>
          </w:p>
        </w:tc>
        <w:tc>
          <w:tcPr>
            <w:tcW w:w="728" w:type="pct"/>
            <w:vAlign w:val="center"/>
          </w:tcPr>
          <w:p w:rsidR="00B40D26" w:rsidRPr="0002704C" w:rsidRDefault="00B40D26" w:rsidP="00B40D26">
            <w:pPr>
              <w:pStyle w:val="GH"/>
            </w:pPr>
            <w:r w:rsidRPr="0002704C">
              <w:t>19</w:t>
            </w:r>
          </w:p>
        </w:tc>
        <w:tc>
          <w:tcPr>
            <w:tcW w:w="728" w:type="pct"/>
            <w:vAlign w:val="center"/>
          </w:tcPr>
          <w:p w:rsidR="00B40D26" w:rsidRPr="0002704C" w:rsidRDefault="00B40D26" w:rsidP="00B40D26">
            <w:pPr>
              <w:pStyle w:val="GH"/>
            </w:pPr>
            <w:r w:rsidRPr="0002704C">
              <w:t>101.95</w:t>
            </w:r>
          </w:p>
        </w:tc>
        <w:tc>
          <w:tcPr>
            <w:tcW w:w="728" w:type="pct"/>
            <w:vAlign w:val="center"/>
          </w:tcPr>
          <w:p w:rsidR="00B40D26" w:rsidRPr="0002704C" w:rsidRDefault="00B40D26" w:rsidP="00B40D26">
            <w:pPr>
              <w:pStyle w:val="GH"/>
            </w:pPr>
            <w:r w:rsidRPr="0002704C">
              <w:t>东北</w:t>
            </w:r>
          </w:p>
        </w:tc>
        <w:tc>
          <w:tcPr>
            <w:tcW w:w="728" w:type="pct"/>
            <w:vAlign w:val="center"/>
          </w:tcPr>
          <w:p w:rsidR="00B40D26" w:rsidRPr="0002704C" w:rsidRDefault="00B40D26" w:rsidP="00B40D26">
            <w:pPr>
              <w:pStyle w:val="GH"/>
            </w:pPr>
            <w:r w:rsidRPr="0002704C">
              <w:t>1.7~2.6</w:t>
            </w:r>
          </w:p>
        </w:tc>
        <w:tc>
          <w:tcPr>
            <w:tcW w:w="728" w:type="pct"/>
            <w:vAlign w:val="center"/>
          </w:tcPr>
          <w:p w:rsidR="00B40D26" w:rsidRPr="0002704C" w:rsidRDefault="00B40D26" w:rsidP="00B40D26">
            <w:pPr>
              <w:pStyle w:val="GH"/>
            </w:pPr>
            <w:r w:rsidRPr="0002704C">
              <w:t>72</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08:00</w:t>
            </w:r>
          </w:p>
        </w:tc>
        <w:tc>
          <w:tcPr>
            <w:tcW w:w="728" w:type="pct"/>
            <w:vAlign w:val="center"/>
          </w:tcPr>
          <w:p w:rsidR="00B40D26" w:rsidRPr="0002704C" w:rsidRDefault="00B40D26" w:rsidP="00B40D26">
            <w:pPr>
              <w:pStyle w:val="GH"/>
            </w:pPr>
            <w:r w:rsidRPr="0002704C">
              <w:t>22</w:t>
            </w:r>
          </w:p>
        </w:tc>
        <w:tc>
          <w:tcPr>
            <w:tcW w:w="728" w:type="pct"/>
            <w:vAlign w:val="center"/>
          </w:tcPr>
          <w:p w:rsidR="00B40D26" w:rsidRPr="0002704C" w:rsidRDefault="00B40D26" w:rsidP="00B40D26">
            <w:pPr>
              <w:pStyle w:val="GH"/>
            </w:pPr>
            <w:r w:rsidRPr="0002704C">
              <w:t>101.75</w:t>
            </w:r>
          </w:p>
        </w:tc>
        <w:tc>
          <w:tcPr>
            <w:tcW w:w="728" w:type="pct"/>
            <w:vAlign w:val="center"/>
          </w:tcPr>
          <w:p w:rsidR="00B40D26" w:rsidRPr="0002704C" w:rsidRDefault="00B40D26" w:rsidP="00B40D26">
            <w:pPr>
              <w:pStyle w:val="GH"/>
            </w:pPr>
            <w:r w:rsidRPr="0002704C">
              <w:t>东北</w:t>
            </w:r>
          </w:p>
        </w:tc>
        <w:tc>
          <w:tcPr>
            <w:tcW w:w="728" w:type="pct"/>
            <w:vAlign w:val="center"/>
          </w:tcPr>
          <w:p w:rsidR="00B40D26" w:rsidRPr="0002704C" w:rsidRDefault="00B40D26" w:rsidP="00B40D26">
            <w:pPr>
              <w:pStyle w:val="GH"/>
            </w:pPr>
            <w:r w:rsidRPr="0002704C">
              <w:t>1.7~2.6</w:t>
            </w:r>
          </w:p>
        </w:tc>
        <w:tc>
          <w:tcPr>
            <w:tcW w:w="728" w:type="pct"/>
            <w:vAlign w:val="center"/>
          </w:tcPr>
          <w:p w:rsidR="00B40D26" w:rsidRPr="0002704C" w:rsidRDefault="00B40D26" w:rsidP="00B40D26">
            <w:pPr>
              <w:pStyle w:val="GH"/>
            </w:pPr>
            <w:r w:rsidRPr="0002704C">
              <w:t>68</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14:00</w:t>
            </w:r>
          </w:p>
        </w:tc>
        <w:tc>
          <w:tcPr>
            <w:tcW w:w="728" w:type="pct"/>
            <w:vAlign w:val="center"/>
          </w:tcPr>
          <w:p w:rsidR="00B40D26" w:rsidRPr="0002704C" w:rsidRDefault="00B40D26" w:rsidP="00B40D26">
            <w:pPr>
              <w:pStyle w:val="GH"/>
            </w:pPr>
            <w:r w:rsidRPr="0002704C">
              <w:t>26</w:t>
            </w:r>
          </w:p>
        </w:tc>
        <w:tc>
          <w:tcPr>
            <w:tcW w:w="728" w:type="pct"/>
            <w:vAlign w:val="center"/>
          </w:tcPr>
          <w:p w:rsidR="00B40D26" w:rsidRPr="0002704C" w:rsidRDefault="00B40D26" w:rsidP="00B40D26">
            <w:pPr>
              <w:pStyle w:val="GH"/>
            </w:pPr>
            <w:r w:rsidRPr="0002704C">
              <w:t>101.65</w:t>
            </w:r>
          </w:p>
        </w:tc>
        <w:tc>
          <w:tcPr>
            <w:tcW w:w="728" w:type="pct"/>
            <w:vAlign w:val="center"/>
          </w:tcPr>
          <w:p w:rsidR="00B40D26" w:rsidRPr="0002704C" w:rsidRDefault="00B40D26" w:rsidP="00B40D26">
            <w:pPr>
              <w:pStyle w:val="GH"/>
            </w:pPr>
            <w:r w:rsidRPr="0002704C">
              <w:t>东北</w:t>
            </w:r>
          </w:p>
        </w:tc>
        <w:tc>
          <w:tcPr>
            <w:tcW w:w="728" w:type="pct"/>
            <w:vAlign w:val="center"/>
          </w:tcPr>
          <w:p w:rsidR="00B40D26" w:rsidRPr="0002704C" w:rsidRDefault="00B40D26" w:rsidP="00B40D26">
            <w:pPr>
              <w:pStyle w:val="GH"/>
            </w:pPr>
            <w:r w:rsidRPr="0002704C">
              <w:t>1.7~2.6</w:t>
            </w:r>
          </w:p>
        </w:tc>
        <w:tc>
          <w:tcPr>
            <w:tcW w:w="728" w:type="pct"/>
            <w:vAlign w:val="center"/>
          </w:tcPr>
          <w:p w:rsidR="00B40D26" w:rsidRPr="0002704C" w:rsidRDefault="00B40D26" w:rsidP="00B40D26">
            <w:pPr>
              <w:pStyle w:val="GH"/>
            </w:pPr>
            <w:r w:rsidRPr="0002704C">
              <w:t>64</w:t>
            </w:r>
          </w:p>
        </w:tc>
      </w:tr>
      <w:tr w:rsidR="00B40D26" w:rsidRPr="0002704C" w:rsidTr="000537A1">
        <w:trPr>
          <w:trHeight w:val="20"/>
          <w:jc w:val="center"/>
        </w:trPr>
        <w:tc>
          <w:tcPr>
            <w:tcW w:w="693" w:type="pct"/>
            <w:vMerge/>
            <w:vAlign w:val="center"/>
          </w:tcPr>
          <w:p w:rsidR="00B40D26" w:rsidRPr="0002704C" w:rsidRDefault="00B40D26" w:rsidP="00B40D26">
            <w:pPr>
              <w:pStyle w:val="GH"/>
            </w:pPr>
          </w:p>
        </w:tc>
        <w:tc>
          <w:tcPr>
            <w:tcW w:w="666" w:type="pct"/>
            <w:vAlign w:val="center"/>
          </w:tcPr>
          <w:p w:rsidR="00B40D26" w:rsidRPr="0002704C" w:rsidRDefault="00B40D26" w:rsidP="00B40D26">
            <w:pPr>
              <w:pStyle w:val="GH"/>
            </w:pPr>
            <w:r w:rsidRPr="0002704C">
              <w:t>20:00</w:t>
            </w:r>
          </w:p>
        </w:tc>
        <w:tc>
          <w:tcPr>
            <w:tcW w:w="728" w:type="pct"/>
            <w:vAlign w:val="center"/>
          </w:tcPr>
          <w:p w:rsidR="00B40D26" w:rsidRPr="0002704C" w:rsidRDefault="00B40D26" w:rsidP="00B40D26">
            <w:pPr>
              <w:pStyle w:val="GH"/>
            </w:pPr>
            <w:r w:rsidRPr="0002704C">
              <w:t>21</w:t>
            </w:r>
          </w:p>
        </w:tc>
        <w:tc>
          <w:tcPr>
            <w:tcW w:w="728" w:type="pct"/>
            <w:vAlign w:val="center"/>
          </w:tcPr>
          <w:p w:rsidR="00B40D26" w:rsidRPr="0002704C" w:rsidRDefault="00B40D26" w:rsidP="00B40D26">
            <w:pPr>
              <w:pStyle w:val="GH"/>
            </w:pPr>
            <w:r w:rsidRPr="0002704C">
              <w:t>101.75</w:t>
            </w:r>
          </w:p>
        </w:tc>
        <w:tc>
          <w:tcPr>
            <w:tcW w:w="728" w:type="pct"/>
            <w:vAlign w:val="center"/>
          </w:tcPr>
          <w:p w:rsidR="00B40D26" w:rsidRPr="0002704C" w:rsidRDefault="00B40D26" w:rsidP="00B40D26">
            <w:pPr>
              <w:pStyle w:val="GH"/>
            </w:pPr>
            <w:r w:rsidRPr="0002704C">
              <w:t>东北</w:t>
            </w:r>
          </w:p>
        </w:tc>
        <w:tc>
          <w:tcPr>
            <w:tcW w:w="728" w:type="pct"/>
            <w:vAlign w:val="center"/>
          </w:tcPr>
          <w:p w:rsidR="00B40D26" w:rsidRPr="0002704C" w:rsidRDefault="00B40D26" w:rsidP="00B40D26">
            <w:pPr>
              <w:pStyle w:val="GH"/>
            </w:pPr>
            <w:r w:rsidRPr="0002704C">
              <w:t>1.7~2.6</w:t>
            </w:r>
          </w:p>
        </w:tc>
        <w:tc>
          <w:tcPr>
            <w:tcW w:w="728" w:type="pct"/>
            <w:vAlign w:val="center"/>
          </w:tcPr>
          <w:p w:rsidR="00B40D26" w:rsidRPr="0002704C" w:rsidRDefault="00B40D26" w:rsidP="00B40D26">
            <w:pPr>
              <w:pStyle w:val="GH"/>
            </w:pPr>
            <w:r w:rsidRPr="0002704C">
              <w:t>70</w:t>
            </w:r>
          </w:p>
        </w:tc>
      </w:tr>
    </w:tbl>
    <w:p w:rsidR="00B40D26" w:rsidRPr="0002704C" w:rsidRDefault="00B40D26" w:rsidP="009A5097">
      <w:pPr>
        <w:pStyle w:val="a6"/>
        <w:spacing w:beforeLines="50" w:before="120"/>
        <w:ind w:firstLine="480"/>
      </w:pPr>
      <w:r w:rsidRPr="0002704C">
        <w:rPr>
          <w:rFonts w:hint="eastAsia"/>
        </w:rPr>
        <w:lastRenderedPageBreak/>
        <w:t>表</w:t>
      </w:r>
      <w:r w:rsidRPr="0002704C">
        <w:rPr>
          <w:rFonts w:hint="eastAsia"/>
        </w:rPr>
        <w:t>5.2-</w:t>
      </w:r>
      <w:r w:rsidR="006D156B" w:rsidRPr="0002704C">
        <w:rPr>
          <w:rFonts w:hint="eastAsia"/>
        </w:rPr>
        <w:t>4</w:t>
      </w:r>
      <w:r w:rsidRPr="0002704C">
        <w:rPr>
          <w:rFonts w:hint="eastAsia"/>
        </w:rPr>
        <w:t>（</w:t>
      </w:r>
      <w:r w:rsidR="00D45852" w:rsidRPr="0002704C">
        <w:rPr>
          <w:rFonts w:hint="eastAsia"/>
        </w:rPr>
        <w:t>2</w:t>
      </w:r>
      <w:r w:rsidRPr="0002704C">
        <w:rPr>
          <w:rFonts w:hint="eastAsia"/>
        </w:rPr>
        <w:t>）环境空气现状监测期间常规气象数据表</w:t>
      </w:r>
      <w:r w:rsidRPr="0002704C">
        <w:rPr>
          <w:rFonts w:hint="eastAsia"/>
        </w:rPr>
        <w:t xml:space="preserve"> </w:t>
      </w:r>
      <w:r w:rsidRPr="0002704C">
        <w:rPr>
          <w:rFonts w:hint="eastAsia"/>
        </w:rPr>
        <w:t>（</w:t>
      </w:r>
      <w:r w:rsidRPr="0002704C">
        <w:rPr>
          <w:rFonts w:hint="eastAsia"/>
        </w:rPr>
        <w:t>2019</w:t>
      </w:r>
      <w:r w:rsidRPr="0002704C">
        <w:rPr>
          <w:rFonts w:hint="eastAsia"/>
        </w:rPr>
        <w:t>年</w:t>
      </w:r>
      <w:r w:rsidR="00D45852" w:rsidRPr="0002704C">
        <w:rPr>
          <w:rFonts w:hint="eastAsia"/>
        </w:rPr>
        <w:t>2</w:t>
      </w:r>
      <w:r w:rsidRPr="0002704C">
        <w:rPr>
          <w:rFonts w:hint="eastAsia"/>
        </w:rPr>
        <w:t>月</w:t>
      </w:r>
      <w:r w:rsidR="00D45852" w:rsidRPr="0002704C">
        <w:rPr>
          <w:rFonts w:hint="eastAsia"/>
        </w:rPr>
        <w:t>28</w:t>
      </w:r>
      <w:r w:rsidRPr="0002704C">
        <w:rPr>
          <w:rFonts w:hint="eastAsia"/>
        </w:rPr>
        <w:t>~</w:t>
      </w:r>
      <w:r w:rsidR="00D45852" w:rsidRPr="0002704C">
        <w:rPr>
          <w:rFonts w:hint="eastAsia"/>
        </w:rPr>
        <w:t>3</w:t>
      </w:r>
      <w:r w:rsidRPr="0002704C">
        <w:rPr>
          <w:rFonts w:hint="eastAsia"/>
        </w:rPr>
        <w:t>月</w:t>
      </w:r>
      <w:r w:rsidR="00D45852" w:rsidRPr="0002704C">
        <w:rPr>
          <w:rFonts w:hint="eastAsia"/>
        </w:rPr>
        <w:t>6</w:t>
      </w:r>
      <w:r w:rsidRPr="0002704C">
        <w:rPr>
          <w:rFonts w:hint="eastAsia"/>
        </w:rPr>
        <w:t>日）</w:t>
      </w:r>
    </w:p>
    <w:tbl>
      <w:tblPr>
        <w:tblW w:w="5434"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51"/>
        <w:gridCol w:w="851"/>
        <w:gridCol w:w="848"/>
        <w:gridCol w:w="851"/>
        <w:gridCol w:w="708"/>
        <w:gridCol w:w="711"/>
        <w:gridCol w:w="708"/>
        <w:gridCol w:w="711"/>
        <w:gridCol w:w="991"/>
        <w:gridCol w:w="991"/>
        <w:gridCol w:w="994"/>
        <w:gridCol w:w="997"/>
        <w:gridCol w:w="778"/>
        <w:gridCol w:w="696"/>
        <w:gridCol w:w="696"/>
        <w:gridCol w:w="696"/>
        <w:gridCol w:w="409"/>
      </w:tblGrid>
      <w:tr w:rsidR="00807368" w:rsidRPr="0002704C" w:rsidTr="00FE0601">
        <w:trPr>
          <w:trHeight w:val="20"/>
        </w:trPr>
        <w:tc>
          <w:tcPr>
            <w:tcW w:w="388" w:type="pct"/>
            <w:vMerge w:val="restart"/>
            <w:shd w:val="clear" w:color="auto" w:fill="auto"/>
            <w:vAlign w:val="center"/>
          </w:tcPr>
          <w:p w:rsidR="00B40D26" w:rsidRPr="0002704C" w:rsidRDefault="00B40D26" w:rsidP="00FE0601">
            <w:pPr>
              <w:pStyle w:val="GH"/>
            </w:pPr>
            <w:r w:rsidRPr="0002704C">
              <w:t>采样时间</w:t>
            </w:r>
          </w:p>
        </w:tc>
        <w:tc>
          <w:tcPr>
            <w:tcW w:w="1163" w:type="pct"/>
            <w:gridSpan w:val="4"/>
            <w:shd w:val="clear" w:color="auto" w:fill="auto"/>
            <w:vAlign w:val="center"/>
          </w:tcPr>
          <w:p w:rsidR="00B40D26" w:rsidRPr="0002704C" w:rsidRDefault="00B40D26" w:rsidP="00FE0601">
            <w:pPr>
              <w:pStyle w:val="GH"/>
            </w:pPr>
            <w:r w:rsidRPr="0002704C">
              <w:t>大气压（</w:t>
            </w:r>
            <w:r w:rsidRPr="0002704C">
              <w:t>kPa</w:t>
            </w:r>
            <w:r w:rsidRPr="0002704C">
              <w:t>）</w:t>
            </w:r>
          </w:p>
        </w:tc>
        <w:tc>
          <w:tcPr>
            <w:tcW w:w="970" w:type="pct"/>
            <w:gridSpan w:val="4"/>
            <w:shd w:val="clear" w:color="auto" w:fill="auto"/>
            <w:vAlign w:val="center"/>
          </w:tcPr>
          <w:p w:rsidR="00B40D26" w:rsidRPr="0002704C" w:rsidRDefault="00B40D26" w:rsidP="00FE0601">
            <w:pPr>
              <w:pStyle w:val="GH"/>
            </w:pPr>
            <w:r w:rsidRPr="0002704C">
              <w:t>温度（</w:t>
            </w:r>
            <w:r w:rsidRPr="0002704C">
              <w:rPr>
                <w:rFonts w:ascii="宋体" w:hAnsi="宋体" w:cs="宋体" w:hint="eastAsia"/>
              </w:rPr>
              <w:t>℃</w:t>
            </w:r>
            <w:r w:rsidRPr="0002704C">
              <w:t>）</w:t>
            </w:r>
          </w:p>
        </w:tc>
        <w:tc>
          <w:tcPr>
            <w:tcW w:w="1359" w:type="pct"/>
            <w:gridSpan w:val="4"/>
            <w:shd w:val="clear" w:color="auto" w:fill="auto"/>
            <w:vAlign w:val="center"/>
          </w:tcPr>
          <w:p w:rsidR="00B40D26" w:rsidRPr="0002704C" w:rsidRDefault="00B40D26" w:rsidP="00FE0601">
            <w:pPr>
              <w:pStyle w:val="GH"/>
            </w:pPr>
            <w:r w:rsidRPr="0002704C">
              <w:t>风速（</w:t>
            </w:r>
            <w:r w:rsidRPr="0002704C">
              <w:t>m/s</w:t>
            </w:r>
            <w:r w:rsidRPr="0002704C">
              <w:t>）</w:t>
            </w:r>
          </w:p>
        </w:tc>
        <w:tc>
          <w:tcPr>
            <w:tcW w:w="980" w:type="pct"/>
            <w:gridSpan w:val="4"/>
            <w:vAlign w:val="center"/>
          </w:tcPr>
          <w:p w:rsidR="00B40D26" w:rsidRPr="0002704C" w:rsidRDefault="00B40D26" w:rsidP="00FE0601">
            <w:pPr>
              <w:pStyle w:val="GH"/>
            </w:pPr>
            <w:r w:rsidRPr="0002704C">
              <w:rPr>
                <w:rFonts w:hint="eastAsia"/>
              </w:rPr>
              <w:t>湿度（</w:t>
            </w:r>
            <w:r w:rsidRPr="0002704C">
              <w:rPr>
                <w:rFonts w:hint="eastAsia"/>
              </w:rPr>
              <w:t>%</w:t>
            </w:r>
            <w:r w:rsidRPr="0002704C">
              <w:rPr>
                <w:rFonts w:hint="eastAsia"/>
              </w:rPr>
              <w:t>）</w:t>
            </w:r>
          </w:p>
        </w:tc>
        <w:tc>
          <w:tcPr>
            <w:tcW w:w="140" w:type="pct"/>
            <w:vMerge w:val="restart"/>
            <w:shd w:val="clear" w:color="auto" w:fill="auto"/>
            <w:vAlign w:val="center"/>
          </w:tcPr>
          <w:p w:rsidR="00B40D26" w:rsidRPr="0002704C" w:rsidRDefault="00B40D26" w:rsidP="00FE0601">
            <w:pPr>
              <w:pStyle w:val="GH"/>
            </w:pPr>
            <w:r w:rsidRPr="0002704C">
              <w:t>风向</w:t>
            </w:r>
          </w:p>
        </w:tc>
      </w:tr>
      <w:tr w:rsidR="00807368" w:rsidRPr="0002704C" w:rsidTr="00FE0601">
        <w:trPr>
          <w:trHeight w:val="20"/>
        </w:trPr>
        <w:tc>
          <w:tcPr>
            <w:tcW w:w="388" w:type="pct"/>
            <w:vMerge/>
            <w:shd w:val="clear" w:color="auto" w:fill="auto"/>
            <w:vAlign w:val="center"/>
          </w:tcPr>
          <w:p w:rsidR="00B40D26" w:rsidRPr="0002704C" w:rsidRDefault="00B40D26" w:rsidP="00FE0601">
            <w:pPr>
              <w:pStyle w:val="GH"/>
            </w:pPr>
          </w:p>
        </w:tc>
        <w:tc>
          <w:tcPr>
            <w:tcW w:w="1163" w:type="pct"/>
            <w:gridSpan w:val="4"/>
            <w:shd w:val="clear" w:color="auto" w:fill="auto"/>
            <w:vAlign w:val="center"/>
          </w:tcPr>
          <w:p w:rsidR="00B40D26" w:rsidRPr="0002704C" w:rsidRDefault="00B40D26" w:rsidP="00FE0601">
            <w:pPr>
              <w:pStyle w:val="GH"/>
            </w:pPr>
            <w:r w:rsidRPr="0002704C">
              <w:t>观测时间</w:t>
            </w:r>
          </w:p>
        </w:tc>
        <w:tc>
          <w:tcPr>
            <w:tcW w:w="970" w:type="pct"/>
            <w:gridSpan w:val="4"/>
            <w:shd w:val="clear" w:color="auto" w:fill="auto"/>
            <w:vAlign w:val="center"/>
          </w:tcPr>
          <w:p w:rsidR="00B40D26" w:rsidRPr="0002704C" w:rsidRDefault="00B40D26" w:rsidP="00FE0601">
            <w:pPr>
              <w:pStyle w:val="GH"/>
            </w:pPr>
            <w:r w:rsidRPr="0002704C">
              <w:t>观测时间</w:t>
            </w:r>
          </w:p>
        </w:tc>
        <w:tc>
          <w:tcPr>
            <w:tcW w:w="1359" w:type="pct"/>
            <w:gridSpan w:val="4"/>
            <w:shd w:val="clear" w:color="auto" w:fill="auto"/>
            <w:vAlign w:val="center"/>
          </w:tcPr>
          <w:p w:rsidR="00B40D26" w:rsidRPr="0002704C" w:rsidRDefault="00B40D26" w:rsidP="00FE0601">
            <w:pPr>
              <w:pStyle w:val="GH"/>
            </w:pPr>
            <w:r w:rsidRPr="0002704C">
              <w:t>观测时间</w:t>
            </w:r>
          </w:p>
        </w:tc>
        <w:tc>
          <w:tcPr>
            <w:tcW w:w="980" w:type="pct"/>
            <w:gridSpan w:val="4"/>
            <w:vAlign w:val="center"/>
          </w:tcPr>
          <w:p w:rsidR="00B40D26" w:rsidRPr="0002704C" w:rsidRDefault="00B40D26" w:rsidP="00FE0601">
            <w:pPr>
              <w:pStyle w:val="GH"/>
            </w:pPr>
            <w:r w:rsidRPr="0002704C">
              <w:t>观测时间</w:t>
            </w:r>
          </w:p>
        </w:tc>
        <w:tc>
          <w:tcPr>
            <w:tcW w:w="140" w:type="pct"/>
            <w:vMerge/>
            <w:shd w:val="clear" w:color="auto" w:fill="auto"/>
            <w:vAlign w:val="center"/>
          </w:tcPr>
          <w:p w:rsidR="00B40D26" w:rsidRPr="0002704C" w:rsidRDefault="00B40D26" w:rsidP="00FE0601">
            <w:pPr>
              <w:pStyle w:val="GH"/>
            </w:pPr>
          </w:p>
        </w:tc>
      </w:tr>
      <w:tr w:rsidR="00FE0601" w:rsidRPr="0002704C" w:rsidTr="00FE0601">
        <w:trPr>
          <w:trHeight w:val="20"/>
        </w:trPr>
        <w:tc>
          <w:tcPr>
            <w:tcW w:w="388" w:type="pct"/>
            <w:vMerge/>
            <w:shd w:val="clear" w:color="auto" w:fill="auto"/>
            <w:vAlign w:val="center"/>
          </w:tcPr>
          <w:p w:rsidR="00B40D26" w:rsidRPr="0002704C" w:rsidRDefault="00B40D26" w:rsidP="00FE0601">
            <w:pPr>
              <w:pStyle w:val="GH"/>
            </w:pPr>
          </w:p>
        </w:tc>
        <w:tc>
          <w:tcPr>
            <w:tcW w:w="291" w:type="pct"/>
            <w:shd w:val="clear" w:color="auto" w:fill="auto"/>
            <w:vAlign w:val="center"/>
          </w:tcPr>
          <w:p w:rsidR="00B40D26" w:rsidRPr="0002704C" w:rsidRDefault="00B40D26" w:rsidP="00FE0601">
            <w:pPr>
              <w:pStyle w:val="GH"/>
            </w:pPr>
            <w:r w:rsidRPr="0002704C">
              <w:t>02:00</w:t>
            </w:r>
          </w:p>
        </w:tc>
        <w:tc>
          <w:tcPr>
            <w:tcW w:w="291" w:type="pct"/>
            <w:shd w:val="clear" w:color="auto" w:fill="auto"/>
            <w:vAlign w:val="center"/>
          </w:tcPr>
          <w:p w:rsidR="00B40D26" w:rsidRPr="0002704C" w:rsidRDefault="00B40D26" w:rsidP="00FE0601">
            <w:pPr>
              <w:pStyle w:val="GH"/>
            </w:pPr>
            <w:r w:rsidRPr="0002704C">
              <w:t>08:00</w:t>
            </w:r>
          </w:p>
        </w:tc>
        <w:tc>
          <w:tcPr>
            <w:tcW w:w="290" w:type="pct"/>
            <w:shd w:val="clear" w:color="auto" w:fill="auto"/>
            <w:vAlign w:val="center"/>
          </w:tcPr>
          <w:p w:rsidR="00B40D26" w:rsidRPr="0002704C" w:rsidRDefault="00B40D26" w:rsidP="00FE0601">
            <w:pPr>
              <w:pStyle w:val="GH"/>
            </w:pPr>
            <w:r w:rsidRPr="0002704C">
              <w:t>14:00</w:t>
            </w:r>
          </w:p>
        </w:tc>
        <w:tc>
          <w:tcPr>
            <w:tcW w:w="291" w:type="pct"/>
            <w:shd w:val="clear" w:color="auto" w:fill="auto"/>
            <w:vAlign w:val="center"/>
          </w:tcPr>
          <w:p w:rsidR="00B40D26" w:rsidRPr="0002704C" w:rsidRDefault="00B40D26" w:rsidP="00FE0601">
            <w:pPr>
              <w:pStyle w:val="GH"/>
            </w:pPr>
            <w:r w:rsidRPr="0002704C">
              <w:t>20:00</w:t>
            </w:r>
          </w:p>
        </w:tc>
        <w:tc>
          <w:tcPr>
            <w:tcW w:w="242" w:type="pct"/>
            <w:shd w:val="clear" w:color="auto" w:fill="auto"/>
            <w:vAlign w:val="center"/>
          </w:tcPr>
          <w:p w:rsidR="00B40D26" w:rsidRPr="0002704C" w:rsidRDefault="00B40D26" w:rsidP="00FE0601">
            <w:pPr>
              <w:pStyle w:val="GH"/>
            </w:pPr>
            <w:r w:rsidRPr="0002704C">
              <w:t>02:00</w:t>
            </w:r>
          </w:p>
        </w:tc>
        <w:tc>
          <w:tcPr>
            <w:tcW w:w="243" w:type="pct"/>
            <w:shd w:val="clear" w:color="auto" w:fill="auto"/>
            <w:vAlign w:val="center"/>
          </w:tcPr>
          <w:p w:rsidR="00B40D26" w:rsidRPr="0002704C" w:rsidRDefault="00B40D26" w:rsidP="00FE0601">
            <w:pPr>
              <w:pStyle w:val="GH"/>
            </w:pPr>
            <w:r w:rsidRPr="0002704C">
              <w:t>08:00</w:t>
            </w:r>
          </w:p>
        </w:tc>
        <w:tc>
          <w:tcPr>
            <w:tcW w:w="242" w:type="pct"/>
            <w:shd w:val="clear" w:color="auto" w:fill="auto"/>
            <w:vAlign w:val="center"/>
          </w:tcPr>
          <w:p w:rsidR="00B40D26" w:rsidRPr="0002704C" w:rsidRDefault="00B40D26" w:rsidP="00FE0601">
            <w:pPr>
              <w:pStyle w:val="GH"/>
            </w:pPr>
            <w:r w:rsidRPr="0002704C">
              <w:t>14:00</w:t>
            </w:r>
          </w:p>
        </w:tc>
        <w:tc>
          <w:tcPr>
            <w:tcW w:w="243" w:type="pct"/>
            <w:shd w:val="clear" w:color="auto" w:fill="auto"/>
            <w:vAlign w:val="center"/>
          </w:tcPr>
          <w:p w:rsidR="00B40D26" w:rsidRPr="0002704C" w:rsidRDefault="00B40D26" w:rsidP="00FE0601">
            <w:pPr>
              <w:pStyle w:val="GH"/>
            </w:pPr>
            <w:r w:rsidRPr="0002704C">
              <w:t>20:00</w:t>
            </w:r>
          </w:p>
        </w:tc>
        <w:tc>
          <w:tcPr>
            <w:tcW w:w="339" w:type="pct"/>
            <w:shd w:val="clear" w:color="auto" w:fill="auto"/>
            <w:vAlign w:val="center"/>
          </w:tcPr>
          <w:p w:rsidR="00B40D26" w:rsidRPr="0002704C" w:rsidRDefault="00B40D26" w:rsidP="00FE0601">
            <w:pPr>
              <w:pStyle w:val="GH"/>
            </w:pPr>
            <w:r w:rsidRPr="0002704C">
              <w:t>02:00</w:t>
            </w:r>
          </w:p>
        </w:tc>
        <w:tc>
          <w:tcPr>
            <w:tcW w:w="339" w:type="pct"/>
            <w:shd w:val="clear" w:color="auto" w:fill="auto"/>
            <w:vAlign w:val="center"/>
          </w:tcPr>
          <w:p w:rsidR="00B40D26" w:rsidRPr="0002704C" w:rsidRDefault="00B40D26" w:rsidP="00FE0601">
            <w:pPr>
              <w:pStyle w:val="GH"/>
            </w:pPr>
            <w:r w:rsidRPr="0002704C">
              <w:t>08:00</w:t>
            </w:r>
          </w:p>
        </w:tc>
        <w:tc>
          <w:tcPr>
            <w:tcW w:w="340" w:type="pct"/>
            <w:shd w:val="clear" w:color="auto" w:fill="auto"/>
            <w:vAlign w:val="center"/>
          </w:tcPr>
          <w:p w:rsidR="00B40D26" w:rsidRPr="0002704C" w:rsidRDefault="00B40D26" w:rsidP="00FE0601">
            <w:pPr>
              <w:pStyle w:val="GH"/>
            </w:pPr>
            <w:r w:rsidRPr="0002704C">
              <w:t>14:00</w:t>
            </w:r>
          </w:p>
        </w:tc>
        <w:tc>
          <w:tcPr>
            <w:tcW w:w="341" w:type="pct"/>
            <w:shd w:val="clear" w:color="auto" w:fill="auto"/>
            <w:vAlign w:val="center"/>
          </w:tcPr>
          <w:p w:rsidR="00B40D26" w:rsidRPr="0002704C" w:rsidRDefault="00B40D26" w:rsidP="00FE0601">
            <w:pPr>
              <w:pStyle w:val="GH"/>
            </w:pPr>
            <w:r w:rsidRPr="0002704C">
              <w:t>20:00</w:t>
            </w:r>
          </w:p>
        </w:tc>
        <w:tc>
          <w:tcPr>
            <w:tcW w:w="266" w:type="pct"/>
            <w:vAlign w:val="center"/>
          </w:tcPr>
          <w:p w:rsidR="00B40D26" w:rsidRPr="0002704C" w:rsidRDefault="00B40D26" w:rsidP="00FE0601">
            <w:pPr>
              <w:pStyle w:val="GH"/>
            </w:pPr>
            <w:r w:rsidRPr="0002704C">
              <w:t>02:00</w:t>
            </w:r>
          </w:p>
        </w:tc>
        <w:tc>
          <w:tcPr>
            <w:tcW w:w="238" w:type="pct"/>
            <w:vAlign w:val="center"/>
          </w:tcPr>
          <w:p w:rsidR="00B40D26" w:rsidRPr="0002704C" w:rsidRDefault="00B40D26" w:rsidP="00FE0601">
            <w:pPr>
              <w:pStyle w:val="GH"/>
            </w:pPr>
            <w:r w:rsidRPr="0002704C">
              <w:t>08:00</w:t>
            </w:r>
          </w:p>
        </w:tc>
        <w:tc>
          <w:tcPr>
            <w:tcW w:w="238" w:type="pct"/>
            <w:vAlign w:val="center"/>
          </w:tcPr>
          <w:p w:rsidR="00B40D26" w:rsidRPr="0002704C" w:rsidRDefault="00B40D26" w:rsidP="00FE0601">
            <w:pPr>
              <w:pStyle w:val="GH"/>
            </w:pPr>
            <w:r w:rsidRPr="0002704C">
              <w:t>14:00</w:t>
            </w:r>
          </w:p>
        </w:tc>
        <w:tc>
          <w:tcPr>
            <w:tcW w:w="238" w:type="pct"/>
            <w:vAlign w:val="center"/>
          </w:tcPr>
          <w:p w:rsidR="00B40D26" w:rsidRPr="0002704C" w:rsidRDefault="00B40D26" w:rsidP="00FE0601">
            <w:pPr>
              <w:pStyle w:val="GH"/>
            </w:pPr>
            <w:r w:rsidRPr="0002704C">
              <w:t>20:00</w:t>
            </w:r>
          </w:p>
        </w:tc>
        <w:tc>
          <w:tcPr>
            <w:tcW w:w="140" w:type="pct"/>
            <w:vMerge/>
            <w:shd w:val="clear" w:color="auto" w:fill="auto"/>
            <w:vAlign w:val="center"/>
          </w:tcPr>
          <w:p w:rsidR="00B40D26" w:rsidRPr="0002704C" w:rsidRDefault="00B40D26" w:rsidP="00FE0601">
            <w:pPr>
              <w:pStyle w:val="GH"/>
            </w:pPr>
          </w:p>
        </w:tc>
      </w:tr>
      <w:tr w:rsidR="00FE0601" w:rsidRPr="0002704C" w:rsidTr="00FE0601">
        <w:trPr>
          <w:trHeight w:val="20"/>
        </w:trPr>
        <w:tc>
          <w:tcPr>
            <w:tcW w:w="388" w:type="pct"/>
            <w:shd w:val="clear" w:color="auto" w:fill="auto"/>
            <w:vAlign w:val="center"/>
          </w:tcPr>
          <w:p w:rsidR="00807368" w:rsidRPr="0002704C" w:rsidRDefault="00807368" w:rsidP="00FE0601">
            <w:pPr>
              <w:pStyle w:val="GH"/>
            </w:pPr>
            <w:r w:rsidRPr="0002704C">
              <w:t>2019.</w:t>
            </w:r>
            <w:r w:rsidRPr="0002704C">
              <w:rPr>
                <w:rFonts w:hint="eastAsia"/>
              </w:rPr>
              <w:t>2</w:t>
            </w:r>
            <w:r w:rsidRPr="0002704C">
              <w:t>.</w:t>
            </w:r>
            <w:r w:rsidRPr="0002704C">
              <w:rPr>
                <w:rFonts w:hint="eastAsia"/>
              </w:rPr>
              <w:t>28</w:t>
            </w:r>
          </w:p>
        </w:tc>
        <w:tc>
          <w:tcPr>
            <w:tcW w:w="291" w:type="pct"/>
            <w:shd w:val="clear" w:color="auto" w:fill="auto"/>
            <w:vAlign w:val="center"/>
          </w:tcPr>
          <w:p w:rsidR="00807368" w:rsidRPr="0002704C" w:rsidRDefault="00807368" w:rsidP="00FE0601">
            <w:pPr>
              <w:pStyle w:val="GH"/>
            </w:pPr>
            <w:r w:rsidRPr="0002704C">
              <w:t>10</w:t>
            </w:r>
            <w:r w:rsidRPr="0002704C">
              <w:rPr>
                <w:rFonts w:hint="eastAsia"/>
              </w:rPr>
              <w:t>2</w:t>
            </w:r>
            <w:r w:rsidRPr="0002704C">
              <w:t>.1</w:t>
            </w:r>
            <w:r w:rsidRPr="0002704C">
              <w:rPr>
                <w:rFonts w:hint="eastAsia"/>
              </w:rPr>
              <w:t>2</w:t>
            </w:r>
          </w:p>
        </w:tc>
        <w:tc>
          <w:tcPr>
            <w:tcW w:w="291" w:type="pct"/>
            <w:shd w:val="clear" w:color="auto" w:fill="auto"/>
            <w:vAlign w:val="center"/>
          </w:tcPr>
          <w:p w:rsidR="00807368" w:rsidRPr="0002704C" w:rsidRDefault="00807368" w:rsidP="00FE0601">
            <w:pPr>
              <w:pStyle w:val="GH"/>
            </w:pPr>
            <w:r w:rsidRPr="0002704C">
              <w:t>102.</w:t>
            </w:r>
            <w:r w:rsidRPr="0002704C">
              <w:rPr>
                <w:rFonts w:hint="eastAsia"/>
              </w:rPr>
              <w:t>07</w:t>
            </w:r>
          </w:p>
        </w:tc>
        <w:tc>
          <w:tcPr>
            <w:tcW w:w="290" w:type="pct"/>
            <w:shd w:val="clear" w:color="auto" w:fill="auto"/>
            <w:vAlign w:val="center"/>
          </w:tcPr>
          <w:p w:rsidR="00807368" w:rsidRPr="0002704C" w:rsidRDefault="00807368" w:rsidP="00FE0601">
            <w:pPr>
              <w:pStyle w:val="GH"/>
            </w:pPr>
            <w:r w:rsidRPr="0002704C">
              <w:t>102.</w:t>
            </w:r>
            <w:r w:rsidRPr="0002704C">
              <w:rPr>
                <w:rFonts w:hint="eastAsia"/>
              </w:rPr>
              <w:t>1</w:t>
            </w:r>
          </w:p>
        </w:tc>
        <w:tc>
          <w:tcPr>
            <w:tcW w:w="291" w:type="pct"/>
            <w:shd w:val="clear" w:color="auto" w:fill="auto"/>
            <w:vAlign w:val="center"/>
          </w:tcPr>
          <w:p w:rsidR="00807368" w:rsidRPr="0002704C" w:rsidRDefault="00807368" w:rsidP="00FE0601">
            <w:pPr>
              <w:pStyle w:val="GH"/>
            </w:pPr>
            <w:r w:rsidRPr="0002704C">
              <w:t>102.</w:t>
            </w:r>
            <w:r w:rsidRPr="0002704C">
              <w:rPr>
                <w:rFonts w:hint="eastAsia"/>
              </w:rPr>
              <w:t>13</w:t>
            </w:r>
          </w:p>
        </w:tc>
        <w:tc>
          <w:tcPr>
            <w:tcW w:w="242" w:type="pct"/>
            <w:shd w:val="clear" w:color="auto" w:fill="auto"/>
            <w:vAlign w:val="center"/>
          </w:tcPr>
          <w:p w:rsidR="00807368" w:rsidRPr="0002704C" w:rsidRDefault="00807368" w:rsidP="00FE0601">
            <w:pPr>
              <w:pStyle w:val="GH"/>
            </w:pPr>
            <w:r w:rsidRPr="0002704C">
              <w:rPr>
                <w:rFonts w:hint="eastAsia"/>
              </w:rPr>
              <w:t>6</w:t>
            </w:r>
          </w:p>
        </w:tc>
        <w:tc>
          <w:tcPr>
            <w:tcW w:w="243" w:type="pct"/>
            <w:shd w:val="clear" w:color="auto" w:fill="auto"/>
            <w:vAlign w:val="center"/>
          </w:tcPr>
          <w:p w:rsidR="00807368" w:rsidRPr="0002704C" w:rsidRDefault="00807368" w:rsidP="00FE0601">
            <w:pPr>
              <w:pStyle w:val="GH"/>
            </w:pPr>
            <w:r w:rsidRPr="0002704C">
              <w:rPr>
                <w:rFonts w:hint="eastAsia"/>
              </w:rPr>
              <w:t>8.1</w:t>
            </w:r>
          </w:p>
        </w:tc>
        <w:tc>
          <w:tcPr>
            <w:tcW w:w="242" w:type="pct"/>
            <w:shd w:val="clear" w:color="auto" w:fill="auto"/>
            <w:vAlign w:val="center"/>
          </w:tcPr>
          <w:p w:rsidR="00807368" w:rsidRPr="0002704C" w:rsidRDefault="00807368" w:rsidP="00FE0601">
            <w:pPr>
              <w:pStyle w:val="GH"/>
            </w:pPr>
            <w:r w:rsidRPr="0002704C">
              <w:rPr>
                <w:rFonts w:hint="eastAsia"/>
              </w:rPr>
              <w:t>9.3</w:t>
            </w:r>
          </w:p>
        </w:tc>
        <w:tc>
          <w:tcPr>
            <w:tcW w:w="243" w:type="pct"/>
            <w:shd w:val="clear" w:color="auto" w:fill="auto"/>
            <w:vAlign w:val="center"/>
          </w:tcPr>
          <w:p w:rsidR="00807368" w:rsidRPr="0002704C" w:rsidRDefault="00807368" w:rsidP="00FE0601">
            <w:pPr>
              <w:pStyle w:val="GH"/>
            </w:pPr>
            <w:r w:rsidRPr="0002704C">
              <w:rPr>
                <w:rFonts w:hint="eastAsia"/>
              </w:rPr>
              <w:t>7.6</w:t>
            </w:r>
          </w:p>
        </w:tc>
        <w:tc>
          <w:tcPr>
            <w:tcW w:w="339" w:type="pct"/>
            <w:shd w:val="clear" w:color="auto" w:fill="auto"/>
            <w:vAlign w:val="center"/>
          </w:tcPr>
          <w:p w:rsidR="00807368" w:rsidRPr="0002704C" w:rsidRDefault="00807368" w:rsidP="00FE0601">
            <w:pPr>
              <w:pStyle w:val="GH"/>
            </w:pPr>
            <w:r w:rsidRPr="0002704C">
              <w:t>1.3</w:t>
            </w:r>
            <w:r w:rsidRPr="0002704C">
              <w:rPr>
                <w:rFonts w:hint="eastAsia"/>
              </w:rPr>
              <w:t>~3.6</w:t>
            </w:r>
          </w:p>
        </w:tc>
        <w:tc>
          <w:tcPr>
            <w:tcW w:w="339" w:type="pct"/>
            <w:shd w:val="clear" w:color="auto" w:fill="auto"/>
            <w:vAlign w:val="center"/>
          </w:tcPr>
          <w:p w:rsidR="00807368" w:rsidRPr="0002704C" w:rsidRDefault="00807368" w:rsidP="00FE0601">
            <w:pPr>
              <w:pStyle w:val="GH"/>
            </w:pPr>
            <w:r w:rsidRPr="0002704C">
              <w:t>1.</w:t>
            </w:r>
            <w:r w:rsidRPr="0002704C">
              <w:rPr>
                <w:rFonts w:hint="eastAsia"/>
              </w:rPr>
              <w:t>3~3.6</w:t>
            </w:r>
          </w:p>
        </w:tc>
        <w:tc>
          <w:tcPr>
            <w:tcW w:w="340" w:type="pct"/>
            <w:shd w:val="clear" w:color="auto" w:fill="auto"/>
            <w:vAlign w:val="center"/>
          </w:tcPr>
          <w:p w:rsidR="00807368" w:rsidRPr="0002704C" w:rsidRDefault="00807368" w:rsidP="00FE0601">
            <w:pPr>
              <w:pStyle w:val="GH"/>
            </w:pPr>
            <w:r w:rsidRPr="0002704C">
              <w:t>1.</w:t>
            </w:r>
            <w:r w:rsidRPr="0002704C">
              <w:rPr>
                <w:rFonts w:hint="eastAsia"/>
              </w:rPr>
              <w:t>3~3.6</w:t>
            </w:r>
          </w:p>
        </w:tc>
        <w:tc>
          <w:tcPr>
            <w:tcW w:w="341" w:type="pct"/>
            <w:shd w:val="clear" w:color="auto" w:fill="auto"/>
            <w:vAlign w:val="center"/>
          </w:tcPr>
          <w:p w:rsidR="00807368" w:rsidRPr="0002704C" w:rsidRDefault="00807368" w:rsidP="00FE0601">
            <w:pPr>
              <w:pStyle w:val="GH"/>
            </w:pPr>
            <w:r w:rsidRPr="0002704C">
              <w:t>1.</w:t>
            </w:r>
            <w:r w:rsidRPr="0002704C">
              <w:rPr>
                <w:rFonts w:hint="eastAsia"/>
              </w:rPr>
              <w:t>3~3.6</w:t>
            </w:r>
          </w:p>
        </w:tc>
        <w:tc>
          <w:tcPr>
            <w:tcW w:w="266" w:type="pct"/>
            <w:vAlign w:val="center"/>
          </w:tcPr>
          <w:p w:rsidR="00807368" w:rsidRPr="0002704C" w:rsidRDefault="00FE0601" w:rsidP="00FE0601">
            <w:pPr>
              <w:pStyle w:val="GH"/>
            </w:pPr>
            <w:r w:rsidRPr="0002704C">
              <w:rPr>
                <w:rFonts w:hint="eastAsia"/>
              </w:rPr>
              <w:t>55</w:t>
            </w:r>
          </w:p>
        </w:tc>
        <w:tc>
          <w:tcPr>
            <w:tcW w:w="238" w:type="pct"/>
            <w:vAlign w:val="center"/>
          </w:tcPr>
          <w:p w:rsidR="00807368" w:rsidRPr="0002704C" w:rsidRDefault="00807368" w:rsidP="00FE0601">
            <w:pPr>
              <w:pStyle w:val="GH"/>
            </w:pPr>
            <w:r w:rsidRPr="0002704C">
              <w:t>5</w:t>
            </w:r>
            <w:r w:rsidR="00FE0601" w:rsidRPr="0002704C">
              <w:rPr>
                <w:rFonts w:hint="eastAsia"/>
              </w:rPr>
              <w:t>3</w:t>
            </w:r>
          </w:p>
        </w:tc>
        <w:tc>
          <w:tcPr>
            <w:tcW w:w="238" w:type="pct"/>
            <w:vAlign w:val="center"/>
          </w:tcPr>
          <w:p w:rsidR="00807368" w:rsidRPr="0002704C" w:rsidRDefault="00FE0601" w:rsidP="00FE0601">
            <w:pPr>
              <w:pStyle w:val="GH"/>
            </w:pPr>
            <w:r w:rsidRPr="0002704C">
              <w:rPr>
                <w:rFonts w:hint="eastAsia"/>
              </w:rPr>
              <w:t>56</w:t>
            </w:r>
          </w:p>
        </w:tc>
        <w:tc>
          <w:tcPr>
            <w:tcW w:w="238" w:type="pct"/>
            <w:vAlign w:val="center"/>
          </w:tcPr>
          <w:p w:rsidR="00807368" w:rsidRPr="0002704C" w:rsidRDefault="00FE0601" w:rsidP="00FE0601">
            <w:pPr>
              <w:pStyle w:val="GH"/>
            </w:pPr>
            <w:r w:rsidRPr="0002704C">
              <w:rPr>
                <w:rFonts w:hint="eastAsia"/>
              </w:rPr>
              <w:t>54</w:t>
            </w:r>
          </w:p>
        </w:tc>
        <w:tc>
          <w:tcPr>
            <w:tcW w:w="140" w:type="pct"/>
            <w:shd w:val="clear" w:color="auto" w:fill="auto"/>
            <w:vAlign w:val="center"/>
          </w:tcPr>
          <w:p w:rsidR="00807368" w:rsidRPr="0002704C" w:rsidRDefault="00FE0601" w:rsidP="00FE0601">
            <w:pPr>
              <w:pStyle w:val="GH"/>
            </w:pPr>
            <w:r w:rsidRPr="0002704C">
              <w:rPr>
                <w:rFonts w:hint="eastAsia"/>
              </w:rPr>
              <w:t>东北</w:t>
            </w:r>
          </w:p>
        </w:tc>
      </w:tr>
      <w:tr w:rsidR="00FE0601" w:rsidRPr="0002704C" w:rsidTr="00FE0601">
        <w:trPr>
          <w:trHeight w:val="20"/>
        </w:trPr>
        <w:tc>
          <w:tcPr>
            <w:tcW w:w="388" w:type="pct"/>
            <w:shd w:val="clear" w:color="auto" w:fill="auto"/>
            <w:vAlign w:val="center"/>
          </w:tcPr>
          <w:p w:rsidR="00B40D26" w:rsidRPr="0002704C" w:rsidRDefault="00B40D26" w:rsidP="00FE0601">
            <w:pPr>
              <w:pStyle w:val="GH"/>
            </w:pPr>
            <w:r w:rsidRPr="0002704C">
              <w:t>2019.</w:t>
            </w:r>
            <w:r w:rsidR="00D45852" w:rsidRPr="0002704C">
              <w:rPr>
                <w:rFonts w:hint="eastAsia"/>
              </w:rPr>
              <w:t>3</w:t>
            </w:r>
            <w:r w:rsidRPr="0002704C">
              <w:t>.</w:t>
            </w:r>
            <w:r w:rsidR="00D45852" w:rsidRPr="0002704C">
              <w:rPr>
                <w:rFonts w:hint="eastAsia"/>
              </w:rPr>
              <w:t>01</w:t>
            </w:r>
          </w:p>
        </w:tc>
        <w:tc>
          <w:tcPr>
            <w:tcW w:w="291" w:type="pct"/>
            <w:shd w:val="clear" w:color="auto" w:fill="auto"/>
            <w:vAlign w:val="center"/>
          </w:tcPr>
          <w:p w:rsidR="00B40D26" w:rsidRPr="0002704C" w:rsidRDefault="00B40D26" w:rsidP="00FE0601">
            <w:pPr>
              <w:pStyle w:val="GH"/>
            </w:pPr>
            <w:r w:rsidRPr="0002704C">
              <w:t>102.</w:t>
            </w:r>
            <w:r w:rsidR="00807368" w:rsidRPr="0002704C">
              <w:rPr>
                <w:rFonts w:hint="eastAsia"/>
              </w:rPr>
              <w:t>1</w:t>
            </w:r>
            <w:r w:rsidRPr="0002704C">
              <w:t>9</w:t>
            </w:r>
          </w:p>
        </w:tc>
        <w:tc>
          <w:tcPr>
            <w:tcW w:w="291" w:type="pct"/>
            <w:shd w:val="clear" w:color="auto" w:fill="auto"/>
            <w:vAlign w:val="center"/>
          </w:tcPr>
          <w:p w:rsidR="00B40D26" w:rsidRPr="0002704C" w:rsidRDefault="00B40D26" w:rsidP="00FE0601">
            <w:pPr>
              <w:pStyle w:val="GH"/>
            </w:pPr>
            <w:r w:rsidRPr="0002704C">
              <w:t>102.</w:t>
            </w:r>
            <w:r w:rsidR="00807368" w:rsidRPr="0002704C">
              <w:rPr>
                <w:rFonts w:hint="eastAsia"/>
              </w:rPr>
              <w:t>14</w:t>
            </w:r>
          </w:p>
        </w:tc>
        <w:tc>
          <w:tcPr>
            <w:tcW w:w="290" w:type="pct"/>
            <w:shd w:val="clear" w:color="auto" w:fill="auto"/>
            <w:vAlign w:val="center"/>
          </w:tcPr>
          <w:p w:rsidR="00B40D26" w:rsidRPr="0002704C" w:rsidRDefault="00B40D26" w:rsidP="00FE0601">
            <w:pPr>
              <w:pStyle w:val="GH"/>
            </w:pPr>
            <w:r w:rsidRPr="0002704C">
              <w:t>102.</w:t>
            </w:r>
            <w:r w:rsidR="00807368" w:rsidRPr="0002704C">
              <w:rPr>
                <w:rFonts w:hint="eastAsia"/>
              </w:rPr>
              <w:t>17</w:t>
            </w:r>
          </w:p>
        </w:tc>
        <w:tc>
          <w:tcPr>
            <w:tcW w:w="291" w:type="pct"/>
            <w:shd w:val="clear" w:color="auto" w:fill="auto"/>
            <w:vAlign w:val="center"/>
          </w:tcPr>
          <w:p w:rsidR="00B40D26" w:rsidRPr="0002704C" w:rsidRDefault="00B40D26" w:rsidP="00FE0601">
            <w:pPr>
              <w:pStyle w:val="GH"/>
            </w:pPr>
            <w:r w:rsidRPr="0002704C">
              <w:t>102.</w:t>
            </w:r>
            <w:r w:rsidR="00807368" w:rsidRPr="0002704C">
              <w:rPr>
                <w:rFonts w:hint="eastAsia"/>
              </w:rPr>
              <w:t>16</w:t>
            </w:r>
          </w:p>
        </w:tc>
        <w:tc>
          <w:tcPr>
            <w:tcW w:w="242" w:type="pct"/>
            <w:shd w:val="clear" w:color="auto" w:fill="auto"/>
            <w:vAlign w:val="center"/>
          </w:tcPr>
          <w:p w:rsidR="00B40D26" w:rsidRPr="0002704C" w:rsidRDefault="00807368" w:rsidP="00FE0601">
            <w:pPr>
              <w:pStyle w:val="GH"/>
            </w:pPr>
            <w:r w:rsidRPr="0002704C">
              <w:rPr>
                <w:rFonts w:hint="eastAsia"/>
              </w:rPr>
              <w:t>5.9</w:t>
            </w:r>
          </w:p>
        </w:tc>
        <w:tc>
          <w:tcPr>
            <w:tcW w:w="243" w:type="pct"/>
            <w:shd w:val="clear" w:color="auto" w:fill="auto"/>
            <w:vAlign w:val="center"/>
          </w:tcPr>
          <w:p w:rsidR="00B40D26" w:rsidRPr="0002704C" w:rsidRDefault="00807368" w:rsidP="00FE0601">
            <w:pPr>
              <w:pStyle w:val="GH"/>
            </w:pPr>
            <w:r w:rsidRPr="0002704C">
              <w:rPr>
                <w:rFonts w:hint="eastAsia"/>
              </w:rPr>
              <w:t>7.2</w:t>
            </w:r>
          </w:p>
        </w:tc>
        <w:tc>
          <w:tcPr>
            <w:tcW w:w="242" w:type="pct"/>
            <w:shd w:val="clear" w:color="auto" w:fill="auto"/>
            <w:vAlign w:val="center"/>
          </w:tcPr>
          <w:p w:rsidR="00B40D26" w:rsidRPr="0002704C" w:rsidRDefault="00807368" w:rsidP="00FE0601">
            <w:pPr>
              <w:pStyle w:val="GH"/>
            </w:pPr>
            <w:r w:rsidRPr="0002704C">
              <w:rPr>
                <w:rFonts w:hint="eastAsia"/>
              </w:rPr>
              <w:t>10.1</w:t>
            </w:r>
          </w:p>
        </w:tc>
        <w:tc>
          <w:tcPr>
            <w:tcW w:w="243" w:type="pct"/>
            <w:shd w:val="clear" w:color="auto" w:fill="auto"/>
            <w:vAlign w:val="center"/>
          </w:tcPr>
          <w:p w:rsidR="00B40D26" w:rsidRPr="0002704C" w:rsidRDefault="00807368" w:rsidP="00FE0601">
            <w:pPr>
              <w:pStyle w:val="GH"/>
            </w:pPr>
            <w:r w:rsidRPr="0002704C">
              <w:rPr>
                <w:rFonts w:hint="eastAsia"/>
              </w:rPr>
              <w:t>7.0</w:t>
            </w:r>
          </w:p>
        </w:tc>
        <w:tc>
          <w:tcPr>
            <w:tcW w:w="339" w:type="pct"/>
            <w:shd w:val="clear" w:color="auto" w:fill="auto"/>
            <w:vAlign w:val="center"/>
          </w:tcPr>
          <w:p w:rsidR="00B40D26" w:rsidRPr="0002704C" w:rsidRDefault="00FE0601" w:rsidP="00FE0601">
            <w:pPr>
              <w:pStyle w:val="GH"/>
            </w:pPr>
            <w:r w:rsidRPr="0002704C">
              <w:t>1.3~3.8</w:t>
            </w:r>
          </w:p>
        </w:tc>
        <w:tc>
          <w:tcPr>
            <w:tcW w:w="339" w:type="pct"/>
            <w:shd w:val="clear" w:color="auto" w:fill="auto"/>
            <w:vAlign w:val="center"/>
          </w:tcPr>
          <w:p w:rsidR="00B40D26" w:rsidRPr="0002704C" w:rsidRDefault="00FE0601" w:rsidP="00FE0601">
            <w:pPr>
              <w:pStyle w:val="GH"/>
            </w:pPr>
            <w:r w:rsidRPr="0002704C">
              <w:t>1.3~3.8</w:t>
            </w:r>
          </w:p>
        </w:tc>
        <w:tc>
          <w:tcPr>
            <w:tcW w:w="340" w:type="pct"/>
            <w:shd w:val="clear" w:color="auto" w:fill="auto"/>
            <w:vAlign w:val="center"/>
          </w:tcPr>
          <w:p w:rsidR="00B40D26" w:rsidRPr="0002704C" w:rsidRDefault="00FE0601" w:rsidP="00FE0601">
            <w:pPr>
              <w:pStyle w:val="GH"/>
            </w:pPr>
            <w:r w:rsidRPr="0002704C">
              <w:t>1.3~3.8</w:t>
            </w:r>
          </w:p>
        </w:tc>
        <w:tc>
          <w:tcPr>
            <w:tcW w:w="341" w:type="pct"/>
            <w:shd w:val="clear" w:color="auto" w:fill="auto"/>
            <w:vAlign w:val="center"/>
          </w:tcPr>
          <w:p w:rsidR="00B40D26" w:rsidRPr="0002704C" w:rsidRDefault="00FE0601" w:rsidP="00FE0601">
            <w:pPr>
              <w:pStyle w:val="GH"/>
            </w:pPr>
            <w:r w:rsidRPr="0002704C">
              <w:t>1.3~3.8</w:t>
            </w:r>
          </w:p>
        </w:tc>
        <w:tc>
          <w:tcPr>
            <w:tcW w:w="266" w:type="pct"/>
            <w:vAlign w:val="center"/>
          </w:tcPr>
          <w:p w:rsidR="00B40D26" w:rsidRPr="0002704C" w:rsidRDefault="00FE0601" w:rsidP="00FE0601">
            <w:pPr>
              <w:pStyle w:val="GH"/>
            </w:pPr>
            <w:r w:rsidRPr="0002704C">
              <w:rPr>
                <w:rFonts w:hint="eastAsia"/>
              </w:rPr>
              <w:t>53</w:t>
            </w:r>
          </w:p>
        </w:tc>
        <w:tc>
          <w:tcPr>
            <w:tcW w:w="238" w:type="pct"/>
            <w:vAlign w:val="center"/>
          </w:tcPr>
          <w:p w:rsidR="00B40D26" w:rsidRPr="0002704C" w:rsidRDefault="00FE0601" w:rsidP="00FE0601">
            <w:pPr>
              <w:pStyle w:val="GH"/>
            </w:pPr>
            <w:r w:rsidRPr="0002704C">
              <w:rPr>
                <w:rFonts w:hint="eastAsia"/>
              </w:rPr>
              <w:t>55</w:t>
            </w:r>
          </w:p>
        </w:tc>
        <w:tc>
          <w:tcPr>
            <w:tcW w:w="238" w:type="pct"/>
            <w:vAlign w:val="center"/>
          </w:tcPr>
          <w:p w:rsidR="00B40D26" w:rsidRPr="0002704C" w:rsidRDefault="00FE0601" w:rsidP="00FE0601">
            <w:pPr>
              <w:pStyle w:val="GH"/>
            </w:pPr>
            <w:r w:rsidRPr="0002704C">
              <w:rPr>
                <w:rFonts w:hint="eastAsia"/>
              </w:rPr>
              <w:t>56</w:t>
            </w:r>
          </w:p>
        </w:tc>
        <w:tc>
          <w:tcPr>
            <w:tcW w:w="238" w:type="pct"/>
            <w:vAlign w:val="center"/>
          </w:tcPr>
          <w:p w:rsidR="00B40D26" w:rsidRPr="0002704C" w:rsidRDefault="00FE0601" w:rsidP="00FE0601">
            <w:pPr>
              <w:pStyle w:val="GH"/>
            </w:pPr>
            <w:r w:rsidRPr="0002704C">
              <w:rPr>
                <w:rFonts w:hint="eastAsia"/>
              </w:rPr>
              <w:t>54</w:t>
            </w:r>
          </w:p>
        </w:tc>
        <w:tc>
          <w:tcPr>
            <w:tcW w:w="140" w:type="pct"/>
            <w:shd w:val="clear" w:color="auto" w:fill="auto"/>
            <w:vAlign w:val="center"/>
          </w:tcPr>
          <w:p w:rsidR="00B40D26" w:rsidRPr="0002704C" w:rsidRDefault="00FE0601" w:rsidP="00FE0601">
            <w:pPr>
              <w:pStyle w:val="GH"/>
            </w:pPr>
            <w:r w:rsidRPr="0002704C">
              <w:rPr>
                <w:rFonts w:hint="eastAsia"/>
              </w:rPr>
              <w:t>东北</w:t>
            </w:r>
          </w:p>
        </w:tc>
      </w:tr>
      <w:tr w:rsidR="00FE0601" w:rsidRPr="0002704C" w:rsidTr="00FE0601">
        <w:trPr>
          <w:trHeight w:val="20"/>
        </w:trPr>
        <w:tc>
          <w:tcPr>
            <w:tcW w:w="388" w:type="pct"/>
            <w:shd w:val="clear" w:color="auto" w:fill="auto"/>
            <w:vAlign w:val="center"/>
          </w:tcPr>
          <w:p w:rsidR="00B40D26" w:rsidRPr="0002704C" w:rsidRDefault="00B40D26" w:rsidP="00FE0601">
            <w:pPr>
              <w:pStyle w:val="GH"/>
            </w:pPr>
            <w:r w:rsidRPr="0002704C">
              <w:t>2019.</w:t>
            </w:r>
            <w:r w:rsidR="00D45852" w:rsidRPr="0002704C">
              <w:rPr>
                <w:rFonts w:hint="eastAsia"/>
              </w:rPr>
              <w:t>3</w:t>
            </w:r>
            <w:r w:rsidR="00D45852" w:rsidRPr="0002704C">
              <w:t>.</w:t>
            </w:r>
            <w:r w:rsidR="00D45852" w:rsidRPr="0002704C">
              <w:rPr>
                <w:rFonts w:hint="eastAsia"/>
              </w:rPr>
              <w:t>02</w:t>
            </w:r>
          </w:p>
        </w:tc>
        <w:tc>
          <w:tcPr>
            <w:tcW w:w="291" w:type="pct"/>
            <w:shd w:val="clear" w:color="auto" w:fill="auto"/>
            <w:vAlign w:val="center"/>
          </w:tcPr>
          <w:p w:rsidR="00B40D26" w:rsidRPr="0002704C" w:rsidRDefault="00B40D26" w:rsidP="00FE0601">
            <w:pPr>
              <w:pStyle w:val="GH"/>
            </w:pPr>
            <w:r w:rsidRPr="0002704C">
              <w:t>10</w:t>
            </w:r>
            <w:r w:rsidR="00807368" w:rsidRPr="0002704C">
              <w:rPr>
                <w:rFonts w:hint="eastAsia"/>
              </w:rPr>
              <w:t>2</w:t>
            </w:r>
            <w:r w:rsidRPr="0002704C">
              <w:t>.</w:t>
            </w:r>
            <w:r w:rsidR="00807368" w:rsidRPr="0002704C">
              <w:rPr>
                <w:rFonts w:hint="eastAsia"/>
              </w:rPr>
              <w:t>3</w:t>
            </w:r>
          </w:p>
        </w:tc>
        <w:tc>
          <w:tcPr>
            <w:tcW w:w="291" w:type="pct"/>
            <w:shd w:val="clear" w:color="auto" w:fill="auto"/>
            <w:vAlign w:val="center"/>
          </w:tcPr>
          <w:p w:rsidR="00B40D26" w:rsidRPr="0002704C" w:rsidRDefault="00B40D26" w:rsidP="00FE0601">
            <w:pPr>
              <w:pStyle w:val="GH"/>
            </w:pPr>
            <w:r w:rsidRPr="0002704C">
              <w:t>102.</w:t>
            </w:r>
            <w:r w:rsidR="00807368" w:rsidRPr="0002704C">
              <w:rPr>
                <w:rFonts w:hint="eastAsia"/>
              </w:rPr>
              <w:t>23</w:t>
            </w:r>
          </w:p>
        </w:tc>
        <w:tc>
          <w:tcPr>
            <w:tcW w:w="290" w:type="pct"/>
            <w:shd w:val="clear" w:color="auto" w:fill="auto"/>
            <w:vAlign w:val="center"/>
          </w:tcPr>
          <w:p w:rsidR="00B40D26" w:rsidRPr="0002704C" w:rsidRDefault="00B40D26" w:rsidP="00FE0601">
            <w:pPr>
              <w:pStyle w:val="GH"/>
            </w:pPr>
            <w:r w:rsidRPr="0002704C">
              <w:t>102.</w:t>
            </w:r>
            <w:r w:rsidR="00807368" w:rsidRPr="0002704C">
              <w:rPr>
                <w:rFonts w:hint="eastAsia"/>
              </w:rPr>
              <w:t>1</w:t>
            </w:r>
          </w:p>
        </w:tc>
        <w:tc>
          <w:tcPr>
            <w:tcW w:w="291" w:type="pct"/>
            <w:shd w:val="clear" w:color="auto" w:fill="auto"/>
            <w:vAlign w:val="center"/>
          </w:tcPr>
          <w:p w:rsidR="00B40D26" w:rsidRPr="0002704C" w:rsidRDefault="00B40D26" w:rsidP="00FE0601">
            <w:pPr>
              <w:pStyle w:val="GH"/>
            </w:pPr>
            <w:r w:rsidRPr="0002704C">
              <w:t>10</w:t>
            </w:r>
            <w:r w:rsidR="00807368" w:rsidRPr="0002704C">
              <w:rPr>
                <w:rFonts w:hint="eastAsia"/>
              </w:rPr>
              <w:t>2</w:t>
            </w:r>
            <w:r w:rsidRPr="0002704C">
              <w:t>.</w:t>
            </w:r>
            <w:r w:rsidR="00807368" w:rsidRPr="0002704C">
              <w:rPr>
                <w:rFonts w:hint="eastAsia"/>
              </w:rPr>
              <w:t>17</w:t>
            </w:r>
          </w:p>
        </w:tc>
        <w:tc>
          <w:tcPr>
            <w:tcW w:w="242" w:type="pct"/>
            <w:shd w:val="clear" w:color="auto" w:fill="auto"/>
            <w:vAlign w:val="center"/>
          </w:tcPr>
          <w:p w:rsidR="00B40D26" w:rsidRPr="0002704C" w:rsidRDefault="00807368" w:rsidP="00FE0601">
            <w:pPr>
              <w:pStyle w:val="GH"/>
            </w:pPr>
            <w:r w:rsidRPr="0002704C">
              <w:rPr>
                <w:rFonts w:hint="eastAsia"/>
              </w:rPr>
              <w:t>4.9</w:t>
            </w:r>
          </w:p>
        </w:tc>
        <w:tc>
          <w:tcPr>
            <w:tcW w:w="243" w:type="pct"/>
            <w:shd w:val="clear" w:color="auto" w:fill="auto"/>
            <w:vAlign w:val="center"/>
          </w:tcPr>
          <w:p w:rsidR="00B40D26" w:rsidRPr="0002704C" w:rsidRDefault="00B40D26" w:rsidP="00FE0601">
            <w:pPr>
              <w:pStyle w:val="GH"/>
            </w:pPr>
            <w:r w:rsidRPr="0002704C">
              <w:t>6</w:t>
            </w:r>
            <w:r w:rsidR="00807368" w:rsidRPr="0002704C">
              <w:rPr>
                <w:rFonts w:hint="eastAsia"/>
              </w:rPr>
              <w:t>.7</w:t>
            </w:r>
          </w:p>
        </w:tc>
        <w:tc>
          <w:tcPr>
            <w:tcW w:w="242" w:type="pct"/>
            <w:shd w:val="clear" w:color="auto" w:fill="auto"/>
            <w:vAlign w:val="center"/>
          </w:tcPr>
          <w:p w:rsidR="00B40D26" w:rsidRPr="0002704C" w:rsidRDefault="00B40D26" w:rsidP="00FE0601">
            <w:pPr>
              <w:pStyle w:val="GH"/>
            </w:pPr>
            <w:r w:rsidRPr="0002704C">
              <w:t>9</w:t>
            </w:r>
            <w:r w:rsidR="00807368" w:rsidRPr="0002704C">
              <w:rPr>
                <w:rFonts w:hint="eastAsia"/>
              </w:rPr>
              <w:t>.3</w:t>
            </w:r>
          </w:p>
        </w:tc>
        <w:tc>
          <w:tcPr>
            <w:tcW w:w="243" w:type="pct"/>
            <w:shd w:val="clear" w:color="auto" w:fill="auto"/>
            <w:vAlign w:val="center"/>
          </w:tcPr>
          <w:p w:rsidR="00B40D26" w:rsidRPr="0002704C" w:rsidRDefault="00807368" w:rsidP="00FE0601">
            <w:pPr>
              <w:pStyle w:val="GH"/>
            </w:pPr>
            <w:r w:rsidRPr="0002704C">
              <w:rPr>
                <w:rFonts w:hint="eastAsia"/>
              </w:rPr>
              <w:t>6.9</w:t>
            </w:r>
          </w:p>
        </w:tc>
        <w:tc>
          <w:tcPr>
            <w:tcW w:w="339" w:type="pct"/>
            <w:shd w:val="clear" w:color="auto" w:fill="auto"/>
            <w:vAlign w:val="center"/>
          </w:tcPr>
          <w:p w:rsidR="00B40D26" w:rsidRPr="0002704C" w:rsidRDefault="00FE0601" w:rsidP="00FE0601">
            <w:pPr>
              <w:pStyle w:val="GH"/>
            </w:pPr>
            <w:r w:rsidRPr="0002704C">
              <w:t>1.</w:t>
            </w:r>
            <w:r w:rsidRPr="0002704C">
              <w:rPr>
                <w:rFonts w:hint="eastAsia"/>
              </w:rPr>
              <w:t>1</w:t>
            </w:r>
            <w:r w:rsidRPr="0002704C">
              <w:t>~3.</w:t>
            </w:r>
            <w:r w:rsidRPr="0002704C">
              <w:rPr>
                <w:rFonts w:hint="eastAsia"/>
              </w:rPr>
              <w:t>3</w:t>
            </w:r>
          </w:p>
        </w:tc>
        <w:tc>
          <w:tcPr>
            <w:tcW w:w="339" w:type="pct"/>
            <w:shd w:val="clear" w:color="auto" w:fill="auto"/>
            <w:vAlign w:val="center"/>
          </w:tcPr>
          <w:p w:rsidR="00B40D26" w:rsidRPr="0002704C" w:rsidRDefault="00FE0601" w:rsidP="00FE0601">
            <w:pPr>
              <w:pStyle w:val="GH"/>
            </w:pPr>
            <w:r w:rsidRPr="0002704C">
              <w:t>1.</w:t>
            </w:r>
            <w:r w:rsidRPr="0002704C">
              <w:rPr>
                <w:rFonts w:hint="eastAsia"/>
              </w:rPr>
              <w:t>1</w:t>
            </w:r>
            <w:r w:rsidRPr="0002704C">
              <w:t>~3.</w:t>
            </w:r>
            <w:r w:rsidRPr="0002704C">
              <w:rPr>
                <w:rFonts w:hint="eastAsia"/>
              </w:rPr>
              <w:t>3</w:t>
            </w:r>
          </w:p>
        </w:tc>
        <w:tc>
          <w:tcPr>
            <w:tcW w:w="340" w:type="pct"/>
            <w:shd w:val="clear" w:color="auto" w:fill="auto"/>
            <w:vAlign w:val="center"/>
          </w:tcPr>
          <w:p w:rsidR="00B40D26" w:rsidRPr="0002704C" w:rsidRDefault="00FE0601" w:rsidP="00FE0601">
            <w:pPr>
              <w:pStyle w:val="GH"/>
            </w:pPr>
            <w:r w:rsidRPr="0002704C">
              <w:t>1.</w:t>
            </w:r>
            <w:r w:rsidRPr="0002704C">
              <w:rPr>
                <w:rFonts w:hint="eastAsia"/>
              </w:rPr>
              <w:t>1</w:t>
            </w:r>
            <w:r w:rsidRPr="0002704C">
              <w:t>~3.</w:t>
            </w:r>
            <w:r w:rsidRPr="0002704C">
              <w:rPr>
                <w:rFonts w:hint="eastAsia"/>
              </w:rPr>
              <w:t>3</w:t>
            </w:r>
          </w:p>
        </w:tc>
        <w:tc>
          <w:tcPr>
            <w:tcW w:w="341" w:type="pct"/>
            <w:shd w:val="clear" w:color="auto" w:fill="auto"/>
            <w:vAlign w:val="center"/>
          </w:tcPr>
          <w:p w:rsidR="00B40D26" w:rsidRPr="0002704C" w:rsidRDefault="00FE0601" w:rsidP="00FE0601">
            <w:pPr>
              <w:pStyle w:val="GH"/>
            </w:pPr>
            <w:r w:rsidRPr="0002704C">
              <w:t>1.</w:t>
            </w:r>
            <w:r w:rsidRPr="0002704C">
              <w:rPr>
                <w:rFonts w:hint="eastAsia"/>
              </w:rPr>
              <w:t>1</w:t>
            </w:r>
            <w:r w:rsidRPr="0002704C">
              <w:t>~3.</w:t>
            </w:r>
            <w:r w:rsidRPr="0002704C">
              <w:rPr>
                <w:rFonts w:hint="eastAsia"/>
              </w:rPr>
              <w:t>3</w:t>
            </w:r>
          </w:p>
        </w:tc>
        <w:tc>
          <w:tcPr>
            <w:tcW w:w="266" w:type="pct"/>
            <w:vAlign w:val="center"/>
          </w:tcPr>
          <w:p w:rsidR="00B40D26" w:rsidRPr="0002704C" w:rsidRDefault="00FE0601" w:rsidP="00FE0601">
            <w:pPr>
              <w:pStyle w:val="GH"/>
            </w:pPr>
            <w:r w:rsidRPr="0002704C">
              <w:rPr>
                <w:rFonts w:hint="eastAsia"/>
              </w:rPr>
              <w:t>51</w:t>
            </w:r>
          </w:p>
        </w:tc>
        <w:tc>
          <w:tcPr>
            <w:tcW w:w="238" w:type="pct"/>
            <w:vAlign w:val="center"/>
          </w:tcPr>
          <w:p w:rsidR="00B40D26" w:rsidRPr="0002704C" w:rsidRDefault="00FE0601" w:rsidP="00FE0601">
            <w:pPr>
              <w:pStyle w:val="GH"/>
            </w:pPr>
            <w:r w:rsidRPr="0002704C">
              <w:rPr>
                <w:rFonts w:hint="eastAsia"/>
              </w:rPr>
              <w:t>54</w:t>
            </w:r>
          </w:p>
        </w:tc>
        <w:tc>
          <w:tcPr>
            <w:tcW w:w="238" w:type="pct"/>
            <w:vAlign w:val="center"/>
          </w:tcPr>
          <w:p w:rsidR="00B40D26" w:rsidRPr="0002704C" w:rsidRDefault="00FE0601" w:rsidP="00FE0601">
            <w:pPr>
              <w:pStyle w:val="GH"/>
            </w:pPr>
            <w:r w:rsidRPr="0002704C">
              <w:rPr>
                <w:rFonts w:hint="eastAsia"/>
              </w:rPr>
              <w:t>53</w:t>
            </w:r>
          </w:p>
        </w:tc>
        <w:tc>
          <w:tcPr>
            <w:tcW w:w="238" w:type="pct"/>
            <w:vAlign w:val="center"/>
          </w:tcPr>
          <w:p w:rsidR="00B40D26" w:rsidRPr="0002704C" w:rsidRDefault="00FE0601" w:rsidP="00FE0601">
            <w:pPr>
              <w:pStyle w:val="GH"/>
            </w:pPr>
            <w:r w:rsidRPr="0002704C">
              <w:rPr>
                <w:rFonts w:hint="eastAsia"/>
              </w:rPr>
              <w:t>52</w:t>
            </w:r>
          </w:p>
        </w:tc>
        <w:tc>
          <w:tcPr>
            <w:tcW w:w="140" w:type="pct"/>
            <w:shd w:val="clear" w:color="auto" w:fill="auto"/>
            <w:vAlign w:val="center"/>
          </w:tcPr>
          <w:p w:rsidR="00B40D26" w:rsidRPr="0002704C" w:rsidRDefault="00FE0601" w:rsidP="00FE0601">
            <w:pPr>
              <w:pStyle w:val="GH"/>
            </w:pPr>
            <w:r w:rsidRPr="0002704C">
              <w:rPr>
                <w:rFonts w:hint="eastAsia"/>
              </w:rPr>
              <w:t>东北</w:t>
            </w:r>
          </w:p>
        </w:tc>
      </w:tr>
      <w:tr w:rsidR="00FE0601" w:rsidRPr="0002704C" w:rsidTr="00FE0601">
        <w:trPr>
          <w:trHeight w:val="20"/>
        </w:trPr>
        <w:tc>
          <w:tcPr>
            <w:tcW w:w="388" w:type="pct"/>
            <w:shd w:val="clear" w:color="auto" w:fill="auto"/>
            <w:vAlign w:val="center"/>
          </w:tcPr>
          <w:p w:rsidR="00B40D26" w:rsidRPr="0002704C" w:rsidRDefault="00B40D26" w:rsidP="00FE0601">
            <w:pPr>
              <w:pStyle w:val="GH"/>
            </w:pPr>
            <w:r w:rsidRPr="0002704C">
              <w:t>2019.</w:t>
            </w:r>
            <w:r w:rsidR="00D45852" w:rsidRPr="0002704C">
              <w:rPr>
                <w:rFonts w:hint="eastAsia"/>
              </w:rPr>
              <w:t>3</w:t>
            </w:r>
            <w:r w:rsidR="00D45852" w:rsidRPr="0002704C">
              <w:t>.</w:t>
            </w:r>
            <w:r w:rsidR="00D45852" w:rsidRPr="0002704C">
              <w:rPr>
                <w:rFonts w:hint="eastAsia"/>
              </w:rPr>
              <w:t>03</w:t>
            </w:r>
          </w:p>
        </w:tc>
        <w:tc>
          <w:tcPr>
            <w:tcW w:w="291" w:type="pct"/>
            <w:shd w:val="clear" w:color="auto" w:fill="auto"/>
            <w:vAlign w:val="center"/>
          </w:tcPr>
          <w:p w:rsidR="00B40D26" w:rsidRPr="0002704C" w:rsidRDefault="00B40D26" w:rsidP="00FE0601">
            <w:pPr>
              <w:pStyle w:val="GH"/>
            </w:pPr>
            <w:r w:rsidRPr="0002704C">
              <w:t>10</w:t>
            </w:r>
            <w:r w:rsidR="00807368" w:rsidRPr="0002704C">
              <w:rPr>
                <w:rFonts w:hint="eastAsia"/>
              </w:rPr>
              <w:t>2</w:t>
            </w:r>
            <w:r w:rsidRPr="0002704C">
              <w:t>.</w:t>
            </w:r>
            <w:r w:rsidR="00807368" w:rsidRPr="0002704C">
              <w:rPr>
                <w:rFonts w:hint="eastAsia"/>
              </w:rPr>
              <w:t>3</w:t>
            </w:r>
          </w:p>
        </w:tc>
        <w:tc>
          <w:tcPr>
            <w:tcW w:w="291" w:type="pct"/>
            <w:shd w:val="clear" w:color="auto" w:fill="auto"/>
            <w:vAlign w:val="center"/>
          </w:tcPr>
          <w:p w:rsidR="00B40D26" w:rsidRPr="0002704C" w:rsidRDefault="00B40D26" w:rsidP="00FE0601">
            <w:pPr>
              <w:pStyle w:val="GH"/>
            </w:pPr>
            <w:r w:rsidRPr="0002704C">
              <w:t>10</w:t>
            </w:r>
            <w:r w:rsidR="00807368" w:rsidRPr="0002704C">
              <w:rPr>
                <w:rFonts w:hint="eastAsia"/>
              </w:rPr>
              <w:t>2</w:t>
            </w:r>
            <w:r w:rsidRPr="0002704C">
              <w:t>.</w:t>
            </w:r>
            <w:r w:rsidR="00807368" w:rsidRPr="0002704C">
              <w:rPr>
                <w:rFonts w:hint="eastAsia"/>
              </w:rPr>
              <w:t>23</w:t>
            </w:r>
          </w:p>
        </w:tc>
        <w:tc>
          <w:tcPr>
            <w:tcW w:w="290" w:type="pct"/>
            <w:shd w:val="clear" w:color="auto" w:fill="auto"/>
            <w:vAlign w:val="center"/>
          </w:tcPr>
          <w:p w:rsidR="00B40D26" w:rsidRPr="0002704C" w:rsidRDefault="00B40D26" w:rsidP="00FE0601">
            <w:pPr>
              <w:pStyle w:val="GH"/>
            </w:pPr>
            <w:r w:rsidRPr="0002704C">
              <w:t>102.</w:t>
            </w:r>
            <w:r w:rsidR="00807368" w:rsidRPr="0002704C">
              <w:rPr>
                <w:rFonts w:hint="eastAsia"/>
              </w:rPr>
              <w:t>1</w:t>
            </w:r>
          </w:p>
        </w:tc>
        <w:tc>
          <w:tcPr>
            <w:tcW w:w="291" w:type="pct"/>
            <w:shd w:val="clear" w:color="auto" w:fill="auto"/>
            <w:vAlign w:val="center"/>
          </w:tcPr>
          <w:p w:rsidR="00B40D26" w:rsidRPr="0002704C" w:rsidRDefault="00B40D26" w:rsidP="00FE0601">
            <w:pPr>
              <w:pStyle w:val="GH"/>
            </w:pPr>
            <w:r w:rsidRPr="0002704C">
              <w:t>102.</w:t>
            </w:r>
            <w:r w:rsidR="00807368" w:rsidRPr="0002704C">
              <w:rPr>
                <w:rFonts w:hint="eastAsia"/>
              </w:rPr>
              <w:t>17</w:t>
            </w:r>
          </w:p>
        </w:tc>
        <w:tc>
          <w:tcPr>
            <w:tcW w:w="242" w:type="pct"/>
            <w:shd w:val="clear" w:color="auto" w:fill="auto"/>
            <w:vAlign w:val="center"/>
          </w:tcPr>
          <w:p w:rsidR="00B40D26" w:rsidRPr="0002704C" w:rsidRDefault="00807368" w:rsidP="00FE0601">
            <w:pPr>
              <w:pStyle w:val="GH"/>
            </w:pPr>
            <w:r w:rsidRPr="0002704C">
              <w:rPr>
                <w:rFonts w:hint="eastAsia"/>
              </w:rPr>
              <w:t>2.2</w:t>
            </w:r>
          </w:p>
        </w:tc>
        <w:tc>
          <w:tcPr>
            <w:tcW w:w="243" w:type="pct"/>
            <w:shd w:val="clear" w:color="auto" w:fill="auto"/>
            <w:vAlign w:val="center"/>
          </w:tcPr>
          <w:p w:rsidR="00B40D26" w:rsidRPr="0002704C" w:rsidRDefault="00807368" w:rsidP="00FE0601">
            <w:pPr>
              <w:pStyle w:val="GH"/>
            </w:pPr>
            <w:r w:rsidRPr="0002704C">
              <w:rPr>
                <w:rFonts w:hint="eastAsia"/>
              </w:rPr>
              <w:t>6.7</w:t>
            </w:r>
          </w:p>
        </w:tc>
        <w:tc>
          <w:tcPr>
            <w:tcW w:w="242" w:type="pct"/>
            <w:shd w:val="clear" w:color="auto" w:fill="auto"/>
            <w:vAlign w:val="center"/>
          </w:tcPr>
          <w:p w:rsidR="00B40D26" w:rsidRPr="0002704C" w:rsidRDefault="00807368" w:rsidP="00FE0601">
            <w:pPr>
              <w:pStyle w:val="GH"/>
            </w:pPr>
            <w:r w:rsidRPr="0002704C">
              <w:rPr>
                <w:rFonts w:hint="eastAsia"/>
              </w:rPr>
              <w:t>9.2</w:t>
            </w:r>
          </w:p>
        </w:tc>
        <w:tc>
          <w:tcPr>
            <w:tcW w:w="243" w:type="pct"/>
            <w:shd w:val="clear" w:color="auto" w:fill="auto"/>
            <w:vAlign w:val="center"/>
          </w:tcPr>
          <w:p w:rsidR="00B40D26" w:rsidRPr="0002704C" w:rsidRDefault="00807368" w:rsidP="00FE0601">
            <w:pPr>
              <w:pStyle w:val="GH"/>
            </w:pPr>
            <w:r w:rsidRPr="0002704C">
              <w:rPr>
                <w:rFonts w:hint="eastAsia"/>
              </w:rPr>
              <w:t>7.3</w:t>
            </w:r>
          </w:p>
        </w:tc>
        <w:tc>
          <w:tcPr>
            <w:tcW w:w="339" w:type="pct"/>
            <w:shd w:val="clear" w:color="auto" w:fill="auto"/>
            <w:vAlign w:val="center"/>
          </w:tcPr>
          <w:p w:rsidR="00B40D26" w:rsidRPr="0002704C" w:rsidRDefault="00FE0601" w:rsidP="00FE0601">
            <w:pPr>
              <w:pStyle w:val="GH"/>
            </w:pPr>
            <w:r w:rsidRPr="0002704C">
              <w:t>1.0~2.9</w:t>
            </w:r>
          </w:p>
        </w:tc>
        <w:tc>
          <w:tcPr>
            <w:tcW w:w="339" w:type="pct"/>
            <w:shd w:val="clear" w:color="auto" w:fill="auto"/>
            <w:vAlign w:val="center"/>
          </w:tcPr>
          <w:p w:rsidR="00B40D26" w:rsidRPr="0002704C" w:rsidRDefault="00FE0601" w:rsidP="00FE0601">
            <w:pPr>
              <w:pStyle w:val="GH"/>
            </w:pPr>
            <w:r w:rsidRPr="0002704C">
              <w:t>1.0~2.9</w:t>
            </w:r>
          </w:p>
        </w:tc>
        <w:tc>
          <w:tcPr>
            <w:tcW w:w="340" w:type="pct"/>
            <w:shd w:val="clear" w:color="auto" w:fill="auto"/>
            <w:vAlign w:val="center"/>
          </w:tcPr>
          <w:p w:rsidR="00B40D26" w:rsidRPr="0002704C" w:rsidRDefault="00FE0601" w:rsidP="00FE0601">
            <w:pPr>
              <w:pStyle w:val="GH"/>
            </w:pPr>
            <w:r w:rsidRPr="0002704C">
              <w:t>1.0~2.9</w:t>
            </w:r>
          </w:p>
        </w:tc>
        <w:tc>
          <w:tcPr>
            <w:tcW w:w="341" w:type="pct"/>
            <w:shd w:val="clear" w:color="auto" w:fill="auto"/>
            <w:vAlign w:val="center"/>
          </w:tcPr>
          <w:p w:rsidR="00B40D26" w:rsidRPr="0002704C" w:rsidRDefault="00FE0601" w:rsidP="00FE0601">
            <w:pPr>
              <w:pStyle w:val="GH"/>
            </w:pPr>
            <w:r w:rsidRPr="0002704C">
              <w:t>1.0~2.9</w:t>
            </w:r>
          </w:p>
        </w:tc>
        <w:tc>
          <w:tcPr>
            <w:tcW w:w="266" w:type="pct"/>
            <w:vAlign w:val="center"/>
          </w:tcPr>
          <w:p w:rsidR="00B40D26" w:rsidRPr="0002704C" w:rsidRDefault="00FE0601" w:rsidP="00FE0601">
            <w:pPr>
              <w:pStyle w:val="GH"/>
            </w:pPr>
            <w:r w:rsidRPr="0002704C">
              <w:rPr>
                <w:rFonts w:hint="eastAsia"/>
              </w:rPr>
              <w:t>57</w:t>
            </w:r>
          </w:p>
        </w:tc>
        <w:tc>
          <w:tcPr>
            <w:tcW w:w="238" w:type="pct"/>
            <w:vAlign w:val="center"/>
          </w:tcPr>
          <w:p w:rsidR="00B40D26" w:rsidRPr="0002704C" w:rsidRDefault="00FE0601" w:rsidP="00FE0601">
            <w:pPr>
              <w:pStyle w:val="GH"/>
            </w:pPr>
            <w:r w:rsidRPr="0002704C">
              <w:rPr>
                <w:rFonts w:hint="eastAsia"/>
              </w:rPr>
              <w:t>54</w:t>
            </w:r>
          </w:p>
        </w:tc>
        <w:tc>
          <w:tcPr>
            <w:tcW w:w="238" w:type="pct"/>
            <w:vAlign w:val="center"/>
          </w:tcPr>
          <w:p w:rsidR="00B40D26" w:rsidRPr="0002704C" w:rsidRDefault="00FE0601" w:rsidP="00FE0601">
            <w:pPr>
              <w:pStyle w:val="GH"/>
            </w:pPr>
            <w:r w:rsidRPr="0002704C">
              <w:rPr>
                <w:rFonts w:hint="eastAsia"/>
              </w:rPr>
              <w:t>55</w:t>
            </w:r>
          </w:p>
        </w:tc>
        <w:tc>
          <w:tcPr>
            <w:tcW w:w="238" w:type="pct"/>
            <w:vAlign w:val="center"/>
          </w:tcPr>
          <w:p w:rsidR="00B40D26" w:rsidRPr="0002704C" w:rsidRDefault="00FE0601" w:rsidP="00FE0601">
            <w:pPr>
              <w:pStyle w:val="GH"/>
            </w:pPr>
            <w:r w:rsidRPr="0002704C">
              <w:rPr>
                <w:rFonts w:hint="eastAsia"/>
              </w:rPr>
              <w:t>56</w:t>
            </w:r>
          </w:p>
        </w:tc>
        <w:tc>
          <w:tcPr>
            <w:tcW w:w="140" w:type="pct"/>
            <w:shd w:val="clear" w:color="auto" w:fill="auto"/>
            <w:vAlign w:val="center"/>
          </w:tcPr>
          <w:p w:rsidR="00B40D26" w:rsidRPr="0002704C" w:rsidRDefault="00B40D26" w:rsidP="00FE0601">
            <w:pPr>
              <w:pStyle w:val="GH"/>
            </w:pPr>
            <w:r w:rsidRPr="0002704C">
              <w:rPr>
                <w:rFonts w:hint="eastAsia"/>
              </w:rPr>
              <w:t>西</w:t>
            </w:r>
            <w:r w:rsidR="00FE0601" w:rsidRPr="0002704C">
              <w:rPr>
                <w:rFonts w:hint="eastAsia"/>
              </w:rPr>
              <w:t>北</w:t>
            </w:r>
          </w:p>
        </w:tc>
      </w:tr>
      <w:tr w:rsidR="00FE0601" w:rsidRPr="0002704C" w:rsidTr="00FE0601">
        <w:trPr>
          <w:trHeight w:val="20"/>
        </w:trPr>
        <w:tc>
          <w:tcPr>
            <w:tcW w:w="388" w:type="pct"/>
            <w:shd w:val="clear" w:color="auto" w:fill="auto"/>
            <w:vAlign w:val="center"/>
          </w:tcPr>
          <w:p w:rsidR="00FE0601" w:rsidRPr="0002704C" w:rsidRDefault="00FE0601" w:rsidP="00FE0601">
            <w:pPr>
              <w:pStyle w:val="GH"/>
            </w:pPr>
            <w:r w:rsidRPr="0002704C">
              <w:t>2019.</w:t>
            </w:r>
            <w:r w:rsidRPr="0002704C">
              <w:rPr>
                <w:rFonts w:hint="eastAsia"/>
              </w:rPr>
              <w:t>3</w:t>
            </w:r>
            <w:r w:rsidRPr="0002704C">
              <w:t>.</w:t>
            </w:r>
            <w:r w:rsidRPr="0002704C">
              <w:rPr>
                <w:rFonts w:hint="eastAsia"/>
              </w:rPr>
              <w:t>04</w:t>
            </w:r>
          </w:p>
        </w:tc>
        <w:tc>
          <w:tcPr>
            <w:tcW w:w="291" w:type="pct"/>
            <w:shd w:val="clear" w:color="auto" w:fill="auto"/>
            <w:vAlign w:val="center"/>
          </w:tcPr>
          <w:p w:rsidR="00FE0601" w:rsidRPr="0002704C" w:rsidRDefault="00FE0601" w:rsidP="00FE0601">
            <w:pPr>
              <w:pStyle w:val="GH"/>
            </w:pPr>
            <w:r w:rsidRPr="0002704C">
              <w:t>10</w:t>
            </w:r>
            <w:r w:rsidRPr="0002704C">
              <w:rPr>
                <w:rFonts w:hint="eastAsia"/>
              </w:rPr>
              <w:t>2</w:t>
            </w:r>
            <w:r w:rsidRPr="0002704C">
              <w:t>.</w:t>
            </w:r>
            <w:r w:rsidRPr="0002704C">
              <w:rPr>
                <w:rFonts w:hint="eastAsia"/>
              </w:rPr>
              <w:t>35</w:t>
            </w:r>
          </w:p>
        </w:tc>
        <w:tc>
          <w:tcPr>
            <w:tcW w:w="291" w:type="pct"/>
            <w:shd w:val="clear" w:color="auto" w:fill="auto"/>
            <w:vAlign w:val="center"/>
          </w:tcPr>
          <w:p w:rsidR="00FE0601" w:rsidRPr="0002704C" w:rsidRDefault="00FE0601" w:rsidP="00FE0601">
            <w:pPr>
              <w:pStyle w:val="GH"/>
            </w:pPr>
            <w:r w:rsidRPr="0002704C">
              <w:t>10</w:t>
            </w:r>
            <w:r w:rsidRPr="0002704C">
              <w:rPr>
                <w:rFonts w:hint="eastAsia"/>
              </w:rPr>
              <w:t>2.20</w:t>
            </w:r>
          </w:p>
        </w:tc>
        <w:tc>
          <w:tcPr>
            <w:tcW w:w="290" w:type="pct"/>
            <w:shd w:val="clear" w:color="auto" w:fill="auto"/>
            <w:vAlign w:val="center"/>
          </w:tcPr>
          <w:p w:rsidR="00FE0601" w:rsidRPr="0002704C" w:rsidRDefault="00FE0601" w:rsidP="00FE0601">
            <w:pPr>
              <w:pStyle w:val="GH"/>
            </w:pPr>
            <w:r w:rsidRPr="0002704C">
              <w:t>102.</w:t>
            </w:r>
            <w:r w:rsidRPr="0002704C">
              <w:rPr>
                <w:rFonts w:hint="eastAsia"/>
              </w:rPr>
              <w:t>07</w:t>
            </w:r>
          </w:p>
        </w:tc>
        <w:tc>
          <w:tcPr>
            <w:tcW w:w="291" w:type="pct"/>
            <w:shd w:val="clear" w:color="auto" w:fill="auto"/>
            <w:vAlign w:val="center"/>
          </w:tcPr>
          <w:p w:rsidR="00FE0601" w:rsidRPr="0002704C" w:rsidRDefault="00FE0601" w:rsidP="00FE0601">
            <w:pPr>
              <w:pStyle w:val="GH"/>
            </w:pPr>
            <w:r w:rsidRPr="0002704C">
              <w:t>10</w:t>
            </w:r>
            <w:r w:rsidRPr="0002704C">
              <w:rPr>
                <w:rFonts w:hint="eastAsia"/>
              </w:rPr>
              <w:t>2.19</w:t>
            </w:r>
          </w:p>
        </w:tc>
        <w:tc>
          <w:tcPr>
            <w:tcW w:w="242" w:type="pct"/>
            <w:shd w:val="clear" w:color="auto" w:fill="auto"/>
            <w:vAlign w:val="center"/>
          </w:tcPr>
          <w:p w:rsidR="00FE0601" w:rsidRPr="0002704C" w:rsidRDefault="00FE0601" w:rsidP="00FE0601">
            <w:pPr>
              <w:pStyle w:val="GH"/>
            </w:pPr>
            <w:r w:rsidRPr="0002704C">
              <w:rPr>
                <w:rFonts w:hint="eastAsia"/>
              </w:rPr>
              <w:t>3.4</w:t>
            </w:r>
          </w:p>
        </w:tc>
        <w:tc>
          <w:tcPr>
            <w:tcW w:w="243" w:type="pct"/>
            <w:shd w:val="clear" w:color="auto" w:fill="auto"/>
            <w:vAlign w:val="center"/>
          </w:tcPr>
          <w:p w:rsidR="00FE0601" w:rsidRPr="0002704C" w:rsidRDefault="00FE0601" w:rsidP="00FE0601">
            <w:pPr>
              <w:pStyle w:val="GH"/>
            </w:pPr>
            <w:r w:rsidRPr="0002704C">
              <w:rPr>
                <w:rFonts w:hint="eastAsia"/>
              </w:rPr>
              <w:t>7.1</w:t>
            </w:r>
          </w:p>
        </w:tc>
        <w:tc>
          <w:tcPr>
            <w:tcW w:w="242" w:type="pct"/>
            <w:shd w:val="clear" w:color="auto" w:fill="auto"/>
            <w:vAlign w:val="center"/>
          </w:tcPr>
          <w:p w:rsidR="00FE0601" w:rsidRPr="0002704C" w:rsidRDefault="00FE0601" w:rsidP="00FE0601">
            <w:pPr>
              <w:pStyle w:val="GH"/>
            </w:pPr>
            <w:r w:rsidRPr="0002704C">
              <w:rPr>
                <w:rFonts w:hint="eastAsia"/>
              </w:rPr>
              <w:t>10.3</w:t>
            </w:r>
          </w:p>
        </w:tc>
        <w:tc>
          <w:tcPr>
            <w:tcW w:w="243" w:type="pct"/>
            <w:shd w:val="clear" w:color="auto" w:fill="auto"/>
            <w:vAlign w:val="center"/>
          </w:tcPr>
          <w:p w:rsidR="00FE0601" w:rsidRPr="0002704C" w:rsidRDefault="00FE0601" w:rsidP="00FE0601">
            <w:pPr>
              <w:pStyle w:val="GH"/>
            </w:pPr>
            <w:r w:rsidRPr="0002704C">
              <w:rPr>
                <w:rFonts w:hint="eastAsia"/>
              </w:rPr>
              <w:t>8.1</w:t>
            </w:r>
          </w:p>
        </w:tc>
        <w:tc>
          <w:tcPr>
            <w:tcW w:w="339" w:type="pct"/>
            <w:shd w:val="clear" w:color="auto" w:fill="auto"/>
            <w:vAlign w:val="center"/>
          </w:tcPr>
          <w:p w:rsidR="00FE0601" w:rsidRPr="0002704C" w:rsidRDefault="00FE0601" w:rsidP="00FE0601">
            <w:pPr>
              <w:pStyle w:val="GH"/>
            </w:pPr>
            <w:r w:rsidRPr="0002704C">
              <w:t>1.6~3.7</w:t>
            </w:r>
          </w:p>
        </w:tc>
        <w:tc>
          <w:tcPr>
            <w:tcW w:w="339" w:type="pct"/>
            <w:shd w:val="clear" w:color="auto" w:fill="auto"/>
            <w:vAlign w:val="center"/>
          </w:tcPr>
          <w:p w:rsidR="00FE0601" w:rsidRPr="0002704C" w:rsidRDefault="00FE0601" w:rsidP="00FE0601">
            <w:pPr>
              <w:pStyle w:val="GH"/>
            </w:pPr>
            <w:r w:rsidRPr="0002704C">
              <w:t>1.6~3.7</w:t>
            </w:r>
          </w:p>
        </w:tc>
        <w:tc>
          <w:tcPr>
            <w:tcW w:w="340" w:type="pct"/>
            <w:shd w:val="clear" w:color="auto" w:fill="auto"/>
            <w:vAlign w:val="center"/>
          </w:tcPr>
          <w:p w:rsidR="00FE0601" w:rsidRPr="0002704C" w:rsidRDefault="00FE0601" w:rsidP="00FE0601">
            <w:pPr>
              <w:pStyle w:val="GH"/>
            </w:pPr>
            <w:r w:rsidRPr="0002704C">
              <w:t>1.6~3.7</w:t>
            </w:r>
          </w:p>
        </w:tc>
        <w:tc>
          <w:tcPr>
            <w:tcW w:w="341" w:type="pct"/>
            <w:shd w:val="clear" w:color="auto" w:fill="auto"/>
            <w:vAlign w:val="center"/>
          </w:tcPr>
          <w:p w:rsidR="00FE0601" w:rsidRPr="0002704C" w:rsidRDefault="00FE0601" w:rsidP="00FE0601">
            <w:pPr>
              <w:pStyle w:val="GH"/>
            </w:pPr>
            <w:r w:rsidRPr="0002704C">
              <w:t>1.6~3.7</w:t>
            </w:r>
          </w:p>
        </w:tc>
        <w:tc>
          <w:tcPr>
            <w:tcW w:w="266" w:type="pct"/>
            <w:vAlign w:val="center"/>
          </w:tcPr>
          <w:p w:rsidR="00FE0601" w:rsidRPr="0002704C" w:rsidRDefault="00FE0601" w:rsidP="00931BA4">
            <w:pPr>
              <w:pStyle w:val="GH"/>
            </w:pPr>
            <w:r w:rsidRPr="0002704C">
              <w:rPr>
                <w:rFonts w:hint="eastAsia"/>
              </w:rPr>
              <w:t>57</w:t>
            </w:r>
          </w:p>
        </w:tc>
        <w:tc>
          <w:tcPr>
            <w:tcW w:w="238" w:type="pct"/>
            <w:vAlign w:val="center"/>
          </w:tcPr>
          <w:p w:rsidR="00FE0601" w:rsidRPr="0002704C" w:rsidRDefault="00FE0601" w:rsidP="00931BA4">
            <w:pPr>
              <w:pStyle w:val="GH"/>
            </w:pPr>
            <w:r w:rsidRPr="0002704C">
              <w:rPr>
                <w:rFonts w:hint="eastAsia"/>
              </w:rPr>
              <w:t>54</w:t>
            </w:r>
          </w:p>
        </w:tc>
        <w:tc>
          <w:tcPr>
            <w:tcW w:w="238" w:type="pct"/>
            <w:vAlign w:val="center"/>
          </w:tcPr>
          <w:p w:rsidR="00FE0601" w:rsidRPr="0002704C" w:rsidRDefault="00FE0601" w:rsidP="00931BA4">
            <w:pPr>
              <w:pStyle w:val="GH"/>
            </w:pPr>
            <w:r w:rsidRPr="0002704C">
              <w:rPr>
                <w:rFonts w:hint="eastAsia"/>
              </w:rPr>
              <w:t>51</w:t>
            </w:r>
          </w:p>
        </w:tc>
        <w:tc>
          <w:tcPr>
            <w:tcW w:w="238" w:type="pct"/>
            <w:vAlign w:val="center"/>
          </w:tcPr>
          <w:p w:rsidR="00FE0601" w:rsidRPr="0002704C" w:rsidRDefault="00FE0601" w:rsidP="00931BA4">
            <w:pPr>
              <w:pStyle w:val="GH"/>
            </w:pPr>
            <w:r w:rsidRPr="0002704C">
              <w:rPr>
                <w:rFonts w:hint="eastAsia"/>
              </w:rPr>
              <w:t>56</w:t>
            </w:r>
          </w:p>
        </w:tc>
        <w:tc>
          <w:tcPr>
            <w:tcW w:w="140" w:type="pct"/>
            <w:shd w:val="clear" w:color="auto" w:fill="auto"/>
            <w:vAlign w:val="center"/>
          </w:tcPr>
          <w:p w:rsidR="00FE0601" w:rsidRPr="0002704C" w:rsidRDefault="00FE0601" w:rsidP="00FE0601">
            <w:pPr>
              <w:pStyle w:val="GH"/>
            </w:pPr>
            <w:r w:rsidRPr="0002704C">
              <w:rPr>
                <w:rFonts w:hint="eastAsia"/>
              </w:rPr>
              <w:t>东</w:t>
            </w:r>
          </w:p>
        </w:tc>
      </w:tr>
      <w:tr w:rsidR="00FE0601" w:rsidRPr="0002704C" w:rsidTr="00FE0601">
        <w:trPr>
          <w:trHeight w:val="20"/>
        </w:trPr>
        <w:tc>
          <w:tcPr>
            <w:tcW w:w="388" w:type="pct"/>
            <w:shd w:val="clear" w:color="auto" w:fill="auto"/>
            <w:vAlign w:val="center"/>
          </w:tcPr>
          <w:p w:rsidR="00FE0601" w:rsidRPr="0002704C" w:rsidRDefault="00FE0601" w:rsidP="00FE0601">
            <w:pPr>
              <w:pStyle w:val="GH"/>
            </w:pPr>
            <w:r w:rsidRPr="0002704C">
              <w:t>2019.</w:t>
            </w:r>
            <w:r w:rsidRPr="0002704C">
              <w:rPr>
                <w:rFonts w:hint="eastAsia"/>
              </w:rPr>
              <w:t>3</w:t>
            </w:r>
            <w:r w:rsidRPr="0002704C">
              <w:t>.</w:t>
            </w:r>
            <w:r w:rsidRPr="0002704C">
              <w:rPr>
                <w:rFonts w:hint="eastAsia"/>
              </w:rPr>
              <w:t>05</w:t>
            </w:r>
          </w:p>
        </w:tc>
        <w:tc>
          <w:tcPr>
            <w:tcW w:w="291" w:type="pct"/>
            <w:shd w:val="clear" w:color="auto" w:fill="auto"/>
            <w:vAlign w:val="center"/>
          </w:tcPr>
          <w:p w:rsidR="00FE0601" w:rsidRPr="0002704C" w:rsidRDefault="00FE0601" w:rsidP="00FE0601">
            <w:pPr>
              <w:pStyle w:val="GH"/>
            </w:pPr>
            <w:r w:rsidRPr="0002704C">
              <w:t>10</w:t>
            </w:r>
            <w:r w:rsidRPr="0002704C">
              <w:rPr>
                <w:rFonts w:hint="eastAsia"/>
              </w:rPr>
              <w:t>2</w:t>
            </w:r>
            <w:r w:rsidRPr="0002704C">
              <w:t>.</w:t>
            </w:r>
            <w:r w:rsidRPr="0002704C">
              <w:rPr>
                <w:rFonts w:hint="eastAsia"/>
              </w:rPr>
              <w:t>26</w:t>
            </w:r>
          </w:p>
        </w:tc>
        <w:tc>
          <w:tcPr>
            <w:tcW w:w="291" w:type="pct"/>
            <w:shd w:val="clear" w:color="auto" w:fill="auto"/>
            <w:vAlign w:val="center"/>
          </w:tcPr>
          <w:p w:rsidR="00FE0601" w:rsidRPr="0002704C" w:rsidRDefault="00FE0601" w:rsidP="00FE0601">
            <w:pPr>
              <w:pStyle w:val="GH"/>
            </w:pPr>
            <w:r w:rsidRPr="0002704C">
              <w:t>102.</w:t>
            </w:r>
            <w:r w:rsidRPr="0002704C">
              <w:rPr>
                <w:rFonts w:hint="eastAsia"/>
              </w:rPr>
              <w:t>19</w:t>
            </w:r>
          </w:p>
        </w:tc>
        <w:tc>
          <w:tcPr>
            <w:tcW w:w="290" w:type="pct"/>
            <w:shd w:val="clear" w:color="auto" w:fill="auto"/>
            <w:vAlign w:val="center"/>
          </w:tcPr>
          <w:p w:rsidR="00FE0601" w:rsidRPr="0002704C" w:rsidRDefault="00FE0601" w:rsidP="00FE0601">
            <w:pPr>
              <w:pStyle w:val="GH"/>
            </w:pPr>
            <w:r w:rsidRPr="0002704C">
              <w:t>10</w:t>
            </w:r>
            <w:r w:rsidRPr="0002704C">
              <w:rPr>
                <w:rFonts w:hint="eastAsia"/>
              </w:rPr>
              <w:t>2</w:t>
            </w:r>
            <w:r w:rsidRPr="0002704C">
              <w:t>.1</w:t>
            </w:r>
          </w:p>
        </w:tc>
        <w:tc>
          <w:tcPr>
            <w:tcW w:w="291" w:type="pct"/>
            <w:shd w:val="clear" w:color="auto" w:fill="auto"/>
            <w:vAlign w:val="center"/>
          </w:tcPr>
          <w:p w:rsidR="00FE0601" w:rsidRPr="0002704C" w:rsidRDefault="00FE0601" w:rsidP="00FE0601">
            <w:pPr>
              <w:pStyle w:val="GH"/>
            </w:pPr>
            <w:r w:rsidRPr="0002704C">
              <w:rPr>
                <w:rFonts w:hint="eastAsia"/>
              </w:rPr>
              <w:t>102.23</w:t>
            </w:r>
          </w:p>
        </w:tc>
        <w:tc>
          <w:tcPr>
            <w:tcW w:w="242" w:type="pct"/>
            <w:shd w:val="clear" w:color="auto" w:fill="auto"/>
            <w:vAlign w:val="center"/>
          </w:tcPr>
          <w:p w:rsidR="00FE0601" w:rsidRPr="0002704C" w:rsidRDefault="00FE0601" w:rsidP="00FE0601">
            <w:pPr>
              <w:pStyle w:val="GH"/>
            </w:pPr>
            <w:r w:rsidRPr="0002704C">
              <w:rPr>
                <w:rFonts w:hint="eastAsia"/>
              </w:rPr>
              <w:t>4.9</w:t>
            </w:r>
          </w:p>
        </w:tc>
        <w:tc>
          <w:tcPr>
            <w:tcW w:w="243" w:type="pct"/>
            <w:shd w:val="clear" w:color="auto" w:fill="auto"/>
            <w:vAlign w:val="center"/>
          </w:tcPr>
          <w:p w:rsidR="00FE0601" w:rsidRPr="0002704C" w:rsidRDefault="00FE0601" w:rsidP="00FE0601">
            <w:pPr>
              <w:pStyle w:val="GH"/>
            </w:pPr>
            <w:r w:rsidRPr="0002704C">
              <w:rPr>
                <w:rFonts w:hint="eastAsia"/>
              </w:rPr>
              <w:t>5.9</w:t>
            </w:r>
          </w:p>
        </w:tc>
        <w:tc>
          <w:tcPr>
            <w:tcW w:w="242" w:type="pct"/>
            <w:shd w:val="clear" w:color="auto" w:fill="auto"/>
            <w:vAlign w:val="center"/>
          </w:tcPr>
          <w:p w:rsidR="00FE0601" w:rsidRPr="0002704C" w:rsidRDefault="00FE0601" w:rsidP="00FE0601">
            <w:pPr>
              <w:pStyle w:val="GH"/>
            </w:pPr>
            <w:r w:rsidRPr="0002704C">
              <w:rPr>
                <w:rFonts w:hint="eastAsia"/>
              </w:rPr>
              <w:t>7.8</w:t>
            </w:r>
          </w:p>
        </w:tc>
        <w:tc>
          <w:tcPr>
            <w:tcW w:w="243" w:type="pct"/>
            <w:shd w:val="clear" w:color="auto" w:fill="auto"/>
            <w:vAlign w:val="center"/>
          </w:tcPr>
          <w:p w:rsidR="00FE0601" w:rsidRPr="0002704C" w:rsidRDefault="00FE0601" w:rsidP="00FE0601">
            <w:pPr>
              <w:pStyle w:val="GH"/>
            </w:pPr>
            <w:r w:rsidRPr="0002704C">
              <w:rPr>
                <w:rFonts w:hint="eastAsia"/>
              </w:rPr>
              <w:t>5.3</w:t>
            </w:r>
          </w:p>
        </w:tc>
        <w:tc>
          <w:tcPr>
            <w:tcW w:w="339" w:type="pct"/>
            <w:shd w:val="clear" w:color="auto" w:fill="auto"/>
            <w:vAlign w:val="center"/>
          </w:tcPr>
          <w:p w:rsidR="00FE0601" w:rsidRPr="0002704C" w:rsidRDefault="00FE0601" w:rsidP="00FE0601">
            <w:pPr>
              <w:pStyle w:val="GH"/>
            </w:pPr>
            <w:r w:rsidRPr="0002704C">
              <w:t>1.</w:t>
            </w:r>
            <w:r w:rsidRPr="0002704C">
              <w:rPr>
                <w:rFonts w:hint="eastAsia"/>
              </w:rPr>
              <w:t>1</w:t>
            </w:r>
            <w:r w:rsidRPr="0002704C">
              <w:t>~3.</w:t>
            </w:r>
            <w:r w:rsidRPr="0002704C">
              <w:rPr>
                <w:rFonts w:hint="eastAsia"/>
              </w:rPr>
              <w:t>2</w:t>
            </w:r>
          </w:p>
        </w:tc>
        <w:tc>
          <w:tcPr>
            <w:tcW w:w="339" w:type="pct"/>
            <w:shd w:val="clear" w:color="auto" w:fill="auto"/>
            <w:vAlign w:val="center"/>
          </w:tcPr>
          <w:p w:rsidR="00FE0601" w:rsidRPr="0002704C" w:rsidRDefault="00FE0601" w:rsidP="00FE0601">
            <w:pPr>
              <w:pStyle w:val="GH"/>
            </w:pPr>
            <w:r w:rsidRPr="0002704C">
              <w:t>1.</w:t>
            </w:r>
            <w:r w:rsidRPr="0002704C">
              <w:rPr>
                <w:rFonts w:hint="eastAsia"/>
              </w:rPr>
              <w:t>1</w:t>
            </w:r>
            <w:r w:rsidRPr="0002704C">
              <w:t>~3.</w:t>
            </w:r>
            <w:r w:rsidRPr="0002704C">
              <w:rPr>
                <w:rFonts w:hint="eastAsia"/>
              </w:rPr>
              <w:t>2</w:t>
            </w:r>
          </w:p>
        </w:tc>
        <w:tc>
          <w:tcPr>
            <w:tcW w:w="340" w:type="pct"/>
            <w:shd w:val="clear" w:color="auto" w:fill="auto"/>
            <w:vAlign w:val="center"/>
          </w:tcPr>
          <w:p w:rsidR="00FE0601" w:rsidRPr="0002704C" w:rsidRDefault="00FE0601" w:rsidP="00FE0601">
            <w:pPr>
              <w:pStyle w:val="GH"/>
            </w:pPr>
            <w:r w:rsidRPr="0002704C">
              <w:t>1.</w:t>
            </w:r>
            <w:r w:rsidRPr="0002704C">
              <w:rPr>
                <w:rFonts w:hint="eastAsia"/>
              </w:rPr>
              <w:t>1</w:t>
            </w:r>
            <w:r w:rsidRPr="0002704C">
              <w:t>~3.</w:t>
            </w:r>
            <w:r w:rsidRPr="0002704C">
              <w:rPr>
                <w:rFonts w:hint="eastAsia"/>
              </w:rPr>
              <w:t>2</w:t>
            </w:r>
          </w:p>
        </w:tc>
        <w:tc>
          <w:tcPr>
            <w:tcW w:w="341" w:type="pct"/>
            <w:shd w:val="clear" w:color="auto" w:fill="auto"/>
            <w:vAlign w:val="center"/>
          </w:tcPr>
          <w:p w:rsidR="00FE0601" w:rsidRPr="0002704C" w:rsidRDefault="00FE0601" w:rsidP="00FE0601">
            <w:pPr>
              <w:pStyle w:val="GH"/>
            </w:pPr>
            <w:r w:rsidRPr="0002704C">
              <w:t>1.</w:t>
            </w:r>
            <w:r w:rsidRPr="0002704C">
              <w:rPr>
                <w:rFonts w:hint="eastAsia"/>
              </w:rPr>
              <w:t>1</w:t>
            </w:r>
            <w:r w:rsidRPr="0002704C">
              <w:t>~3.</w:t>
            </w:r>
            <w:r w:rsidRPr="0002704C">
              <w:rPr>
                <w:rFonts w:hint="eastAsia"/>
              </w:rPr>
              <w:t>2</w:t>
            </w:r>
          </w:p>
        </w:tc>
        <w:tc>
          <w:tcPr>
            <w:tcW w:w="266" w:type="pct"/>
            <w:vAlign w:val="center"/>
          </w:tcPr>
          <w:p w:rsidR="00FE0601" w:rsidRPr="0002704C" w:rsidRDefault="00FE0601" w:rsidP="00FE0601">
            <w:pPr>
              <w:pStyle w:val="GH"/>
            </w:pPr>
            <w:r w:rsidRPr="0002704C">
              <w:rPr>
                <w:rFonts w:hint="eastAsia"/>
              </w:rPr>
              <w:t>52</w:t>
            </w:r>
          </w:p>
        </w:tc>
        <w:tc>
          <w:tcPr>
            <w:tcW w:w="238" w:type="pct"/>
            <w:vAlign w:val="center"/>
          </w:tcPr>
          <w:p w:rsidR="00FE0601" w:rsidRPr="0002704C" w:rsidRDefault="00FE0601" w:rsidP="00931BA4">
            <w:pPr>
              <w:pStyle w:val="GH"/>
            </w:pPr>
            <w:r w:rsidRPr="0002704C">
              <w:rPr>
                <w:rFonts w:hint="eastAsia"/>
              </w:rPr>
              <w:t>54</w:t>
            </w:r>
          </w:p>
        </w:tc>
        <w:tc>
          <w:tcPr>
            <w:tcW w:w="238" w:type="pct"/>
            <w:vAlign w:val="center"/>
          </w:tcPr>
          <w:p w:rsidR="00FE0601" w:rsidRPr="0002704C" w:rsidRDefault="00FE0601" w:rsidP="00FE0601">
            <w:pPr>
              <w:pStyle w:val="GH"/>
            </w:pPr>
            <w:r w:rsidRPr="0002704C">
              <w:rPr>
                <w:rFonts w:hint="eastAsia"/>
              </w:rPr>
              <w:t>52</w:t>
            </w:r>
          </w:p>
        </w:tc>
        <w:tc>
          <w:tcPr>
            <w:tcW w:w="238" w:type="pct"/>
            <w:vAlign w:val="center"/>
          </w:tcPr>
          <w:p w:rsidR="00FE0601" w:rsidRPr="0002704C" w:rsidRDefault="00FE0601" w:rsidP="00FE0601">
            <w:pPr>
              <w:pStyle w:val="GH"/>
            </w:pPr>
            <w:r w:rsidRPr="0002704C">
              <w:rPr>
                <w:rFonts w:hint="eastAsia"/>
              </w:rPr>
              <w:t>51</w:t>
            </w:r>
          </w:p>
        </w:tc>
        <w:tc>
          <w:tcPr>
            <w:tcW w:w="140" w:type="pct"/>
            <w:shd w:val="clear" w:color="auto" w:fill="auto"/>
            <w:vAlign w:val="center"/>
          </w:tcPr>
          <w:p w:rsidR="00FE0601" w:rsidRPr="0002704C" w:rsidRDefault="00FE0601" w:rsidP="00FE0601">
            <w:pPr>
              <w:pStyle w:val="GH"/>
            </w:pPr>
            <w:r w:rsidRPr="0002704C">
              <w:rPr>
                <w:rFonts w:hint="eastAsia"/>
              </w:rPr>
              <w:t>东南</w:t>
            </w:r>
          </w:p>
        </w:tc>
      </w:tr>
      <w:tr w:rsidR="00FE0601" w:rsidRPr="0002704C" w:rsidTr="00FE0601">
        <w:trPr>
          <w:trHeight w:val="20"/>
        </w:trPr>
        <w:tc>
          <w:tcPr>
            <w:tcW w:w="388" w:type="pct"/>
            <w:shd w:val="clear" w:color="auto" w:fill="auto"/>
            <w:vAlign w:val="center"/>
          </w:tcPr>
          <w:p w:rsidR="00FE0601" w:rsidRPr="0002704C" w:rsidRDefault="00FE0601" w:rsidP="00FE0601">
            <w:pPr>
              <w:pStyle w:val="GH"/>
            </w:pPr>
            <w:r w:rsidRPr="0002704C">
              <w:t>2019.</w:t>
            </w:r>
            <w:r w:rsidRPr="0002704C">
              <w:rPr>
                <w:rFonts w:hint="eastAsia"/>
              </w:rPr>
              <w:t>3</w:t>
            </w:r>
            <w:r w:rsidRPr="0002704C">
              <w:t>.</w:t>
            </w:r>
            <w:r w:rsidRPr="0002704C">
              <w:rPr>
                <w:rFonts w:hint="eastAsia"/>
              </w:rPr>
              <w:t>06</w:t>
            </w:r>
          </w:p>
        </w:tc>
        <w:tc>
          <w:tcPr>
            <w:tcW w:w="291" w:type="pct"/>
            <w:shd w:val="clear" w:color="auto" w:fill="auto"/>
            <w:vAlign w:val="center"/>
          </w:tcPr>
          <w:p w:rsidR="00FE0601" w:rsidRPr="0002704C" w:rsidRDefault="00FE0601" w:rsidP="00FE0601">
            <w:pPr>
              <w:pStyle w:val="GH"/>
            </w:pPr>
            <w:r w:rsidRPr="0002704C">
              <w:rPr>
                <w:rFonts w:hint="eastAsia"/>
              </w:rPr>
              <w:t>102.31</w:t>
            </w:r>
          </w:p>
        </w:tc>
        <w:tc>
          <w:tcPr>
            <w:tcW w:w="291" w:type="pct"/>
            <w:shd w:val="clear" w:color="auto" w:fill="auto"/>
            <w:vAlign w:val="center"/>
          </w:tcPr>
          <w:p w:rsidR="00FE0601" w:rsidRPr="0002704C" w:rsidRDefault="00FE0601" w:rsidP="00FE0601">
            <w:pPr>
              <w:pStyle w:val="GH"/>
            </w:pPr>
            <w:r w:rsidRPr="0002704C">
              <w:rPr>
                <w:rFonts w:hint="eastAsia"/>
              </w:rPr>
              <w:t>102.24</w:t>
            </w:r>
          </w:p>
        </w:tc>
        <w:tc>
          <w:tcPr>
            <w:tcW w:w="290" w:type="pct"/>
            <w:shd w:val="clear" w:color="auto" w:fill="auto"/>
            <w:vAlign w:val="center"/>
          </w:tcPr>
          <w:p w:rsidR="00FE0601" w:rsidRPr="0002704C" w:rsidRDefault="00FE0601" w:rsidP="00FE0601">
            <w:pPr>
              <w:pStyle w:val="GH"/>
            </w:pPr>
            <w:r w:rsidRPr="0002704C">
              <w:rPr>
                <w:rFonts w:hint="eastAsia"/>
              </w:rPr>
              <w:t>102.13</w:t>
            </w:r>
          </w:p>
        </w:tc>
        <w:tc>
          <w:tcPr>
            <w:tcW w:w="291" w:type="pct"/>
            <w:shd w:val="clear" w:color="auto" w:fill="auto"/>
            <w:vAlign w:val="center"/>
          </w:tcPr>
          <w:p w:rsidR="00FE0601" w:rsidRPr="0002704C" w:rsidRDefault="00FE0601" w:rsidP="00FE0601">
            <w:pPr>
              <w:pStyle w:val="GH"/>
            </w:pPr>
            <w:r w:rsidRPr="0002704C">
              <w:rPr>
                <w:rFonts w:hint="eastAsia"/>
              </w:rPr>
              <w:t>102.2</w:t>
            </w:r>
          </w:p>
        </w:tc>
        <w:tc>
          <w:tcPr>
            <w:tcW w:w="242" w:type="pct"/>
            <w:shd w:val="clear" w:color="auto" w:fill="auto"/>
            <w:vAlign w:val="center"/>
          </w:tcPr>
          <w:p w:rsidR="00FE0601" w:rsidRPr="0002704C" w:rsidRDefault="00FE0601" w:rsidP="00FE0601">
            <w:pPr>
              <w:pStyle w:val="GH"/>
            </w:pPr>
            <w:r w:rsidRPr="0002704C">
              <w:rPr>
                <w:rFonts w:hint="eastAsia"/>
              </w:rPr>
              <w:t>2.3</w:t>
            </w:r>
          </w:p>
        </w:tc>
        <w:tc>
          <w:tcPr>
            <w:tcW w:w="243" w:type="pct"/>
            <w:shd w:val="clear" w:color="auto" w:fill="auto"/>
            <w:vAlign w:val="center"/>
          </w:tcPr>
          <w:p w:rsidR="00FE0601" w:rsidRPr="0002704C" w:rsidRDefault="00FE0601" w:rsidP="00FE0601">
            <w:pPr>
              <w:pStyle w:val="GH"/>
            </w:pPr>
            <w:r w:rsidRPr="0002704C">
              <w:rPr>
                <w:rFonts w:hint="eastAsia"/>
              </w:rPr>
              <w:t>6.2</w:t>
            </w:r>
          </w:p>
        </w:tc>
        <w:tc>
          <w:tcPr>
            <w:tcW w:w="242" w:type="pct"/>
            <w:shd w:val="clear" w:color="auto" w:fill="auto"/>
            <w:vAlign w:val="center"/>
          </w:tcPr>
          <w:p w:rsidR="00FE0601" w:rsidRPr="0002704C" w:rsidRDefault="00FE0601" w:rsidP="00FE0601">
            <w:pPr>
              <w:pStyle w:val="GH"/>
            </w:pPr>
            <w:r w:rsidRPr="0002704C">
              <w:rPr>
                <w:rFonts w:hint="eastAsia"/>
              </w:rPr>
              <w:t>9.9</w:t>
            </w:r>
          </w:p>
        </w:tc>
        <w:tc>
          <w:tcPr>
            <w:tcW w:w="243" w:type="pct"/>
            <w:shd w:val="clear" w:color="auto" w:fill="auto"/>
            <w:vAlign w:val="center"/>
          </w:tcPr>
          <w:p w:rsidR="00FE0601" w:rsidRPr="0002704C" w:rsidRDefault="00FE0601" w:rsidP="00FE0601">
            <w:pPr>
              <w:pStyle w:val="GH"/>
            </w:pPr>
            <w:r w:rsidRPr="0002704C">
              <w:rPr>
                <w:rFonts w:hint="eastAsia"/>
              </w:rPr>
              <w:t>7.1</w:t>
            </w:r>
          </w:p>
        </w:tc>
        <w:tc>
          <w:tcPr>
            <w:tcW w:w="339" w:type="pct"/>
            <w:shd w:val="clear" w:color="auto" w:fill="auto"/>
            <w:vAlign w:val="center"/>
          </w:tcPr>
          <w:p w:rsidR="00FE0601" w:rsidRPr="0002704C" w:rsidRDefault="00FE0601" w:rsidP="00FE0601">
            <w:pPr>
              <w:pStyle w:val="GH"/>
            </w:pPr>
            <w:r w:rsidRPr="0002704C">
              <w:t>1.</w:t>
            </w:r>
            <w:r w:rsidRPr="0002704C">
              <w:rPr>
                <w:rFonts w:hint="eastAsia"/>
              </w:rPr>
              <w:t>3</w:t>
            </w:r>
            <w:r w:rsidRPr="0002704C">
              <w:t>~3.</w:t>
            </w:r>
            <w:r w:rsidRPr="0002704C">
              <w:rPr>
                <w:rFonts w:hint="eastAsia"/>
              </w:rPr>
              <w:t>2</w:t>
            </w:r>
          </w:p>
        </w:tc>
        <w:tc>
          <w:tcPr>
            <w:tcW w:w="339" w:type="pct"/>
            <w:shd w:val="clear" w:color="auto" w:fill="auto"/>
            <w:vAlign w:val="center"/>
          </w:tcPr>
          <w:p w:rsidR="00FE0601" w:rsidRPr="0002704C" w:rsidRDefault="00FE0601" w:rsidP="00FE0601">
            <w:pPr>
              <w:pStyle w:val="GH"/>
            </w:pPr>
            <w:r w:rsidRPr="0002704C">
              <w:t>1.</w:t>
            </w:r>
            <w:r w:rsidRPr="0002704C">
              <w:rPr>
                <w:rFonts w:hint="eastAsia"/>
              </w:rPr>
              <w:t>3</w:t>
            </w:r>
            <w:r w:rsidRPr="0002704C">
              <w:t>~3.</w:t>
            </w:r>
            <w:r w:rsidRPr="0002704C">
              <w:rPr>
                <w:rFonts w:hint="eastAsia"/>
              </w:rPr>
              <w:t>2</w:t>
            </w:r>
          </w:p>
        </w:tc>
        <w:tc>
          <w:tcPr>
            <w:tcW w:w="340" w:type="pct"/>
            <w:shd w:val="clear" w:color="auto" w:fill="auto"/>
            <w:vAlign w:val="center"/>
          </w:tcPr>
          <w:p w:rsidR="00FE0601" w:rsidRPr="0002704C" w:rsidRDefault="00FE0601" w:rsidP="00FE0601">
            <w:pPr>
              <w:pStyle w:val="GH"/>
            </w:pPr>
            <w:r w:rsidRPr="0002704C">
              <w:t>1.</w:t>
            </w:r>
            <w:r w:rsidRPr="0002704C">
              <w:rPr>
                <w:rFonts w:hint="eastAsia"/>
              </w:rPr>
              <w:t>3</w:t>
            </w:r>
            <w:r w:rsidRPr="0002704C">
              <w:t>~3.</w:t>
            </w:r>
            <w:r w:rsidRPr="0002704C">
              <w:rPr>
                <w:rFonts w:hint="eastAsia"/>
              </w:rPr>
              <w:t>2</w:t>
            </w:r>
          </w:p>
        </w:tc>
        <w:tc>
          <w:tcPr>
            <w:tcW w:w="341" w:type="pct"/>
            <w:shd w:val="clear" w:color="auto" w:fill="auto"/>
            <w:vAlign w:val="center"/>
          </w:tcPr>
          <w:p w:rsidR="00FE0601" w:rsidRPr="0002704C" w:rsidRDefault="00FE0601" w:rsidP="00FE0601">
            <w:pPr>
              <w:pStyle w:val="GH"/>
            </w:pPr>
            <w:r w:rsidRPr="0002704C">
              <w:t>1.</w:t>
            </w:r>
            <w:r w:rsidRPr="0002704C">
              <w:rPr>
                <w:rFonts w:hint="eastAsia"/>
              </w:rPr>
              <w:t>3</w:t>
            </w:r>
            <w:r w:rsidRPr="0002704C">
              <w:t>~3.</w:t>
            </w:r>
            <w:r w:rsidRPr="0002704C">
              <w:rPr>
                <w:rFonts w:hint="eastAsia"/>
              </w:rPr>
              <w:t>2</w:t>
            </w:r>
          </w:p>
        </w:tc>
        <w:tc>
          <w:tcPr>
            <w:tcW w:w="266" w:type="pct"/>
            <w:vAlign w:val="center"/>
          </w:tcPr>
          <w:p w:rsidR="00FE0601" w:rsidRPr="0002704C" w:rsidRDefault="00FE0601" w:rsidP="00931BA4">
            <w:pPr>
              <w:pStyle w:val="GH"/>
            </w:pPr>
            <w:r w:rsidRPr="0002704C">
              <w:rPr>
                <w:rFonts w:hint="eastAsia"/>
              </w:rPr>
              <w:t>56</w:t>
            </w:r>
          </w:p>
        </w:tc>
        <w:tc>
          <w:tcPr>
            <w:tcW w:w="238" w:type="pct"/>
            <w:vAlign w:val="center"/>
          </w:tcPr>
          <w:p w:rsidR="00FE0601" w:rsidRPr="0002704C" w:rsidRDefault="00FE0601" w:rsidP="00931BA4">
            <w:pPr>
              <w:pStyle w:val="GH"/>
            </w:pPr>
            <w:r w:rsidRPr="0002704C">
              <w:rPr>
                <w:rFonts w:hint="eastAsia"/>
              </w:rPr>
              <w:t>54</w:t>
            </w:r>
          </w:p>
        </w:tc>
        <w:tc>
          <w:tcPr>
            <w:tcW w:w="238" w:type="pct"/>
            <w:vAlign w:val="center"/>
          </w:tcPr>
          <w:p w:rsidR="00FE0601" w:rsidRPr="0002704C" w:rsidRDefault="00FE0601" w:rsidP="00FE0601">
            <w:pPr>
              <w:pStyle w:val="GH"/>
            </w:pPr>
            <w:r w:rsidRPr="0002704C">
              <w:rPr>
                <w:rFonts w:hint="eastAsia"/>
              </w:rPr>
              <w:t>53</w:t>
            </w:r>
          </w:p>
        </w:tc>
        <w:tc>
          <w:tcPr>
            <w:tcW w:w="238" w:type="pct"/>
            <w:vAlign w:val="center"/>
          </w:tcPr>
          <w:p w:rsidR="00FE0601" w:rsidRPr="0002704C" w:rsidRDefault="00FE0601" w:rsidP="00FE0601">
            <w:pPr>
              <w:pStyle w:val="GH"/>
            </w:pPr>
            <w:r w:rsidRPr="0002704C">
              <w:rPr>
                <w:rFonts w:hint="eastAsia"/>
              </w:rPr>
              <w:t>55</w:t>
            </w:r>
          </w:p>
        </w:tc>
        <w:tc>
          <w:tcPr>
            <w:tcW w:w="140" w:type="pct"/>
            <w:shd w:val="clear" w:color="auto" w:fill="auto"/>
            <w:vAlign w:val="center"/>
          </w:tcPr>
          <w:p w:rsidR="00FE0601" w:rsidRPr="0002704C" w:rsidRDefault="00FE0601" w:rsidP="00FE0601">
            <w:pPr>
              <w:pStyle w:val="GH"/>
            </w:pPr>
            <w:r w:rsidRPr="0002704C">
              <w:rPr>
                <w:rFonts w:hint="eastAsia"/>
              </w:rPr>
              <w:t>东北</w:t>
            </w:r>
          </w:p>
        </w:tc>
      </w:tr>
    </w:tbl>
    <w:p w:rsidR="00D75C7E" w:rsidRPr="0002704C" w:rsidRDefault="00D75C7E" w:rsidP="00703299">
      <w:pPr>
        <w:ind w:firstLine="480"/>
        <w:sectPr w:rsidR="00D75C7E" w:rsidRPr="0002704C" w:rsidSect="00027CF1">
          <w:type w:val="continuous"/>
          <w:pgSz w:w="16838" w:h="11906" w:orient="landscape"/>
          <w:pgMar w:top="1440" w:right="1800" w:bottom="1440" w:left="1800" w:header="851" w:footer="992" w:gutter="0"/>
          <w:cols w:space="425"/>
          <w:docGrid w:linePitch="326"/>
        </w:sectPr>
      </w:pPr>
    </w:p>
    <w:p w:rsidR="00D75C7E" w:rsidRPr="0002704C" w:rsidRDefault="00D75C7E" w:rsidP="00B6576A">
      <w:pPr>
        <w:pStyle w:val="30"/>
      </w:pPr>
      <w:bookmarkStart w:id="301" w:name="_Toc6174285"/>
      <w:r w:rsidRPr="0002704C">
        <w:lastRenderedPageBreak/>
        <w:t xml:space="preserve">5.2.2 </w:t>
      </w:r>
      <w:r w:rsidRPr="0002704C">
        <w:t>地表水环境质量现状监测与评价</w:t>
      </w:r>
      <w:bookmarkEnd w:id="301"/>
    </w:p>
    <w:p w:rsidR="00D75C7E" w:rsidRPr="0002704C" w:rsidRDefault="00D75C7E" w:rsidP="00D75C7E">
      <w:pPr>
        <w:ind w:firstLine="480"/>
      </w:pPr>
      <w:r w:rsidRPr="0002704C">
        <w:rPr>
          <w:rFonts w:hint="eastAsia"/>
        </w:rPr>
        <w:t>（</w:t>
      </w:r>
      <w:r w:rsidRPr="0002704C">
        <w:rPr>
          <w:rFonts w:hint="eastAsia"/>
        </w:rPr>
        <w:t>1</w:t>
      </w:r>
      <w:r w:rsidRPr="0002704C">
        <w:rPr>
          <w:rFonts w:hint="eastAsia"/>
        </w:rPr>
        <w:t>）监测布点和监测项目</w:t>
      </w:r>
    </w:p>
    <w:p w:rsidR="00D75C7E" w:rsidRPr="0002704C" w:rsidRDefault="00D75C7E" w:rsidP="00D75C7E">
      <w:pPr>
        <w:ind w:firstLine="480"/>
      </w:pPr>
      <w:r w:rsidRPr="0002704C">
        <w:rPr>
          <w:rFonts w:hint="eastAsia"/>
        </w:rPr>
        <w:t>本项目废水接管至张家港保税区胜科水务有限公司，废水经集中处理达标后，尾水排入长江。本次环评地表水环境监测共设置</w:t>
      </w:r>
      <w:r w:rsidR="000328BA" w:rsidRPr="0002704C">
        <w:rPr>
          <w:rFonts w:hint="eastAsia"/>
        </w:rPr>
        <w:t>5</w:t>
      </w:r>
      <w:r w:rsidRPr="0002704C">
        <w:rPr>
          <w:rFonts w:hint="eastAsia"/>
        </w:rPr>
        <w:t>个监测断面，具体见表</w:t>
      </w:r>
      <w:r w:rsidRPr="0002704C">
        <w:rPr>
          <w:rFonts w:hint="eastAsia"/>
        </w:rPr>
        <w:t>5.2-</w:t>
      </w:r>
      <w:r w:rsidR="006D156B" w:rsidRPr="0002704C">
        <w:rPr>
          <w:rFonts w:hint="eastAsia"/>
        </w:rPr>
        <w:t>5</w:t>
      </w:r>
      <w:r w:rsidRPr="0002704C">
        <w:rPr>
          <w:rFonts w:hint="eastAsia"/>
        </w:rPr>
        <w:t>和图</w:t>
      </w:r>
      <w:r w:rsidR="00FA1DB5" w:rsidRPr="0002704C">
        <w:rPr>
          <w:rFonts w:hint="eastAsia"/>
        </w:rPr>
        <w:t>5.1</w:t>
      </w:r>
      <w:r w:rsidRPr="0002704C">
        <w:rPr>
          <w:rFonts w:hint="eastAsia"/>
        </w:rPr>
        <w:t>-</w:t>
      </w:r>
      <w:r w:rsidR="00FA1DB5" w:rsidRPr="0002704C">
        <w:rPr>
          <w:rFonts w:hint="eastAsia"/>
        </w:rPr>
        <w:t>4</w:t>
      </w:r>
      <w:r w:rsidRPr="0002704C">
        <w:rPr>
          <w:rFonts w:hint="eastAsia"/>
        </w:rPr>
        <w:t>。</w:t>
      </w:r>
    </w:p>
    <w:p w:rsidR="00D75C7E" w:rsidRPr="0002704C" w:rsidRDefault="00D75C7E" w:rsidP="00D75C7E">
      <w:pPr>
        <w:pStyle w:val="a6"/>
      </w:pPr>
      <w:r w:rsidRPr="0002704C">
        <w:rPr>
          <w:rFonts w:hint="eastAsia"/>
        </w:rPr>
        <w:t>表</w:t>
      </w:r>
      <w:r w:rsidRPr="0002704C">
        <w:rPr>
          <w:rFonts w:hint="eastAsia"/>
        </w:rPr>
        <w:t>5.2-</w:t>
      </w:r>
      <w:r w:rsidR="006D156B" w:rsidRPr="0002704C">
        <w:rPr>
          <w:rFonts w:hint="eastAsia"/>
        </w:rPr>
        <w:t>5</w:t>
      </w:r>
      <w:r w:rsidRPr="0002704C">
        <w:rPr>
          <w:rFonts w:hint="eastAsia"/>
        </w:rPr>
        <w:t xml:space="preserve"> </w:t>
      </w:r>
      <w:r w:rsidRPr="0002704C">
        <w:rPr>
          <w:rFonts w:hint="eastAsia"/>
        </w:rPr>
        <w:t>地表水环境监测断面布设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055"/>
        <w:gridCol w:w="992"/>
        <w:gridCol w:w="2405"/>
        <w:gridCol w:w="1563"/>
        <w:gridCol w:w="2405"/>
      </w:tblGrid>
      <w:tr w:rsidR="00B6576A" w:rsidRPr="0002704C" w:rsidTr="00931BA4">
        <w:trPr>
          <w:trHeight w:val="169"/>
          <w:jc w:val="center"/>
        </w:trPr>
        <w:tc>
          <w:tcPr>
            <w:tcW w:w="627" w:type="pct"/>
            <w:vAlign w:val="center"/>
          </w:tcPr>
          <w:p w:rsidR="00B6576A" w:rsidRPr="0002704C" w:rsidRDefault="00B6576A" w:rsidP="00931BA4">
            <w:pPr>
              <w:pStyle w:val="GH"/>
            </w:pPr>
            <w:r w:rsidRPr="0002704C">
              <w:t>断面编号</w:t>
            </w:r>
          </w:p>
        </w:tc>
        <w:tc>
          <w:tcPr>
            <w:tcW w:w="589" w:type="pct"/>
            <w:vAlign w:val="center"/>
          </w:tcPr>
          <w:p w:rsidR="00B6576A" w:rsidRPr="0002704C" w:rsidRDefault="00B6576A" w:rsidP="00931BA4">
            <w:pPr>
              <w:pStyle w:val="GH"/>
            </w:pPr>
            <w:r w:rsidRPr="0002704C">
              <w:t>河流</w:t>
            </w:r>
          </w:p>
        </w:tc>
        <w:tc>
          <w:tcPr>
            <w:tcW w:w="1428" w:type="pct"/>
            <w:vAlign w:val="center"/>
          </w:tcPr>
          <w:p w:rsidR="00B6576A" w:rsidRPr="0002704C" w:rsidRDefault="00B6576A" w:rsidP="00931BA4">
            <w:pPr>
              <w:pStyle w:val="GH"/>
            </w:pPr>
            <w:r w:rsidRPr="0002704C">
              <w:t>断面位置</w:t>
            </w:r>
          </w:p>
        </w:tc>
        <w:tc>
          <w:tcPr>
            <w:tcW w:w="928" w:type="pct"/>
            <w:vAlign w:val="center"/>
          </w:tcPr>
          <w:p w:rsidR="00B6576A" w:rsidRPr="0002704C" w:rsidRDefault="00B6576A" w:rsidP="00931BA4">
            <w:pPr>
              <w:pStyle w:val="GH"/>
            </w:pPr>
            <w:r w:rsidRPr="0002704C">
              <w:t>监测因子</w:t>
            </w:r>
          </w:p>
        </w:tc>
        <w:tc>
          <w:tcPr>
            <w:tcW w:w="1429" w:type="pct"/>
            <w:vAlign w:val="center"/>
          </w:tcPr>
          <w:p w:rsidR="00B6576A" w:rsidRPr="0002704C" w:rsidRDefault="00B6576A" w:rsidP="00931BA4">
            <w:pPr>
              <w:pStyle w:val="GH"/>
            </w:pPr>
            <w:r w:rsidRPr="0002704C">
              <w:t>备注</w:t>
            </w:r>
          </w:p>
        </w:tc>
      </w:tr>
      <w:tr w:rsidR="00B6576A" w:rsidRPr="0002704C" w:rsidTr="00931BA4">
        <w:trPr>
          <w:trHeight w:val="259"/>
          <w:jc w:val="center"/>
        </w:trPr>
        <w:tc>
          <w:tcPr>
            <w:tcW w:w="627" w:type="pct"/>
            <w:vAlign w:val="center"/>
          </w:tcPr>
          <w:p w:rsidR="00B6576A" w:rsidRPr="0002704C" w:rsidRDefault="00B6576A" w:rsidP="00931BA4">
            <w:pPr>
              <w:pStyle w:val="GH"/>
            </w:pPr>
            <w:r w:rsidRPr="0002704C">
              <w:t>W1</w:t>
            </w:r>
          </w:p>
        </w:tc>
        <w:tc>
          <w:tcPr>
            <w:tcW w:w="589" w:type="pct"/>
            <w:vMerge w:val="restart"/>
            <w:vAlign w:val="center"/>
          </w:tcPr>
          <w:p w:rsidR="00B6576A" w:rsidRPr="0002704C" w:rsidRDefault="00B6576A" w:rsidP="00931BA4">
            <w:pPr>
              <w:pStyle w:val="GH"/>
            </w:pPr>
            <w:r w:rsidRPr="0002704C">
              <w:t>长江</w:t>
            </w:r>
          </w:p>
        </w:tc>
        <w:tc>
          <w:tcPr>
            <w:tcW w:w="1428" w:type="pct"/>
            <w:vAlign w:val="center"/>
          </w:tcPr>
          <w:p w:rsidR="00B6576A" w:rsidRPr="0002704C" w:rsidRDefault="00B6576A" w:rsidP="00931BA4">
            <w:pPr>
              <w:pStyle w:val="GH"/>
            </w:pPr>
            <w:r w:rsidRPr="0002704C">
              <w:t>十字港入长江口（长源热电取水口）</w:t>
            </w:r>
          </w:p>
        </w:tc>
        <w:tc>
          <w:tcPr>
            <w:tcW w:w="928" w:type="pct"/>
            <w:vMerge w:val="restart"/>
            <w:vAlign w:val="center"/>
          </w:tcPr>
          <w:p w:rsidR="00B6576A" w:rsidRPr="0002704C" w:rsidRDefault="00B6576A" w:rsidP="00931BA4">
            <w:pPr>
              <w:pStyle w:val="GH"/>
            </w:pPr>
            <w:r w:rsidRPr="0002704C">
              <w:t>pH</w:t>
            </w:r>
            <w:r w:rsidRPr="0002704C">
              <w:t>、</w:t>
            </w:r>
            <w:r w:rsidRPr="0002704C">
              <w:t>DO</w:t>
            </w:r>
            <w:r w:rsidRPr="0002704C">
              <w:t>、</w:t>
            </w:r>
            <w:r w:rsidRPr="0002704C">
              <w:t>COD</w:t>
            </w:r>
            <w:r w:rsidRPr="0002704C">
              <w:t>、高锰酸盐指数、氨氮、总磷、石油类</w:t>
            </w:r>
          </w:p>
        </w:tc>
        <w:tc>
          <w:tcPr>
            <w:tcW w:w="1429" w:type="pct"/>
            <w:vMerge w:val="restart"/>
            <w:vAlign w:val="center"/>
          </w:tcPr>
          <w:p w:rsidR="00B6576A" w:rsidRPr="0002704C" w:rsidRDefault="00B6576A" w:rsidP="00931BA4">
            <w:pPr>
              <w:pStyle w:val="GH"/>
            </w:pPr>
            <w:r w:rsidRPr="0002704C">
              <w:t>引用《张家港保税区产业发展规划环境影响报告书》的监测数据监</w:t>
            </w:r>
          </w:p>
        </w:tc>
      </w:tr>
      <w:tr w:rsidR="00B6576A" w:rsidRPr="0002704C" w:rsidTr="00931BA4">
        <w:trPr>
          <w:trHeight w:val="94"/>
          <w:jc w:val="center"/>
        </w:trPr>
        <w:tc>
          <w:tcPr>
            <w:tcW w:w="627" w:type="pct"/>
            <w:vAlign w:val="center"/>
          </w:tcPr>
          <w:p w:rsidR="00B6576A" w:rsidRPr="0002704C" w:rsidRDefault="00B6576A" w:rsidP="00931BA4">
            <w:pPr>
              <w:pStyle w:val="GH"/>
            </w:pPr>
            <w:r w:rsidRPr="0002704C">
              <w:t>W2</w:t>
            </w:r>
          </w:p>
        </w:tc>
        <w:tc>
          <w:tcPr>
            <w:tcW w:w="589" w:type="pct"/>
            <w:vMerge/>
            <w:vAlign w:val="center"/>
          </w:tcPr>
          <w:p w:rsidR="00B6576A" w:rsidRPr="0002704C" w:rsidRDefault="00B6576A" w:rsidP="00931BA4">
            <w:pPr>
              <w:pStyle w:val="GH"/>
            </w:pPr>
          </w:p>
        </w:tc>
        <w:tc>
          <w:tcPr>
            <w:tcW w:w="1428" w:type="pct"/>
            <w:vAlign w:val="center"/>
          </w:tcPr>
          <w:p w:rsidR="00B6576A" w:rsidRPr="0002704C" w:rsidRDefault="00B6576A" w:rsidP="00931BA4">
            <w:pPr>
              <w:pStyle w:val="GH"/>
            </w:pPr>
            <w:r w:rsidRPr="0002704C">
              <w:t>东海粮油取水处</w:t>
            </w:r>
          </w:p>
        </w:tc>
        <w:tc>
          <w:tcPr>
            <w:tcW w:w="928" w:type="pct"/>
            <w:vMerge/>
            <w:vAlign w:val="center"/>
          </w:tcPr>
          <w:p w:rsidR="00B6576A" w:rsidRPr="0002704C" w:rsidRDefault="00B6576A" w:rsidP="00931BA4">
            <w:pPr>
              <w:pStyle w:val="GH"/>
            </w:pPr>
          </w:p>
        </w:tc>
        <w:tc>
          <w:tcPr>
            <w:tcW w:w="1429" w:type="pct"/>
            <w:vMerge/>
            <w:vAlign w:val="center"/>
          </w:tcPr>
          <w:p w:rsidR="00B6576A" w:rsidRPr="0002704C" w:rsidRDefault="00B6576A" w:rsidP="00931BA4">
            <w:pPr>
              <w:pStyle w:val="GH"/>
            </w:pPr>
          </w:p>
        </w:tc>
      </w:tr>
      <w:tr w:rsidR="00B6576A" w:rsidRPr="0002704C" w:rsidTr="00931BA4">
        <w:trPr>
          <w:trHeight w:val="225"/>
          <w:jc w:val="center"/>
        </w:trPr>
        <w:tc>
          <w:tcPr>
            <w:tcW w:w="627" w:type="pct"/>
            <w:vAlign w:val="center"/>
          </w:tcPr>
          <w:p w:rsidR="00B6576A" w:rsidRPr="0002704C" w:rsidRDefault="00B6576A" w:rsidP="00931BA4">
            <w:pPr>
              <w:pStyle w:val="GH"/>
            </w:pPr>
            <w:r w:rsidRPr="0002704C">
              <w:t>W3</w:t>
            </w:r>
          </w:p>
        </w:tc>
        <w:tc>
          <w:tcPr>
            <w:tcW w:w="589" w:type="pct"/>
            <w:vMerge/>
            <w:vAlign w:val="center"/>
          </w:tcPr>
          <w:p w:rsidR="00B6576A" w:rsidRPr="0002704C" w:rsidRDefault="00B6576A" w:rsidP="00931BA4">
            <w:pPr>
              <w:pStyle w:val="GH"/>
            </w:pPr>
          </w:p>
        </w:tc>
        <w:tc>
          <w:tcPr>
            <w:tcW w:w="1428" w:type="pct"/>
            <w:vAlign w:val="center"/>
          </w:tcPr>
          <w:p w:rsidR="00B6576A" w:rsidRPr="0002704C" w:rsidRDefault="00B6576A" w:rsidP="00931BA4">
            <w:pPr>
              <w:pStyle w:val="GH"/>
            </w:pPr>
            <w:r w:rsidRPr="0002704C">
              <w:t>胜科水务排口上游</w:t>
            </w:r>
            <w:r w:rsidRPr="0002704C">
              <w:t>500m</w:t>
            </w:r>
          </w:p>
        </w:tc>
        <w:tc>
          <w:tcPr>
            <w:tcW w:w="928" w:type="pct"/>
            <w:vMerge/>
            <w:vAlign w:val="center"/>
          </w:tcPr>
          <w:p w:rsidR="00B6576A" w:rsidRPr="0002704C" w:rsidRDefault="00B6576A" w:rsidP="00931BA4">
            <w:pPr>
              <w:pStyle w:val="GH"/>
            </w:pPr>
          </w:p>
        </w:tc>
        <w:tc>
          <w:tcPr>
            <w:tcW w:w="1429" w:type="pct"/>
            <w:vMerge/>
            <w:vAlign w:val="center"/>
          </w:tcPr>
          <w:p w:rsidR="00B6576A" w:rsidRPr="0002704C" w:rsidRDefault="00B6576A" w:rsidP="00931BA4">
            <w:pPr>
              <w:pStyle w:val="GH"/>
            </w:pPr>
          </w:p>
        </w:tc>
      </w:tr>
      <w:tr w:rsidR="00B6576A" w:rsidRPr="0002704C" w:rsidTr="00931BA4">
        <w:trPr>
          <w:trHeight w:val="229"/>
          <w:jc w:val="center"/>
        </w:trPr>
        <w:tc>
          <w:tcPr>
            <w:tcW w:w="627" w:type="pct"/>
            <w:vAlign w:val="center"/>
          </w:tcPr>
          <w:p w:rsidR="00B6576A" w:rsidRPr="0002704C" w:rsidRDefault="00B6576A" w:rsidP="00931BA4">
            <w:pPr>
              <w:pStyle w:val="GH"/>
            </w:pPr>
            <w:r w:rsidRPr="0002704C">
              <w:t>W4</w:t>
            </w:r>
          </w:p>
        </w:tc>
        <w:tc>
          <w:tcPr>
            <w:tcW w:w="589" w:type="pct"/>
            <w:vMerge/>
            <w:vAlign w:val="center"/>
          </w:tcPr>
          <w:p w:rsidR="00B6576A" w:rsidRPr="0002704C" w:rsidRDefault="00B6576A" w:rsidP="00931BA4">
            <w:pPr>
              <w:pStyle w:val="GH"/>
            </w:pPr>
          </w:p>
        </w:tc>
        <w:tc>
          <w:tcPr>
            <w:tcW w:w="1428" w:type="pct"/>
            <w:vAlign w:val="center"/>
          </w:tcPr>
          <w:p w:rsidR="00B6576A" w:rsidRPr="0002704C" w:rsidRDefault="00B6576A" w:rsidP="00931BA4">
            <w:pPr>
              <w:pStyle w:val="GH"/>
            </w:pPr>
            <w:r w:rsidRPr="0002704C">
              <w:t>胜科水务排口下游</w:t>
            </w:r>
            <w:r w:rsidRPr="0002704C">
              <w:t>1km</w:t>
            </w:r>
          </w:p>
        </w:tc>
        <w:tc>
          <w:tcPr>
            <w:tcW w:w="928" w:type="pct"/>
            <w:vMerge/>
            <w:vAlign w:val="center"/>
          </w:tcPr>
          <w:p w:rsidR="00B6576A" w:rsidRPr="0002704C" w:rsidRDefault="00B6576A" w:rsidP="00931BA4">
            <w:pPr>
              <w:pStyle w:val="GH"/>
            </w:pPr>
          </w:p>
        </w:tc>
        <w:tc>
          <w:tcPr>
            <w:tcW w:w="1429" w:type="pct"/>
            <w:vMerge/>
            <w:vAlign w:val="center"/>
          </w:tcPr>
          <w:p w:rsidR="00B6576A" w:rsidRPr="0002704C" w:rsidRDefault="00B6576A" w:rsidP="00931BA4">
            <w:pPr>
              <w:pStyle w:val="GH"/>
            </w:pPr>
          </w:p>
        </w:tc>
      </w:tr>
      <w:tr w:rsidR="00B6576A" w:rsidRPr="0002704C" w:rsidTr="00931BA4">
        <w:trPr>
          <w:trHeight w:val="219"/>
          <w:jc w:val="center"/>
        </w:trPr>
        <w:tc>
          <w:tcPr>
            <w:tcW w:w="627" w:type="pct"/>
            <w:vAlign w:val="center"/>
          </w:tcPr>
          <w:p w:rsidR="00B6576A" w:rsidRPr="0002704C" w:rsidRDefault="00B6576A" w:rsidP="00931BA4">
            <w:pPr>
              <w:pStyle w:val="GH"/>
            </w:pPr>
            <w:r w:rsidRPr="0002704C">
              <w:t>W5</w:t>
            </w:r>
          </w:p>
        </w:tc>
        <w:tc>
          <w:tcPr>
            <w:tcW w:w="589" w:type="pct"/>
            <w:vMerge/>
            <w:vAlign w:val="center"/>
          </w:tcPr>
          <w:p w:rsidR="00B6576A" w:rsidRPr="0002704C" w:rsidRDefault="00B6576A" w:rsidP="00931BA4">
            <w:pPr>
              <w:pStyle w:val="GH"/>
            </w:pPr>
          </w:p>
        </w:tc>
        <w:tc>
          <w:tcPr>
            <w:tcW w:w="1428" w:type="pct"/>
            <w:vAlign w:val="center"/>
          </w:tcPr>
          <w:p w:rsidR="00B6576A" w:rsidRPr="0002704C" w:rsidRDefault="00B6576A" w:rsidP="00931BA4">
            <w:pPr>
              <w:pStyle w:val="GH"/>
            </w:pPr>
            <w:r w:rsidRPr="0002704C">
              <w:t>胜科水务排口下游</w:t>
            </w:r>
            <w:r w:rsidRPr="0002704C">
              <w:t>3km</w:t>
            </w:r>
          </w:p>
        </w:tc>
        <w:tc>
          <w:tcPr>
            <w:tcW w:w="928" w:type="pct"/>
            <w:vMerge/>
            <w:vAlign w:val="center"/>
          </w:tcPr>
          <w:p w:rsidR="00B6576A" w:rsidRPr="0002704C" w:rsidRDefault="00B6576A" w:rsidP="00931BA4">
            <w:pPr>
              <w:pStyle w:val="GH"/>
            </w:pPr>
          </w:p>
        </w:tc>
        <w:tc>
          <w:tcPr>
            <w:tcW w:w="1429" w:type="pct"/>
            <w:vMerge/>
            <w:vAlign w:val="center"/>
          </w:tcPr>
          <w:p w:rsidR="00B6576A" w:rsidRPr="0002704C" w:rsidRDefault="00B6576A" w:rsidP="00931BA4">
            <w:pPr>
              <w:pStyle w:val="GH"/>
            </w:pPr>
          </w:p>
        </w:tc>
      </w:tr>
    </w:tbl>
    <w:p w:rsidR="00D75C7E" w:rsidRPr="0002704C" w:rsidRDefault="00D75C7E" w:rsidP="004443DE">
      <w:pPr>
        <w:spacing w:beforeLines="50" w:before="120"/>
        <w:ind w:firstLine="480"/>
      </w:pPr>
      <w:r w:rsidRPr="0002704C">
        <w:rPr>
          <w:rFonts w:hint="eastAsia"/>
        </w:rPr>
        <w:t>（</w:t>
      </w:r>
      <w:r w:rsidRPr="0002704C">
        <w:rPr>
          <w:rFonts w:hint="eastAsia"/>
        </w:rPr>
        <w:t>2</w:t>
      </w:r>
      <w:r w:rsidRPr="0002704C">
        <w:rPr>
          <w:rFonts w:hint="eastAsia"/>
        </w:rPr>
        <w:t>）监测时间和频次：</w:t>
      </w:r>
    </w:p>
    <w:p w:rsidR="00D75C7E" w:rsidRPr="0002704C" w:rsidRDefault="00B6576A" w:rsidP="00D75C7E">
      <w:pPr>
        <w:ind w:firstLine="480"/>
      </w:pPr>
      <w:r w:rsidRPr="0002704C">
        <w:rPr>
          <w:rFonts w:hint="eastAsia"/>
        </w:rPr>
        <w:t>引用</w:t>
      </w:r>
      <w:r w:rsidRPr="0002704C">
        <w:t>《张家港保税区产业发展规划环境影响报告书》</w:t>
      </w:r>
      <w:r w:rsidRPr="0002704C">
        <w:rPr>
          <w:rFonts w:hint="eastAsia"/>
        </w:rPr>
        <w:t>的监测数据，监测时间为</w:t>
      </w:r>
      <w:r w:rsidRPr="0002704C">
        <w:t>2018</w:t>
      </w:r>
      <w:r w:rsidRPr="0002704C">
        <w:t>年</w:t>
      </w:r>
      <w:r w:rsidRPr="0002704C">
        <w:t>10</w:t>
      </w:r>
      <w:r w:rsidRPr="0002704C">
        <w:t>月</w:t>
      </w:r>
      <w:r w:rsidRPr="0002704C">
        <w:t>12</w:t>
      </w:r>
      <w:r w:rsidRPr="0002704C">
        <w:t>日</w:t>
      </w:r>
      <w:r w:rsidRPr="0002704C">
        <w:t>~10</w:t>
      </w:r>
      <w:r w:rsidRPr="0002704C">
        <w:t>月</w:t>
      </w:r>
      <w:r w:rsidRPr="0002704C">
        <w:t>15</w:t>
      </w:r>
      <w:r w:rsidRPr="0002704C">
        <w:t>日连续</w:t>
      </w:r>
      <w:r w:rsidRPr="0002704C">
        <w:t>3</w:t>
      </w:r>
      <w:r w:rsidRPr="0002704C">
        <w:t>天，每天涨、落潮各一次。</w:t>
      </w:r>
      <w:r w:rsidR="00A95988" w:rsidRPr="0002704C">
        <w:rPr>
          <w:rFonts w:hint="eastAsia"/>
        </w:rPr>
        <w:t>监测至今周边无重大污染源变化，数据引用有效。</w:t>
      </w:r>
    </w:p>
    <w:p w:rsidR="00D75C7E" w:rsidRPr="0002704C" w:rsidRDefault="00D75C7E" w:rsidP="00D75C7E">
      <w:pPr>
        <w:ind w:firstLine="480"/>
      </w:pPr>
      <w:r w:rsidRPr="0002704C">
        <w:rPr>
          <w:rFonts w:hint="eastAsia"/>
        </w:rPr>
        <w:t>（</w:t>
      </w:r>
      <w:r w:rsidRPr="0002704C">
        <w:rPr>
          <w:rFonts w:hint="eastAsia"/>
        </w:rPr>
        <w:t>3</w:t>
      </w:r>
      <w:r w:rsidRPr="0002704C">
        <w:rPr>
          <w:rFonts w:hint="eastAsia"/>
        </w:rPr>
        <w:t>）监测分析方法：</w:t>
      </w:r>
    </w:p>
    <w:p w:rsidR="00D75C7E" w:rsidRPr="0002704C" w:rsidRDefault="00D75C7E" w:rsidP="00D75C7E">
      <w:pPr>
        <w:ind w:firstLine="480"/>
      </w:pPr>
      <w:r w:rsidRPr="0002704C">
        <w:rPr>
          <w:rFonts w:hint="eastAsia"/>
        </w:rPr>
        <w:t>采样和分析方法按照国家环境保护局颁发的《地表水环境质量标准》、《环境监测技术规范》和《水和废水监测分析方法》（第三版）的有关规定进行。</w:t>
      </w:r>
    </w:p>
    <w:p w:rsidR="00D75C7E" w:rsidRPr="0002704C" w:rsidRDefault="00D75C7E" w:rsidP="00D75C7E">
      <w:pPr>
        <w:ind w:firstLine="480"/>
      </w:pPr>
      <w:r w:rsidRPr="0002704C">
        <w:rPr>
          <w:rFonts w:hint="eastAsia"/>
        </w:rPr>
        <w:t>（</w:t>
      </w:r>
      <w:r w:rsidRPr="0002704C">
        <w:rPr>
          <w:rFonts w:hint="eastAsia"/>
        </w:rPr>
        <w:t>4</w:t>
      </w:r>
      <w:r w:rsidRPr="0002704C">
        <w:rPr>
          <w:rFonts w:hint="eastAsia"/>
        </w:rPr>
        <w:t>）评价方法</w:t>
      </w:r>
    </w:p>
    <w:p w:rsidR="00D75C7E" w:rsidRPr="0002704C" w:rsidRDefault="00D75C7E" w:rsidP="00D75C7E">
      <w:pPr>
        <w:ind w:firstLine="480"/>
      </w:pPr>
      <w:r w:rsidRPr="0002704C">
        <w:rPr>
          <w:rFonts w:hint="eastAsia"/>
        </w:rPr>
        <w:t>采用单项环境质量指数对评价水域的地表水质量现状进行评价。评价因子标准指数</w:t>
      </w:r>
      <w:r w:rsidRPr="0002704C">
        <w:rPr>
          <w:rFonts w:hint="eastAsia"/>
        </w:rPr>
        <w:t>S</w:t>
      </w:r>
      <w:r w:rsidRPr="0002704C">
        <w:rPr>
          <w:rFonts w:hint="eastAsia"/>
        </w:rPr>
        <w:t>小于等于</w:t>
      </w:r>
      <w:r w:rsidRPr="0002704C">
        <w:rPr>
          <w:rFonts w:hint="eastAsia"/>
        </w:rPr>
        <w:t>1</w:t>
      </w:r>
      <w:r w:rsidRPr="0002704C">
        <w:rPr>
          <w:rFonts w:hint="eastAsia"/>
        </w:rPr>
        <w:t>，表示该评价因子达到评价标准要求；评价因子标准指数</w:t>
      </w:r>
      <w:r w:rsidRPr="0002704C">
        <w:rPr>
          <w:rFonts w:hint="eastAsia"/>
        </w:rPr>
        <w:t xml:space="preserve"> S </w:t>
      </w:r>
      <w:r w:rsidRPr="0002704C">
        <w:rPr>
          <w:rFonts w:hint="eastAsia"/>
        </w:rPr>
        <w:t>大于</w:t>
      </w:r>
      <w:r w:rsidRPr="0002704C">
        <w:rPr>
          <w:rFonts w:hint="eastAsia"/>
        </w:rPr>
        <w:t>1</w:t>
      </w:r>
      <w:r w:rsidRPr="0002704C">
        <w:rPr>
          <w:rFonts w:hint="eastAsia"/>
        </w:rPr>
        <w:t>，则表示该评价因子超过了评价标准规定的要求。</w:t>
      </w:r>
    </w:p>
    <w:p w:rsidR="00D75C7E" w:rsidRPr="0002704C" w:rsidRDefault="00D75C7E" w:rsidP="00D75C7E">
      <w:pPr>
        <w:ind w:firstLine="480"/>
      </w:pPr>
      <w:r w:rsidRPr="0002704C">
        <w:rPr>
          <w:rFonts w:hint="eastAsia"/>
        </w:rPr>
        <w:t>单项环境质量指数的计算公式如下：</w:t>
      </w:r>
    </w:p>
    <w:p w:rsidR="00D75C7E" w:rsidRPr="0002704C" w:rsidRDefault="00D75C7E" w:rsidP="00D75C7E">
      <w:pPr>
        <w:ind w:firstLine="480"/>
      </w:pPr>
      <w:r w:rsidRPr="0002704C">
        <w:rPr>
          <w:rFonts w:hint="eastAsia"/>
        </w:rPr>
        <w:t xml:space="preserve">A. </w:t>
      </w:r>
      <w:r w:rsidRPr="0002704C">
        <w:rPr>
          <w:rFonts w:hint="eastAsia"/>
        </w:rPr>
        <w:t>单项水质参数</w:t>
      </w:r>
      <w:r w:rsidRPr="0002704C">
        <w:rPr>
          <w:rFonts w:hint="eastAsia"/>
        </w:rPr>
        <w:t>i</w:t>
      </w:r>
      <w:r w:rsidRPr="0002704C">
        <w:rPr>
          <w:rFonts w:hint="eastAsia"/>
        </w:rPr>
        <w:t>在</w:t>
      </w:r>
      <w:r w:rsidRPr="0002704C">
        <w:rPr>
          <w:rFonts w:hint="eastAsia"/>
        </w:rPr>
        <w:t>j</w:t>
      </w:r>
      <w:r w:rsidRPr="0002704C">
        <w:rPr>
          <w:rFonts w:hint="eastAsia"/>
        </w:rPr>
        <w:t>点的标准指数：</w:t>
      </w:r>
    </w:p>
    <w:p w:rsidR="00D75C7E" w:rsidRPr="0002704C" w:rsidRDefault="00D75C7E" w:rsidP="00D75C7E">
      <w:pPr>
        <w:ind w:firstLine="480"/>
        <w:jc w:val="center"/>
      </w:pPr>
      <w:r w:rsidRPr="0002704C">
        <w:rPr>
          <w:rFonts w:hint="eastAsia"/>
        </w:rPr>
        <w:t>S</w:t>
      </w:r>
      <w:r w:rsidRPr="0002704C">
        <w:rPr>
          <w:rFonts w:hint="eastAsia"/>
          <w:vertAlign w:val="subscript"/>
        </w:rPr>
        <w:t>ij</w:t>
      </w:r>
      <w:r w:rsidRPr="0002704C">
        <w:rPr>
          <w:rFonts w:hint="eastAsia"/>
        </w:rPr>
        <w:t>＝</w:t>
      </w:r>
      <w:r w:rsidRPr="0002704C">
        <w:rPr>
          <w:rFonts w:hint="eastAsia"/>
        </w:rPr>
        <w:t>C</w:t>
      </w:r>
      <w:r w:rsidRPr="0002704C">
        <w:rPr>
          <w:rFonts w:hint="eastAsia"/>
          <w:vertAlign w:val="subscript"/>
        </w:rPr>
        <w:t>ij</w:t>
      </w:r>
      <w:r w:rsidRPr="0002704C">
        <w:rPr>
          <w:rFonts w:hint="eastAsia"/>
        </w:rPr>
        <w:t>/C</w:t>
      </w:r>
      <w:r w:rsidRPr="0002704C">
        <w:rPr>
          <w:rFonts w:hint="eastAsia"/>
          <w:vertAlign w:val="subscript"/>
        </w:rPr>
        <w:t>si</w:t>
      </w:r>
    </w:p>
    <w:p w:rsidR="00D75C7E" w:rsidRPr="0002704C" w:rsidRDefault="00D75C7E" w:rsidP="00D75C7E">
      <w:pPr>
        <w:ind w:firstLine="480"/>
      </w:pPr>
      <w:r w:rsidRPr="0002704C">
        <w:rPr>
          <w:rFonts w:hint="eastAsia"/>
        </w:rPr>
        <w:t>式中：</w:t>
      </w:r>
      <w:r w:rsidRPr="0002704C">
        <w:rPr>
          <w:rFonts w:hint="eastAsia"/>
        </w:rPr>
        <w:t>S</w:t>
      </w:r>
      <w:r w:rsidRPr="0002704C">
        <w:rPr>
          <w:rFonts w:hint="eastAsia"/>
          <w:vertAlign w:val="subscript"/>
        </w:rPr>
        <w:t>ij</w:t>
      </w:r>
      <w:r w:rsidR="004443DE" w:rsidRPr="0002704C">
        <w:rPr>
          <w:rFonts w:hint="eastAsia"/>
        </w:rPr>
        <w:t>—</w:t>
      </w:r>
      <w:r w:rsidRPr="0002704C">
        <w:rPr>
          <w:rFonts w:hint="eastAsia"/>
        </w:rPr>
        <w:t>i</w:t>
      </w:r>
      <w:r w:rsidRPr="0002704C">
        <w:rPr>
          <w:rFonts w:hint="eastAsia"/>
        </w:rPr>
        <w:t>因子在</w:t>
      </w:r>
      <w:r w:rsidRPr="0002704C">
        <w:rPr>
          <w:rFonts w:hint="eastAsia"/>
        </w:rPr>
        <w:t>j</w:t>
      </w:r>
      <w:r w:rsidRPr="0002704C">
        <w:rPr>
          <w:rFonts w:hint="eastAsia"/>
        </w:rPr>
        <w:t>断面的标准指数；</w:t>
      </w:r>
    </w:p>
    <w:p w:rsidR="00D75C7E" w:rsidRPr="0002704C" w:rsidRDefault="00D75C7E" w:rsidP="000537A1">
      <w:pPr>
        <w:ind w:firstLineChars="500" w:firstLine="1200"/>
      </w:pPr>
      <w:r w:rsidRPr="0002704C">
        <w:rPr>
          <w:rFonts w:hint="eastAsia"/>
        </w:rPr>
        <w:t>C</w:t>
      </w:r>
      <w:r w:rsidRPr="0002704C">
        <w:rPr>
          <w:rFonts w:hint="eastAsia"/>
          <w:vertAlign w:val="subscript"/>
        </w:rPr>
        <w:t>ij</w:t>
      </w:r>
      <w:r w:rsidR="004443DE" w:rsidRPr="0002704C">
        <w:rPr>
          <w:rFonts w:hint="eastAsia"/>
        </w:rPr>
        <w:t>—</w:t>
      </w:r>
      <w:r w:rsidRPr="0002704C">
        <w:rPr>
          <w:rFonts w:hint="eastAsia"/>
        </w:rPr>
        <w:t>i</w:t>
      </w:r>
      <w:r w:rsidRPr="0002704C">
        <w:rPr>
          <w:rFonts w:hint="eastAsia"/>
        </w:rPr>
        <w:t>因子在</w:t>
      </w:r>
      <w:r w:rsidRPr="0002704C">
        <w:rPr>
          <w:rFonts w:hint="eastAsia"/>
        </w:rPr>
        <w:t>j</w:t>
      </w:r>
      <w:r w:rsidRPr="0002704C">
        <w:rPr>
          <w:rFonts w:hint="eastAsia"/>
        </w:rPr>
        <w:t>断面的的浓度（</w:t>
      </w:r>
      <w:r w:rsidRPr="0002704C">
        <w:rPr>
          <w:rFonts w:hint="eastAsia"/>
        </w:rPr>
        <w:t>mg/L</w:t>
      </w:r>
      <w:r w:rsidRPr="0002704C">
        <w:rPr>
          <w:rFonts w:hint="eastAsia"/>
        </w:rPr>
        <w:t>）；</w:t>
      </w:r>
    </w:p>
    <w:p w:rsidR="00D75C7E" w:rsidRPr="0002704C" w:rsidRDefault="00D75C7E" w:rsidP="000537A1">
      <w:pPr>
        <w:ind w:firstLineChars="500" w:firstLine="1200"/>
      </w:pPr>
      <w:r w:rsidRPr="0002704C">
        <w:rPr>
          <w:rFonts w:hint="eastAsia"/>
        </w:rPr>
        <w:t>C</w:t>
      </w:r>
      <w:r w:rsidRPr="0002704C">
        <w:rPr>
          <w:rFonts w:hint="eastAsia"/>
          <w:vertAlign w:val="subscript"/>
        </w:rPr>
        <w:t>si</w:t>
      </w:r>
      <w:r w:rsidR="004443DE" w:rsidRPr="0002704C">
        <w:rPr>
          <w:rFonts w:hint="eastAsia"/>
        </w:rPr>
        <w:t>—</w:t>
      </w:r>
      <w:r w:rsidRPr="0002704C">
        <w:rPr>
          <w:rFonts w:hint="eastAsia"/>
        </w:rPr>
        <w:t>i</w:t>
      </w:r>
      <w:r w:rsidRPr="0002704C">
        <w:rPr>
          <w:rFonts w:hint="eastAsia"/>
        </w:rPr>
        <w:t>因子的评价标准限值（</w:t>
      </w:r>
      <w:r w:rsidRPr="0002704C">
        <w:rPr>
          <w:rFonts w:hint="eastAsia"/>
        </w:rPr>
        <w:t>mg/L</w:t>
      </w:r>
      <w:r w:rsidRPr="0002704C">
        <w:rPr>
          <w:rFonts w:hint="eastAsia"/>
        </w:rPr>
        <w:t>）；</w:t>
      </w:r>
    </w:p>
    <w:p w:rsidR="00D75C7E" w:rsidRPr="0002704C" w:rsidRDefault="00D75C7E" w:rsidP="00D75C7E">
      <w:pPr>
        <w:ind w:firstLine="480"/>
      </w:pPr>
      <w:r w:rsidRPr="0002704C">
        <w:rPr>
          <w:rFonts w:hint="eastAsia"/>
        </w:rPr>
        <w:t>B. pH</w:t>
      </w:r>
      <w:r w:rsidRPr="0002704C">
        <w:rPr>
          <w:rFonts w:hint="eastAsia"/>
        </w:rPr>
        <w:t>值标准指数的计算公式：</w:t>
      </w:r>
    </w:p>
    <w:p w:rsidR="00D75C7E" w:rsidRPr="0002704C" w:rsidRDefault="00D75C7E" w:rsidP="000537A1">
      <w:pPr>
        <w:ind w:firstLine="480"/>
        <w:jc w:val="center"/>
      </w:pPr>
      <w:r w:rsidRPr="0002704C">
        <w:rPr>
          <w:rFonts w:hint="eastAsia"/>
        </w:rPr>
        <w:t>S</w:t>
      </w:r>
      <w:r w:rsidRPr="0002704C">
        <w:rPr>
          <w:rFonts w:hint="eastAsia"/>
          <w:vertAlign w:val="subscript"/>
        </w:rPr>
        <w:t>pHj</w:t>
      </w:r>
      <w:r w:rsidRPr="0002704C">
        <w:rPr>
          <w:rFonts w:hint="eastAsia"/>
        </w:rPr>
        <w:t>＝（</w:t>
      </w:r>
      <w:r w:rsidRPr="0002704C">
        <w:rPr>
          <w:rFonts w:hint="eastAsia"/>
        </w:rPr>
        <w:t>7.0-pH</w:t>
      </w:r>
      <w:r w:rsidRPr="0002704C">
        <w:rPr>
          <w:rFonts w:hint="eastAsia"/>
          <w:vertAlign w:val="subscript"/>
        </w:rPr>
        <w:t>j</w:t>
      </w:r>
      <w:r w:rsidRPr="0002704C">
        <w:rPr>
          <w:rFonts w:hint="eastAsia"/>
        </w:rPr>
        <w:t>）</w:t>
      </w:r>
      <w:r w:rsidRPr="0002704C">
        <w:rPr>
          <w:rFonts w:hint="eastAsia"/>
        </w:rPr>
        <w:t>/</w:t>
      </w:r>
      <w:r w:rsidRPr="0002704C">
        <w:rPr>
          <w:rFonts w:hint="eastAsia"/>
        </w:rPr>
        <w:t>（</w:t>
      </w:r>
      <w:r w:rsidRPr="0002704C">
        <w:rPr>
          <w:rFonts w:hint="eastAsia"/>
        </w:rPr>
        <w:t>7.0-pH</w:t>
      </w:r>
      <w:r w:rsidRPr="0002704C">
        <w:rPr>
          <w:rFonts w:hint="eastAsia"/>
          <w:vertAlign w:val="subscript"/>
        </w:rPr>
        <w:t>sd</w:t>
      </w:r>
      <w:r w:rsidRPr="0002704C">
        <w:rPr>
          <w:rFonts w:hint="eastAsia"/>
        </w:rPr>
        <w:t>）（</w:t>
      </w:r>
      <w:r w:rsidRPr="0002704C">
        <w:rPr>
          <w:rFonts w:hint="eastAsia"/>
        </w:rPr>
        <w:t>pH</w:t>
      </w:r>
      <w:r w:rsidRPr="0002704C">
        <w:rPr>
          <w:rFonts w:hint="eastAsia"/>
          <w:vertAlign w:val="subscript"/>
        </w:rPr>
        <w:t>j</w:t>
      </w:r>
      <w:r w:rsidRPr="0002704C">
        <w:rPr>
          <w:rFonts w:hint="eastAsia"/>
        </w:rPr>
        <w:t>≤</w:t>
      </w:r>
      <w:r w:rsidRPr="0002704C">
        <w:rPr>
          <w:rFonts w:hint="eastAsia"/>
        </w:rPr>
        <w:t>7.0</w:t>
      </w:r>
      <w:r w:rsidRPr="0002704C">
        <w:rPr>
          <w:rFonts w:hint="eastAsia"/>
        </w:rPr>
        <w:t>时）</w:t>
      </w:r>
    </w:p>
    <w:p w:rsidR="00D75C7E" w:rsidRPr="0002704C" w:rsidRDefault="00D75C7E" w:rsidP="000537A1">
      <w:pPr>
        <w:ind w:firstLine="480"/>
        <w:jc w:val="center"/>
      </w:pPr>
      <w:r w:rsidRPr="0002704C">
        <w:rPr>
          <w:rFonts w:hint="eastAsia"/>
        </w:rPr>
        <w:lastRenderedPageBreak/>
        <w:t>S</w:t>
      </w:r>
      <w:r w:rsidRPr="0002704C">
        <w:rPr>
          <w:rFonts w:hint="eastAsia"/>
          <w:vertAlign w:val="subscript"/>
        </w:rPr>
        <w:t>pHj</w:t>
      </w:r>
      <w:r w:rsidRPr="0002704C">
        <w:rPr>
          <w:rFonts w:hint="eastAsia"/>
        </w:rPr>
        <w:t>＝（</w:t>
      </w:r>
      <w:r w:rsidRPr="0002704C">
        <w:rPr>
          <w:rFonts w:hint="eastAsia"/>
        </w:rPr>
        <w:t>pH</w:t>
      </w:r>
      <w:r w:rsidRPr="0002704C">
        <w:rPr>
          <w:rFonts w:hint="eastAsia"/>
          <w:vertAlign w:val="subscript"/>
        </w:rPr>
        <w:t>j</w:t>
      </w:r>
      <w:r w:rsidRPr="0002704C">
        <w:rPr>
          <w:rFonts w:hint="eastAsia"/>
        </w:rPr>
        <w:t>-7.0</w:t>
      </w:r>
      <w:r w:rsidRPr="0002704C">
        <w:rPr>
          <w:rFonts w:hint="eastAsia"/>
        </w:rPr>
        <w:t>）</w:t>
      </w:r>
      <w:r w:rsidRPr="0002704C">
        <w:rPr>
          <w:rFonts w:hint="eastAsia"/>
        </w:rPr>
        <w:t>/</w:t>
      </w:r>
      <w:r w:rsidRPr="0002704C">
        <w:rPr>
          <w:rFonts w:hint="eastAsia"/>
        </w:rPr>
        <w:t>（</w:t>
      </w:r>
      <w:r w:rsidRPr="0002704C">
        <w:rPr>
          <w:rFonts w:hint="eastAsia"/>
        </w:rPr>
        <w:t>pH</w:t>
      </w:r>
      <w:r w:rsidRPr="0002704C">
        <w:rPr>
          <w:rFonts w:hint="eastAsia"/>
          <w:vertAlign w:val="subscript"/>
        </w:rPr>
        <w:t>su</w:t>
      </w:r>
      <w:r w:rsidRPr="0002704C">
        <w:rPr>
          <w:rFonts w:hint="eastAsia"/>
        </w:rPr>
        <w:t>-7.0</w:t>
      </w:r>
      <w:r w:rsidRPr="0002704C">
        <w:rPr>
          <w:rFonts w:hint="eastAsia"/>
        </w:rPr>
        <w:t>）（</w:t>
      </w:r>
      <w:r w:rsidRPr="0002704C">
        <w:rPr>
          <w:rFonts w:hint="eastAsia"/>
        </w:rPr>
        <w:t>pH</w:t>
      </w:r>
      <w:r w:rsidRPr="0002704C">
        <w:rPr>
          <w:rFonts w:hint="eastAsia"/>
          <w:vertAlign w:val="subscript"/>
        </w:rPr>
        <w:t>j</w:t>
      </w:r>
      <w:r w:rsidRPr="0002704C">
        <w:rPr>
          <w:rFonts w:hint="eastAsia"/>
        </w:rPr>
        <w:t>＞</w:t>
      </w:r>
      <w:r w:rsidRPr="0002704C">
        <w:rPr>
          <w:rFonts w:hint="eastAsia"/>
        </w:rPr>
        <w:t>7.0</w:t>
      </w:r>
      <w:r w:rsidRPr="0002704C">
        <w:rPr>
          <w:rFonts w:hint="eastAsia"/>
        </w:rPr>
        <w:t>时）</w:t>
      </w:r>
    </w:p>
    <w:p w:rsidR="00D75C7E" w:rsidRPr="0002704C" w:rsidRDefault="00D75C7E" w:rsidP="00D75C7E">
      <w:pPr>
        <w:ind w:firstLine="480"/>
      </w:pPr>
      <w:r w:rsidRPr="0002704C">
        <w:rPr>
          <w:rFonts w:hint="eastAsia"/>
        </w:rPr>
        <w:t>式中：</w:t>
      </w:r>
      <w:r w:rsidRPr="0002704C">
        <w:rPr>
          <w:rFonts w:hint="eastAsia"/>
        </w:rPr>
        <w:t>S</w:t>
      </w:r>
      <w:r w:rsidRPr="0002704C">
        <w:rPr>
          <w:rFonts w:hint="eastAsia"/>
          <w:vertAlign w:val="subscript"/>
        </w:rPr>
        <w:t>pHj</w:t>
      </w:r>
      <w:r w:rsidR="004443DE" w:rsidRPr="0002704C">
        <w:rPr>
          <w:rFonts w:hint="eastAsia"/>
        </w:rPr>
        <w:t>—</w:t>
      </w:r>
      <w:r w:rsidRPr="0002704C">
        <w:rPr>
          <w:rFonts w:hint="eastAsia"/>
        </w:rPr>
        <w:t>pH</w:t>
      </w:r>
      <w:r w:rsidRPr="0002704C">
        <w:rPr>
          <w:rFonts w:hint="eastAsia"/>
        </w:rPr>
        <w:t>在</w:t>
      </w:r>
      <w:r w:rsidRPr="0002704C">
        <w:rPr>
          <w:rFonts w:hint="eastAsia"/>
        </w:rPr>
        <w:t>j</w:t>
      </w:r>
      <w:r w:rsidRPr="0002704C">
        <w:rPr>
          <w:rFonts w:hint="eastAsia"/>
        </w:rPr>
        <w:t>断面的标准指数；</w:t>
      </w:r>
    </w:p>
    <w:p w:rsidR="00D75C7E" w:rsidRPr="0002704C" w:rsidRDefault="00D75C7E" w:rsidP="000537A1">
      <w:pPr>
        <w:ind w:firstLineChars="500" w:firstLine="1200"/>
      </w:pPr>
      <w:r w:rsidRPr="0002704C">
        <w:rPr>
          <w:rFonts w:hint="eastAsia"/>
        </w:rPr>
        <w:t>pH</w:t>
      </w:r>
      <w:r w:rsidRPr="0002704C">
        <w:rPr>
          <w:rFonts w:hint="eastAsia"/>
          <w:vertAlign w:val="subscript"/>
        </w:rPr>
        <w:t>j</w:t>
      </w:r>
      <w:r w:rsidR="004443DE" w:rsidRPr="0002704C">
        <w:rPr>
          <w:rFonts w:hint="eastAsia"/>
        </w:rPr>
        <w:t>—</w:t>
      </w:r>
      <w:r w:rsidRPr="0002704C">
        <w:rPr>
          <w:rFonts w:hint="eastAsia"/>
        </w:rPr>
        <w:t>在</w:t>
      </w:r>
      <w:r w:rsidRPr="0002704C">
        <w:rPr>
          <w:rFonts w:hint="eastAsia"/>
        </w:rPr>
        <w:t>j</w:t>
      </w:r>
      <w:r w:rsidRPr="0002704C">
        <w:rPr>
          <w:rFonts w:hint="eastAsia"/>
        </w:rPr>
        <w:t>断面的</w:t>
      </w:r>
      <w:r w:rsidRPr="0002704C">
        <w:rPr>
          <w:rFonts w:hint="eastAsia"/>
        </w:rPr>
        <w:t>pH</w:t>
      </w:r>
      <w:r w:rsidRPr="0002704C">
        <w:rPr>
          <w:rFonts w:hint="eastAsia"/>
        </w:rPr>
        <w:t>值；</w:t>
      </w:r>
    </w:p>
    <w:p w:rsidR="00D75C7E" w:rsidRPr="0002704C" w:rsidRDefault="00D75C7E" w:rsidP="000537A1">
      <w:pPr>
        <w:ind w:firstLineChars="500" w:firstLine="1200"/>
      </w:pPr>
      <w:r w:rsidRPr="0002704C">
        <w:rPr>
          <w:rFonts w:hint="eastAsia"/>
        </w:rPr>
        <w:t>pH</w:t>
      </w:r>
      <w:r w:rsidRPr="0002704C">
        <w:rPr>
          <w:rFonts w:hint="eastAsia"/>
          <w:vertAlign w:val="subscript"/>
        </w:rPr>
        <w:t>sd</w:t>
      </w:r>
      <w:r w:rsidR="004443DE" w:rsidRPr="0002704C">
        <w:rPr>
          <w:rFonts w:hint="eastAsia"/>
        </w:rPr>
        <w:t>—</w:t>
      </w:r>
      <w:r w:rsidRPr="0002704C">
        <w:rPr>
          <w:rFonts w:hint="eastAsia"/>
        </w:rPr>
        <w:t>pH</w:t>
      </w:r>
      <w:r w:rsidRPr="0002704C">
        <w:rPr>
          <w:rFonts w:hint="eastAsia"/>
        </w:rPr>
        <w:t>的评价标准下限值；</w:t>
      </w:r>
    </w:p>
    <w:p w:rsidR="00D75C7E" w:rsidRPr="0002704C" w:rsidRDefault="00D75C7E" w:rsidP="000537A1">
      <w:pPr>
        <w:ind w:firstLineChars="500" w:firstLine="1200"/>
      </w:pPr>
      <w:r w:rsidRPr="0002704C">
        <w:rPr>
          <w:rFonts w:hint="eastAsia"/>
        </w:rPr>
        <w:t>pH</w:t>
      </w:r>
      <w:r w:rsidRPr="0002704C">
        <w:rPr>
          <w:rFonts w:hint="eastAsia"/>
          <w:vertAlign w:val="subscript"/>
        </w:rPr>
        <w:t>su</w:t>
      </w:r>
      <w:r w:rsidR="004443DE" w:rsidRPr="0002704C">
        <w:rPr>
          <w:rFonts w:hint="eastAsia"/>
        </w:rPr>
        <w:t>—</w:t>
      </w:r>
      <w:r w:rsidRPr="0002704C">
        <w:rPr>
          <w:rFonts w:hint="eastAsia"/>
        </w:rPr>
        <w:t>pH</w:t>
      </w:r>
      <w:r w:rsidRPr="0002704C">
        <w:rPr>
          <w:rFonts w:hint="eastAsia"/>
        </w:rPr>
        <w:t>的评价标准上限值；</w:t>
      </w:r>
    </w:p>
    <w:p w:rsidR="00D75C7E" w:rsidRPr="0002704C" w:rsidRDefault="00D75C7E" w:rsidP="00D75C7E">
      <w:pPr>
        <w:ind w:firstLine="480"/>
      </w:pPr>
      <w:r w:rsidRPr="0002704C">
        <w:rPr>
          <w:rFonts w:hint="eastAsia"/>
        </w:rPr>
        <w:t>（</w:t>
      </w:r>
      <w:r w:rsidRPr="0002704C">
        <w:rPr>
          <w:rFonts w:hint="eastAsia"/>
        </w:rPr>
        <w:t>5</w:t>
      </w:r>
      <w:r w:rsidRPr="0002704C">
        <w:rPr>
          <w:rFonts w:hint="eastAsia"/>
        </w:rPr>
        <w:t>）地表水环境质量现状监测及评价结果</w:t>
      </w:r>
    </w:p>
    <w:p w:rsidR="00D75C7E" w:rsidRPr="0002704C" w:rsidRDefault="00D75C7E" w:rsidP="00D75C7E">
      <w:pPr>
        <w:ind w:firstLine="480"/>
      </w:pPr>
      <w:r w:rsidRPr="0002704C">
        <w:rPr>
          <w:rFonts w:hint="eastAsia"/>
        </w:rPr>
        <w:t>地表水环境质量现状监测统计及评价结果详见表</w:t>
      </w:r>
      <w:r w:rsidRPr="0002704C">
        <w:rPr>
          <w:rFonts w:hint="eastAsia"/>
        </w:rPr>
        <w:t>5.2-</w:t>
      </w:r>
      <w:r w:rsidR="006D156B" w:rsidRPr="0002704C">
        <w:rPr>
          <w:rFonts w:hint="eastAsia"/>
        </w:rPr>
        <w:t>6</w:t>
      </w:r>
      <w:r w:rsidRPr="0002704C">
        <w:rPr>
          <w:rFonts w:hint="eastAsia"/>
        </w:rPr>
        <w:t>。</w:t>
      </w:r>
    </w:p>
    <w:p w:rsidR="00D75C7E" w:rsidRPr="0002704C" w:rsidRDefault="00D75C7E" w:rsidP="000537A1">
      <w:pPr>
        <w:pStyle w:val="a6"/>
      </w:pPr>
      <w:r w:rsidRPr="0002704C">
        <w:rPr>
          <w:rFonts w:hint="eastAsia"/>
        </w:rPr>
        <w:t>表</w:t>
      </w:r>
      <w:r w:rsidRPr="0002704C">
        <w:rPr>
          <w:rFonts w:hint="eastAsia"/>
        </w:rPr>
        <w:t>5.2-</w:t>
      </w:r>
      <w:r w:rsidR="006D156B" w:rsidRPr="0002704C">
        <w:rPr>
          <w:rFonts w:hint="eastAsia"/>
        </w:rPr>
        <w:t>6</w:t>
      </w:r>
      <w:r w:rsidRPr="0002704C">
        <w:rPr>
          <w:rFonts w:hint="eastAsia"/>
        </w:rPr>
        <w:t>地表水环境质量监测数据结果</w:t>
      </w:r>
      <w:r w:rsidRPr="0002704C">
        <w:rPr>
          <w:rFonts w:hint="eastAsia"/>
        </w:rPr>
        <w:t xml:space="preserve"> </w:t>
      </w:r>
      <w:r w:rsidRPr="0002704C">
        <w:rPr>
          <w:rFonts w:hint="eastAsia"/>
        </w:rPr>
        <w:t>单位：</w:t>
      </w:r>
      <w:r w:rsidRPr="0002704C">
        <w:rPr>
          <w:rFonts w:hint="eastAsia"/>
        </w:rPr>
        <w:t>mg/L</w:t>
      </w:r>
      <w:r w:rsidRPr="0002704C">
        <w:rPr>
          <w:rFonts w:hint="eastAsia"/>
        </w:rPr>
        <w:t>，</w:t>
      </w:r>
      <w:r w:rsidRPr="0002704C">
        <w:rPr>
          <w:rFonts w:hint="eastAsia"/>
        </w:rPr>
        <w:t>pH</w:t>
      </w:r>
      <w:r w:rsidRPr="0002704C">
        <w:rPr>
          <w:rFonts w:hint="eastAsia"/>
        </w:rPr>
        <w:t>无量纲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7"/>
        <w:gridCol w:w="695"/>
        <w:gridCol w:w="428"/>
        <w:gridCol w:w="1254"/>
        <w:gridCol w:w="724"/>
        <w:gridCol w:w="689"/>
        <w:gridCol w:w="689"/>
        <w:gridCol w:w="689"/>
        <w:gridCol w:w="854"/>
        <w:gridCol w:w="689"/>
        <w:gridCol w:w="689"/>
        <w:gridCol w:w="695"/>
      </w:tblGrid>
      <w:tr w:rsidR="00B6576A" w:rsidRPr="0002704C" w:rsidTr="00156B60">
        <w:trPr>
          <w:tblHeader/>
          <w:jc w:val="center"/>
        </w:trPr>
        <w:tc>
          <w:tcPr>
            <w:tcW w:w="251" w:type="pct"/>
            <w:vAlign w:val="center"/>
          </w:tcPr>
          <w:p w:rsidR="00B6576A" w:rsidRPr="0002704C" w:rsidRDefault="00B6576A" w:rsidP="00931BA4">
            <w:pPr>
              <w:pStyle w:val="GH"/>
            </w:pPr>
            <w:r w:rsidRPr="0002704C">
              <w:t>河流</w:t>
            </w:r>
          </w:p>
        </w:tc>
        <w:tc>
          <w:tcPr>
            <w:tcW w:w="659" w:type="pct"/>
            <w:gridSpan w:val="2"/>
            <w:vAlign w:val="center"/>
          </w:tcPr>
          <w:p w:rsidR="00B6576A" w:rsidRPr="0002704C" w:rsidRDefault="00B6576A" w:rsidP="00931BA4">
            <w:pPr>
              <w:pStyle w:val="GH"/>
            </w:pPr>
            <w:r w:rsidRPr="0002704C">
              <w:t>监测断面</w:t>
            </w:r>
          </w:p>
        </w:tc>
        <w:tc>
          <w:tcPr>
            <w:tcW w:w="736" w:type="pct"/>
            <w:vAlign w:val="center"/>
          </w:tcPr>
          <w:p w:rsidR="00B6576A" w:rsidRPr="0002704C" w:rsidRDefault="00B6576A" w:rsidP="00931BA4">
            <w:pPr>
              <w:pStyle w:val="GH"/>
            </w:pPr>
            <w:r w:rsidRPr="0002704C">
              <w:t>项目</w:t>
            </w:r>
          </w:p>
        </w:tc>
        <w:tc>
          <w:tcPr>
            <w:tcW w:w="425" w:type="pct"/>
            <w:vAlign w:val="center"/>
          </w:tcPr>
          <w:p w:rsidR="00B6576A" w:rsidRPr="0002704C" w:rsidRDefault="00B6576A" w:rsidP="00931BA4">
            <w:pPr>
              <w:pStyle w:val="GH"/>
            </w:pPr>
            <w:r w:rsidRPr="0002704C">
              <w:t>水温</w:t>
            </w:r>
          </w:p>
        </w:tc>
        <w:tc>
          <w:tcPr>
            <w:tcW w:w="404" w:type="pct"/>
            <w:vAlign w:val="center"/>
          </w:tcPr>
          <w:p w:rsidR="00B6576A" w:rsidRPr="0002704C" w:rsidRDefault="00B6576A" w:rsidP="00931BA4">
            <w:pPr>
              <w:pStyle w:val="GH"/>
            </w:pPr>
            <w:r w:rsidRPr="0002704C">
              <w:t>pH</w:t>
            </w:r>
          </w:p>
        </w:tc>
        <w:tc>
          <w:tcPr>
            <w:tcW w:w="404" w:type="pct"/>
            <w:vAlign w:val="center"/>
          </w:tcPr>
          <w:p w:rsidR="00B6576A" w:rsidRPr="0002704C" w:rsidRDefault="00B6576A" w:rsidP="00931BA4">
            <w:pPr>
              <w:pStyle w:val="GH"/>
            </w:pPr>
            <w:r w:rsidRPr="0002704C">
              <w:t>DO</w:t>
            </w:r>
          </w:p>
        </w:tc>
        <w:tc>
          <w:tcPr>
            <w:tcW w:w="404" w:type="pct"/>
            <w:vAlign w:val="center"/>
          </w:tcPr>
          <w:p w:rsidR="00B6576A" w:rsidRPr="0002704C" w:rsidRDefault="00B6576A" w:rsidP="00931BA4">
            <w:pPr>
              <w:pStyle w:val="GH"/>
            </w:pPr>
            <w:r w:rsidRPr="0002704C">
              <w:t>COD</w:t>
            </w:r>
          </w:p>
        </w:tc>
        <w:tc>
          <w:tcPr>
            <w:tcW w:w="501" w:type="pct"/>
            <w:vAlign w:val="center"/>
          </w:tcPr>
          <w:p w:rsidR="00B6576A" w:rsidRPr="0002704C" w:rsidRDefault="00B6576A" w:rsidP="00931BA4">
            <w:pPr>
              <w:pStyle w:val="GH"/>
            </w:pPr>
            <w:r w:rsidRPr="0002704C">
              <w:t>高锰酸盐指数</w:t>
            </w:r>
          </w:p>
        </w:tc>
        <w:tc>
          <w:tcPr>
            <w:tcW w:w="404" w:type="pct"/>
            <w:vAlign w:val="center"/>
          </w:tcPr>
          <w:p w:rsidR="00B6576A" w:rsidRPr="0002704C" w:rsidRDefault="00B6576A" w:rsidP="00931BA4">
            <w:pPr>
              <w:pStyle w:val="GH"/>
            </w:pPr>
            <w:r w:rsidRPr="0002704C">
              <w:t>氨氮</w:t>
            </w:r>
          </w:p>
        </w:tc>
        <w:tc>
          <w:tcPr>
            <w:tcW w:w="404" w:type="pct"/>
            <w:vAlign w:val="center"/>
          </w:tcPr>
          <w:p w:rsidR="00B6576A" w:rsidRPr="0002704C" w:rsidRDefault="00B6576A" w:rsidP="00931BA4">
            <w:pPr>
              <w:pStyle w:val="GH"/>
            </w:pPr>
            <w:r w:rsidRPr="0002704C">
              <w:t>总磷</w:t>
            </w:r>
          </w:p>
        </w:tc>
        <w:tc>
          <w:tcPr>
            <w:tcW w:w="408" w:type="pct"/>
            <w:vAlign w:val="center"/>
          </w:tcPr>
          <w:p w:rsidR="00B6576A" w:rsidRPr="0002704C" w:rsidRDefault="00B6576A" w:rsidP="00931BA4">
            <w:pPr>
              <w:pStyle w:val="GH"/>
            </w:pPr>
            <w:r w:rsidRPr="0002704C">
              <w:t>石油类</w:t>
            </w:r>
          </w:p>
        </w:tc>
      </w:tr>
      <w:tr w:rsidR="00B6576A" w:rsidRPr="0002704C" w:rsidTr="00156B60">
        <w:trPr>
          <w:tblHeader/>
          <w:jc w:val="center"/>
        </w:trPr>
        <w:tc>
          <w:tcPr>
            <w:tcW w:w="251" w:type="pct"/>
            <w:vMerge w:val="restart"/>
            <w:vAlign w:val="center"/>
          </w:tcPr>
          <w:p w:rsidR="00B6576A" w:rsidRPr="0002704C" w:rsidRDefault="00B6576A" w:rsidP="00931BA4">
            <w:pPr>
              <w:pStyle w:val="GH"/>
            </w:pPr>
            <w:r w:rsidRPr="0002704C">
              <w:t>长江</w:t>
            </w:r>
          </w:p>
        </w:tc>
        <w:tc>
          <w:tcPr>
            <w:tcW w:w="408" w:type="pct"/>
            <w:vMerge w:val="restart"/>
            <w:vAlign w:val="center"/>
          </w:tcPr>
          <w:p w:rsidR="00B6576A" w:rsidRPr="0002704C" w:rsidRDefault="00B6576A" w:rsidP="00931BA4">
            <w:pPr>
              <w:pStyle w:val="GH"/>
            </w:pPr>
            <w:r w:rsidRPr="0002704C">
              <w:t>W1</w:t>
            </w:r>
            <w:r w:rsidRPr="0002704C">
              <w:t>十字港入长江口</w:t>
            </w:r>
          </w:p>
        </w:tc>
        <w:tc>
          <w:tcPr>
            <w:tcW w:w="251" w:type="pct"/>
            <w:vMerge w:val="restart"/>
            <w:vAlign w:val="center"/>
          </w:tcPr>
          <w:p w:rsidR="00B6576A" w:rsidRPr="0002704C" w:rsidRDefault="00B6576A" w:rsidP="00931BA4">
            <w:pPr>
              <w:pStyle w:val="GH"/>
            </w:pPr>
            <w:r w:rsidRPr="0002704C">
              <w:t>涨潮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20.3</w:t>
            </w:r>
          </w:p>
        </w:tc>
        <w:tc>
          <w:tcPr>
            <w:tcW w:w="404" w:type="pct"/>
            <w:shd w:val="clear" w:color="auto" w:fill="auto"/>
            <w:vAlign w:val="center"/>
          </w:tcPr>
          <w:p w:rsidR="00B6576A" w:rsidRPr="0002704C" w:rsidRDefault="00B6576A" w:rsidP="00931BA4">
            <w:pPr>
              <w:pStyle w:val="GH"/>
            </w:pPr>
            <w:r w:rsidRPr="0002704C">
              <w:t>8.16</w:t>
            </w:r>
          </w:p>
        </w:tc>
        <w:tc>
          <w:tcPr>
            <w:tcW w:w="404" w:type="pct"/>
            <w:shd w:val="clear" w:color="auto" w:fill="auto"/>
            <w:vAlign w:val="center"/>
          </w:tcPr>
          <w:p w:rsidR="00B6576A" w:rsidRPr="0002704C" w:rsidRDefault="00B6576A" w:rsidP="00931BA4">
            <w:pPr>
              <w:pStyle w:val="GH"/>
            </w:pPr>
            <w:r w:rsidRPr="0002704C">
              <w:t>7.14</w:t>
            </w:r>
          </w:p>
        </w:tc>
        <w:tc>
          <w:tcPr>
            <w:tcW w:w="404" w:type="pct"/>
            <w:shd w:val="clear" w:color="auto" w:fill="auto"/>
            <w:vAlign w:val="center"/>
          </w:tcPr>
          <w:p w:rsidR="00B6576A" w:rsidRPr="0002704C" w:rsidRDefault="00B6576A" w:rsidP="00931BA4">
            <w:pPr>
              <w:pStyle w:val="GH"/>
            </w:pPr>
            <w:r w:rsidRPr="0002704C">
              <w:t>5</w:t>
            </w:r>
          </w:p>
        </w:tc>
        <w:tc>
          <w:tcPr>
            <w:tcW w:w="501" w:type="pct"/>
            <w:shd w:val="clear" w:color="auto" w:fill="auto"/>
            <w:vAlign w:val="center"/>
          </w:tcPr>
          <w:p w:rsidR="00B6576A" w:rsidRPr="0002704C" w:rsidRDefault="00B6576A" w:rsidP="00931BA4">
            <w:pPr>
              <w:pStyle w:val="GH"/>
            </w:pPr>
            <w:r w:rsidRPr="0002704C">
              <w:t>1.24</w:t>
            </w:r>
          </w:p>
        </w:tc>
        <w:tc>
          <w:tcPr>
            <w:tcW w:w="404" w:type="pct"/>
            <w:shd w:val="clear" w:color="auto" w:fill="auto"/>
            <w:vAlign w:val="center"/>
          </w:tcPr>
          <w:p w:rsidR="00B6576A" w:rsidRPr="0002704C" w:rsidRDefault="00B6576A" w:rsidP="00931BA4">
            <w:pPr>
              <w:pStyle w:val="GH"/>
            </w:pPr>
            <w:r w:rsidRPr="0002704C">
              <w:t>0.036</w:t>
            </w:r>
          </w:p>
        </w:tc>
        <w:tc>
          <w:tcPr>
            <w:tcW w:w="404" w:type="pct"/>
            <w:shd w:val="clear" w:color="auto" w:fill="auto"/>
            <w:vAlign w:val="center"/>
          </w:tcPr>
          <w:p w:rsidR="00B6576A" w:rsidRPr="0002704C" w:rsidRDefault="00B6576A" w:rsidP="00931BA4">
            <w:pPr>
              <w:pStyle w:val="GH"/>
            </w:pPr>
            <w:r w:rsidRPr="0002704C">
              <w:t>0.15</w:t>
            </w:r>
          </w:p>
        </w:tc>
        <w:tc>
          <w:tcPr>
            <w:tcW w:w="408" w:type="pct"/>
            <w:shd w:val="clear" w:color="auto" w:fill="auto"/>
            <w:vAlign w:val="center"/>
          </w:tcPr>
          <w:p w:rsidR="00B6576A" w:rsidRPr="0002704C" w:rsidRDefault="00B6576A" w:rsidP="00931BA4">
            <w:pPr>
              <w:pStyle w:val="GH"/>
            </w:pPr>
            <w:r w:rsidRPr="0002704C">
              <w:t>0.01</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20.5</w:t>
            </w:r>
          </w:p>
        </w:tc>
        <w:tc>
          <w:tcPr>
            <w:tcW w:w="404" w:type="pct"/>
            <w:shd w:val="clear" w:color="auto" w:fill="auto"/>
            <w:vAlign w:val="center"/>
          </w:tcPr>
          <w:p w:rsidR="00B6576A" w:rsidRPr="0002704C" w:rsidRDefault="00B6576A" w:rsidP="00931BA4">
            <w:pPr>
              <w:pStyle w:val="GH"/>
            </w:pPr>
            <w:r w:rsidRPr="0002704C">
              <w:t>8.31</w:t>
            </w:r>
          </w:p>
        </w:tc>
        <w:tc>
          <w:tcPr>
            <w:tcW w:w="404" w:type="pct"/>
            <w:shd w:val="clear" w:color="auto" w:fill="auto"/>
            <w:vAlign w:val="center"/>
          </w:tcPr>
          <w:p w:rsidR="00B6576A" w:rsidRPr="0002704C" w:rsidRDefault="00B6576A" w:rsidP="00931BA4">
            <w:pPr>
              <w:pStyle w:val="GH"/>
            </w:pPr>
            <w:r w:rsidRPr="0002704C">
              <w:t>7.16</w:t>
            </w:r>
          </w:p>
        </w:tc>
        <w:tc>
          <w:tcPr>
            <w:tcW w:w="404" w:type="pct"/>
            <w:shd w:val="clear" w:color="auto" w:fill="auto"/>
            <w:vAlign w:val="center"/>
          </w:tcPr>
          <w:p w:rsidR="00B6576A" w:rsidRPr="0002704C" w:rsidRDefault="00B6576A" w:rsidP="00931BA4">
            <w:pPr>
              <w:pStyle w:val="GH"/>
            </w:pPr>
            <w:r w:rsidRPr="0002704C">
              <w:t>7</w:t>
            </w:r>
          </w:p>
        </w:tc>
        <w:tc>
          <w:tcPr>
            <w:tcW w:w="501" w:type="pct"/>
            <w:shd w:val="clear" w:color="auto" w:fill="auto"/>
            <w:vAlign w:val="center"/>
          </w:tcPr>
          <w:p w:rsidR="00B6576A" w:rsidRPr="0002704C" w:rsidRDefault="00B6576A" w:rsidP="00931BA4">
            <w:pPr>
              <w:pStyle w:val="GH"/>
            </w:pPr>
            <w:r w:rsidRPr="0002704C">
              <w:t>1.34</w:t>
            </w:r>
          </w:p>
        </w:tc>
        <w:tc>
          <w:tcPr>
            <w:tcW w:w="404" w:type="pct"/>
            <w:shd w:val="clear" w:color="auto" w:fill="auto"/>
            <w:vAlign w:val="center"/>
          </w:tcPr>
          <w:p w:rsidR="00B6576A" w:rsidRPr="0002704C" w:rsidRDefault="00B6576A" w:rsidP="00931BA4">
            <w:pPr>
              <w:pStyle w:val="GH"/>
            </w:pPr>
            <w:r w:rsidRPr="0002704C">
              <w:t>0.039</w:t>
            </w:r>
          </w:p>
        </w:tc>
        <w:tc>
          <w:tcPr>
            <w:tcW w:w="404" w:type="pct"/>
            <w:shd w:val="clear" w:color="auto" w:fill="auto"/>
            <w:vAlign w:val="center"/>
          </w:tcPr>
          <w:p w:rsidR="00B6576A" w:rsidRPr="0002704C" w:rsidRDefault="00B6576A" w:rsidP="00931BA4">
            <w:pPr>
              <w:pStyle w:val="GH"/>
            </w:pPr>
            <w:r w:rsidRPr="0002704C">
              <w:t>0.16</w:t>
            </w:r>
          </w:p>
        </w:tc>
        <w:tc>
          <w:tcPr>
            <w:tcW w:w="408" w:type="pct"/>
            <w:shd w:val="clear" w:color="auto" w:fill="auto"/>
            <w:vAlign w:val="center"/>
          </w:tcPr>
          <w:p w:rsidR="00B6576A" w:rsidRPr="0002704C" w:rsidRDefault="00B6576A" w:rsidP="00931BA4">
            <w:pPr>
              <w:pStyle w:val="GH"/>
            </w:pPr>
            <w:r w:rsidRPr="0002704C">
              <w:t>0.03</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0.213 </w:t>
            </w:r>
          </w:p>
        </w:tc>
        <w:tc>
          <w:tcPr>
            <w:tcW w:w="404" w:type="pct"/>
            <w:shd w:val="clear" w:color="auto" w:fill="auto"/>
            <w:vAlign w:val="center"/>
          </w:tcPr>
          <w:p w:rsidR="00B6576A" w:rsidRPr="0002704C" w:rsidRDefault="00B6576A" w:rsidP="00931BA4">
            <w:pPr>
              <w:pStyle w:val="GH"/>
            </w:pPr>
            <w:r w:rsidRPr="0002704C">
              <w:t xml:space="preserve">0.080 </w:t>
            </w:r>
          </w:p>
        </w:tc>
        <w:tc>
          <w:tcPr>
            <w:tcW w:w="404" w:type="pct"/>
            <w:shd w:val="clear" w:color="auto" w:fill="auto"/>
            <w:vAlign w:val="center"/>
          </w:tcPr>
          <w:p w:rsidR="00B6576A" w:rsidRPr="0002704C" w:rsidRDefault="00B6576A" w:rsidP="00931BA4">
            <w:pPr>
              <w:pStyle w:val="GH"/>
            </w:pPr>
            <w:r w:rsidRPr="0002704C">
              <w:t xml:space="preserve">0.350 </w:t>
            </w:r>
          </w:p>
        </w:tc>
        <w:tc>
          <w:tcPr>
            <w:tcW w:w="501" w:type="pct"/>
            <w:shd w:val="clear" w:color="auto" w:fill="auto"/>
            <w:vAlign w:val="center"/>
          </w:tcPr>
          <w:p w:rsidR="00B6576A" w:rsidRPr="0002704C" w:rsidRDefault="00B6576A" w:rsidP="00931BA4">
            <w:pPr>
              <w:pStyle w:val="GH"/>
            </w:pPr>
            <w:r w:rsidRPr="0002704C">
              <w:t xml:space="preserve">0.223 </w:t>
            </w:r>
          </w:p>
        </w:tc>
        <w:tc>
          <w:tcPr>
            <w:tcW w:w="404" w:type="pct"/>
            <w:shd w:val="clear" w:color="auto" w:fill="auto"/>
            <w:vAlign w:val="center"/>
          </w:tcPr>
          <w:p w:rsidR="00B6576A" w:rsidRPr="0002704C" w:rsidRDefault="00B6576A" w:rsidP="00931BA4">
            <w:pPr>
              <w:pStyle w:val="GH"/>
            </w:pPr>
            <w:r w:rsidRPr="0002704C">
              <w:t xml:space="preserve">0.039 </w:t>
            </w:r>
          </w:p>
        </w:tc>
        <w:tc>
          <w:tcPr>
            <w:tcW w:w="404" w:type="pct"/>
            <w:shd w:val="clear" w:color="auto" w:fill="auto"/>
            <w:vAlign w:val="center"/>
          </w:tcPr>
          <w:p w:rsidR="00B6576A" w:rsidRPr="0002704C" w:rsidRDefault="00B6576A" w:rsidP="00931BA4">
            <w:pPr>
              <w:pStyle w:val="GH"/>
            </w:pPr>
            <w:r w:rsidRPr="0002704C">
              <w:t xml:space="preserve">0.800 </w:t>
            </w:r>
          </w:p>
        </w:tc>
        <w:tc>
          <w:tcPr>
            <w:tcW w:w="408" w:type="pct"/>
            <w:shd w:val="clear" w:color="auto" w:fill="auto"/>
            <w:vAlign w:val="center"/>
          </w:tcPr>
          <w:p w:rsidR="00B6576A" w:rsidRPr="0002704C" w:rsidRDefault="00B6576A" w:rsidP="00931BA4">
            <w:pPr>
              <w:pStyle w:val="GH"/>
            </w:pPr>
            <w:r w:rsidRPr="0002704C">
              <w:t xml:space="preserve">0.600 </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restart"/>
            <w:vAlign w:val="center"/>
          </w:tcPr>
          <w:p w:rsidR="00B6576A" w:rsidRPr="0002704C" w:rsidRDefault="00B6576A" w:rsidP="00931BA4">
            <w:pPr>
              <w:pStyle w:val="GH"/>
            </w:pPr>
            <w:r w:rsidRPr="0002704C">
              <w:t>落潮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20.7</w:t>
            </w:r>
          </w:p>
        </w:tc>
        <w:tc>
          <w:tcPr>
            <w:tcW w:w="404" w:type="pct"/>
            <w:shd w:val="clear" w:color="auto" w:fill="auto"/>
            <w:vAlign w:val="center"/>
          </w:tcPr>
          <w:p w:rsidR="00B6576A" w:rsidRPr="0002704C" w:rsidRDefault="00B6576A" w:rsidP="00931BA4">
            <w:pPr>
              <w:pStyle w:val="GH"/>
            </w:pPr>
            <w:r w:rsidRPr="0002704C">
              <w:t>8.07</w:t>
            </w:r>
          </w:p>
        </w:tc>
        <w:tc>
          <w:tcPr>
            <w:tcW w:w="404" w:type="pct"/>
            <w:shd w:val="clear" w:color="auto" w:fill="auto"/>
            <w:vAlign w:val="center"/>
          </w:tcPr>
          <w:p w:rsidR="00B6576A" w:rsidRPr="0002704C" w:rsidRDefault="00B6576A" w:rsidP="00931BA4">
            <w:pPr>
              <w:pStyle w:val="GH"/>
            </w:pPr>
            <w:r w:rsidRPr="0002704C">
              <w:t>7.1</w:t>
            </w:r>
          </w:p>
        </w:tc>
        <w:tc>
          <w:tcPr>
            <w:tcW w:w="404" w:type="pct"/>
            <w:shd w:val="clear" w:color="auto" w:fill="auto"/>
            <w:vAlign w:val="center"/>
          </w:tcPr>
          <w:p w:rsidR="00B6576A" w:rsidRPr="0002704C" w:rsidRDefault="00B6576A" w:rsidP="00931BA4">
            <w:pPr>
              <w:pStyle w:val="GH"/>
            </w:pPr>
            <w:r w:rsidRPr="0002704C">
              <w:t>6</w:t>
            </w:r>
          </w:p>
        </w:tc>
        <w:tc>
          <w:tcPr>
            <w:tcW w:w="501" w:type="pct"/>
            <w:shd w:val="clear" w:color="auto" w:fill="auto"/>
            <w:vAlign w:val="center"/>
          </w:tcPr>
          <w:p w:rsidR="00B6576A" w:rsidRPr="0002704C" w:rsidRDefault="00B6576A" w:rsidP="00931BA4">
            <w:pPr>
              <w:pStyle w:val="GH"/>
            </w:pPr>
            <w:r w:rsidRPr="0002704C">
              <w:t>1.2</w:t>
            </w:r>
          </w:p>
        </w:tc>
        <w:tc>
          <w:tcPr>
            <w:tcW w:w="404" w:type="pct"/>
            <w:shd w:val="clear" w:color="auto" w:fill="auto"/>
            <w:vAlign w:val="center"/>
          </w:tcPr>
          <w:p w:rsidR="00B6576A" w:rsidRPr="0002704C" w:rsidRDefault="00B6576A" w:rsidP="00931BA4">
            <w:pPr>
              <w:pStyle w:val="GH"/>
            </w:pPr>
            <w:r w:rsidRPr="0002704C">
              <w:t>0.033</w:t>
            </w:r>
          </w:p>
        </w:tc>
        <w:tc>
          <w:tcPr>
            <w:tcW w:w="404" w:type="pct"/>
            <w:shd w:val="clear" w:color="auto" w:fill="auto"/>
            <w:vAlign w:val="center"/>
          </w:tcPr>
          <w:p w:rsidR="00B6576A" w:rsidRPr="0002704C" w:rsidRDefault="00B6576A" w:rsidP="00931BA4">
            <w:pPr>
              <w:pStyle w:val="GH"/>
            </w:pPr>
            <w:r w:rsidRPr="0002704C">
              <w:t>0.14</w:t>
            </w:r>
          </w:p>
        </w:tc>
        <w:tc>
          <w:tcPr>
            <w:tcW w:w="408" w:type="pct"/>
            <w:shd w:val="clear" w:color="auto" w:fill="auto"/>
            <w:vAlign w:val="center"/>
          </w:tcPr>
          <w:p w:rsidR="00B6576A" w:rsidRPr="0002704C" w:rsidRDefault="00B6576A" w:rsidP="00931BA4">
            <w:pPr>
              <w:pStyle w:val="GH"/>
            </w:pPr>
            <w:r w:rsidRPr="0002704C">
              <w:t>0.03</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21.9</w:t>
            </w:r>
          </w:p>
        </w:tc>
        <w:tc>
          <w:tcPr>
            <w:tcW w:w="404" w:type="pct"/>
            <w:shd w:val="clear" w:color="auto" w:fill="auto"/>
            <w:vAlign w:val="center"/>
          </w:tcPr>
          <w:p w:rsidR="00B6576A" w:rsidRPr="0002704C" w:rsidRDefault="00B6576A" w:rsidP="00931BA4">
            <w:pPr>
              <w:pStyle w:val="GH"/>
            </w:pPr>
            <w:r w:rsidRPr="0002704C">
              <w:t>8.19</w:t>
            </w:r>
          </w:p>
        </w:tc>
        <w:tc>
          <w:tcPr>
            <w:tcW w:w="404" w:type="pct"/>
            <w:shd w:val="clear" w:color="auto" w:fill="auto"/>
            <w:vAlign w:val="center"/>
          </w:tcPr>
          <w:p w:rsidR="00B6576A" w:rsidRPr="0002704C" w:rsidRDefault="00B6576A" w:rsidP="00931BA4">
            <w:pPr>
              <w:pStyle w:val="GH"/>
            </w:pPr>
            <w:r w:rsidRPr="0002704C">
              <w:t>7.12</w:t>
            </w:r>
          </w:p>
        </w:tc>
        <w:tc>
          <w:tcPr>
            <w:tcW w:w="404" w:type="pct"/>
            <w:shd w:val="clear" w:color="auto" w:fill="auto"/>
            <w:vAlign w:val="center"/>
          </w:tcPr>
          <w:p w:rsidR="00B6576A" w:rsidRPr="0002704C" w:rsidRDefault="00B6576A" w:rsidP="00931BA4">
            <w:pPr>
              <w:pStyle w:val="GH"/>
            </w:pPr>
            <w:r w:rsidRPr="0002704C">
              <w:t>8</w:t>
            </w:r>
          </w:p>
        </w:tc>
        <w:tc>
          <w:tcPr>
            <w:tcW w:w="501" w:type="pct"/>
            <w:shd w:val="clear" w:color="auto" w:fill="auto"/>
            <w:vAlign w:val="center"/>
          </w:tcPr>
          <w:p w:rsidR="00B6576A" w:rsidRPr="0002704C" w:rsidRDefault="00B6576A" w:rsidP="00931BA4">
            <w:pPr>
              <w:pStyle w:val="GH"/>
            </w:pPr>
            <w:r w:rsidRPr="0002704C">
              <w:t>1.42</w:t>
            </w:r>
          </w:p>
        </w:tc>
        <w:tc>
          <w:tcPr>
            <w:tcW w:w="404" w:type="pct"/>
            <w:shd w:val="clear" w:color="auto" w:fill="auto"/>
            <w:vAlign w:val="center"/>
          </w:tcPr>
          <w:p w:rsidR="00B6576A" w:rsidRPr="0002704C" w:rsidRDefault="00B6576A" w:rsidP="00931BA4">
            <w:pPr>
              <w:pStyle w:val="GH"/>
            </w:pPr>
            <w:r w:rsidRPr="0002704C">
              <w:t>0.044</w:t>
            </w:r>
          </w:p>
        </w:tc>
        <w:tc>
          <w:tcPr>
            <w:tcW w:w="404" w:type="pct"/>
            <w:shd w:val="clear" w:color="auto" w:fill="auto"/>
            <w:vAlign w:val="center"/>
          </w:tcPr>
          <w:p w:rsidR="00B6576A" w:rsidRPr="0002704C" w:rsidRDefault="00B6576A" w:rsidP="00931BA4">
            <w:pPr>
              <w:pStyle w:val="GH"/>
            </w:pPr>
            <w:r w:rsidRPr="0002704C">
              <w:t>0.16</w:t>
            </w:r>
          </w:p>
        </w:tc>
        <w:tc>
          <w:tcPr>
            <w:tcW w:w="408" w:type="pct"/>
            <w:shd w:val="clear" w:color="auto" w:fill="auto"/>
            <w:vAlign w:val="center"/>
          </w:tcPr>
          <w:p w:rsidR="00B6576A" w:rsidRPr="0002704C" w:rsidRDefault="00B6576A" w:rsidP="00931BA4">
            <w:pPr>
              <w:pStyle w:val="GH"/>
            </w:pPr>
            <w:r w:rsidRPr="0002704C">
              <w:t>0.04</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0.222 </w:t>
            </w:r>
          </w:p>
        </w:tc>
        <w:tc>
          <w:tcPr>
            <w:tcW w:w="404" w:type="pct"/>
            <w:shd w:val="clear" w:color="auto" w:fill="auto"/>
            <w:vAlign w:val="center"/>
          </w:tcPr>
          <w:p w:rsidR="00B6576A" w:rsidRPr="0002704C" w:rsidRDefault="00B6576A" w:rsidP="00931BA4">
            <w:pPr>
              <w:pStyle w:val="GH"/>
            </w:pPr>
            <w:r w:rsidRPr="0002704C">
              <w:t xml:space="preserve">0.060 </w:t>
            </w:r>
          </w:p>
        </w:tc>
        <w:tc>
          <w:tcPr>
            <w:tcW w:w="404" w:type="pct"/>
            <w:shd w:val="clear" w:color="auto" w:fill="auto"/>
            <w:vAlign w:val="center"/>
          </w:tcPr>
          <w:p w:rsidR="00B6576A" w:rsidRPr="0002704C" w:rsidRDefault="00B6576A" w:rsidP="00931BA4">
            <w:pPr>
              <w:pStyle w:val="GH"/>
            </w:pPr>
            <w:r w:rsidRPr="0002704C">
              <w:t xml:space="preserve">0.400 </w:t>
            </w:r>
          </w:p>
        </w:tc>
        <w:tc>
          <w:tcPr>
            <w:tcW w:w="501" w:type="pct"/>
            <w:shd w:val="clear" w:color="auto" w:fill="auto"/>
            <w:vAlign w:val="center"/>
          </w:tcPr>
          <w:p w:rsidR="00B6576A" w:rsidRPr="0002704C" w:rsidRDefault="00B6576A" w:rsidP="00931BA4">
            <w:pPr>
              <w:pStyle w:val="GH"/>
            </w:pPr>
            <w:r w:rsidRPr="0002704C">
              <w:t xml:space="preserve">0.237 </w:t>
            </w:r>
          </w:p>
        </w:tc>
        <w:tc>
          <w:tcPr>
            <w:tcW w:w="404" w:type="pct"/>
            <w:shd w:val="clear" w:color="auto" w:fill="auto"/>
            <w:vAlign w:val="center"/>
          </w:tcPr>
          <w:p w:rsidR="00B6576A" w:rsidRPr="0002704C" w:rsidRDefault="00B6576A" w:rsidP="00931BA4">
            <w:pPr>
              <w:pStyle w:val="GH"/>
            </w:pPr>
            <w:r w:rsidRPr="0002704C">
              <w:t xml:space="preserve">0.044 </w:t>
            </w:r>
          </w:p>
        </w:tc>
        <w:tc>
          <w:tcPr>
            <w:tcW w:w="404" w:type="pct"/>
            <w:shd w:val="clear" w:color="auto" w:fill="auto"/>
            <w:vAlign w:val="center"/>
          </w:tcPr>
          <w:p w:rsidR="00B6576A" w:rsidRPr="0002704C" w:rsidRDefault="00B6576A" w:rsidP="00931BA4">
            <w:pPr>
              <w:pStyle w:val="GH"/>
            </w:pPr>
            <w:r w:rsidRPr="0002704C">
              <w:t xml:space="preserve">0.800 </w:t>
            </w:r>
          </w:p>
        </w:tc>
        <w:tc>
          <w:tcPr>
            <w:tcW w:w="408" w:type="pct"/>
            <w:shd w:val="clear" w:color="auto" w:fill="auto"/>
            <w:vAlign w:val="center"/>
          </w:tcPr>
          <w:p w:rsidR="00B6576A" w:rsidRPr="0002704C" w:rsidRDefault="00B6576A" w:rsidP="00931BA4">
            <w:pPr>
              <w:pStyle w:val="GH"/>
            </w:pPr>
            <w:r w:rsidRPr="0002704C">
              <w:t xml:space="preserve">0.800 </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restart"/>
            <w:vAlign w:val="center"/>
          </w:tcPr>
          <w:p w:rsidR="00B6576A" w:rsidRPr="0002704C" w:rsidRDefault="00B6576A" w:rsidP="00931BA4">
            <w:pPr>
              <w:pStyle w:val="GH"/>
            </w:pPr>
            <w:r w:rsidRPr="0002704C">
              <w:t>W2</w:t>
            </w:r>
            <w:r w:rsidRPr="0002704C">
              <w:t>东海粮油取水处</w:t>
            </w:r>
          </w:p>
        </w:tc>
        <w:tc>
          <w:tcPr>
            <w:tcW w:w="251" w:type="pct"/>
            <w:vMerge w:val="restart"/>
            <w:vAlign w:val="center"/>
          </w:tcPr>
          <w:p w:rsidR="00B6576A" w:rsidRPr="0002704C" w:rsidRDefault="00B6576A" w:rsidP="00931BA4">
            <w:pPr>
              <w:pStyle w:val="GH"/>
            </w:pPr>
            <w:r w:rsidRPr="0002704C">
              <w:t>涨潮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20.2</w:t>
            </w:r>
          </w:p>
        </w:tc>
        <w:tc>
          <w:tcPr>
            <w:tcW w:w="404" w:type="pct"/>
            <w:shd w:val="clear" w:color="auto" w:fill="auto"/>
            <w:vAlign w:val="center"/>
          </w:tcPr>
          <w:p w:rsidR="00B6576A" w:rsidRPr="0002704C" w:rsidRDefault="00B6576A" w:rsidP="00931BA4">
            <w:pPr>
              <w:pStyle w:val="GH"/>
            </w:pPr>
            <w:r w:rsidRPr="0002704C">
              <w:t>8.01</w:t>
            </w:r>
          </w:p>
        </w:tc>
        <w:tc>
          <w:tcPr>
            <w:tcW w:w="404" w:type="pct"/>
            <w:shd w:val="clear" w:color="auto" w:fill="auto"/>
            <w:vAlign w:val="center"/>
          </w:tcPr>
          <w:p w:rsidR="00B6576A" w:rsidRPr="0002704C" w:rsidRDefault="00B6576A" w:rsidP="00931BA4">
            <w:pPr>
              <w:pStyle w:val="GH"/>
            </w:pPr>
            <w:r w:rsidRPr="0002704C">
              <w:t>7.1</w:t>
            </w:r>
          </w:p>
        </w:tc>
        <w:tc>
          <w:tcPr>
            <w:tcW w:w="404" w:type="pct"/>
            <w:shd w:val="clear" w:color="auto" w:fill="auto"/>
            <w:vAlign w:val="center"/>
          </w:tcPr>
          <w:p w:rsidR="00B6576A" w:rsidRPr="0002704C" w:rsidRDefault="00B6576A" w:rsidP="00931BA4">
            <w:pPr>
              <w:pStyle w:val="GH"/>
            </w:pPr>
            <w:r w:rsidRPr="0002704C">
              <w:t>4</w:t>
            </w:r>
          </w:p>
        </w:tc>
        <w:tc>
          <w:tcPr>
            <w:tcW w:w="501" w:type="pct"/>
            <w:shd w:val="clear" w:color="auto" w:fill="auto"/>
            <w:vAlign w:val="center"/>
          </w:tcPr>
          <w:p w:rsidR="00B6576A" w:rsidRPr="0002704C" w:rsidRDefault="00B6576A" w:rsidP="00931BA4">
            <w:pPr>
              <w:pStyle w:val="GH"/>
            </w:pPr>
            <w:r w:rsidRPr="0002704C">
              <w:t>1.22</w:t>
            </w:r>
          </w:p>
        </w:tc>
        <w:tc>
          <w:tcPr>
            <w:tcW w:w="404" w:type="pct"/>
            <w:shd w:val="clear" w:color="auto" w:fill="auto"/>
            <w:vAlign w:val="center"/>
          </w:tcPr>
          <w:p w:rsidR="00B6576A" w:rsidRPr="0002704C" w:rsidRDefault="00B6576A" w:rsidP="00931BA4">
            <w:pPr>
              <w:pStyle w:val="GH"/>
            </w:pPr>
            <w:r w:rsidRPr="0002704C">
              <w:t>0.032</w:t>
            </w:r>
          </w:p>
        </w:tc>
        <w:tc>
          <w:tcPr>
            <w:tcW w:w="404" w:type="pct"/>
            <w:shd w:val="clear" w:color="auto" w:fill="auto"/>
            <w:vAlign w:val="center"/>
          </w:tcPr>
          <w:p w:rsidR="00B6576A" w:rsidRPr="0002704C" w:rsidRDefault="00B6576A" w:rsidP="00931BA4">
            <w:pPr>
              <w:pStyle w:val="GH"/>
            </w:pPr>
            <w:r w:rsidRPr="0002704C">
              <w:t>0.14</w:t>
            </w:r>
          </w:p>
        </w:tc>
        <w:tc>
          <w:tcPr>
            <w:tcW w:w="408" w:type="pct"/>
            <w:shd w:val="clear" w:color="auto" w:fill="auto"/>
            <w:vAlign w:val="center"/>
          </w:tcPr>
          <w:p w:rsidR="00B6576A" w:rsidRPr="0002704C" w:rsidRDefault="00B6576A" w:rsidP="00931BA4">
            <w:pPr>
              <w:pStyle w:val="GH"/>
            </w:pPr>
            <w:r w:rsidRPr="0002704C">
              <w:t>0.02</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20.5</w:t>
            </w:r>
          </w:p>
        </w:tc>
        <w:tc>
          <w:tcPr>
            <w:tcW w:w="404" w:type="pct"/>
            <w:shd w:val="clear" w:color="auto" w:fill="auto"/>
            <w:vAlign w:val="center"/>
          </w:tcPr>
          <w:p w:rsidR="00B6576A" w:rsidRPr="0002704C" w:rsidRDefault="00B6576A" w:rsidP="00931BA4">
            <w:pPr>
              <w:pStyle w:val="GH"/>
            </w:pPr>
            <w:r w:rsidRPr="0002704C">
              <w:t>8.3</w:t>
            </w:r>
          </w:p>
        </w:tc>
        <w:tc>
          <w:tcPr>
            <w:tcW w:w="404" w:type="pct"/>
            <w:shd w:val="clear" w:color="auto" w:fill="auto"/>
            <w:vAlign w:val="center"/>
          </w:tcPr>
          <w:p w:rsidR="00B6576A" w:rsidRPr="0002704C" w:rsidRDefault="00B6576A" w:rsidP="00931BA4">
            <w:pPr>
              <w:pStyle w:val="GH"/>
            </w:pPr>
            <w:r w:rsidRPr="0002704C">
              <w:t>7.18</w:t>
            </w:r>
          </w:p>
        </w:tc>
        <w:tc>
          <w:tcPr>
            <w:tcW w:w="404" w:type="pct"/>
            <w:shd w:val="clear" w:color="auto" w:fill="auto"/>
            <w:vAlign w:val="center"/>
          </w:tcPr>
          <w:p w:rsidR="00B6576A" w:rsidRPr="0002704C" w:rsidRDefault="00B6576A" w:rsidP="00931BA4">
            <w:pPr>
              <w:pStyle w:val="GH"/>
            </w:pPr>
            <w:r w:rsidRPr="0002704C">
              <w:t>7</w:t>
            </w:r>
          </w:p>
        </w:tc>
        <w:tc>
          <w:tcPr>
            <w:tcW w:w="501" w:type="pct"/>
            <w:shd w:val="clear" w:color="auto" w:fill="auto"/>
            <w:vAlign w:val="center"/>
          </w:tcPr>
          <w:p w:rsidR="00B6576A" w:rsidRPr="0002704C" w:rsidRDefault="00B6576A" w:rsidP="00931BA4">
            <w:pPr>
              <w:pStyle w:val="GH"/>
            </w:pPr>
            <w:r w:rsidRPr="0002704C">
              <w:t>1.34</w:t>
            </w:r>
          </w:p>
        </w:tc>
        <w:tc>
          <w:tcPr>
            <w:tcW w:w="404" w:type="pct"/>
            <w:shd w:val="clear" w:color="auto" w:fill="auto"/>
            <w:vAlign w:val="center"/>
          </w:tcPr>
          <w:p w:rsidR="00B6576A" w:rsidRPr="0002704C" w:rsidRDefault="00B6576A" w:rsidP="00931BA4">
            <w:pPr>
              <w:pStyle w:val="GH"/>
            </w:pPr>
            <w:r w:rsidRPr="0002704C">
              <w:t>0.035</w:t>
            </w:r>
          </w:p>
        </w:tc>
        <w:tc>
          <w:tcPr>
            <w:tcW w:w="404" w:type="pct"/>
            <w:shd w:val="clear" w:color="auto" w:fill="auto"/>
            <w:vAlign w:val="center"/>
          </w:tcPr>
          <w:p w:rsidR="00B6576A" w:rsidRPr="0002704C" w:rsidRDefault="00B6576A" w:rsidP="00931BA4">
            <w:pPr>
              <w:pStyle w:val="GH"/>
            </w:pPr>
            <w:r w:rsidRPr="0002704C">
              <w:t>0.14</w:t>
            </w:r>
          </w:p>
        </w:tc>
        <w:tc>
          <w:tcPr>
            <w:tcW w:w="408" w:type="pct"/>
            <w:shd w:val="clear" w:color="auto" w:fill="auto"/>
            <w:vAlign w:val="center"/>
          </w:tcPr>
          <w:p w:rsidR="00B6576A" w:rsidRPr="0002704C" w:rsidRDefault="00B6576A" w:rsidP="00931BA4">
            <w:pPr>
              <w:pStyle w:val="GH"/>
            </w:pPr>
            <w:r w:rsidRPr="0002704C">
              <w:t>0.04</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0.254 </w:t>
            </w:r>
          </w:p>
        </w:tc>
        <w:tc>
          <w:tcPr>
            <w:tcW w:w="404" w:type="pct"/>
            <w:shd w:val="clear" w:color="auto" w:fill="auto"/>
            <w:vAlign w:val="center"/>
          </w:tcPr>
          <w:p w:rsidR="00B6576A" w:rsidRPr="0002704C" w:rsidRDefault="00B6576A" w:rsidP="00931BA4">
            <w:pPr>
              <w:pStyle w:val="GH"/>
            </w:pPr>
            <w:r w:rsidRPr="0002704C">
              <w:t xml:space="preserve">0.090 </w:t>
            </w:r>
          </w:p>
        </w:tc>
        <w:tc>
          <w:tcPr>
            <w:tcW w:w="404" w:type="pct"/>
            <w:shd w:val="clear" w:color="auto" w:fill="auto"/>
            <w:vAlign w:val="center"/>
          </w:tcPr>
          <w:p w:rsidR="00B6576A" w:rsidRPr="0002704C" w:rsidRDefault="00B6576A" w:rsidP="00931BA4">
            <w:pPr>
              <w:pStyle w:val="GH"/>
            </w:pPr>
            <w:r w:rsidRPr="0002704C">
              <w:t xml:space="preserve">0.350 </w:t>
            </w:r>
          </w:p>
        </w:tc>
        <w:tc>
          <w:tcPr>
            <w:tcW w:w="501" w:type="pct"/>
            <w:shd w:val="clear" w:color="auto" w:fill="auto"/>
            <w:vAlign w:val="center"/>
          </w:tcPr>
          <w:p w:rsidR="00B6576A" w:rsidRPr="0002704C" w:rsidRDefault="00B6576A" w:rsidP="00931BA4">
            <w:pPr>
              <w:pStyle w:val="GH"/>
            </w:pPr>
            <w:r w:rsidRPr="0002704C">
              <w:t xml:space="preserve">0.223 </w:t>
            </w:r>
          </w:p>
        </w:tc>
        <w:tc>
          <w:tcPr>
            <w:tcW w:w="404" w:type="pct"/>
            <w:shd w:val="clear" w:color="auto" w:fill="auto"/>
            <w:vAlign w:val="center"/>
          </w:tcPr>
          <w:p w:rsidR="00B6576A" w:rsidRPr="0002704C" w:rsidRDefault="00B6576A" w:rsidP="00931BA4">
            <w:pPr>
              <w:pStyle w:val="GH"/>
            </w:pPr>
            <w:r w:rsidRPr="0002704C">
              <w:t xml:space="preserve">0.035 </w:t>
            </w:r>
          </w:p>
        </w:tc>
        <w:tc>
          <w:tcPr>
            <w:tcW w:w="404" w:type="pct"/>
            <w:shd w:val="clear" w:color="auto" w:fill="auto"/>
            <w:vAlign w:val="center"/>
          </w:tcPr>
          <w:p w:rsidR="00B6576A" w:rsidRPr="0002704C" w:rsidRDefault="00B6576A" w:rsidP="00931BA4">
            <w:pPr>
              <w:pStyle w:val="GH"/>
            </w:pPr>
            <w:r w:rsidRPr="0002704C">
              <w:t xml:space="preserve">0.700 </w:t>
            </w:r>
          </w:p>
        </w:tc>
        <w:tc>
          <w:tcPr>
            <w:tcW w:w="408" w:type="pct"/>
            <w:shd w:val="clear" w:color="auto" w:fill="auto"/>
            <w:vAlign w:val="center"/>
          </w:tcPr>
          <w:p w:rsidR="00B6576A" w:rsidRPr="0002704C" w:rsidRDefault="00B6576A" w:rsidP="00931BA4">
            <w:pPr>
              <w:pStyle w:val="GH"/>
            </w:pPr>
            <w:r w:rsidRPr="0002704C">
              <w:t xml:space="preserve">0.800 </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restart"/>
            <w:vAlign w:val="center"/>
          </w:tcPr>
          <w:p w:rsidR="00B6576A" w:rsidRPr="0002704C" w:rsidRDefault="00B6576A" w:rsidP="00931BA4">
            <w:pPr>
              <w:pStyle w:val="GH"/>
            </w:pPr>
            <w:r w:rsidRPr="0002704C">
              <w:t>落潮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20.9</w:t>
            </w:r>
          </w:p>
        </w:tc>
        <w:tc>
          <w:tcPr>
            <w:tcW w:w="404" w:type="pct"/>
            <w:shd w:val="clear" w:color="auto" w:fill="auto"/>
            <w:vAlign w:val="center"/>
          </w:tcPr>
          <w:p w:rsidR="00B6576A" w:rsidRPr="0002704C" w:rsidRDefault="00B6576A" w:rsidP="00931BA4">
            <w:pPr>
              <w:pStyle w:val="GH"/>
            </w:pPr>
            <w:r w:rsidRPr="0002704C">
              <w:t>8.09</w:t>
            </w:r>
          </w:p>
        </w:tc>
        <w:tc>
          <w:tcPr>
            <w:tcW w:w="404" w:type="pct"/>
            <w:shd w:val="clear" w:color="auto" w:fill="auto"/>
            <w:vAlign w:val="center"/>
          </w:tcPr>
          <w:p w:rsidR="00B6576A" w:rsidRPr="0002704C" w:rsidRDefault="00B6576A" w:rsidP="00931BA4">
            <w:pPr>
              <w:pStyle w:val="GH"/>
            </w:pPr>
            <w:r w:rsidRPr="0002704C">
              <w:t>7.14</w:t>
            </w:r>
          </w:p>
        </w:tc>
        <w:tc>
          <w:tcPr>
            <w:tcW w:w="404" w:type="pct"/>
            <w:shd w:val="clear" w:color="auto" w:fill="auto"/>
            <w:vAlign w:val="center"/>
          </w:tcPr>
          <w:p w:rsidR="00B6576A" w:rsidRPr="0002704C" w:rsidRDefault="00B6576A" w:rsidP="00931BA4">
            <w:pPr>
              <w:pStyle w:val="GH"/>
            </w:pPr>
            <w:r w:rsidRPr="0002704C">
              <w:t>5</w:t>
            </w:r>
          </w:p>
        </w:tc>
        <w:tc>
          <w:tcPr>
            <w:tcW w:w="501" w:type="pct"/>
            <w:shd w:val="clear" w:color="auto" w:fill="auto"/>
            <w:vAlign w:val="center"/>
          </w:tcPr>
          <w:p w:rsidR="00B6576A" w:rsidRPr="0002704C" w:rsidRDefault="00B6576A" w:rsidP="00931BA4">
            <w:pPr>
              <w:pStyle w:val="GH"/>
            </w:pPr>
            <w:r w:rsidRPr="0002704C">
              <w:t>1.18</w:t>
            </w:r>
          </w:p>
        </w:tc>
        <w:tc>
          <w:tcPr>
            <w:tcW w:w="404" w:type="pct"/>
            <w:shd w:val="clear" w:color="auto" w:fill="auto"/>
            <w:vAlign w:val="center"/>
          </w:tcPr>
          <w:p w:rsidR="00B6576A" w:rsidRPr="0002704C" w:rsidRDefault="00B6576A" w:rsidP="00931BA4">
            <w:pPr>
              <w:pStyle w:val="GH"/>
            </w:pPr>
            <w:r w:rsidRPr="0002704C">
              <w:t>0.039</w:t>
            </w:r>
          </w:p>
        </w:tc>
        <w:tc>
          <w:tcPr>
            <w:tcW w:w="404" w:type="pct"/>
            <w:shd w:val="clear" w:color="auto" w:fill="auto"/>
            <w:vAlign w:val="center"/>
          </w:tcPr>
          <w:p w:rsidR="00B6576A" w:rsidRPr="0002704C" w:rsidRDefault="00B6576A" w:rsidP="00931BA4">
            <w:pPr>
              <w:pStyle w:val="GH"/>
            </w:pPr>
            <w:r w:rsidRPr="0002704C">
              <w:t>0.15</w:t>
            </w:r>
          </w:p>
        </w:tc>
        <w:tc>
          <w:tcPr>
            <w:tcW w:w="408" w:type="pct"/>
            <w:shd w:val="clear" w:color="auto" w:fill="auto"/>
            <w:vAlign w:val="center"/>
          </w:tcPr>
          <w:p w:rsidR="00B6576A" w:rsidRPr="0002704C" w:rsidRDefault="00B6576A" w:rsidP="00931BA4">
            <w:pPr>
              <w:pStyle w:val="GH"/>
            </w:pPr>
            <w:r w:rsidRPr="0002704C">
              <w:t>0.02</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21.2</w:t>
            </w:r>
          </w:p>
        </w:tc>
        <w:tc>
          <w:tcPr>
            <w:tcW w:w="404" w:type="pct"/>
            <w:shd w:val="clear" w:color="auto" w:fill="auto"/>
            <w:vAlign w:val="center"/>
          </w:tcPr>
          <w:p w:rsidR="00B6576A" w:rsidRPr="0002704C" w:rsidRDefault="00B6576A" w:rsidP="00931BA4">
            <w:pPr>
              <w:pStyle w:val="GH"/>
            </w:pPr>
            <w:r w:rsidRPr="0002704C">
              <w:t>8.27</w:t>
            </w:r>
          </w:p>
        </w:tc>
        <w:tc>
          <w:tcPr>
            <w:tcW w:w="404" w:type="pct"/>
            <w:shd w:val="clear" w:color="auto" w:fill="auto"/>
            <w:vAlign w:val="center"/>
          </w:tcPr>
          <w:p w:rsidR="00B6576A" w:rsidRPr="0002704C" w:rsidRDefault="00B6576A" w:rsidP="00931BA4">
            <w:pPr>
              <w:pStyle w:val="GH"/>
            </w:pPr>
            <w:r w:rsidRPr="0002704C">
              <w:t>7.2</w:t>
            </w:r>
          </w:p>
        </w:tc>
        <w:tc>
          <w:tcPr>
            <w:tcW w:w="404" w:type="pct"/>
            <w:shd w:val="clear" w:color="auto" w:fill="auto"/>
            <w:vAlign w:val="center"/>
          </w:tcPr>
          <w:p w:rsidR="00B6576A" w:rsidRPr="0002704C" w:rsidRDefault="00B6576A" w:rsidP="00931BA4">
            <w:pPr>
              <w:pStyle w:val="GH"/>
            </w:pPr>
            <w:r w:rsidRPr="0002704C">
              <w:t>7</w:t>
            </w:r>
          </w:p>
        </w:tc>
        <w:tc>
          <w:tcPr>
            <w:tcW w:w="501" w:type="pct"/>
            <w:shd w:val="clear" w:color="auto" w:fill="auto"/>
            <w:vAlign w:val="center"/>
          </w:tcPr>
          <w:p w:rsidR="00B6576A" w:rsidRPr="0002704C" w:rsidRDefault="00B6576A" w:rsidP="00931BA4">
            <w:pPr>
              <w:pStyle w:val="GH"/>
            </w:pPr>
            <w:r w:rsidRPr="0002704C">
              <w:t>1.29</w:t>
            </w:r>
          </w:p>
        </w:tc>
        <w:tc>
          <w:tcPr>
            <w:tcW w:w="404" w:type="pct"/>
            <w:shd w:val="clear" w:color="auto" w:fill="auto"/>
            <w:vAlign w:val="center"/>
          </w:tcPr>
          <w:p w:rsidR="00B6576A" w:rsidRPr="0002704C" w:rsidRDefault="00B6576A" w:rsidP="00931BA4">
            <w:pPr>
              <w:pStyle w:val="GH"/>
            </w:pPr>
            <w:r w:rsidRPr="0002704C">
              <w:t>0.041</w:t>
            </w:r>
          </w:p>
        </w:tc>
        <w:tc>
          <w:tcPr>
            <w:tcW w:w="404" w:type="pct"/>
            <w:shd w:val="clear" w:color="auto" w:fill="auto"/>
            <w:vAlign w:val="center"/>
          </w:tcPr>
          <w:p w:rsidR="00B6576A" w:rsidRPr="0002704C" w:rsidRDefault="00B6576A" w:rsidP="00931BA4">
            <w:pPr>
              <w:pStyle w:val="GH"/>
            </w:pPr>
            <w:r w:rsidRPr="0002704C">
              <w:t>0.18</w:t>
            </w:r>
          </w:p>
        </w:tc>
        <w:tc>
          <w:tcPr>
            <w:tcW w:w="408" w:type="pct"/>
            <w:shd w:val="clear" w:color="auto" w:fill="auto"/>
            <w:vAlign w:val="center"/>
          </w:tcPr>
          <w:p w:rsidR="00B6576A" w:rsidRPr="0002704C" w:rsidRDefault="00B6576A" w:rsidP="00931BA4">
            <w:pPr>
              <w:pStyle w:val="GH"/>
            </w:pPr>
            <w:r w:rsidRPr="0002704C">
              <w:t>0.04</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0.211 </w:t>
            </w:r>
          </w:p>
        </w:tc>
        <w:tc>
          <w:tcPr>
            <w:tcW w:w="404" w:type="pct"/>
            <w:shd w:val="clear" w:color="auto" w:fill="auto"/>
            <w:vAlign w:val="center"/>
          </w:tcPr>
          <w:p w:rsidR="00B6576A" w:rsidRPr="0002704C" w:rsidRDefault="00B6576A" w:rsidP="00931BA4">
            <w:pPr>
              <w:pStyle w:val="GH"/>
            </w:pPr>
            <w:r w:rsidRPr="0002704C">
              <w:t xml:space="preserve">0.100 </w:t>
            </w:r>
          </w:p>
        </w:tc>
        <w:tc>
          <w:tcPr>
            <w:tcW w:w="404" w:type="pct"/>
            <w:shd w:val="clear" w:color="auto" w:fill="auto"/>
            <w:vAlign w:val="center"/>
          </w:tcPr>
          <w:p w:rsidR="00B6576A" w:rsidRPr="0002704C" w:rsidRDefault="00B6576A" w:rsidP="00931BA4">
            <w:pPr>
              <w:pStyle w:val="GH"/>
            </w:pPr>
            <w:r w:rsidRPr="0002704C">
              <w:t xml:space="preserve">0.350 </w:t>
            </w:r>
          </w:p>
        </w:tc>
        <w:tc>
          <w:tcPr>
            <w:tcW w:w="501" w:type="pct"/>
            <w:shd w:val="clear" w:color="auto" w:fill="auto"/>
            <w:vAlign w:val="center"/>
          </w:tcPr>
          <w:p w:rsidR="00B6576A" w:rsidRPr="0002704C" w:rsidRDefault="00B6576A" w:rsidP="00931BA4">
            <w:pPr>
              <w:pStyle w:val="GH"/>
            </w:pPr>
            <w:r w:rsidRPr="0002704C">
              <w:t xml:space="preserve">0.215 </w:t>
            </w:r>
          </w:p>
        </w:tc>
        <w:tc>
          <w:tcPr>
            <w:tcW w:w="404" w:type="pct"/>
            <w:shd w:val="clear" w:color="auto" w:fill="auto"/>
            <w:vAlign w:val="center"/>
          </w:tcPr>
          <w:p w:rsidR="00B6576A" w:rsidRPr="0002704C" w:rsidRDefault="00B6576A" w:rsidP="00931BA4">
            <w:pPr>
              <w:pStyle w:val="GH"/>
            </w:pPr>
            <w:r w:rsidRPr="0002704C">
              <w:t xml:space="preserve">0.041 </w:t>
            </w:r>
          </w:p>
        </w:tc>
        <w:tc>
          <w:tcPr>
            <w:tcW w:w="404" w:type="pct"/>
            <w:shd w:val="clear" w:color="auto" w:fill="auto"/>
            <w:vAlign w:val="center"/>
          </w:tcPr>
          <w:p w:rsidR="00B6576A" w:rsidRPr="0002704C" w:rsidRDefault="00B6576A" w:rsidP="00931BA4">
            <w:pPr>
              <w:pStyle w:val="GH"/>
            </w:pPr>
            <w:r w:rsidRPr="0002704C">
              <w:t xml:space="preserve">0.900 </w:t>
            </w:r>
          </w:p>
        </w:tc>
        <w:tc>
          <w:tcPr>
            <w:tcW w:w="408" w:type="pct"/>
            <w:shd w:val="clear" w:color="auto" w:fill="auto"/>
            <w:vAlign w:val="center"/>
          </w:tcPr>
          <w:p w:rsidR="00B6576A" w:rsidRPr="0002704C" w:rsidRDefault="00B6576A" w:rsidP="00931BA4">
            <w:pPr>
              <w:pStyle w:val="GH"/>
            </w:pPr>
            <w:r w:rsidRPr="0002704C">
              <w:t xml:space="preserve">0.800 </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restart"/>
            <w:vAlign w:val="center"/>
          </w:tcPr>
          <w:p w:rsidR="00B6576A" w:rsidRPr="0002704C" w:rsidRDefault="00B6576A" w:rsidP="00931BA4">
            <w:pPr>
              <w:pStyle w:val="GH"/>
            </w:pPr>
            <w:r w:rsidRPr="0002704C">
              <w:t>W3</w:t>
            </w:r>
            <w:r w:rsidRPr="0002704C">
              <w:t>胜科水务排口上游</w:t>
            </w:r>
            <w:r w:rsidRPr="0002704C">
              <w:t>500m</w:t>
            </w:r>
          </w:p>
        </w:tc>
        <w:tc>
          <w:tcPr>
            <w:tcW w:w="251" w:type="pct"/>
            <w:vMerge w:val="restart"/>
            <w:vAlign w:val="center"/>
          </w:tcPr>
          <w:p w:rsidR="00B6576A" w:rsidRPr="0002704C" w:rsidRDefault="00B6576A" w:rsidP="00931BA4">
            <w:pPr>
              <w:pStyle w:val="GH"/>
            </w:pPr>
            <w:r w:rsidRPr="0002704C">
              <w:t>涨潮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19.4</w:t>
            </w:r>
          </w:p>
        </w:tc>
        <w:tc>
          <w:tcPr>
            <w:tcW w:w="404" w:type="pct"/>
            <w:shd w:val="clear" w:color="auto" w:fill="auto"/>
            <w:vAlign w:val="center"/>
          </w:tcPr>
          <w:p w:rsidR="00B6576A" w:rsidRPr="0002704C" w:rsidRDefault="00B6576A" w:rsidP="00931BA4">
            <w:pPr>
              <w:pStyle w:val="GH"/>
            </w:pPr>
            <w:r w:rsidRPr="0002704C">
              <w:t>8.24</w:t>
            </w:r>
          </w:p>
        </w:tc>
        <w:tc>
          <w:tcPr>
            <w:tcW w:w="404" w:type="pct"/>
            <w:shd w:val="clear" w:color="auto" w:fill="auto"/>
            <w:vAlign w:val="center"/>
          </w:tcPr>
          <w:p w:rsidR="00B6576A" w:rsidRPr="0002704C" w:rsidRDefault="00B6576A" w:rsidP="00931BA4">
            <w:pPr>
              <w:pStyle w:val="GH"/>
            </w:pPr>
            <w:r w:rsidRPr="0002704C">
              <w:t>7.13</w:t>
            </w:r>
          </w:p>
        </w:tc>
        <w:tc>
          <w:tcPr>
            <w:tcW w:w="404" w:type="pct"/>
            <w:shd w:val="clear" w:color="auto" w:fill="auto"/>
            <w:vAlign w:val="center"/>
          </w:tcPr>
          <w:p w:rsidR="00B6576A" w:rsidRPr="0002704C" w:rsidRDefault="00B6576A" w:rsidP="00931BA4">
            <w:pPr>
              <w:pStyle w:val="GH"/>
            </w:pPr>
            <w:r w:rsidRPr="0002704C">
              <w:t>10</w:t>
            </w:r>
          </w:p>
        </w:tc>
        <w:tc>
          <w:tcPr>
            <w:tcW w:w="501" w:type="pct"/>
            <w:shd w:val="clear" w:color="auto" w:fill="auto"/>
            <w:vAlign w:val="center"/>
          </w:tcPr>
          <w:p w:rsidR="00B6576A" w:rsidRPr="0002704C" w:rsidRDefault="00B6576A" w:rsidP="00931BA4">
            <w:pPr>
              <w:pStyle w:val="GH"/>
            </w:pPr>
            <w:r w:rsidRPr="0002704C">
              <w:t>1.06</w:t>
            </w:r>
          </w:p>
        </w:tc>
        <w:tc>
          <w:tcPr>
            <w:tcW w:w="404" w:type="pct"/>
            <w:shd w:val="clear" w:color="auto" w:fill="auto"/>
            <w:vAlign w:val="center"/>
          </w:tcPr>
          <w:p w:rsidR="00B6576A" w:rsidRPr="0002704C" w:rsidRDefault="00B6576A" w:rsidP="00931BA4">
            <w:pPr>
              <w:pStyle w:val="GH"/>
            </w:pPr>
            <w:r w:rsidRPr="0002704C">
              <w:t>0.147</w:t>
            </w:r>
          </w:p>
        </w:tc>
        <w:tc>
          <w:tcPr>
            <w:tcW w:w="404" w:type="pct"/>
            <w:shd w:val="clear" w:color="auto" w:fill="auto"/>
            <w:vAlign w:val="center"/>
          </w:tcPr>
          <w:p w:rsidR="00B6576A" w:rsidRPr="0002704C" w:rsidRDefault="00B6576A" w:rsidP="00931BA4">
            <w:pPr>
              <w:pStyle w:val="GH"/>
            </w:pPr>
            <w:r w:rsidRPr="0002704C">
              <w:t>0.18</w:t>
            </w:r>
          </w:p>
        </w:tc>
        <w:tc>
          <w:tcPr>
            <w:tcW w:w="408" w:type="pct"/>
            <w:shd w:val="clear" w:color="auto" w:fill="auto"/>
            <w:vAlign w:val="center"/>
          </w:tcPr>
          <w:p w:rsidR="00B6576A" w:rsidRPr="0002704C" w:rsidRDefault="00B6576A" w:rsidP="00931BA4">
            <w:pPr>
              <w:pStyle w:val="GH"/>
            </w:pPr>
            <w:r w:rsidRPr="0002704C">
              <w:t>0.02</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20.5</w:t>
            </w:r>
          </w:p>
        </w:tc>
        <w:tc>
          <w:tcPr>
            <w:tcW w:w="404" w:type="pct"/>
            <w:shd w:val="clear" w:color="auto" w:fill="auto"/>
            <w:vAlign w:val="center"/>
          </w:tcPr>
          <w:p w:rsidR="00B6576A" w:rsidRPr="0002704C" w:rsidRDefault="00B6576A" w:rsidP="00931BA4">
            <w:pPr>
              <w:pStyle w:val="GH"/>
            </w:pPr>
            <w:r w:rsidRPr="0002704C">
              <w:t>8.32</w:t>
            </w:r>
          </w:p>
        </w:tc>
        <w:tc>
          <w:tcPr>
            <w:tcW w:w="404" w:type="pct"/>
            <w:shd w:val="clear" w:color="auto" w:fill="auto"/>
            <w:vAlign w:val="center"/>
          </w:tcPr>
          <w:p w:rsidR="00B6576A" w:rsidRPr="0002704C" w:rsidRDefault="00B6576A" w:rsidP="00931BA4">
            <w:pPr>
              <w:pStyle w:val="GH"/>
            </w:pPr>
            <w:r w:rsidRPr="0002704C">
              <w:t>7.16</w:t>
            </w:r>
          </w:p>
        </w:tc>
        <w:tc>
          <w:tcPr>
            <w:tcW w:w="404" w:type="pct"/>
            <w:shd w:val="clear" w:color="auto" w:fill="auto"/>
            <w:vAlign w:val="center"/>
          </w:tcPr>
          <w:p w:rsidR="00B6576A" w:rsidRPr="0002704C" w:rsidRDefault="00B6576A" w:rsidP="00931BA4">
            <w:pPr>
              <w:pStyle w:val="GH"/>
            </w:pPr>
            <w:r w:rsidRPr="0002704C">
              <w:t>12</w:t>
            </w:r>
          </w:p>
        </w:tc>
        <w:tc>
          <w:tcPr>
            <w:tcW w:w="501" w:type="pct"/>
            <w:shd w:val="clear" w:color="auto" w:fill="auto"/>
            <w:vAlign w:val="center"/>
          </w:tcPr>
          <w:p w:rsidR="00B6576A" w:rsidRPr="0002704C" w:rsidRDefault="00B6576A" w:rsidP="00931BA4">
            <w:pPr>
              <w:pStyle w:val="GH"/>
            </w:pPr>
            <w:r w:rsidRPr="0002704C">
              <w:t>1.22</w:t>
            </w:r>
          </w:p>
        </w:tc>
        <w:tc>
          <w:tcPr>
            <w:tcW w:w="404" w:type="pct"/>
            <w:shd w:val="clear" w:color="auto" w:fill="auto"/>
            <w:vAlign w:val="center"/>
          </w:tcPr>
          <w:p w:rsidR="00B6576A" w:rsidRPr="0002704C" w:rsidRDefault="00B6576A" w:rsidP="00931BA4">
            <w:pPr>
              <w:pStyle w:val="GH"/>
            </w:pPr>
            <w:r w:rsidRPr="0002704C">
              <w:t>0.165</w:t>
            </w:r>
          </w:p>
        </w:tc>
        <w:tc>
          <w:tcPr>
            <w:tcW w:w="404" w:type="pct"/>
            <w:shd w:val="clear" w:color="auto" w:fill="auto"/>
            <w:vAlign w:val="center"/>
          </w:tcPr>
          <w:p w:rsidR="00B6576A" w:rsidRPr="0002704C" w:rsidRDefault="00B6576A" w:rsidP="00931BA4">
            <w:pPr>
              <w:pStyle w:val="GH"/>
            </w:pPr>
            <w:r w:rsidRPr="0002704C">
              <w:t>0.19</w:t>
            </w:r>
          </w:p>
        </w:tc>
        <w:tc>
          <w:tcPr>
            <w:tcW w:w="408" w:type="pct"/>
            <w:shd w:val="clear" w:color="auto" w:fill="auto"/>
            <w:vAlign w:val="center"/>
          </w:tcPr>
          <w:p w:rsidR="00B6576A" w:rsidRPr="0002704C" w:rsidRDefault="00B6576A" w:rsidP="00931BA4">
            <w:pPr>
              <w:pStyle w:val="GH"/>
            </w:pPr>
            <w:r w:rsidRPr="0002704C">
              <w:t>0.03</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0.224 </w:t>
            </w:r>
          </w:p>
        </w:tc>
        <w:tc>
          <w:tcPr>
            <w:tcW w:w="404" w:type="pct"/>
            <w:shd w:val="clear" w:color="auto" w:fill="auto"/>
            <w:vAlign w:val="center"/>
          </w:tcPr>
          <w:p w:rsidR="00B6576A" w:rsidRPr="0002704C" w:rsidRDefault="00B6576A" w:rsidP="00931BA4">
            <w:pPr>
              <w:pStyle w:val="GH"/>
            </w:pPr>
            <w:r w:rsidRPr="0002704C">
              <w:t xml:space="preserve">0.080 </w:t>
            </w:r>
          </w:p>
        </w:tc>
        <w:tc>
          <w:tcPr>
            <w:tcW w:w="404" w:type="pct"/>
            <w:shd w:val="clear" w:color="auto" w:fill="auto"/>
            <w:vAlign w:val="center"/>
          </w:tcPr>
          <w:p w:rsidR="00B6576A" w:rsidRPr="0002704C" w:rsidRDefault="00B6576A" w:rsidP="00931BA4">
            <w:pPr>
              <w:pStyle w:val="GH"/>
            </w:pPr>
            <w:r w:rsidRPr="0002704C">
              <w:t xml:space="preserve">0.600 </w:t>
            </w:r>
          </w:p>
        </w:tc>
        <w:tc>
          <w:tcPr>
            <w:tcW w:w="501" w:type="pct"/>
            <w:shd w:val="clear" w:color="auto" w:fill="auto"/>
            <w:vAlign w:val="center"/>
          </w:tcPr>
          <w:p w:rsidR="00B6576A" w:rsidRPr="0002704C" w:rsidRDefault="00B6576A" w:rsidP="00931BA4">
            <w:pPr>
              <w:pStyle w:val="GH"/>
            </w:pPr>
            <w:r w:rsidRPr="0002704C">
              <w:t xml:space="preserve">0.203 </w:t>
            </w:r>
          </w:p>
        </w:tc>
        <w:tc>
          <w:tcPr>
            <w:tcW w:w="404" w:type="pct"/>
            <w:shd w:val="clear" w:color="auto" w:fill="auto"/>
            <w:vAlign w:val="center"/>
          </w:tcPr>
          <w:p w:rsidR="00B6576A" w:rsidRPr="0002704C" w:rsidRDefault="00B6576A" w:rsidP="00931BA4">
            <w:pPr>
              <w:pStyle w:val="GH"/>
            </w:pPr>
            <w:r w:rsidRPr="0002704C">
              <w:t xml:space="preserve">0.165 </w:t>
            </w:r>
          </w:p>
        </w:tc>
        <w:tc>
          <w:tcPr>
            <w:tcW w:w="404" w:type="pct"/>
            <w:shd w:val="clear" w:color="auto" w:fill="auto"/>
            <w:vAlign w:val="center"/>
          </w:tcPr>
          <w:p w:rsidR="00B6576A" w:rsidRPr="0002704C" w:rsidRDefault="00B6576A" w:rsidP="00931BA4">
            <w:pPr>
              <w:pStyle w:val="GH"/>
            </w:pPr>
            <w:r w:rsidRPr="0002704C">
              <w:t xml:space="preserve">0.950 </w:t>
            </w:r>
          </w:p>
        </w:tc>
        <w:tc>
          <w:tcPr>
            <w:tcW w:w="408" w:type="pct"/>
            <w:shd w:val="clear" w:color="auto" w:fill="auto"/>
            <w:vAlign w:val="center"/>
          </w:tcPr>
          <w:p w:rsidR="00B6576A" w:rsidRPr="0002704C" w:rsidRDefault="00B6576A" w:rsidP="00931BA4">
            <w:pPr>
              <w:pStyle w:val="GH"/>
            </w:pPr>
            <w:r w:rsidRPr="0002704C">
              <w:t xml:space="preserve">0.600 </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restart"/>
            <w:vAlign w:val="center"/>
          </w:tcPr>
          <w:p w:rsidR="00B6576A" w:rsidRPr="0002704C" w:rsidRDefault="00B6576A" w:rsidP="00931BA4">
            <w:pPr>
              <w:pStyle w:val="GH"/>
            </w:pPr>
            <w:r w:rsidRPr="0002704C">
              <w:t>落潮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20.1</w:t>
            </w:r>
          </w:p>
        </w:tc>
        <w:tc>
          <w:tcPr>
            <w:tcW w:w="404" w:type="pct"/>
            <w:shd w:val="clear" w:color="auto" w:fill="auto"/>
            <w:vAlign w:val="center"/>
          </w:tcPr>
          <w:p w:rsidR="00B6576A" w:rsidRPr="0002704C" w:rsidRDefault="00B6576A" w:rsidP="00931BA4">
            <w:pPr>
              <w:pStyle w:val="GH"/>
            </w:pPr>
            <w:r w:rsidRPr="0002704C">
              <w:t>7.93</w:t>
            </w:r>
          </w:p>
        </w:tc>
        <w:tc>
          <w:tcPr>
            <w:tcW w:w="404" w:type="pct"/>
            <w:shd w:val="clear" w:color="auto" w:fill="auto"/>
            <w:vAlign w:val="center"/>
          </w:tcPr>
          <w:p w:rsidR="00B6576A" w:rsidRPr="0002704C" w:rsidRDefault="00B6576A" w:rsidP="00931BA4">
            <w:pPr>
              <w:pStyle w:val="GH"/>
            </w:pPr>
            <w:r w:rsidRPr="0002704C">
              <w:t>7.11</w:t>
            </w:r>
          </w:p>
        </w:tc>
        <w:tc>
          <w:tcPr>
            <w:tcW w:w="404" w:type="pct"/>
            <w:shd w:val="clear" w:color="auto" w:fill="auto"/>
            <w:vAlign w:val="center"/>
          </w:tcPr>
          <w:p w:rsidR="00B6576A" w:rsidRPr="0002704C" w:rsidRDefault="00B6576A" w:rsidP="00931BA4">
            <w:pPr>
              <w:pStyle w:val="GH"/>
            </w:pPr>
            <w:r w:rsidRPr="0002704C">
              <w:t>10</w:t>
            </w:r>
          </w:p>
        </w:tc>
        <w:tc>
          <w:tcPr>
            <w:tcW w:w="501" w:type="pct"/>
            <w:shd w:val="clear" w:color="auto" w:fill="auto"/>
            <w:vAlign w:val="center"/>
          </w:tcPr>
          <w:p w:rsidR="00B6576A" w:rsidRPr="0002704C" w:rsidRDefault="00B6576A" w:rsidP="00931BA4">
            <w:pPr>
              <w:pStyle w:val="GH"/>
            </w:pPr>
            <w:r w:rsidRPr="0002704C">
              <w:t>1.14</w:t>
            </w:r>
          </w:p>
        </w:tc>
        <w:tc>
          <w:tcPr>
            <w:tcW w:w="404" w:type="pct"/>
            <w:shd w:val="clear" w:color="auto" w:fill="auto"/>
            <w:vAlign w:val="center"/>
          </w:tcPr>
          <w:p w:rsidR="00B6576A" w:rsidRPr="0002704C" w:rsidRDefault="00B6576A" w:rsidP="00931BA4">
            <w:pPr>
              <w:pStyle w:val="GH"/>
            </w:pPr>
            <w:r w:rsidRPr="0002704C">
              <w:t>0.156</w:t>
            </w:r>
          </w:p>
        </w:tc>
        <w:tc>
          <w:tcPr>
            <w:tcW w:w="404" w:type="pct"/>
            <w:shd w:val="clear" w:color="auto" w:fill="auto"/>
            <w:vAlign w:val="center"/>
          </w:tcPr>
          <w:p w:rsidR="00B6576A" w:rsidRPr="0002704C" w:rsidRDefault="00B6576A" w:rsidP="00931BA4">
            <w:pPr>
              <w:pStyle w:val="GH"/>
            </w:pPr>
            <w:r w:rsidRPr="0002704C">
              <w:t>0.17</w:t>
            </w:r>
          </w:p>
        </w:tc>
        <w:tc>
          <w:tcPr>
            <w:tcW w:w="408" w:type="pct"/>
            <w:shd w:val="clear" w:color="auto" w:fill="auto"/>
            <w:vAlign w:val="center"/>
          </w:tcPr>
          <w:p w:rsidR="00B6576A" w:rsidRPr="0002704C" w:rsidRDefault="00B6576A" w:rsidP="00931BA4">
            <w:pPr>
              <w:pStyle w:val="GH"/>
            </w:pPr>
            <w:r w:rsidRPr="0002704C">
              <w:t>0.01</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21.3</w:t>
            </w:r>
          </w:p>
        </w:tc>
        <w:tc>
          <w:tcPr>
            <w:tcW w:w="404" w:type="pct"/>
            <w:shd w:val="clear" w:color="auto" w:fill="auto"/>
            <w:vAlign w:val="center"/>
          </w:tcPr>
          <w:p w:rsidR="00B6576A" w:rsidRPr="0002704C" w:rsidRDefault="00B6576A" w:rsidP="00931BA4">
            <w:pPr>
              <w:pStyle w:val="GH"/>
            </w:pPr>
            <w:r w:rsidRPr="0002704C">
              <w:t>8.12</w:t>
            </w:r>
          </w:p>
        </w:tc>
        <w:tc>
          <w:tcPr>
            <w:tcW w:w="404" w:type="pct"/>
            <w:shd w:val="clear" w:color="auto" w:fill="auto"/>
            <w:vAlign w:val="center"/>
          </w:tcPr>
          <w:p w:rsidR="00B6576A" w:rsidRPr="0002704C" w:rsidRDefault="00B6576A" w:rsidP="00931BA4">
            <w:pPr>
              <w:pStyle w:val="GH"/>
            </w:pPr>
            <w:r w:rsidRPr="0002704C">
              <w:t>7.14</w:t>
            </w:r>
          </w:p>
        </w:tc>
        <w:tc>
          <w:tcPr>
            <w:tcW w:w="404" w:type="pct"/>
            <w:shd w:val="clear" w:color="auto" w:fill="auto"/>
            <w:vAlign w:val="center"/>
          </w:tcPr>
          <w:p w:rsidR="00B6576A" w:rsidRPr="0002704C" w:rsidRDefault="00B6576A" w:rsidP="00931BA4">
            <w:pPr>
              <w:pStyle w:val="GH"/>
            </w:pPr>
            <w:r w:rsidRPr="0002704C">
              <w:t>11</w:t>
            </w:r>
          </w:p>
        </w:tc>
        <w:tc>
          <w:tcPr>
            <w:tcW w:w="501" w:type="pct"/>
            <w:shd w:val="clear" w:color="auto" w:fill="auto"/>
            <w:vAlign w:val="center"/>
          </w:tcPr>
          <w:p w:rsidR="00B6576A" w:rsidRPr="0002704C" w:rsidRDefault="00B6576A" w:rsidP="00931BA4">
            <w:pPr>
              <w:pStyle w:val="GH"/>
            </w:pPr>
            <w:r w:rsidRPr="0002704C">
              <w:t>1.29</w:t>
            </w:r>
          </w:p>
        </w:tc>
        <w:tc>
          <w:tcPr>
            <w:tcW w:w="404" w:type="pct"/>
            <w:shd w:val="clear" w:color="auto" w:fill="auto"/>
            <w:vAlign w:val="center"/>
          </w:tcPr>
          <w:p w:rsidR="00B6576A" w:rsidRPr="0002704C" w:rsidRDefault="00B6576A" w:rsidP="00931BA4">
            <w:pPr>
              <w:pStyle w:val="GH"/>
            </w:pPr>
            <w:r w:rsidRPr="0002704C">
              <w:t>0.159</w:t>
            </w:r>
          </w:p>
        </w:tc>
        <w:tc>
          <w:tcPr>
            <w:tcW w:w="404" w:type="pct"/>
            <w:shd w:val="clear" w:color="auto" w:fill="auto"/>
            <w:vAlign w:val="center"/>
          </w:tcPr>
          <w:p w:rsidR="00B6576A" w:rsidRPr="0002704C" w:rsidRDefault="00B6576A" w:rsidP="00931BA4">
            <w:pPr>
              <w:pStyle w:val="GH"/>
            </w:pPr>
            <w:r w:rsidRPr="0002704C">
              <w:t>0.19</w:t>
            </w:r>
          </w:p>
        </w:tc>
        <w:tc>
          <w:tcPr>
            <w:tcW w:w="408" w:type="pct"/>
            <w:shd w:val="clear" w:color="auto" w:fill="auto"/>
            <w:vAlign w:val="center"/>
          </w:tcPr>
          <w:p w:rsidR="00B6576A" w:rsidRPr="0002704C" w:rsidRDefault="00B6576A" w:rsidP="00931BA4">
            <w:pPr>
              <w:pStyle w:val="GH"/>
            </w:pPr>
            <w:r w:rsidRPr="0002704C">
              <w:t>0.04</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0.277 </w:t>
            </w:r>
          </w:p>
        </w:tc>
        <w:tc>
          <w:tcPr>
            <w:tcW w:w="404" w:type="pct"/>
            <w:shd w:val="clear" w:color="auto" w:fill="auto"/>
            <w:vAlign w:val="center"/>
          </w:tcPr>
          <w:p w:rsidR="00B6576A" w:rsidRPr="0002704C" w:rsidRDefault="00B6576A" w:rsidP="00931BA4">
            <w:pPr>
              <w:pStyle w:val="GH"/>
            </w:pPr>
            <w:r w:rsidRPr="0002704C">
              <w:t xml:space="preserve">0.070 </w:t>
            </w:r>
          </w:p>
        </w:tc>
        <w:tc>
          <w:tcPr>
            <w:tcW w:w="404" w:type="pct"/>
            <w:shd w:val="clear" w:color="auto" w:fill="auto"/>
            <w:vAlign w:val="center"/>
          </w:tcPr>
          <w:p w:rsidR="00B6576A" w:rsidRPr="0002704C" w:rsidRDefault="00B6576A" w:rsidP="00931BA4">
            <w:pPr>
              <w:pStyle w:val="GH"/>
            </w:pPr>
            <w:r w:rsidRPr="0002704C">
              <w:t xml:space="preserve">0.550 </w:t>
            </w:r>
          </w:p>
        </w:tc>
        <w:tc>
          <w:tcPr>
            <w:tcW w:w="501" w:type="pct"/>
            <w:shd w:val="clear" w:color="auto" w:fill="auto"/>
            <w:vAlign w:val="center"/>
          </w:tcPr>
          <w:p w:rsidR="00B6576A" w:rsidRPr="0002704C" w:rsidRDefault="00B6576A" w:rsidP="00931BA4">
            <w:pPr>
              <w:pStyle w:val="GH"/>
            </w:pPr>
            <w:r w:rsidRPr="0002704C">
              <w:t xml:space="preserve">0.215 </w:t>
            </w:r>
          </w:p>
        </w:tc>
        <w:tc>
          <w:tcPr>
            <w:tcW w:w="404" w:type="pct"/>
            <w:shd w:val="clear" w:color="auto" w:fill="auto"/>
            <w:vAlign w:val="center"/>
          </w:tcPr>
          <w:p w:rsidR="00B6576A" w:rsidRPr="0002704C" w:rsidRDefault="00B6576A" w:rsidP="00931BA4">
            <w:pPr>
              <w:pStyle w:val="GH"/>
            </w:pPr>
            <w:r w:rsidRPr="0002704C">
              <w:t xml:space="preserve">0.159 </w:t>
            </w:r>
          </w:p>
        </w:tc>
        <w:tc>
          <w:tcPr>
            <w:tcW w:w="404" w:type="pct"/>
            <w:shd w:val="clear" w:color="auto" w:fill="auto"/>
            <w:vAlign w:val="center"/>
          </w:tcPr>
          <w:p w:rsidR="00B6576A" w:rsidRPr="0002704C" w:rsidRDefault="00B6576A" w:rsidP="00931BA4">
            <w:pPr>
              <w:pStyle w:val="GH"/>
            </w:pPr>
            <w:r w:rsidRPr="0002704C">
              <w:t xml:space="preserve">0.950 </w:t>
            </w:r>
          </w:p>
        </w:tc>
        <w:tc>
          <w:tcPr>
            <w:tcW w:w="408" w:type="pct"/>
            <w:shd w:val="clear" w:color="auto" w:fill="auto"/>
            <w:vAlign w:val="center"/>
          </w:tcPr>
          <w:p w:rsidR="00B6576A" w:rsidRPr="0002704C" w:rsidRDefault="00B6576A" w:rsidP="00931BA4">
            <w:pPr>
              <w:pStyle w:val="GH"/>
            </w:pPr>
            <w:r w:rsidRPr="0002704C">
              <w:t xml:space="preserve">0.800 </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restart"/>
            <w:vAlign w:val="center"/>
          </w:tcPr>
          <w:p w:rsidR="00B6576A" w:rsidRPr="0002704C" w:rsidRDefault="00B6576A" w:rsidP="00931BA4">
            <w:pPr>
              <w:pStyle w:val="GH"/>
            </w:pPr>
            <w:r w:rsidRPr="0002704C">
              <w:t>W4</w:t>
            </w:r>
            <w:r w:rsidRPr="0002704C">
              <w:t>胜科</w:t>
            </w:r>
            <w:r w:rsidRPr="0002704C">
              <w:lastRenderedPageBreak/>
              <w:t>水务排口下游</w:t>
            </w:r>
            <w:r w:rsidRPr="0002704C">
              <w:t>1km</w:t>
            </w:r>
          </w:p>
        </w:tc>
        <w:tc>
          <w:tcPr>
            <w:tcW w:w="251" w:type="pct"/>
            <w:vMerge w:val="restart"/>
            <w:vAlign w:val="center"/>
          </w:tcPr>
          <w:p w:rsidR="00B6576A" w:rsidRPr="0002704C" w:rsidRDefault="00B6576A" w:rsidP="00931BA4">
            <w:pPr>
              <w:pStyle w:val="GH"/>
            </w:pPr>
            <w:r w:rsidRPr="0002704C">
              <w:lastRenderedPageBreak/>
              <w:t>涨潮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19.3</w:t>
            </w:r>
          </w:p>
        </w:tc>
        <w:tc>
          <w:tcPr>
            <w:tcW w:w="404" w:type="pct"/>
            <w:shd w:val="clear" w:color="auto" w:fill="auto"/>
            <w:vAlign w:val="center"/>
          </w:tcPr>
          <w:p w:rsidR="00B6576A" w:rsidRPr="0002704C" w:rsidRDefault="00B6576A" w:rsidP="00931BA4">
            <w:pPr>
              <w:pStyle w:val="GH"/>
            </w:pPr>
            <w:r w:rsidRPr="0002704C">
              <w:t>7.19</w:t>
            </w:r>
          </w:p>
        </w:tc>
        <w:tc>
          <w:tcPr>
            <w:tcW w:w="404" w:type="pct"/>
            <w:shd w:val="clear" w:color="auto" w:fill="auto"/>
            <w:vAlign w:val="center"/>
          </w:tcPr>
          <w:p w:rsidR="00B6576A" w:rsidRPr="0002704C" w:rsidRDefault="00B6576A" w:rsidP="00931BA4">
            <w:pPr>
              <w:pStyle w:val="GH"/>
            </w:pPr>
            <w:r w:rsidRPr="0002704C">
              <w:t>7.1</w:t>
            </w:r>
          </w:p>
        </w:tc>
        <w:tc>
          <w:tcPr>
            <w:tcW w:w="404" w:type="pct"/>
            <w:shd w:val="clear" w:color="auto" w:fill="auto"/>
            <w:vAlign w:val="center"/>
          </w:tcPr>
          <w:p w:rsidR="00B6576A" w:rsidRPr="0002704C" w:rsidRDefault="00B6576A" w:rsidP="00931BA4">
            <w:pPr>
              <w:pStyle w:val="GH"/>
            </w:pPr>
            <w:r w:rsidRPr="0002704C">
              <w:t>4</w:t>
            </w:r>
          </w:p>
        </w:tc>
        <w:tc>
          <w:tcPr>
            <w:tcW w:w="501" w:type="pct"/>
            <w:shd w:val="clear" w:color="auto" w:fill="auto"/>
            <w:vAlign w:val="center"/>
          </w:tcPr>
          <w:p w:rsidR="00B6576A" w:rsidRPr="0002704C" w:rsidRDefault="00B6576A" w:rsidP="00931BA4">
            <w:pPr>
              <w:pStyle w:val="GH"/>
            </w:pPr>
            <w:r w:rsidRPr="0002704C">
              <w:t>1.06</w:t>
            </w:r>
          </w:p>
        </w:tc>
        <w:tc>
          <w:tcPr>
            <w:tcW w:w="404" w:type="pct"/>
            <w:shd w:val="clear" w:color="auto" w:fill="auto"/>
            <w:vAlign w:val="center"/>
          </w:tcPr>
          <w:p w:rsidR="00B6576A" w:rsidRPr="0002704C" w:rsidRDefault="00B6576A" w:rsidP="00931BA4">
            <w:pPr>
              <w:pStyle w:val="GH"/>
            </w:pPr>
            <w:r w:rsidRPr="0002704C">
              <w:t>0.036</w:t>
            </w:r>
          </w:p>
        </w:tc>
        <w:tc>
          <w:tcPr>
            <w:tcW w:w="404" w:type="pct"/>
            <w:shd w:val="clear" w:color="auto" w:fill="auto"/>
            <w:vAlign w:val="center"/>
          </w:tcPr>
          <w:p w:rsidR="00B6576A" w:rsidRPr="0002704C" w:rsidRDefault="00B6576A" w:rsidP="00931BA4">
            <w:pPr>
              <w:pStyle w:val="GH"/>
            </w:pPr>
            <w:r w:rsidRPr="0002704C">
              <w:t>0.1</w:t>
            </w:r>
          </w:p>
        </w:tc>
        <w:tc>
          <w:tcPr>
            <w:tcW w:w="408" w:type="pct"/>
            <w:shd w:val="clear" w:color="auto" w:fill="auto"/>
            <w:vAlign w:val="center"/>
          </w:tcPr>
          <w:p w:rsidR="00B6576A" w:rsidRPr="0002704C" w:rsidRDefault="00B6576A" w:rsidP="00931BA4">
            <w:pPr>
              <w:pStyle w:val="GH"/>
            </w:pPr>
            <w:r w:rsidRPr="0002704C">
              <w:t>0.03</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20.4</w:t>
            </w:r>
          </w:p>
        </w:tc>
        <w:tc>
          <w:tcPr>
            <w:tcW w:w="404" w:type="pct"/>
            <w:shd w:val="clear" w:color="auto" w:fill="auto"/>
            <w:vAlign w:val="center"/>
          </w:tcPr>
          <w:p w:rsidR="00B6576A" w:rsidRPr="0002704C" w:rsidRDefault="00B6576A" w:rsidP="00931BA4">
            <w:pPr>
              <w:pStyle w:val="GH"/>
            </w:pPr>
            <w:r w:rsidRPr="0002704C">
              <w:t>7.47</w:t>
            </w:r>
          </w:p>
        </w:tc>
        <w:tc>
          <w:tcPr>
            <w:tcW w:w="404" w:type="pct"/>
            <w:shd w:val="clear" w:color="auto" w:fill="auto"/>
            <w:vAlign w:val="center"/>
          </w:tcPr>
          <w:p w:rsidR="00B6576A" w:rsidRPr="0002704C" w:rsidRDefault="00B6576A" w:rsidP="00931BA4">
            <w:pPr>
              <w:pStyle w:val="GH"/>
            </w:pPr>
            <w:r w:rsidRPr="0002704C">
              <w:t>7.15</w:t>
            </w:r>
          </w:p>
        </w:tc>
        <w:tc>
          <w:tcPr>
            <w:tcW w:w="404" w:type="pct"/>
            <w:shd w:val="clear" w:color="auto" w:fill="auto"/>
            <w:vAlign w:val="center"/>
          </w:tcPr>
          <w:p w:rsidR="00B6576A" w:rsidRPr="0002704C" w:rsidRDefault="00B6576A" w:rsidP="00931BA4">
            <w:pPr>
              <w:pStyle w:val="GH"/>
            </w:pPr>
            <w:r w:rsidRPr="0002704C">
              <w:t>6</w:t>
            </w:r>
          </w:p>
        </w:tc>
        <w:tc>
          <w:tcPr>
            <w:tcW w:w="501" w:type="pct"/>
            <w:shd w:val="clear" w:color="auto" w:fill="auto"/>
            <w:vAlign w:val="center"/>
          </w:tcPr>
          <w:p w:rsidR="00B6576A" w:rsidRPr="0002704C" w:rsidRDefault="00B6576A" w:rsidP="00931BA4">
            <w:pPr>
              <w:pStyle w:val="GH"/>
            </w:pPr>
            <w:r w:rsidRPr="0002704C">
              <w:t>1.22</w:t>
            </w:r>
          </w:p>
        </w:tc>
        <w:tc>
          <w:tcPr>
            <w:tcW w:w="404" w:type="pct"/>
            <w:shd w:val="clear" w:color="auto" w:fill="auto"/>
            <w:vAlign w:val="center"/>
          </w:tcPr>
          <w:p w:rsidR="00B6576A" w:rsidRPr="0002704C" w:rsidRDefault="00B6576A" w:rsidP="00931BA4">
            <w:pPr>
              <w:pStyle w:val="GH"/>
            </w:pPr>
            <w:r w:rsidRPr="0002704C">
              <w:t>0.041</w:t>
            </w:r>
          </w:p>
        </w:tc>
        <w:tc>
          <w:tcPr>
            <w:tcW w:w="404" w:type="pct"/>
            <w:shd w:val="clear" w:color="auto" w:fill="auto"/>
            <w:vAlign w:val="center"/>
          </w:tcPr>
          <w:p w:rsidR="00B6576A" w:rsidRPr="0002704C" w:rsidRDefault="00B6576A" w:rsidP="00931BA4">
            <w:pPr>
              <w:pStyle w:val="GH"/>
            </w:pPr>
            <w:r w:rsidRPr="0002704C">
              <w:t>0.12</w:t>
            </w:r>
          </w:p>
        </w:tc>
        <w:tc>
          <w:tcPr>
            <w:tcW w:w="408" w:type="pct"/>
            <w:shd w:val="clear" w:color="auto" w:fill="auto"/>
            <w:vAlign w:val="center"/>
          </w:tcPr>
          <w:p w:rsidR="00B6576A" w:rsidRPr="0002704C" w:rsidRDefault="00B6576A" w:rsidP="00931BA4">
            <w:pPr>
              <w:pStyle w:val="GH"/>
            </w:pPr>
            <w:r w:rsidRPr="0002704C">
              <w:t>0.04</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0.478 </w:t>
            </w:r>
          </w:p>
        </w:tc>
        <w:tc>
          <w:tcPr>
            <w:tcW w:w="404" w:type="pct"/>
            <w:shd w:val="clear" w:color="auto" w:fill="auto"/>
            <w:vAlign w:val="center"/>
          </w:tcPr>
          <w:p w:rsidR="00B6576A" w:rsidRPr="0002704C" w:rsidRDefault="00B6576A" w:rsidP="00931BA4">
            <w:pPr>
              <w:pStyle w:val="GH"/>
            </w:pPr>
            <w:r w:rsidRPr="0002704C">
              <w:t xml:space="preserve">0.075 </w:t>
            </w:r>
          </w:p>
        </w:tc>
        <w:tc>
          <w:tcPr>
            <w:tcW w:w="404" w:type="pct"/>
            <w:shd w:val="clear" w:color="auto" w:fill="auto"/>
            <w:vAlign w:val="center"/>
          </w:tcPr>
          <w:p w:rsidR="00B6576A" w:rsidRPr="0002704C" w:rsidRDefault="00B6576A" w:rsidP="00931BA4">
            <w:pPr>
              <w:pStyle w:val="GH"/>
            </w:pPr>
            <w:r w:rsidRPr="0002704C">
              <w:t xml:space="preserve">0.300 </w:t>
            </w:r>
          </w:p>
        </w:tc>
        <w:tc>
          <w:tcPr>
            <w:tcW w:w="501" w:type="pct"/>
            <w:shd w:val="clear" w:color="auto" w:fill="auto"/>
            <w:vAlign w:val="center"/>
          </w:tcPr>
          <w:p w:rsidR="00B6576A" w:rsidRPr="0002704C" w:rsidRDefault="00B6576A" w:rsidP="00931BA4">
            <w:pPr>
              <w:pStyle w:val="GH"/>
            </w:pPr>
            <w:r w:rsidRPr="0002704C">
              <w:t xml:space="preserve">0.203 </w:t>
            </w:r>
          </w:p>
        </w:tc>
        <w:tc>
          <w:tcPr>
            <w:tcW w:w="404" w:type="pct"/>
            <w:shd w:val="clear" w:color="auto" w:fill="auto"/>
            <w:vAlign w:val="center"/>
          </w:tcPr>
          <w:p w:rsidR="00B6576A" w:rsidRPr="0002704C" w:rsidRDefault="00B6576A" w:rsidP="00931BA4">
            <w:pPr>
              <w:pStyle w:val="GH"/>
            </w:pPr>
            <w:r w:rsidRPr="0002704C">
              <w:t xml:space="preserve">0.041 </w:t>
            </w:r>
          </w:p>
        </w:tc>
        <w:tc>
          <w:tcPr>
            <w:tcW w:w="404" w:type="pct"/>
            <w:shd w:val="clear" w:color="auto" w:fill="auto"/>
            <w:vAlign w:val="center"/>
          </w:tcPr>
          <w:p w:rsidR="00B6576A" w:rsidRPr="0002704C" w:rsidRDefault="00B6576A" w:rsidP="00931BA4">
            <w:pPr>
              <w:pStyle w:val="GH"/>
            </w:pPr>
            <w:r w:rsidRPr="0002704C">
              <w:t xml:space="preserve">0.600 </w:t>
            </w:r>
          </w:p>
        </w:tc>
        <w:tc>
          <w:tcPr>
            <w:tcW w:w="408" w:type="pct"/>
            <w:shd w:val="clear" w:color="auto" w:fill="auto"/>
            <w:vAlign w:val="center"/>
          </w:tcPr>
          <w:p w:rsidR="00B6576A" w:rsidRPr="0002704C" w:rsidRDefault="00B6576A" w:rsidP="00931BA4">
            <w:pPr>
              <w:pStyle w:val="GH"/>
            </w:pPr>
            <w:r w:rsidRPr="0002704C">
              <w:t xml:space="preserve">0.800 </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restart"/>
            <w:vAlign w:val="center"/>
          </w:tcPr>
          <w:p w:rsidR="00B6576A" w:rsidRPr="0002704C" w:rsidRDefault="00B6576A" w:rsidP="00931BA4">
            <w:pPr>
              <w:pStyle w:val="GH"/>
            </w:pPr>
            <w:r w:rsidRPr="0002704C">
              <w:t>落潮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21.5</w:t>
            </w:r>
          </w:p>
        </w:tc>
        <w:tc>
          <w:tcPr>
            <w:tcW w:w="404" w:type="pct"/>
            <w:shd w:val="clear" w:color="auto" w:fill="auto"/>
            <w:vAlign w:val="center"/>
          </w:tcPr>
          <w:p w:rsidR="00B6576A" w:rsidRPr="0002704C" w:rsidRDefault="00B6576A" w:rsidP="00931BA4">
            <w:pPr>
              <w:pStyle w:val="GH"/>
            </w:pPr>
            <w:r w:rsidRPr="0002704C">
              <w:t>7.24</w:t>
            </w:r>
          </w:p>
        </w:tc>
        <w:tc>
          <w:tcPr>
            <w:tcW w:w="404" w:type="pct"/>
            <w:shd w:val="clear" w:color="auto" w:fill="auto"/>
            <w:vAlign w:val="center"/>
          </w:tcPr>
          <w:p w:rsidR="00B6576A" w:rsidRPr="0002704C" w:rsidRDefault="00B6576A" w:rsidP="00931BA4">
            <w:pPr>
              <w:pStyle w:val="GH"/>
            </w:pPr>
            <w:r w:rsidRPr="0002704C">
              <w:t>7.09</w:t>
            </w:r>
          </w:p>
        </w:tc>
        <w:tc>
          <w:tcPr>
            <w:tcW w:w="404" w:type="pct"/>
            <w:shd w:val="clear" w:color="auto" w:fill="auto"/>
            <w:vAlign w:val="center"/>
          </w:tcPr>
          <w:p w:rsidR="00B6576A" w:rsidRPr="0002704C" w:rsidRDefault="00B6576A" w:rsidP="00931BA4">
            <w:pPr>
              <w:pStyle w:val="GH"/>
            </w:pPr>
            <w:r w:rsidRPr="0002704C">
              <w:t>5</w:t>
            </w:r>
          </w:p>
        </w:tc>
        <w:tc>
          <w:tcPr>
            <w:tcW w:w="501" w:type="pct"/>
            <w:shd w:val="clear" w:color="auto" w:fill="auto"/>
            <w:vAlign w:val="center"/>
          </w:tcPr>
          <w:p w:rsidR="00B6576A" w:rsidRPr="0002704C" w:rsidRDefault="00B6576A" w:rsidP="00931BA4">
            <w:pPr>
              <w:pStyle w:val="GH"/>
            </w:pPr>
            <w:r w:rsidRPr="0002704C">
              <w:t>1.02</w:t>
            </w:r>
          </w:p>
        </w:tc>
        <w:tc>
          <w:tcPr>
            <w:tcW w:w="404" w:type="pct"/>
            <w:shd w:val="clear" w:color="auto" w:fill="auto"/>
            <w:vAlign w:val="center"/>
          </w:tcPr>
          <w:p w:rsidR="00B6576A" w:rsidRPr="0002704C" w:rsidRDefault="00B6576A" w:rsidP="00931BA4">
            <w:pPr>
              <w:pStyle w:val="GH"/>
            </w:pPr>
            <w:r w:rsidRPr="0002704C">
              <w:t>0.047</w:t>
            </w:r>
          </w:p>
        </w:tc>
        <w:tc>
          <w:tcPr>
            <w:tcW w:w="404" w:type="pct"/>
            <w:shd w:val="clear" w:color="auto" w:fill="auto"/>
            <w:vAlign w:val="center"/>
          </w:tcPr>
          <w:p w:rsidR="00B6576A" w:rsidRPr="0002704C" w:rsidRDefault="00B6576A" w:rsidP="00931BA4">
            <w:pPr>
              <w:pStyle w:val="GH"/>
            </w:pPr>
            <w:r w:rsidRPr="0002704C">
              <w:t>0.1</w:t>
            </w:r>
          </w:p>
        </w:tc>
        <w:tc>
          <w:tcPr>
            <w:tcW w:w="408" w:type="pct"/>
            <w:shd w:val="clear" w:color="auto" w:fill="auto"/>
            <w:vAlign w:val="center"/>
          </w:tcPr>
          <w:p w:rsidR="00B6576A" w:rsidRPr="0002704C" w:rsidRDefault="00B6576A" w:rsidP="00931BA4">
            <w:pPr>
              <w:pStyle w:val="GH"/>
            </w:pPr>
            <w:r w:rsidRPr="0002704C">
              <w:t>0.01</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20.7</w:t>
            </w:r>
          </w:p>
        </w:tc>
        <w:tc>
          <w:tcPr>
            <w:tcW w:w="404" w:type="pct"/>
            <w:shd w:val="clear" w:color="auto" w:fill="auto"/>
            <w:vAlign w:val="center"/>
          </w:tcPr>
          <w:p w:rsidR="00B6576A" w:rsidRPr="0002704C" w:rsidRDefault="00B6576A" w:rsidP="00931BA4">
            <w:pPr>
              <w:pStyle w:val="GH"/>
            </w:pPr>
            <w:r w:rsidRPr="0002704C">
              <w:t>8.01</w:t>
            </w:r>
          </w:p>
        </w:tc>
        <w:tc>
          <w:tcPr>
            <w:tcW w:w="404" w:type="pct"/>
            <w:shd w:val="clear" w:color="auto" w:fill="auto"/>
            <w:vAlign w:val="center"/>
          </w:tcPr>
          <w:p w:rsidR="00B6576A" w:rsidRPr="0002704C" w:rsidRDefault="00B6576A" w:rsidP="00931BA4">
            <w:pPr>
              <w:pStyle w:val="GH"/>
            </w:pPr>
            <w:r w:rsidRPr="0002704C">
              <w:t>7.17</w:t>
            </w:r>
          </w:p>
        </w:tc>
        <w:tc>
          <w:tcPr>
            <w:tcW w:w="404" w:type="pct"/>
            <w:shd w:val="clear" w:color="auto" w:fill="auto"/>
            <w:vAlign w:val="center"/>
          </w:tcPr>
          <w:p w:rsidR="00B6576A" w:rsidRPr="0002704C" w:rsidRDefault="00B6576A" w:rsidP="00931BA4">
            <w:pPr>
              <w:pStyle w:val="GH"/>
            </w:pPr>
            <w:r w:rsidRPr="0002704C">
              <w:t>6</w:t>
            </w:r>
          </w:p>
        </w:tc>
        <w:tc>
          <w:tcPr>
            <w:tcW w:w="501" w:type="pct"/>
            <w:shd w:val="clear" w:color="auto" w:fill="auto"/>
            <w:vAlign w:val="center"/>
          </w:tcPr>
          <w:p w:rsidR="00B6576A" w:rsidRPr="0002704C" w:rsidRDefault="00B6576A" w:rsidP="00931BA4">
            <w:pPr>
              <w:pStyle w:val="GH"/>
            </w:pPr>
            <w:r w:rsidRPr="0002704C">
              <w:t>1.29</w:t>
            </w:r>
          </w:p>
        </w:tc>
        <w:tc>
          <w:tcPr>
            <w:tcW w:w="404" w:type="pct"/>
            <w:shd w:val="clear" w:color="auto" w:fill="auto"/>
            <w:vAlign w:val="center"/>
          </w:tcPr>
          <w:p w:rsidR="00B6576A" w:rsidRPr="0002704C" w:rsidRDefault="00B6576A" w:rsidP="00931BA4">
            <w:pPr>
              <w:pStyle w:val="GH"/>
            </w:pPr>
            <w:r w:rsidRPr="0002704C">
              <w:t>0.053</w:t>
            </w:r>
          </w:p>
        </w:tc>
        <w:tc>
          <w:tcPr>
            <w:tcW w:w="404" w:type="pct"/>
            <w:shd w:val="clear" w:color="auto" w:fill="auto"/>
            <w:vAlign w:val="center"/>
          </w:tcPr>
          <w:p w:rsidR="00B6576A" w:rsidRPr="0002704C" w:rsidRDefault="00B6576A" w:rsidP="00931BA4">
            <w:pPr>
              <w:pStyle w:val="GH"/>
            </w:pPr>
            <w:r w:rsidRPr="0002704C">
              <w:t>0.11</w:t>
            </w:r>
          </w:p>
        </w:tc>
        <w:tc>
          <w:tcPr>
            <w:tcW w:w="408" w:type="pct"/>
            <w:shd w:val="clear" w:color="auto" w:fill="auto"/>
            <w:vAlign w:val="center"/>
          </w:tcPr>
          <w:p w:rsidR="00B6576A" w:rsidRPr="0002704C" w:rsidRDefault="00B6576A" w:rsidP="00931BA4">
            <w:pPr>
              <w:pStyle w:val="GH"/>
            </w:pPr>
            <w:r w:rsidRPr="0002704C">
              <w:t>0.04</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0.413 </w:t>
            </w:r>
          </w:p>
        </w:tc>
        <w:tc>
          <w:tcPr>
            <w:tcW w:w="404" w:type="pct"/>
            <w:shd w:val="clear" w:color="auto" w:fill="auto"/>
            <w:vAlign w:val="center"/>
          </w:tcPr>
          <w:p w:rsidR="00B6576A" w:rsidRPr="0002704C" w:rsidRDefault="00B6576A" w:rsidP="00931BA4">
            <w:pPr>
              <w:pStyle w:val="GH"/>
            </w:pPr>
            <w:r w:rsidRPr="0002704C">
              <w:t xml:space="preserve">0.085 </w:t>
            </w:r>
          </w:p>
        </w:tc>
        <w:tc>
          <w:tcPr>
            <w:tcW w:w="404" w:type="pct"/>
            <w:shd w:val="clear" w:color="auto" w:fill="auto"/>
            <w:vAlign w:val="center"/>
          </w:tcPr>
          <w:p w:rsidR="00B6576A" w:rsidRPr="0002704C" w:rsidRDefault="00B6576A" w:rsidP="00931BA4">
            <w:pPr>
              <w:pStyle w:val="GH"/>
            </w:pPr>
            <w:r w:rsidRPr="0002704C">
              <w:t xml:space="preserve">0.300 </w:t>
            </w:r>
          </w:p>
        </w:tc>
        <w:tc>
          <w:tcPr>
            <w:tcW w:w="501" w:type="pct"/>
            <w:shd w:val="clear" w:color="auto" w:fill="auto"/>
            <w:vAlign w:val="center"/>
          </w:tcPr>
          <w:p w:rsidR="00B6576A" w:rsidRPr="0002704C" w:rsidRDefault="00B6576A" w:rsidP="00931BA4">
            <w:pPr>
              <w:pStyle w:val="GH"/>
            </w:pPr>
            <w:r w:rsidRPr="0002704C">
              <w:t xml:space="preserve">0.215 </w:t>
            </w:r>
          </w:p>
        </w:tc>
        <w:tc>
          <w:tcPr>
            <w:tcW w:w="404" w:type="pct"/>
            <w:shd w:val="clear" w:color="auto" w:fill="auto"/>
            <w:vAlign w:val="center"/>
          </w:tcPr>
          <w:p w:rsidR="00B6576A" w:rsidRPr="0002704C" w:rsidRDefault="00B6576A" w:rsidP="00931BA4">
            <w:pPr>
              <w:pStyle w:val="GH"/>
            </w:pPr>
            <w:r w:rsidRPr="0002704C">
              <w:t xml:space="preserve">0.053 </w:t>
            </w:r>
          </w:p>
        </w:tc>
        <w:tc>
          <w:tcPr>
            <w:tcW w:w="404" w:type="pct"/>
            <w:shd w:val="clear" w:color="auto" w:fill="auto"/>
            <w:vAlign w:val="center"/>
          </w:tcPr>
          <w:p w:rsidR="00B6576A" w:rsidRPr="0002704C" w:rsidRDefault="00B6576A" w:rsidP="00931BA4">
            <w:pPr>
              <w:pStyle w:val="GH"/>
            </w:pPr>
            <w:r w:rsidRPr="0002704C">
              <w:t xml:space="preserve">0.550 </w:t>
            </w:r>
          </w:p>
        </w:tc>
        <w:tc>
          <w:tcPr>
            <w:tcW w:w="408" w:type="pct"/>
            <w:shd w:val="clear" w:color="auto" w:fill="auto"/>
            <w:vAlign w:val="center"/>
          </w:tcPr>
          <w:p w:rsidR="00B6576A" w:rsidRPr="0002704C" w:rsidRDefault="00B6576A" w:rsidP="00931BA4">
            <w:pPr>
              <w:pStyle w:val="GH"/>
            </w:pPr>
            <w:r w:rsidRPr="0002704C">
              <w:t xml:space="preserve">0.800 </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restart"/>
            <w:vAlign w:val="center"/>
          </w:tcPr>
          <w:p w:rsidR="00B6576A" w:rsidRPr="0002704C" w:rsidRDefault="00B6576A" w:rsidP="00931BA4">
            <w:pPr>
              <w:pStyle w:val="GH"/>
            </w:pPr>
            <w:r w:rsidRPr="0002704C">
              <w:t>W5</w:t>
            </w:r>
            <w:r w:rsidRPr="0002704C">
              <w:t>胜科水务排口下游</w:t>
            </w:r>
            <w:r w:rsidRPr="0002704C">
              <w:t>3km</w:t>
            </w:r>
          </w:p>
        </w:tc>
        <w:tc>
          <w:tcPr>
            <w:tcW w:w="251" w:type="pct"/>
            <w:vMerge w:val="restart"/>
            <w:vAlign w:val="center"/>
          </w:tcPr>
          <w:p w:rsidR="00B6576A" w:rsidRPr="0002704C" w:rsidRDefault="00B6576A" w:rsidP="00931BA4">
            <w:pPr>
              <w:pStyle w:val="GH"/>
            </w:pPr>
            <w:r w:rsidRPr="0002704C">
              <w:t>涨潮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19.7</w:t>
            </w:r>
          </w:p>
        </w:tc>
        <w:tc>
          <w:tcPr>
            <w:tcW w:w="404" w:type="pct"/>
            <w:shd w:val="clear" w:color="auto" w:fill="auto"/>
            <w:vAlign w:val="center"/>
          </w:tcPr>
          <w:p w:rsidR="00B6576A" w:rsidRPr="0002704C" w:rsidRDefault="00B6576A" w:rsidP="00931BA4">
            <w:pPr>
              <w:pStyle w:val="GH"/>
            </w:pPr>
            <w:r w:rsidRPr="0002704C">
              <w:t>7.27</w:t>
            </w:r>
          </w:p>
        </w:tc>
        <w:tc>
          <w:tcPr>
            <w:tcW w:w="404" w:type="pct"/>
            <w:shd w:val="clear" w:color="auto" w:fill="auto"/>
            <w:vAlign w:val="center"/>
          </w:tcPr>
          <w:p w:rsidR="00B6576A" w:rsidRPr="0002704C" w:rsidRDefault="00B6576A" w:rsidP="00931BA4">
            <w:pPr>
              <w:pStyle w:val="GH"/>
            </w:pPr>
            <w:r w:rsidRPr="0002704C">
              <w:t>7.11</w:t>
            </w:r>
          </w:p>
        </w:tc>
        <w:tc>
          <w:tcPr>
            <w:tcW w:w="404" w:type="pct"/>
            <w:shd w:val="clear" w:color="auto" w:fill="auto"/>
            <w:vAlign w:val="center"/>
          </w:tcPr>
          <w:p w:rsidR="00B6576A" w:rsidRPr="0002704C" w:rsidRDefault="00B6576A" w:rsidP="00931BA4">
            <w:pPr>
              <w:pStyle w:val="GH"/>
            </w:pPr>
            <w:r w:rsidRPr="0002704C">
              <w:t>8</w:t>
            </w:r>
          </w:p>
        </w:tc>
        <w:tc>
          <w:tcPr>
            <w:tcW w:w="501" w:type="pct"/>
            <w:shd w:val="clear" w:color="auto" w:fill="auto"/>
            <w:vAlign w:val="center"/>
          </w:tcPr>
          <w:p w:rsidR="00B6576A" w:rsidRPr="0002704C" w:rsidRDefault="00B6576A" w:rsidP="00931BA4">
            <w:pPr>
              <w:pStyle w:val="GH"/>
            </w:pPr>
            <w:r w:rsidRPr="0002704C">
              <w:t>1.3</w:t>
            </w:r>
          </w:p>
        </w:tc>
        <w:tc>
          <w:tcPr>
            <w:tcW w:w="404" w:type="pct"/>
            <w:shd w:val="clear" w:color="auto" w:fill="auto"/>
            <w:vAlign w:val="center"/>
          </w:tcPr>
          <w:p w:rsidR="00B6576A" w:rsidRPr="0002704C" w:rsidRDefault="00B6576A" w:rsidP="00931BA4">
            <w:pPr>
              <w:pStyle w:val="GH"/>
            </w:pPr>
            <w:r w:rsidRPr="0002704C">
              <w:t>0.041</w:t>
            </w:r>
          </w:p>
        </w:tc>
        <w:tc>
          <w:tcPr>
            <w:tcW w:w="404" w:type="pct"/>
            <w:shd w:val="clear" w:color="auto" w:fill="auto"/>
            <w:vAlign w:val="center"/>
          </w:tcPr>
          <w:p w:rsidR="00B6576A" w:rsidRPr="0002704C" w:rsidRDefault="00B6576A" w:rsidP="00931BA4">
            <w:pPr>
              <w:pStyle w:val="GH"/>
            </w:pPr>
            <w:r w:rsidRPr="0002704C">
              <w:t>0.13</w:t>
            </w:r>
          </w:p>
        </w:tc>
        <w:tc>
          <w:tcPr>
            <w:tcW w:w="408" w:type="pct"/>
            <w:shd w:val="clear" w:color="auto" w:fill="auto"/>
            <w:vAlign w:val="center"/>
          </w:tcPr>
          <w:p w:rsidR="00B6576A" w:rsidRPr="0002704C" w:rsidRDefault="00B6576A" w:rsidP="00931BA4">
            <w:pPr>
              <w:pStyle w:val="GH"/>
            </w:pPr>
            <w:r w:rsidRPr="0002704C">
              <w:t>0.02</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20.5</w:t>
            </w:r>
          </w:p>
        </w:tc>
        <w:tc>
          <w:tcPr>
            <w:tcW w:w="404" w:type="pct"/>
            <w:shd w:val="clear" w:color="auto" w:fill="auto"/>
            <w:vAlign w:val="center"/>
          </w:tcPr>
          <w:p w:rsidR="00B6576A" w:rsidRPr="0002704C" w:rsidRDefault="00B6576A" w:rsidP="00931BA4">
            <w:pPr>
              <w:pStyle w:val="GH"/>
            </w:pPr>
            <w:r w:rsidRPr="0002704C">
              <w:t>7.49</w:t>
            </w:r>
          </w:p>
        </w:tc>
        <w:tc>
          <w:tcPr>
            <w:tcW w:w="404" w:type="pct"/>
            <w:shd w:val="clear" w:color="auto" w:fill="auto"/>
            <w:vAlign w:val="center"/>
          </w:tcPr>
          <w:p w:rsidR="00B6576A" w:rsidRPr="0002704C" w:rsidRDefault="00B6576A" w:rsidP="00931BA4">
            <w:pPr>
              <w:pStyle w:val="GH"/>
            </w:pPr>
            <w:r w:rsidRPr="0002704C">
              <w:t>7.2</w:t>
            </w:r>
          </w:p>
        </w:tc>
        <w:tc>
          <w:tcPr>
            <w:tcW w:w="404" w:type="pct"/>
            <w:shd w:val="clear" w:color="auto" w:fill="auto"/>
            <w:vAlign w:val="center"/>
          </w:tcPr>
          <w:p w:rsidR="00B6576A" w:rsidRPr="0002704C" w:rsidRDefault="00B6576A" w:rsidP="00931BA4">
            <w:pPr>
              <w:pStyle w:val="GH"/>
            </w:pPr>
            <w:r w:rsidRPr="0002704C">
              <w:t>11</w:t>
            </w:r>
          </w:p>
        </w:tc>
        <w:tc>
          <w:tcPr>
            <w:tcW w:w="501" w:type="pct"/>
            <w:shd w:val="clear" w:color="auto" w:fill="auto"/>
            <w:vAlign w:val="center"/>
          </w:tcPr>
          <w:p w:rsidR="00B6576A" w:rsidRPr="0002704C" w:rsidRDefault="00B6576A" w:rsidP="00931BA4">
            <w:pPr>
              <w:pStyle w:val="GH"/>
            </w:pPr>
            <w:r w:rsidRPr="0002704C">
              <w:t>1.47</w:t>
            </w:r>
          </w:p>
        </w:tc>
        <w:tc>
          <w:tcPr>
            <w:tcW w:w="404" w:type="pct"/>
            <w:shd w:val="clear" w:color="auto" w:fill="auto"/>
            <w:vAlign w:val="center"/>
          </w:tcPr>
          <w:p w:rsidR="00B6576A" w:rsidRPr="0002704C" w:rsidRDefault="00B6576A" w:rsidP="00931BA4">
            <w:pPr>
              <w:pStyle w:val="GH"/>
            </w:pPr>
            <w:r w:rsidRPr="0002704C">
              <w:t>0.047</w:t>
            </w:r>
          </w:p>
        </w:tc>
        <w:tc>
          <w:tcPr>
            <w:tcW w:w="404" w:type="pct"/>
            <w:shd w:val="clear" w:color="auto" w:fill="auto"/>
            <w:vAlign w:val="center"/>
          </w:tcPr>
          <w:p w:rsidR="00B6576A" w:rsidRPr="0002704C" w:rsidRDefault="00B6576A" w:rsidP="00931BA4">
            <w:pPr>
              <w:pStyle w:val="GH"/>
            </w:pPr>
            <w:r w:rsidRPr="0002704C">
              <w:t>0.15</w:t>
            </w:r>
          </w:p>
        </w:tc>
        <w:tc>
          <w:tcPr>
            <w:tcW w:w="408" w:type="pct"/>
            <w:shd w:val="clear" w:color="auto" w:fill="auto"/>
            <w:vAlign w:val="center"/>
          </w:tcPr>
          <w:p w:rsidR="00B6576A" w:rsidRPr="0002704C" w:rsidRDefault="00B6576A" w:rsidP="00931BA4">
            <w:pPr>
              <w:pStyle w:val="GH"/>
            </w:pPr>
            <w:r w:rsidRPr="0002704C">
              <w:t>0.03</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0.449 </w:t>
            </w:r>
          </w:p>
        </w:tc>
        <w:tc>
          <w:tcPr>
            <w:tcW w:w="404" w:type="pct"/>
            <w:shd w:val="clear" w:color="auto" w:fill="auto"/>
            <w:vAlign w:val="center"/>
          </w:tcPr>
          <w:p w:rsidR="00B6576A" w:rsidRPr="0002704C" w:rsidRDefault="00B6576A" w:rsidP="00931BA4">
            <w:pPr>
              <w:pStyle w:val="GH"/>
            </w:pPr>
            <w:r w:rsidRPr="0002704C">
              <w:t xml:space="preserve">0.100 </w:t>
            </w:r>
          </w:p>
        </w:tc>
        <w:tc>
          <w:tcPr>
            <w:tcW w:w="404" w:type="pct"/>
            <w:shd w:val="clear" w:color="auto" w:fill="auto"/>
            <w:vAlign w:val="center"/>
          </w:tcPr>
          <w:p w:rsidR="00B6576A" w:rsidRPr="0002704C" w:rsidRDefault="00B6576A" w:rsidP="00931BA4">
            <w:pPr>
              <w:pStyle w:val="GH"/>
            </w:pPr>
            <w:r w:rsidRPr="0002704C">
              <w:t xml:space="preserve">0.550 </w:t>
            </w:r>
          </w:p>
        </w:tc>
        <w:tc>
          <w:tcPr>
            <w:tcW w:w="501" w:type="pct"/>
            <w:shd w:val="clear" w:color="auto" w:fill="auto"/>
            <w:vAlign w:val="center"/>
          </w:tcPr>
          <w:p w:rsidR="00B6576A" w:rsidRPr="0002704C" w:rsidRDefault="00B6576A" w:rsidP="00931BA4">
            <w:pPr>
              <w:pStyle w:val="GH"/>
            </w:pPr>
            <w:r w:rsidRPr="0002704C">
              <w:t xml:space="preserve">0.245 </w:t>
            </w:r>
          </w:p>
        </w:tc>
        <w:tc>
          <w:tcPr>
            <w:tcW w:w="404" w:type="pct"/>
            <w:shd w:val="clear" w:color="auto" w:fill="auto"/>
            <w:vAlign w:val="center"/>
          </w:tcPr>
          <w:p w:rsidR="00B6576A" w:rsidRPr="0002704C" w:rsidRDefault="00B6576A" w:rsidP="00931BA4">
            <w:pPr>
              <w:pStyle w:val="GH"/>
            </w:pPr>
            <w:r w:rsidRPr="0002704C">
              <w:t xml:space="preserve">0.047 </w:t>
            </w:r>
          </w:p>
        </w:tc>
        <w:tc>
          <w:tcPr>
            <w:tcW w:w="404" w:type="pct"/>
            <w:shd w:val="clear" w:color="auto" w:fill="auto"/>
            <w:vAlign w:val="center"/>
          </w:tcPr>
          <w:p w:rsidR="00B6576A" w:rsidRPr="0002704C" w:rsidRDefault="00B6576A" w:rsidP="00931BA4">
            <w:pPr>
              <w:pStyle w:val="GH"/>
            </w:pPr>
            <w:r w:rsidRPr="0002704C">
              <w:t xml:space="preserve">0.750 </w:t>
            </w:r>
          </w:p>
        </w:tc>
        <w:tc>
          <w:tcPr>
            <w:tcW w:w="408" w:type="pct"/>
            <w:shd w:val="clear" w:color="auto" w:fill="auto"/>
            <w:vAlign w:val="center"/>
          </w:tcPr>
          <w:p w:rsidR="00B6576A" w:rsidRPr="0002704C" w:rsidRDefault="00B6576A" w:rsidP="00931BA4">
            <w:pPr>
              <w:pStyle w:val="GH"/>
            </w:pPr>
            <w:r w:rsidRPr="0002704C">
              <w:t xml:space="preserve">0.600 </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restart"/>
            <w:vAlign w:val="center"/>
          </w:tcPr>
          <w:p w:rsidR="00B6576A" w:rsidRPr="0002704C" w:rsidRDefault="00B6576A" w:rsidP="00931BA4">
            <w:pPr>
              <w:pStyle w:val="GH"/>
            </w:pPr>
            <w:r w:rsidRPr="0002704C">
              <w:t>落潮</w:t>
            </w:r>
          </w:p>
        </w:tc>
        <w:tc>
          <w:tcPr>
            <w:tcW w:w="736" w:type="pct"/>
            <w:vAlign w:val="center"/>
          </w:tcPr>
          <w:p w:rsidR="00B6576A" w:rsidRPr="0002704C" w:rsidRDefault="00B6576A" w:rsidP="00931BA4">
            <w:pPr>
              <w:pStyle w:val="GH"/>
            </w:pPr>
            <w:r w:rsidRPr="0002704C">
              <w:t>最小值</w:t>
            </w:r>
          </w:p>
        </w:tc>
        <w:tc>
          <w:tcPr>
            <w:tcW w:w="425" w:type="pct"/>
            <w:shd w:val="clear" w:color="auto" w:fill="auto"/>
            <w:vAlign w:val="center"/>
          </w:tcPr>
          <w:p w:rsidR="00B6576A" w:rsidRPr="0002704C" w:rsidRDefault="00B6576A" w:rsidP="00931BA4">
            <w:pPr>
              <w:pStyle w:val="GH"/>
            </w:pPr>
            <w:r w:rsidRPr="0002704C">
              <w:t>20.5</w:t>
            </w:r>
          </w:p>
        </w:tc>
        <w:tc>
          <w:tcPr>
            <w:tcW w:w="404" w:type="pct"/>
            <w:shd w:val="clear" w:color="auto" w:fill="auto"/>
            <w:vAlign w:val="center"/>
          </w:tcPr>
          <w:p w:rsidR="00B6576A" w:rsidRPr="0002704C" w:rsidRDefault="00B6576A" w:rsidP="00931BA4">
            <w:pPr>
              <w:pStyle w:val="GH"/>
            </w:pPr>
            <w:r w:rsidRPr="0002704C">
              <w:t>7.58</w:t>
            </w:r>
          </w:p>
        </w:tc>
        <w:tc>
          <w:tcPr>
            <w:tcW w:w="404" w:type="pct"/>
            <w:shd w:val="clear" w:color="auto" w:fill="auto"/>
            <w:vAlign w:val="center"/>
          </w:tcPr>
          <w:p w:rsidR="00B6576A" w:rsidRPr="0002704C" w:rsidRDefault="00B6576A" w:rsidP="00931BA4">
            <w:pPr>
              <w:pStyle w:val="GH"/>
            </w:pPr>
            <w:r w:rsidRPr="0002704C">
              <w:t>7.14</w:t>
            </w:r>
          </w:p>
        </w:tc>
        <w:tc>
          <w:tcPr>
            <w:tcW w:w="404" w:type="pct"/>
            <w:shd w:val="clear" w:color="auto" w:fill="auto"/>
            <w:vAlign w:val="center"/>
          </w:tcPr>
          <w:p w:rsidR="00B6576A" w:rsidRPr="0002704C" w:rsidRDefault="00B6576A" w:rsidP="00931BA4">
            <w:pPr>
              <w:pStyle w:val="GH"/>
            </w:pPr>
            <w:r w:rsidRPr="0002704C">
              <w:t>10</w:t>
            </w:r>
          </w:p>
        </w:tc>
        <w:tc>
          <w:tcPr>
            <w:tcW w:w="501" w:type="pct"/>
            <w:shd w:val="clear" w:color="auto" w:fill="auto"/>
            <w:vAlign w:val="center"/>
          </w:tcPr>
          <w:p w:rsidR="00B6576A" w:rsidRPr="0002704C" w:rsidRDefault="00B6576A" w:rsidP="00931BA4">
            <w:pPr>
              <w:pStyle w:val="GH"/>
            </w:pPr>
            <w:r w:rsidRPr="0002704C">
              <w:t>1.26</w:t>
            </w:r>
          </w:p>
        </w:tc>
        <w:tc>
          <w:tcPr>
            <w:tcW w:w="404" w:type="pct"/>
            <w:shd w:val="clear" w:color="auto" w:fill="auto"/>
            <w:vAlign w:val="center"/>
          </w:tcPr>
          <w:p w:rsidR="00B6576A" w:rsidRPr="0002704C" w:rsidRDefault="00B6576A" w:rsidP="00931BA4">
            <w:pPr>
              <w:pStyle w:val="GH"/>
            </w:pPr>
            <w:r w:rsidRPr="0002704C">
              <w:t>0.05</w:t>
            </w:r>
          </w:p>
        </w:tc>
        <w:tc>
          <w:tcPr>
            <w:tcW w:w="404" w:type="pct"/>
            <w:shd w:val="clear" w:color="auto" w:fill="auto"/>
            <w:vAlign w:val="center"/>
          </w:tcPr>
          <w:p w:rsidR="00B6576A" w:rsidRPr="0002704C" w:rsidRDefault="00B6576A" w:rsidP="00931BA4">
            <w:pPr>
              <w:pStyle w:val="GH"/>
            </w:pPr>
            <w:r w:rsidRPr="0002704C">
              <w:t>0.17</w:t>
            </w:r>
          </w:p>
        </w:tc>
        <w:tc>
          <w:tcPr>
            <w:tcW w:w="408" w:type="pct"/>
            <w:shd w:val="clear" w:color="auto" w:fill="auto"/>
            <w:vAlign w:val="center"/>
          </w:tcPr>
          <w:p w:rsidR="00B6576A" w:rsidRPr="0002704C" w:rsidRDefault="00B6576A" w:rsidP="00931BA4">
            <w:pPr>
              <w:pStyle w:val="GH"/>
            </w:pPr>
            <w:r w:rsidRPr="0002704C">
              <w:t>0.03</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最大值</w:t>
            </w:r>
          </w:p>
        </w:tc>
        <w:tc>
          <w:tcPr>
            <w:tcW w:w="425" w:type="pct"/>
            <w:shd w:val="clear" w:color="auto" w:fill="auto"/>
            <w:vAlign w:val="center"/>
          </w:tcPr>
          <w:p w:rsidR="00B6576A" w:rsidRPr="0002704C" w:rsidRDefault="00B6576A" w:rsidP="00931BA4">
            <w:pPr>
              <w:pStyle w:val="GH"/>
            </w:pPr>
            <w:r w:rsidRPr="0002704C">
              <w:t>21.6</w:t>
            </w:r>
          </w:p>
        </w:tc>
        <w:tc>
          <w:tcPr>
            <w:tcW w:w="404" w:type="pct"/>
            <w:shd w:val="clear" w:color="auto" w:fill="auto"/>
            <w:vAlign w:val="center"/>
          </w:tcPr>
          <w:p w:rsidR="00B6576A" w:rsidRPr="0002704C" w:rsidRDefault="00B6576A" w:rsidP="00931BA4">
            <w:pPr>
              <w:pStyle w:val="GH"/>
            </w:pPr>
            <w:r w:rsidRPr="0002704C">
              <w:t>8.03</w:t>
            </w:r>
          </w:p>
        </w:tc>
        <w:tc>
          <w:tcPr>
            <w:tcW w:w="404" w:type="pct"/>
            <w:shd w:val="clear" w:color="auto" w:fill="auto"/>
            <w:vAlign w:val="center"/>
          </w:tcPr>
          <w:p w:rsidR="00B6576A" w:rsidRPr="0002704C" w:rsidRDefault="00B6576A" w:rsidP="00931BA4">
            <w:pPr>
              <w:pStyle w:val="GH"/>
            </w:pPr>
            <w:r w:rsidRPr="0002704C">
              <w:t>7.15</w:t>
            </w:r>
          </w:p>
        </w:tc>
        <w:tc>
          <w:tcPr>
            <w:tcW w:w="404" w:type="pct"/>
            <w:shd w:val="clear" w:color="auto" w:fill="auto"/>
            <w:vAlign w:val="center"/>
          </w:tcPr>
          <w:p w:rsidR="00B6576A" w:rsidRPr="0002704C" w:rsidRDefault="00B6576A" w:rsidP="00931BA4">
            <w:pPr>
              <w:pStyle w:val="GH"/>
            </w:pPr>
            <w:r w:rsidRPr="0002704C">
              <w:t>12</w:t>
            </w:r>
          </w:p>
        </w:tc>
        <w:tc>
          <w:tcPr>
            <w:tcW w:w="501" w:type="pct"/>
            <w:shd w:val="clear" w:color="auto" w:fill="auto"/>
            <w:vAlign w:val="center"/>
          </w:tcPr>
          <w:p w:rsidR="00B6576A" w:rsidRPr="0002704C" w:rsidRDefault="00B6576A" w:rsidP="00931BA4">
            <w:pPr>
              <w:pStyle w:val="GH"/>
            </w:pPr>
            <w:r w:rsidRPr="0002704C">
              <w:t>1.55</w:t>
            </w:r>
          </w:p>
        </w:tc>
        <w:tc>
          <w:tcPr>
            <w:tcW w:w="404" w:type="pct"/>
            <w:shd w:val="clear" w:color="auto" w:fill="auto"/>
            <w:vAlign w:val="center"/>
          </w:tcPr>
          <w:p w:rsidR="00B6576A" w:rsidRPr="0002704C" w:rsidRDefault="00B6576A" w:rsidP="00931BA4">
            <w:pPr>
              <w:pStyle w:val="GH"/>
            </w:pPr>
            <w:r w:rsidRPr="0002704C">
              <w:t>0.056</w:t>
            </w:r>
          </w:p>
        </w:tc>
        <w:tc>
          <w:tcPr>
            <w:tcW w:w="404" w:type="pct"/>
            <w:shd w:val="clear" w:color="auto" w:fill="auto"/>
            <w:vAlign w:val="center"/>
          </w:tcPr>
          <w:p w:rsidR="00B6576A" w:rsidRPr="0002704C" w:rsidRDefault="00B6576A" w:rsidP="00931BA4">
            <w:pPr>
              <w:pStyle w:val="GH"/>
            </w:pPr>
            <w:r w:rsidRPr="0002704C">
              <w:t>0.17</w:t>
            </w:r>
          </w:p>
        </w:tc>
        <w:tc>
          <w:tcPr>
            <w:tcW w:w="408" w:type="pct"/>
            <w:shd w:val="clear" w:color="auto" w:fill="auto"/>
            <w:vAlign w:val="center"/>
          </w:tcPr>
          <w:p w:rsidR="00B6576A" w:rsidRPr="0002704C" w:rsidRDefault="00B6576A" w:rsidP="00931BA4">
            <w:pPr>
              <w:pStyle w:val="GH"/>
            </w:pPr>
            <w:r w:rsidRPr="0002704C">
              <w:t>0.04</w:t>
            </w:r>
          </w:p>
        </w:tc>
      </w:tr>
      <w:tr w:rsidR="00B6576A" w:rsidRPr="0002704C" w:rsidTr="00156B60">
        <w:trPr>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最大污染指数</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 xml:space="preserve">0.352 </w:t>
            </w:r>
          </w:p>
        </w:tc>
        <w:tc>
          <w:tcPr>
            <w:tcW w:w="404" w:type="pct"/>
            <w:shd w:val="clear" w:color="auto" w:fill="auto"/>
            <w:vAlign w:val="center"/>
          </w:tcPr>
          <w:p w:rsidR="00B6576A" w:rsidRPr="0002704C" w:rsidRDefault="00B6576A" w:rsidP="00931BA4">
            <w:pPr>
              <w:pStyle w:val="GH"/>
            </w:pPr>
            <w:r w:rsidRPr="0002704C">
              <w:t xml:space="preserve">0.075 </w:t>
            </w:r>
          </w:p>
        </w:tc>
        <w:tc>
          <w:tcPr>
            <w:tcW w:w="404" w:type="pct"/>
            <w:shd w:val="clear" w:color="auto" w:fill="auto"/>
            <w:vAlign w:val="center"/>
          </w:tcPr>
          <w:p w:rsidR="00B6576A" w:rsidRPr="0002704C" w:rsidRDefault="00B6576A" w:rsidP="00931BA4">
            <w:pPr>
              <w:pStyle w:val="GH"/>
            </w:pPr>
            <w:r w:rsidRPr="0002704C">
              <w:t xml:space="preserve">0.600 </w:t>
            </w:r>
          </w:p>
        </w:tc>
        <w:tc>
          <w:tcPr>
            <w:tcW w:w="501" w:type="pct"/>
            <w:shd w:val="clear" w:color="auto" w:fill="auto"/>
            <w:vAlign w:val="center"/>
          </w:tcPr>
          <w:p w:rsidR="00B6576A" w:rsidRPr="0002704C" w:rsidRDefault="00B6576A" w:rsidP="00931BA4">
            <w:pPr>
              <w:pStyle w:val="GH"/>
            </w:pPr>
            <w:r w:rsidRPr="0002704C">
              <w:t xml:space="preserve">0.258 </w:t>
            </w:r>
          </w:p>
        </w:tc>
        <w:tc>
          <w:tcPr>
            <w:tcW w:w="404" w:type="pct"/>
            <w:shd w:val="clear" w:color="auto" w:fill="auto"/>
            <w:vAlign w:val="center"/>
          </w:tcPr>
          <w:p w:rsidR="00B6576A" w:rsidRPr="0002704C" w:rsidRDefault="00B6576A" w:rsidP="00931BA4">
            <w:pPr>
              <w:pStyle w:val="GH"/>
            </w:pPr>
            <w:r w:rsidRPr="0002704C">
              <w:t xml:space="preserve">0.056 </w:t>
            </w:r>
          </w:p>
        </w:tc>
        <w:tc>
          <w:tcPr>
            <w:tcW w:w="404" w:type="pct"/>
            <w:shd w:val="clear" w:color="auto" w:fill="auto"/>
            <w:vAlign w:val="center"/>
          </w:tcPr>
          <w:p w:rsidR="00B6576A" w:rsidRPr="0002704C" w:rsidRDefault="00B6576A" w:rsidP="00931BA4">
            <w:pPr>
              <w:pStyle w:val="GH"/>
            </w:pPr>
            <w:r w:rsidRPr="0002704C">
              <w:t xml:space="preserve">0.850 </w:t>
            </w:r>
          </w:p>
        </w:tc>
        <w:tc>
          <w:tcPr>
            <w:tcW w:w="408" w:type="pct"/>
            <w:shd w:val="clear" w:color="auto" w:fill="auto"/>
            <w:vAlign w:val="center"/>
          </w:tcPr>
          <w:p w:rsidR="00B6576A" w:rsidRPr="0002704C" w:rsidRDefault="00B6576A" w:rsidP="00931BA4">
            <w:pPr>
              <w:pStyle w:val="GH"/>
            </w:pPr>
            <w:r w:rsidRPr="0002704C">
              <w:t xml:space="preserve">0.800 </w:t>
            </w:r>
          </w:p>
        </w:tc>
      </w:tr>
      <w:tr w:rsidR="00B6576A" w:rsidRPr="0002704C" w:rsidTr="00156B60">
        <w:trPr>
          <w:trHeight w:val="107"/>
          <w:tblHeader/>
          <w:jc w:val="center"/>
        </w:trPr>
        <w:tc>
          <w:tcPr>
            <w:tcW w:w="251" w:type="pct"/>
            <w:vMerge/>
            <w:vAlign w:val="center"/>
          </w:tcPr>
          <w:p w:rsidR="00B6576A" w:rsidRPr="0002704C" w:rsidRDefault="00B6576A" w:rsidP="00931BA4">
            <w:pPr>
              <w:pStyle w:val="GH"/>
            </w:pPr>
          </w:p>
        </w:tc>
        <w:tc>
          <w:tcPr>
            <w:tcW w:w="408" w:type="pct"/>
            <w:vMerge/>
            <w:vAlign w:val="center"/>
          </w:tcPr>
          <w:p w:rsidR="00B6576A" w:rsidRPr="0002704C" w:rsidRDefault="00B6576A" w:rsidP="00931BA4">
            <w:pPr>
              <w:pStyle w:val="GH"/>
            </w:pPr>
          </w:p>
        </w:tc>
        <w:tc>
          <w:tcPr>
            <w:tcW w:w="251" w:type="pct"/>
            <w:vMerge/>
            <w:vAlign w:val="center"/>
          </w:tcPr>
          <w:p w:rsidR="00B6576A" w:rsidRPr="0002704C" w:rsidRDefault="00B6576A" w:rsidP="00931BA4">
            <w:pPr>
              <w:pStyle w:val="GH"/>
            </w:pPr>
          </w:p>
        </w:tc>
        <w:tc>
          <w:tcPr>
            <w:tcW w:w="736" w:type="pct"/>
            <w:vAlign w:val="center"/>
          </w:tcPr>
          <w:p w:rsidR="00B6576A" w:rsidRPr="0002704C" w:rsidRDefault="00B6576A" w:rsidP="00931BA4">
            <w:pPr>
              <w:pStyle w:val="GH"/>
            </w:pPr>
            <w:r w:rsidRPr="0002704C">
              <w:t>超标率</w:t>
            </w:r>
          </w:p>
        </w:tc>
        <w:tc>
          <w:tcPr>
            <w:tcW w:w="425" w:type="pct"/>
            <w:shd w:val="clear" w:color="auto" w:fill="auto"/>
            <w:vAlign w:val="center"/>
          </w:tcPr>
          <w:p w:rsidR="00B6576A" w:rsidRPr="0002704C" w:rsidRDefault="00B6576A" w:rsidP="00931BA4">
            <w:pPr>
              <w:pStyle w:val="GH"/>
            </w:pPr>
            <w:r w:rsidRPr="0002704C">
              <w:t>/</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501"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4" w:type="pct"/>
            <w:shd w:val="clear" w:color="auto" w:fill="auto"/>
            <w:vAlign w:val="center"/>
          </w:tcPr>
          <w:p w:rsidR="00B6576A" w:rsidRPr="0002704C" w:rsidRDefault="00B6576A" w:rsidP="00931BA4">
            <w:pPr>
              <w:pStyle w:val="GH"/>
            </w:pPr>
            <w:r w:rsidRPr="0002704C">
              <w:t>0</w:t>
            </w:r>
          </w:p>
        </w:tc>
        <w:tc>
          <w:tcPr>
            <w:tcW w:w="408" w:type="pct"/>
            <w:shd w:val="clear" w:color="auto" w:fill="auto"/>
            <w:vAlign w:val="center"/>
          </w:tcPr>
          <w:p w:rsidR="00B6576A" w:rsidRPr="0002704C" w:rsidRDefault="00B6576A" w:rsidP="00931BA4">
            <w:pPr>
              <w:pStyle w:val="GH"/>
            </w:pPr>
            <w:r w:rsidRPr="0002704C">
              <w:t>0</w:t>
            </w:r>
          </w:p>
        </w:tc>
      </w:tr>
    </w:tbl>
    <w:p w:rsidR="00D75C7E" w:rsidRPr="0002704C" w:rsidRDefault="00156B60" w:rsidP="004443DE">
      <w:pPr>
        <w:spacing w:beforeLines="50" w:before="120"/>
        <w:ind w:firstLine="480"/>
      </w:pPr>
      <w:r w:rsidRPr="0002704C">
        <w:rPr>
          <w:rFonts w:hint="eastAsia"/>
        </w:rPr>
        <w:t>监测结果表明，各监测断面</w:t>
      </w:r>
      <w:r w:rsidRPr="0002704C">
        <w:rPr>
          <w:rFonts w:hint="eastAsia"/>
        </w:rPr>
        <w:t xml:space="preserve"> pH</w:t>
      </w:r>
      <w:r w:rsidRPr="0002704C">
        <w:rPr>
          <w:rFonts w:hint="eastAsia"/>
        </w:rPr>
        <w:t>、</w:t>
      </w:r>
      <w:r w:rsidRPr="0002704C">
        <w:rPr>
          <w:rFonts w:hint="eastAsia"/>
        </w:rPr>
        <w:t>COD</w:t>
      </w:r>
      <w:r w:rsidRPr="0002704C">
        <w:rPr>
          <w:rFonts w:hint="eastAsia"/>
        </w:rPr>
        <w:t>、高锰酸盐指数、氨氮、总磷、石油类</w:t>
      </w:r>
      <w:r w:rsidRPr="0002704C">
        <w:t>、</w:t>
      </w:r>
      <w:r w:rsidRPr="0002704C">
        <w:t>DO</w:t>
      </w:r>
      <w:r w:rsidRPr="0002704C">
        <w:rPr>
          <w:rFonts w:hint="eastAsia"/>
        </w:rPr>
        <w:t>监测值均满足《地表水环境质量标准》（</w:t>
      </w:r>
      <w:r w:rsidRPr="0002704C">
        <w:rPr>
          <w:rFonts w:hint="eastAsia"/>
        </w:rPr>
        <w:t>GB3838-2002</w:t>
      </w:r>
      <w:r w:rsidRPr="0002704C">
        <w:rPr>
          <w:rFonts w:hint="eastAsia"/>
        </w:rPr>
        <w:t>）中</w:t>
      </w:r>
      <w:r w:rsidRPr="0002704C">
        <w:rPr>
          <w:rFonts w:hint="eastAsia"/>
        </w:rPr>
        <w:t>III</w:t>
      </w:r>
      <w:r w:rsidRPr="0002704C">
        <w:rPr>
          <w:rFonts w:hint="eastAsia"/>
        </w:rPr>
        <w:t>类水质相应标准要求，项目所在地长江段水质良好</w:t>
      </w:r>
      <w:r w:rsidR="00D75C7E" w:rsidRPr="0002704C">
        <w:rPr>
          <w:rFonts w:hint="eastAsia"/>
        </w:rPr>
        <w:t>。</w:t>
      </w:r>
    </w:p>
    <w:p w:rsidR="00D75C7E" w:rsidRPr="0002704C" w:rsidRDefault="00D75C7E" w:rsidP="007D0BA7">
      <w:pPr>
        <w:pStyle w:val="30"/>
      </w:pPr>
      <w:bookmarkStart w:id="302" w:name="_Toc6174286"/>
      <w:r w:rsidRPr="0002704C">
        <w:t xml:space="preserve">5.2.3 </w:t>
      </w:r>
      <w:r w:rsidRPr="0002704C">
        <w:t>声环境质量现状监测与评价</w:t>
      </w:r>
      <w:bookmarkEnd w:id="302"/>
    </w:p>
    <w:p w:rsidR="00D75C7E" w:rsidRPr="0002704C" w:rsidRDefault="00D75C7E" w:rsidP="00D75C7E">
      <w:pPr>
        <w:ind w:firstLine="480"/>
      </w:pPr>
      <w:r w:rsidRPr="0002704C">
        <w:rPr>
          <w:rFonts w:hint="eastAsia"/>
        </w:rPr>
        <w:t>（</w:t>
      </w:r>
      <w:r w:rsidRPr="0002704C">
        <w:rPr>
          <w:rFonts w:hint="eastAsia"/>
        </w:rPr>
        <w:t>1</w:t>
      </w:r>
      <w:r w:rsidRPr="0002704C">
        <w:rPr>
          <w:rFonts w:hint="eastAsia"/>
        </w:rPr>
        <w:t>）监测点设置：根据声源的位置和周围环境特点，在厂界四周布设</w:t>
      </w:r>
      <w:r w:rsidR="00931BA4" w:rsidRPr="0002704C">
        <w:rPr>
          <w:rFonts w:hint="eastAsia"/>
        </w:rPr>
        <w:t>8</w:t>
      </w:r>
      <w:r w:rsidRPr="0002704C">
        <w:rPr>
          <w:rFonts w:hint="eastAsia"/>
        </w:rPr>
        <w:t>个（</w:t>
      </w:r>
      <w:r w:rsidRPr="0002704C">
        <w:rPr>
          <w:rFonts w:hint="eastAsia"/>
        </w:rPr>
        <w:t>N1</w:t>
      </w:r>
      <w:r w:rsidRPr="0002704C">
        <w:rPr>
          <w:rFonts w:hint="eastAsia"/>
        </w:rPr>
        <w:t>～</w:t>
      </w:r>
      <w:r w:rsidRPr="0002704C">
        <w:rPr>
          <w:rFonts w:hint="eastAsia"/>
        </w:rPr>
        <w:t>N</w:t>
      </w:r>
      <w:r w:rsidR="00931BA4" w:rsidRPr="0002704C">
        <w:rPr>
          <w:rFonts w:hint="eastAsia"/>
        </w:rPr>
        <w:t>8</w:t>
      </w:r>
      <w:r w:rsidRPr="0002704C">
        <w:rPr>
          <w:rFonts w:hint="eastAsia"/>
        </w:rPr>
        <w:t>）监测点，布点图详见图</w:t>
      </w:r>
      <w:r w:rsidRPr="0002704C">
        <w:rPr>
          <w:rFonts w:hint="eastAsia"/>
        </w:rPr>
        <w:t>4.1-</w:t>
      </w:r>
      <w:r w:rsidR="006D156B" w:rsidRPr="0002704C">
        <w:rPr>
          <w:rFonts w:hint="eastAsia"/>
        </w:rPr>
        <w:t>1</w:t>
      </w:r>
      <w:r w:rsidRPr="0002704C">
        <w:rPr>
          <w:rFonts w:hint="eastAsia"/>
        </w:rPr>
        <w:t>。</w:t>
      </w:r>
    </w:p>
    <w:p w:rsidR="00D75C7E" w:rsidRPr="0002704C" w:rsidRDefault="00D75C7E" w:rsidP="00D75C7E">
      <w:pPr>
        <w:ind w:firstLine="480"/>
      </w:pPr>
      <w:r w:rsidRPr="0002704C">
        <w:rPr>
          <w:rFonts w:hint="eastAsia"/>
        </w:rPr>
        <w:t>（</w:t>
      </w:r>
      <w:r w:rsidRPr="0002704C">
        <w:rPr>
          <w:rFonts w:hint="eastAsia"/>
        </w:rPr>
        <w:t>2</w:t>
      </w:r>
      <w:r w:rsidRPr="0002704C">
        <w:rPr>
          <w:rFonts w:hint="eastAsia"/>
        </w:rPr>
        <w:t>）监测项目：等效连续</w:t>
      </w:r>
      <w:r w:rsidRPr="0002704C">
        <w:rPr>
          <w:rFonts w:hint="eastAsia"/>
        </w:rPr>
        <w:t>A</w:t>
      </w:r>
      <w:r w:rsidRPr="0002704C">
        <w:rPr>
          <w:rFonts w:hint="eastAsia"/>
        </w:rPr>
        <w:t>声级（</w:t>
      </w:r>
      <w:r w:rsidRPr="0002704C">
        <w:rPr>
          <w:rFonts w:hint="eastAsia"/>
        </w:rPr>
        <w:t>Leq</w:t>
      </w:r>
      <w:r w:rsidRPr="0002704C">
        <w:rPr>
          <w:rFonts w:hint="eastAsia"/>
        </w:rPr>
        <w:t>）。</w:t>
      </w:r>
    </w:p>
    <w:p w:rsidR="00D75C7E" w:rsidRPr="0002704C" w:rsidRDefault="00D75C7E" w:rsidP="00D75C7E">
      <w:pPr>
        <w:ind w:firstLine="480"/>
      </w:pPr>
      <w:r w:rsidRPr="0002704C">
        <w:rPr>
          <w:rFonts w:hint="eastAsia"/>
        </w:rPr>
        <w:t>（</w:t>
      </w:r>
      <w:r w:rsidRPr="0002704C">
        <w:rPr>
          <w:rFonts w:hint="eastAsia"/>
        </w:rPr>
        <w:t>3</w:t>
      </w:r>
      <w:r w:rsidRPr="0002704C">
        <w:rPr>
          <w:rFonts w:hint="eastAsia"/>
        </w:rPr>
        <w:t>）监测时间和频次：实测，监测时间为</w:t>
      </w:r>
      <w:r w:rsidRPr="0002704C">
        <w:rPr>
          <w:rFonts w:hint="eastAsia"/>
        </w:rPr>
        <w:t>2019</w:t>
      </w:r>
      <w:r w:rsidRPr="0002704C">
        <w:rPr>
          <w:rFonts w:hint="eastAsia"/>
        </w:rPr>
        <w:t>年</w:t>
      </w:r>
      <w:r w:rsidR="00931BA4" w:rsidRPr="0002704C">
        <w:rPr>
          <w:rFonts w:hint="eastAsia"/>
        </w:rPr>
        <w:t>3</w:t>
      </w:r>
      <w:r w:rsidRPr="0002704C">
        <w:rPr>
          <w:rFonts w:hint="eastAsia"/>
        </w:rPr>
        <w:t>月</w:t>
      </w:r>
      <w:r w:rsidRPr="0002704C">
        <w:rPr>
          <w:rFonts w:hint="eastAsia"/>
        </w:rPr>
        <w:t>2</w:t>
      </w:r>
      <w:r w:rsidRPr="0002704C">
        <w:rPr>
          <w:rFonts w:hint="eastAsia"/>
        </w:rPr>
        <w:t>日</w:t>
      </w:r>
      <w:r w:rsidRPr="0002704C">
        <w:rPr>
          <w:rFonts w:hint="eastAsia"/>
        </w:rPr>
        <w:t>~</w:t>
      </w:r>
      <w:r w:rsidR="00931BA4" w:rsidRPr="0002704C">
        <w:rPr>
          <w:rFonts w:hint="eastAsia"/>
        </w:rPr>
        <w:t>3</w:t>
      </w:r>
      <w:r w:rsidRPr="0002704C">
        <w:rPr>
          <w:rFonts w:hint="eastAsia"/>
        </w:rPr>
        <w:t>月</w:t>
      </w:r>
      <w:r w:rsidR="00931BA4" w:rsidRPr="0002704C">
        <w:rPr>
          <w:rFonts w:hint="eastAsia"/>
        </w:rPr>
        <w:t>3</w:t>
      </w:r>
      <w:r w:rsidRPr="0002704C">
        <w:rPr>
          <w:rFonts w:hint="eastAsia"/>
        </w:rPr>
        <w:t>日，连续监测</w:t>
      </w:r>
      <w:r w:rsidRPr="0002704C">
        <w:rPr>
          <w:rFonts w:hint="eastAsia"/>
        </w:rPr>
        <w:t>2</w:t>
      </w:r>
      <w:r w:rsidRPr="0002704C">
        <w:rPr>
          <w:rFonts w:hint="eastAsia"/>
        </w:rPr>
        <w:t>天，每天昼、夜各监测</w:t>
      </w:r>
      <w:r w:rsidRPr="0002704C">
        <w:rPr>
          <w:rFonts w:hint="eastAsia"/>
        </w:rPr>
        <w:t>1</w:t>
      </w:r>
      <w:r w:rsidRPr="0002704C">
        <w:rPr>
          <w:rFonts w:hint="eastAsia"/>
        </w:rPr>
        <w:t>次。</w:t>
      </w:r>
    </w:p>
    <w:p w:rsidR="00931BA4" w:rsidRPr="0002704C" w:rsidRDefault="00931BA4" w:rsidP="00931BA4">
      <w:pPr>
        <w:ind w:firstLine="480"/>
      </w:pPr>
      <w:r w:rsidRPr="0002704C">
        <w:rPr>
          <w:rFonts w:hint="eastAsia"/>
        </w:rPr>
        <w:t>监测期间的气象条件为：</w:t>
      </w:r>
      <w:r w:rsidRPr="0002704C">
        <w:rPr>
          <w:rFonts w:hint="eastAsia"/>
        </w:rPr>
        <w:t>2019</w:t>
      </w:r>
      <w:r w:rsidRPr="0002704C">
        <w:rPr>
          <w:rFonts w:hint="eastAsia"/>
        </w:rPr>
        <w:t>年</w:t>
      </w:r>
      <w:r w:rsidRPr="0002704C">
        <w:rPr>
          <w:rFonts w:hint="eastAsia"/>
        </w:rPr>
        <w:t>3</w:t>
      </w:r>
      <w:r w:rsidRPr="0002704C">
        <w:rPr>
          <w:rFonts w:hint="eastAsia"/>
        </w:rPr>
        <w:t>月</w:t>
      </w:r>
      <w:r w:rsidRPr="0002704C">
        <w:rPr>
          <w:rFonts w:hint="eastAsia"/>
        </w:rPr>
        <w:t>2</w:t>
      </w:r>
      <w:r w:rsidRPr="0002704C">
        <w:rPr>
          <w:rFonts w:hint="eastAsia"/>
        </w:rPr>
        <w:t>日：天气多云，风速</w:t>
      </w:r>
      <w:r w:rsidRPr="0002704C">
        <w:rPr>
          <w:rFonts w:hint="eastAsia"/>
        </w:rPr>
        <w:t>1.7~2.0m/s</w:t>
      </w:r>
      <w:r w:rsidRPr="0002704C">
        <w:rPr>
          <w:rFonts w:hint="eastAsia"/>
        </w:rPr>
        <w:t>；</w:t>
      </w:r>
      <w:r w:rsidRPr="0002704C">
        <w:rPr>
          <w:rFonts w:hint="eastAsia"/>
        </w:rPr>
        <w:t xml:space="preserve">2019 </w:t>
      </w:r>
      <w:r w:rsidRPr="0002704C">
        <w:rPr>
          <w:rFonts w:hint="eastAsia"/>
        </w:rPr>
        <w:t>年</w:t>
      </w:r>
      <w:r w:rsidRPr="0002704C">
        <w:rPr>
          <w:rFonts w:hint="eastAsia"/>
        </w:rPr>
        <w:t>3</w:t>
      </w:r>
      <w:r w:rsidRPr="0002704C">
        <w:rPr>
          <w:rFonts w:hint="eastAsia"/>
        </w:rPr>
        <w:t>月</w:t>
      </w:r>
      <w:r w:rsidRPr="0002704C">
        <w:rPr>
          <w:rFonts w:hint="eastAsia"/>
        </w:rPr>
        <w:t>3</w:t>
      </w:r>
      <w:r w:rsidRPr="0002704C">
        <w:rPr>
          <w:rFonts w:hint="eastAsia"/>
        </w:rPr>
        <w:t>日：天气多云，风速</w:t>
      </w:r>
      <w:r w:rsidRPr="0002704C">
        <w:rPr>
          <w:rFonts w:hint="eastAsia"/>
        </w:rPr>
        <w:t>1.8~2.1m/s</w:t>
      </w:r>
      <w:r w:rsidRPr="0002704C">
        <w:rPr>
          <w:rFonts w:hint="eastAsia"/>
        </w:rPr>
        <w:t>。</w:t>
      </w:r>
    </w:p>
    <w:p w:rsidR="00D75C7E" w:rsidRPr="0002704C" w:rsidRDefault="00D75C7E" w:rsidP="00D75C7E">
      <w:pPr>
        <w:ind w:firstLine="480"/>
      </w:pPr>
      <w:r w:rsidRPr="0002704C">
        <w:rPr>
          <w:rFonts w:hint="eastAsia"/>
        </w:rPr>
        <w:t>（</w:t>
      </w:r>
      <w:r w:rsidRPr="0002704C">
        <w:rPr>
          <w:rFonts w:hint="eastAsia"/>
        </w:rPr>
        <w:t>4</w:t>
      </w:r>
      <w:r w:rsidRPr="0002704C">
        <w:rPr>
          <w:rFonts w:hint="eastAsia"/>
        </w:rPr>
        <w:t>）监测分析方法：按照《声环境质量标准》（</w:t>
      </w:r>
      <w:r w:rsidRPr="0002704C">
        <w:rPr>
          <w:rFonts w:hint="eastAsia"/>
        </w:rPr>
        <w:t>GB3096-2008</w:t>
      </w:r>
      <w:r w:rsidRPr="0002704C">
        <w:rPr>
          <w:rFonts w:hint="eastAsia"/>
        </w:rPr>
        <w:t>）中《附录</w:t>
      </w:r>
      <w:r w:rsidRPr="0002704C">
        <w:rPr>
          <w:rFonts w:hint="eastAsia"/>
        </w:rPr>
        <w:t>B</w:t>
      </w:r>
      <w:r w:rsidRPr="0002704C">
        <w:rPr>
          <w:rFonts w:hint="eastAsia"/>
        </w:rPr>
        <w:t>：声环境功能区监测方法》和《工业企业厂界环境噪声排放标准》（</w:t>
      </w:r>
      <w:r w:rsidRPr="0002704C">
        <w:rPr>
          <w:rFonts w:hint="eastAsia"/>
        </w:rPr>
        <w:t>GB12348-2008</w:t>
      </w:r>
      <w:r w:rsidRPr="0002704C">
        <w:rPr>
          <w:rFonts w:hint="eastAsia"/>
        </w:rPr>
        <w:t>）中的有关规定和要求执行。</w:t>
      </w:r>
    </w:p>
    <w:p w:rsidR="00D75C7E" w:rsidRPr="0002704C" w:rsidRDefault="00D75C7E" w:rsidP="00D75C7E">
      <w:pPr>
        <w:ind w:firstLine="480"/>
      </w:pPr>
      <w:r w:rsidRPr="0002704C">
        <w:rPr>
          <w:rFonts w:hint="eastAsia"/>
        </w:rPr>
        <w:t>（</w:t>
      </w:r>
      <w:r w:rsidRPr="0002704C">
        <w:rPr>
          <w:rFonts w:hint="eastAsia"/>
        </w:rPr>
        <w:t>5</w:t>
      </w:r>
      <w:r w:rsidRPr="0002704C">
        <w:rPr>
          <w:rFonts w:hint="eastAsia"/>
        </w:rPr>
        <w:t>）监测结果及评价</w:t>
      </w:r>
    </w:p>
    <w:p w:rsidR="00D75C7E" w:rsidRPr="0002704C" w:rsidRDefault="008D4DC9" w:rsidP="00D75C7E">
      <w:pPr>
        <w:ind w:firstLine="480"/>
      </w:pPr>
      <w:r w:rsidRPr="0002704C">
        <w:rPr>
          <w:rFonts w:hint="eastAsia"/>
        </w:rPr>
        <w:t>监测期间现有项目正常运行</w:t>
      </w:r>
      <w:r w:rsidR="00D75C7E" w:rsidRPr="0002704C">
        <w:rPr>
          <w:rFonts w:hint="eastAsia"/>
        </w:rPr>
        <w:t>。监测结果如表</w:t>
      </w:r>
      <w:r w:rsidR="00D75C7E" w:rsidRPr="0002704C">
        <w:rPr>
          <w:rFonts w:hint="eastAsia"/>
        </w:rPr>
        <w:t>5.2-</w:t>
      </w:r>
      <w:r w:rsidR="006D156B" w:rsidRPr="0002704C">
        <w:rPr>
          <w:rFonts w:hint="eastAsia"/>
        </w:rPr>
        <w:t>7</w:t>
      </w:r>
      <w:r w:rsidR="00D75C7E" w:rsidRPr="0002704C">
        <w:rPr>
          <w:rFonts w:hint="eastAsia"/>
        </w:rPr>
        <w:t>所示，数据表明，项目厂界各监测点昼、夜噪声值均符合《声环境质量标准》（</w:t>
      </w:r>
      <w:r w:rsidR="00D75C7E" w:rsidRPr="0002704C">
        <w:rPr>
          <w:rFonts w:hint="eastAsia"/>
        </w:rPr>
        <w:t>GB3096-2008</w:t>
      </w:r>
      <w:r w:rsidR="00D75C7E" w:rsidRPr="0002704C">
        <w:rPr>
          <w:rFonts w:hint="eastAsia"/>
        </w:rPr>
        <w:t>）</w:t>
      </w:r>
      <w:r w:rsidR="00D75C7E" w:rsidRPr="0002704C">
        <w:rPr>
          <w:rFonts w:hint="eastAsia"/>
        </w:rPr>
        <w:t>3</w:t>
      </w:r>
      <w:r w:rsidR="00D75C7E" w:rsidRPr="0002704C">
        <w:rPr>
          <w:rFonts w:hint="eastAsia"/>
        </w:rPr>
        <w:t>类标准，无超标现象。</w:t>
      </w:r>
    </w:p>
    <w:p w:rsidR="00D75C7E" w:rsidRPr="0002704C" w:rsidRDefault="00D75C7E" w:rsidP="000537A1">
      <w:pPr>
        <w:pStyle w:val="a6"/>
      </w:pPr>
      <w:r w:rsidRPr="0002704C">
        <w:rPr>
          <w:rFonts w:hint="eastAsia"/>
        </w:rPr>
        <w:lastRenderedPageBreak/>
        <w:t>表</w:t>
      </w:r>
      <w:r w:rsidRPr="0002704C">
        <w:rPr>
          <w:rFonts w:hint="eastAsia"/>
        </w:rPr>
        <w:t>5.2-</w:t>
      </w:r>
      <w:r w:rsidR="006D156B" w:rsidRPr="0002704C">
        <w:rPr>
          <w:rFonts w:hint="eastAsia"/>
        </w:rPr>
        <w:t>7</w:t>
      </w:r>
      <w:r w:rsidRPr="0002704C">
        <w:rPr>
          <w:rFonts w:hint="eastAsia"/>
        </w:rPr>
        <w:t>环境噪声监测结果</w:t>
      </w:r>
      <w:r w:rsidRPr="0002704C">
        <w:rPr>
          <w:rFonts w:hint="eastAsia"/>
        </w:rPr>
        <w:t xml:space="preserve"> </w:t>
      </w:r>
      <w:r w:rsidRPr="0002704C">
        <w:rPr>
          <w:rFonts w:hint="eastAsia"/>
        </w:rPr>
        <w:t>单位：</w:t>
      </w:r>
      <w:r w:rsidRPr="0002704C">
        <w:rPr>
          <w:rFonts w:hint="eastAsia"/>
        </w:rPr>
        <w:t>dB(A)</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24"/>
        <w:gridCol w:w="1280"/>
        <w:gridCol w:w="997"/>
        <w:gridCol w:w="994"/>
        <w:gridCol w:w="711"/>
        <w:gridCol w:w="571"/>
        <w:gridCol w:w="983"/>
        <w:gridCol w:w="994"/>
        <w:gridCol w:w="844"/>
        <w:gridCol w:w="624"/>
      </w:tblGrid>
      <w:tr w:rsidR="00D75C7E" w:rsidRPr="0002704C" w:rsidTr="005E1BE2">
        <w:trPr>
          <w:jc w:val="center"/>
        </w:trPr>
        <w:tc>
          <w:tcPr>
            <w:tcW w:w="307" w:type="pct"/>
            <w:vMerge w:val="restart"/>
            <w:vAlign w:val="center"/>
          </w:tcPr>
          <w:p w:rsidR="00D75C7E" w:rsidRPr="0002704C" w:rsidRDefault="00D75C7E" w:rsidP="000537A1">
            <w:pPr>
              <w:pStyle w:val="GH"/>
            </w:pPr>
            <w:r w:rsidRPr="0002704C">
              <w:t>编号</w:t>
            </w:r>
          </w:p>
        </w:tc>
        <w:tc>
          <w:tcPr>
            <w:tcW w:w="751" w:type="pct"/>
            <w:vMerge w:val="restart"/>
            <w:vAlign w:val="center"/>
          </w:tcPr>
          <w:p w:rsidR="00D75C7E" w:rsidRPr="0002704C" w:rsidRDefault="00D75C7E" w:rsidP="000537A1">
            <w:pPr>
              <w:pStyle w:val="GH"/>
            </w:pPr>
            <w:r w:rsidRPr="0002704C">
              <w:t>监测点</w:t>
            </w:r>
          </w:p>
          <w:p w:rsidR="00D75C7E" w:rsidRPr="0002704C" w:rsidRDefault="00D75C7E" w:rsidP="000537A1">
            <w:pPr>
              <w:pStyle w:val="GH"/>
            </w:pPr>
            <w:r w:rsidRPr="0002704C">
              <w:t>位置</w:t>
            </w:r>
          </w:p>
        </w:tc>
        <w:tc>
          <w:tcPr>
            <w:tcW w:w="1920" w:type="pct"/>
            <w:gridSpan w:val="4"/>
            <w:vAlign w:val="center"/>
          </w:tcPr>
          <w:p w:rsidR="00D75C7E" w:rsidRPr="0002704C" w:rsidRDefault="00D75C7E" w:rsidP="000537A1">
            <w:pPr>
              <w:pStyle w:val="GH"/>
            </w:pPr>
            <w:r w:rsidRPr="0002704C">
              <w:t>昼</w:t>
            </w:r>
            <w:r w:rsidRPr="0002704C">
              <w:t xml:space="preserve">  </w:t>
            </w:r>
            <w:r w:rsidRPr="0002704C">
              <w:t>间</w:t>
            </w:r>
          </w:p>
        </w:tc>
        <w:tc>
          <w:tcPr>
            <w:tcW w:w="2021" w:type="pct"/>
            <w:gridSpan w:val="4"/>
            <w:vAlign w:val="center"/>
          </w:tcPr>
          <w:p w:rsidR="00D75C7E" w:rsidRPr="0002704C" w:rsidRDefault="00D75C7E" w:rsidP="000537A1">
            <w:pPr>
              <w:pStyle w:val="GH"/>
            </w:pPr>
            <w:r w:rsidRPr="0002704C">
              <w:t>夜</w:t>
            </w:r>
            <w:r w:rsidRPr="0002704C">
              <w:t xml:space="preserve">  </w:t>
            </w:r>
            <w:r w:rsidRPr="0002704C">
              <w:t>间</w:t>
            </w:r>
          </w:p>
        </w:tc>
      </w:tr>
      <w:tr w:rsidR="00D75C7E" w:rsidRPr="0002704C" w:rsidTr="005E1BE2">
        <w:trPr>
          <w:jc w:val="center"/>
        </w:trPr>
        <w:tc>
          <w:tcPr>
            <w:tcW w:w="307" w:type="pct"/>
            <w:vMerge/>
            <w:vAlign w:val="center"/>
          </w:tcPr>
          <w:p w:rsidR="00D75C7E" w:rsidRPr="0002704C" w:rsidRDefault="00D75C7E" w:rsidP="000537A1">
            <w:pPr>
              <w:pStyle w:val="GH"/>
            </w:pPr>
          </w:p>
        </w:tc>
        <w:tc>
          <w:tcPr>
            <w:tcW w:w="751" w:type="pct"/>
            <w:vMerge/>
            <w:vAlign w:val="center"/>
          </w:tcPr>
          <w:p w:rsidR="00D75C7E" w:rsidRPr="0002704C" w:rsidRDefault="00D75C7E" w:rsidP="000537A1">
            <w:pPr>
              <w:pStyle w:val="GH"/>
            </w:pPr>
          </w:p>
        </w:tc>
        <w:tc>
          <w:tcPr>
            <w:tcW w:w="585" w:type="pct"/>
            <w:vAlign w:val="center"/>
          </w:tcPr>
          <w:p w:rsidR="00D75C7E" w:rsidRPr="0002704C" w:rsidRDefault="005E1BE2" w:rsidP="000537A1">
            <w:pPr>
              <w:pStyle w:val="GH"/>
            </w:pPr>
            <w:r w:rsidRPr="0002704C">
              <w:t>3</w:t>
            </w:r>
            <w:r w:rsidR="00D75C7E" w:rsidRPr="0002704C">
              <w:t>月</w:t>
            </w:r>
            <w:r w:rsidR="00D75C7E" w:rsidRPr="0002704C">
              <w:t>2</w:t>
            </w:r>
            <w:r w:rsidR="00D75C7E" w:rsidRPr="0002704C">
              <w:t>日</w:t>
            </w:r>
          </w:p>
        </w:tc>
        <w:tc>
          <w:tcPr>
            <w:tcW w:w="583" w:type="pct"/>
            <w:vAlign w:val="center"/>
          </w:tcPr>
          <w:p w:rsidR="00D75C7E" w:rsidRPr="0002704C" w:rsidRDefault="005E1BE2" w:rsidP="000537A1">
            <w:pPr>
              <w:pStyle w:val="GH"/>
            </w:pPr>
            <w:r w:rsidRPr="0002704C">
              <w:t>3</w:t>
            </w:r>
            <w:r w:rsidR="00D75C7E" w:rsidRPr="0002704C">
              <w:t>月</w:t>
            </w:r>
            <w:r w:rsidRPr="0002704C">
              <w:t>3</w:t>
            </w:r>
            <w:r w:rsidR="00D75C7E" w:rsidRPr="0002704C">
              <w:t>日</w:t>
            </w:r>
          </w:p>
        </w:tc>
        <w:tc>
          <w:tcPr>
            <w:tcW w:w="417" w:type="pct"/>
            <w:vAlign w:val="center"/>
          </w:tcPr>
          <w:p w:rsidR="00D75C7E" w:rsidRPr="0002704C" w:rsidRDefault="00D75C7E" w:rsidP="000537A1">
            <w:pPr>
              <w:pStyle w:val="GH"/>
            </w:pPr>
            <w:r w:rsidRPr="0002704C">
              <w:t>达标</w:t>
            </w:r>
          </w:p>
          <w:p w:rsidR="00D75C7E" w:rsidRPr="0002704C" w:rsidRDefault="00D75C7E" w:rsidP="000537A1">
            <w:pPr>
              <w:pStyle w:val="GH"/>
            </w:pPr>
            <w:r w:rsidRPr="0002704C">
              <w:t>情况</w:t>
            </w:r>
          </w:p>
        </w:tc>
        <w:tc>
          <w:tcPr>
            <w:tcW w:w="335" w:type="pct"/>
            <w:vAlign w:val="center"/>
          </w:tcPr>
          <w:p w:rsidR="00D75C7E" w:rsidRPr="0002704C" w:rsidRDefault="00D75C7E" w:rsidP="000537A1">
            <w:pPr>
              <w:pStyle w:val="GH"/>
            </w:pPr>
            <w:r w:rsidRPr="0002704C">
              <w:t>标准</w:t>
            </w:r>
          </w:p>
        </w:tc>
        <w:tc>
          <w:tcPr>
            <w:tcW w:w="577" w:type="pct"/>
            <w:vAlign w:val="center"/>
          </w:tcPr>
          <w:p w:rsidR="00D75C7E" w:rsidRPr="0002704C" w:rsidRDefault="005E1BE2" w:rsidP="005E1BE2">
            <w:pPr>
              <w:pStyle w:val="GH"/>
            </w:pPr>
            <w:r w:rsidRPr="0002704C">
              <w:t>3</w:t>
            </w:r>
            <w:r w:rsidR="00D75C7E" w:rsidRPr="0002704C">
              <w:t>月</w:t>
            </w:r>
            <w:r w:rsidR="00D75C7E" w:rsidRPr="0002704C">
              <w:t>2</w:t>
            </w:r>
            <w:r w:rsidR="00D75C7E" w:rsidRPr="0002704C">
              <w:t>日</w:t>
            </w:r>
          </w:p>
        </w:tc>
        <w:tc>
          <w:tcPr>
            <w:tcW w:w="583" w:type="pct"/>
            <w:vAlign w:val="center"/>
          </w:tcPr>
          <w:p w:rsidR="00D75C7E" w:rsidRPr="0002704C" w:rsidRDefault="005E1BE2" w:rsidP="000537A1">
            <w:pPr>
              <w:pStyle w:val="GH"/>
            </w:pPr>
            <w:r w:rsidRPr="0002704C">
              <w:t>3</w:t>
            </w:r>
            <w:r w:rsidR="00D75C7E" w:rsidRPr="0002704C">
              <w:t>月</w:t>
            </w:r>
            <w:r w:rsidRPr="0002704C">
              <w:t>3</w:t>
            </w:r>
            <w:r w:rsidR="00D75C7E" w:rsidRPr="0002704C">
              <w:t>日</w:t>
            </w:r>
          </w:p>
        </w:tc>
        <w:tc>
          <w:tcPr>
            <w:tcW w:w="495" w:type="pct"/>
            <w:vAlign w:val="center"/>
          </w:tcPr>
          <w:p w:rsidR="00D75C7E" w:rsidRPr="0002704C" w:rsidRDefault="00D75C7E" w:rsidP="000537A1">
            <w:pPr>
              <w:pStyle w:val="GH"/>
            </w:pPr>
            <w:r w:rsidRPr="0002704C">
              <w:t>达标</w:t>
            </w:r>
          </w:p>
          <w:p w:rsidR="00D75C7E" w:rsidRPr="0002704C" w:rsidRDefault="00D75C7E" w:rsidP="000537A1">
            <w:pPr>
              <w:pStyle w:val="GH"/>
            </w:pPr>
            <w:r w:rsidRPr="0002704C">
              <w:t>情况</w:t>
            </w:r>
          </w:p>
        </w:tc>
        <w:tc>
          <w:tcPr>
            <w:tcW w:w="366" w:type="pct"/>
            <w:vAlign w:val="center"/>
          </w:tcPr>
          <w:p w:rsidR="00D75C7E" w:rsidRPr="0002704C" w:rsidRDefault="00D75C7E" w:rsidP="000537A1">
            <w:pPr>
              <w:pStyle w:val="GH"/>
            </w:pPr>
            <w:r w:rsidRPr="0002704C">
              <w:t>标准</w:t>
            </w:r>
          </w:p>
        </w:tc>
      </w:tr>
      <w:tr w:rsidR="005E1BE2" w:rsidRPr="0002704C" w:rsidTr="005E1BE2">
        <w:trPr>
          <w:jc w:val="center"/>
        </w:trPr>
        <w:tc>
          <w:tcPr>
            <w:tcW w:w="308" w:type="pct"/>
            <w:vAlign w:val="center"/>
          </w:tcPr>
          <w:p w:rsidR="005E1BE2" w:rsidRPr="0002704C" w:rsidRDefault="005E1BE2" w:rsidP="000537A1">
            <w:pPr>
              <w:pStyle w:val="GH"/>
            </w:pPr>
            <w:r w:rsidRPr="0002704C">
              <w:t>N1</w:t>
            </w:r>
          </w:p>
        </w:tc>
        <w:tc>
          <w:tcPr>
            <w:tcW w:w="751" w:type="pct"/>
            <w:vAlign w:val="center"/>
          </w:tcPr>
          <w:p w:rsidR="005E1BE2" w:rsidRPr="0002704C" w:rsidRDefault="005E1BE2" w:rsidP="000537A1">
            <w:pPr>
              <w:pStyle w:val="GH"/>
            </w:pPr>
            <w:r w:rsidRPr="0002704C">
              <w:rPr>
                <w:rFonts w:hint="eastAsia"/>
              </w:rPr>
              <w:t>北厂界偏西</w:t>
            </w:r>
          </w:p>
        </w:tc>
        <w:tc>
          <w:tcPr>
            <w:tcW w:w="585" w:type="pct"/>
            <w:vAlign w:val="bottom"/>
          </w:tcPr>
          <w:p w:rsidR="005E1BE2" w:rsidRPr="0002704C" w:rsidRDefault="005E1BE2" w:rsidP="000537A1">
            <w:pPr>
              <w:pStyle w:val="GH"/>
            </w:pPr>
            <w:r w:rsidRPr="0002704C">
              <w:t>60.2</w:t>
            </w:r>
          </w:p>
        </w:tc>
        <w:tc>
          <w:tcPr>
            <w:tcW w:w="583" w:type="pct"/>
            <w:vAlign w:val="bottom"/>
          </w:tcPr>
          <w:p w:rsidR="005E1BE2" w:rsidRPr="0002704C" w:rsidRDefault="005E1BE2" w:rsidP="000537A1">
            <w:pPr>
              <w:pStyle w:val="GH"/>
            </w:pPr>
            <w:r w:rsidRPr="0002704C">
              <w:t>60.2</w:t>
            </w:r>
          </w:p>
        </w:tc>
        <w:tc>
          <w:tcPr>
            <w:tcW w:w="417" w:type="pct"/>
            <w:vAlign w:val="center"/>
          </w:tcPr>
          <w:p w:rsidR="005E1BE2" w:rsidRPr="0002704C" w:rsidRDefault="005E1BE2" w:rsidP="000537A1">
            <w:pPr>
              <w:pStyle w:val="GH"/>
            </w:pPr>
            <w:r w:rsidRPr="0002704C">
              <w:t>达标</w:t>
            </w:r>
          </w:p>
        </w:tc>
        <w:tc>
          <w:tcPr>
            <w:tcW w:w="335" w:type="pct"/>
            <w:vMerge w:val="restart"/>
            <w:vAlign w:val="center"/>
          </w:tcPr>
          <w:p w:rsidR="005E1BE2" w:rsidRPr="0002704C" w:rsidRDefault="005E1BE2" w:rsidP="000537A1">
            <w:pPr>
              <w:pStyle w:val="GH"/>
            </w:pPr>
            <w:r w:rsidRPr="0002704C">
              <w:t>65</w:t>
            </w:r>
          </w:p>
        </w:tc>
        <w:tc>
          <w:tcPr>
            <w:tcW w:w="577" w:type="pct"/>
            <w:vAlign w:val="bottom"/>
          </w:tcPr>
          <w:p w:rsidR="005E1BE2" w:rsidRPr="0002704C" w:rsidRDefault="005E1BE2" w:rsidP="000537A1">
            <w:pPr>
              <w:pStyle w:val="GH"/>
            </w:pPr>
            <w:r w:rsidRPr="0002704C">
              <w:t>51.4</w:t>
            </w:r>
          </w:p>
        </w:tc>
        <w:tc>
          <w:tcPr>
            <w:tcW w:w="583" w:type="pct"/>
            <w:vAlign w:val="bottom"/>
          </w:tcPr>
          <w:p w:rsidR="005E1BE2" w:rsidRPr="0002704C" w:rsidRDefault="005E1BE2" w:rsidP="000537A1">
            <w:pPr>
              <w:pStyle w:val="GH"/>
            </w:pPr>
            <w:r w:rsidRPr="0002704C">
              <w:t>50.5</w:t>
            </w:r>
          </w:p>
        </w:tc>
        <w:tc>
          <w:tcPr>
            <w:tcW w:w="495" w:type="pct"/>
            <w:vAlign w:val="center"/>
          </w:tcPr>
          <w:p w:rsidR="005E1BE2" w:rsidRPr="0002704C" w:rsidRDefault="005E1BE2" w:rsidP="000537A1">
            <w:pPr>
              <w:pStyle w:val="GH"/>
            </w:pPr>
            <w:r w:rsidRPr="0002704C">
              <w:t>达标</w:t>
            </w:r>
          </w:p>
        </w:tc>
        <w:tc>
          <w:tcPr>
            <w:tcW w:w="366" w:type="pct"/>
            <w:vMerge w:val="restart"/>
            <w:vAlign w:val="center"/>
          </w:tcPr>
          <w:p w:rsidR="005E1BE2" w:rsidRPr="0002704C" w:rsidRDefault="005E1BE2" w:rsidP="000537A1">
            <w:pPr>
              <w:pStyle w:val="GH"/>
            </w:pPr>
            <w:r w:rsidRPr="0002704C">
              <w:t>55</w:t>
            </w:r>
          </w:p>
        </w:tc>
      </w:tr>
      <w:tr w:rsidR="005E1BE2" w:rsidRPr="0002704C" w:rsidTr="005E1BE2">
        <w:trPr>
          <w:jc w:val="center"/>
        </w:trPr>
        <w:tc>
          <w:tcPr>
            <w:tcW w:w="307" w:type="pct"/>
            <w:vAlign w:val="center"/>
          </w:tcPr>
          <w:p w:rsidR="005E1BE2" w:rsidRPr="0002704C" w:rsidRDefault="005E1BE2" w:rsidP="000537A1">
            <w:pPr>
              <w:pStyle w:val="GH"/>
            </w:pPr>
            <w:r w:rsidRPr="0002704C">
              <w:t>N2</w:t>
            </w:r>
          </w:p>
        </w:tc>
        <w:tc>
          <w:tcPr>
            <w:tcW w:w="751" w:type="pct"/>
            <w:vAlign w:val="center"/>
          </w:tcPr>
          <w:p w:rsidR="005E1BE2" w:rsidRPr="0002704C" w:rsidRDefault="005E1BE2" w:rsidP="000537A1">
            <w:pPr>
              <w:pStyle w:val="GH"/>
            </w:pPr>
            <w:r w:rsidRPr="0002704C">
              <w:rPr>
                <w:rFonts w:hint="eastAsia"/>
              </w:rPr>
              <w:t>北厂界偏东</w:t>
            </w:r>
          </w:p>
        </w:tc>
        <w:tc>
          <w:tcPr>
            <w:tcW w:w="585" w:type="pct"/>
            <w:vAlign w:val="bottom"/>
          </w:tcPr>
          <w:p w:rsidR="005E1BE2" w:rsidRPr="0002704C" w:rsidRDefault="005E1BE2" w:rsidP="000537A1">
            <w:pPr>
              <w:pStyle w:val="GH"/>
            </w:pPr>
            <w:r w:rsidRPr="0002704C">
              <w:t>61.4</w:t>
            </w:r>
          </w:p>
        </w:tc>
        <w:tc>
          <w:tcPr>
            <w:tcW w:w="583" w:type="pct"/>
            <w:vAlign w:val="bottom"/>
          </w:tcPr>
          <w:p w:rsidR="005E1BE2" w:rsidRPr="0002704C" w:rsidRDefault="005E1BE2" w:rsidP="000537A1">
            <w:pPr>
              <w:pStyle w:val="GH"/>
            </w:pPr>
            <w:r w:rsidRPr="0002704C">
              <w:t>61.1</w:t>
            </w:r>
          </w:p>
        </w:tc>
        <w:tc>
          <w:tcPr>
            <w:tcW w:w="417" w:type="pct"/>
            <w:vAlign w:val="center"/>
          </w:tcPr>
          <w:p w:rsidR="005E1BE2" w:rsidRPr="0002704C" w:rsidRDefault="005E1BE2" w:rsidP="000537A1">
            <w:pPr>
              <w:pStyle w:val="GH"/>
            </w:pPr>
            <w:r w:rsidRPr="0002704C">
              <w:t>达标</w:t>
            </w:r>
          </w:p>
        </w:tc>
        <w:tc>
          <w:tcPr>
            <w:tcW w:w="335" w:type="pct"/>
            <w:vMerge/>
            <w:vAlign w:val="center"/>
          </w:tcPr>
          <w:p w:rsidR="005E1BE2" w:rsidRPr="0002704C" w:rsidRDefault="005E1BE2" w:rsidP="000537A1">
            <w:pPr>
              <w:pStyle w:val="GH"/>
            </w:pPr>
          </w:p>
        </w:tc>
        <w:tc>
          <w:tcPr>
            <w:tcW w:w="577" w:type="pct"/>
            <w:vAlign w:val="bottom"/>
          </w:tcPr>
          <w:p w:rsidR="005E1BE2" w:rsidRPr="0002704C" w:rsidRDefault="005E1BE2" w:rsidP="000537A1">
            <w:pPr>
              <w:pStyle w:val="GH"/>
            </w:pPr>
            <w:r w:rsidRPr="0002704C">
              <w:t>51.4</w:t>
            </w:r>
          </w:p>
        </w:tc>
        <w:tc>
          <w:tcPr>
            <w:tcW w:w="583" w:type="pct"/>
            <w:vAlign w:val="bottom"/>
          </w:tcPr>
          <w:p w:rsidR="005E1BE2" w:rsidRPr="0002704C" w:rsidRDefault="005E1BE2" w:rsidP="000537A1">
            <w:pPr>
              <w:pStyle w:val="GH"/>
            </w:pPr>
            <w:r w:rsidRPr="0002704C">
              <w:t>52.5</w:t>
            </w:r>
          </w:p>
        </w:tc>
        <w:tc>
          <w:tcPr>
            <w:tcW w:w="495" w:type="pct"/>
            <w:vAlign w:val="center"/>
          </w:tcPr>
          <w:p w:rsidR="005E1BE2" w:rsidRPr="0002704C" w:rsidRDefault="005E1BE2" w:rsidP="000537A1">
            <w:pPr>
              <w:pStyle w:val="GH"/>
            </w:pPr>
            <w:r w:rsidRPr="0002704C">
              <w:t>达标</w:t>
            </w:r>
          </w:p>
        </w:tc>
        <w:tc>
          <w:tcPr>
            <w:tcW w:w="366" w:type="pct"/>
            <w:vMerge/>
            <w:vAlign w:val="center"/>
          </w:tcPr>
          <w:p w:rsidR="005E1BE2" w:rsidRPr="0002704C" w:rsidRDefault="005E1BE2" w:rsidP="000537A1">
            <w:pPr>
              <w:pStyle w:val="GH"/>
            </w:pPr>
          </w:p>
        </w:tc>
      </w:tr>
      <w:tr w:rsidR="005E1BE2" w:rsidRPr="0002704C" w:rsidTr="005E1BE2">
        <w:trPr>
          <w:jc w:val="center"/>
        </w:trPr>
        <w:tc>
          <w:tcPr>
            <w:tcW w:w="307" w:type="pct"/>
            <w:vAlign w:val="center"/>
          </w:tcPr>
          <w:p w:rsidR="005E1BE2" w:rsidRPr="0002704C" w:rsidRDefault="005E1BE2" w:rsidP="000537A1">
            <w:pPr>
              <w:pStyle w:val="GH"/>
            </w:pPr>
            <w:r w:rsidRPr="0002704C">
              <w:t>N3</w:t>
            </w:r>
          </w:p>
        </w:tc>
        <w:tc>
          <w:tcPr>
            <w:tcW w:w="751" w:type="pct"/>
            <w:vAlign w:val="center"/>
          </w:tcPr>
          <w:p w:rsidR="005E1BE2" w:rsidRPr="0002704C" w:rsidRDefault="005E1BE2" w:rsidP="000537A1">
            <w:pPr>
              <w:pStyle w:val="GH"/>
            </w:pPr>
            <w:r w:rsidRPr="0002704C">
              <w:rPr>
                <w:rFonts w:hint="eastAsia"/>
              </w:rPr>
              <w:t>东厂界偏北</w:t>
            </w:r>
          </w:p>
        </w:tc>
        <w:tc>
          <w:tcPr>
            <w:tcW w:w="585" w:type="pct"/>
            <w:vAlign w:val="bottom"/>
          </w:tcPr>
          <w:p w:rsidR="005E1BE2" w:rsidRPr="0002704C" w:rsidRDefault="005E1BE2" w:rsidP="000537A1">
            <w:pPr>
              <w:pStyle w:val="GH"/>
            </w:pPr>
            <w:r w:rsidRPr="0002704C">
              <w:t>61.9</w:t>
            </w:r>
          </w:p>
        </w:tc>
        <w:tc>
          <w:tcPr>
            <w:tcW w:w="583" w:type="pct"/>
            <w:vAlign w:val="bottom"/>
          </w:tcPr>
          <w:p w:rsidR="005E1BE2" w:rsidRPr="0002704C" w:rsidRDefault="005E1BE2" w:rsidP="000537A1">
            <w:pPr>
              <w:pStyle w:val="GH"/>
            </w:pPr>
            <w:r w:rsidRPr="0002704C">
              <w:t>61.9</w:t>
            </w:r>
          </w:p>
        </w:tc>
        <w:tc>
          <w:tcPr>
            <w:tcW w:w="417" w:type="pct"/>
            <w:vAlign w:val="center"/>
          </w:tcPr>
          <w:p w:rsidR="005E1BE2" w:rsidRPr="0002704C" w:rsidRDefault="005E1BE2" w:rsidP="000537A1">
            <w:pPr>
              <w:pStyle w:val="GH"/>
            </w:pPr>
            <w:r w:rsidRPr="0002704C">
              <w:t>达标</w:t>
            </w:r>
          </w:p>
        </w:tc>
        <w:tc>
          <w:tcPr>
            <w:tcW w:w="335" w:type="pct"/>
            <w:vMerge/>
            <w:vAlign w:val="center"/>
          </w:tcPr>
          <w:p w:rsidR="005E1BE2" w:rsidRPr="0002704C" w:rsidRDefault="005E1BE2" w:rsidP="000537A1">
            <w:pPr>
              <w:pStyle w:val="GH"/>
            </w:pPr>
          </w:p>
        </w:tc>
        <w:tc>
          <w:tcPr>
            <w:tcW w:w="577" w:type="pct"/>
            <w:vAlign w:val="bottom"/>
          </w:tcPr>
          <w:p w:rsidR="005E1BE2" w:rsidRPr="0002704C" w:rsidRDefault="005E1BE2" w:rsidP="000537A1">
            <w:pPr>
              <w:pStyle w:val="GH"/>
            </w:pPr>
            <w:r w:rsidRPr="0002704C">
              <w:t>50.7</w:t>
            </w:r>
          </w:p>
        </w:tc>
        <w:tc>
          <w:tcPr>
            <w:tcW w:w="583" w:type="pct"/>
            <w:vAlign w:val="bottom"/>
          </w:tcPr>
          <w:p w:rsidR="005E1BE2" w:rsidRPr="0002704C" w:rsidRDefault="005E1BE2" w:rsidP="000537A1">
            <w:pPr>
              <w:pStyle w:val="GH"/>
            </w:pPr>
            <w:r w:rsidRPr="0002704C">
              <w:t>49.2</w:t>
            </w:r>
          </w:p>
        </w:tc>
        <w:tc>
          <w:tcPr>
            <w:tcW w:w="495" w:type="pct"/>
            <w:vAlign w:val="center"/>
          </w:tcPr>
          <w:p w:rsidR="005E1BE2" w:rsidRPr="0002704C" w:rsidRDefault="005E1BE2" w:rsidP="000537A1">
            <w:pPr>
              <w:pStyle w:val="GH"/>
            </w:pPr>
            <w:r w:rsidRPr="0002704C">
              <w:t>达标</w:t>
            </w:r>
          </w:p>
        </w:tc>
        <w:tc>
          <w:tcPr>
            <w:tcW w:w="366" w:type="pct"/>
            <w:vMerge/>
            <w:vAlign w:val="center"/>
          </w:tcPr>
          <w:p w:rsidR="005E1BE2" w:rsidRPr="0002704C" w:rsidRDefault="005E1BE2" w:rsidP="000537A1">
            <w:pPr>
              <w:pStyle w:val="GH"/>
            </w:pPr>
          </w:p>
        </w:tc>
      </w:tr>
      <w:tr w:rsidR="005E1BE2" w:rsidRPr="0002704C" w:rsidTr="005E1BE2">
        <w:trPr>
          <w:jc w:val="center"/>
        </w:trPr>
        <w:tc>
          <w:tcPr>
            <w:tcW w:w="307" w:type="pct"/>
            <w:vAlign w:val="center"/>
          </w:tcPr>
          <w:p w:rsidR="005E1BE2" w:rsidRPr="0002704C" w:rsidRDefault="005E1BE2" w:rsidP="000537A1">
            <w:pPr>
              <w:pStyle w:val="GH"/>
            </w:pPr>
            <w:r w:rsidRPr="0002704C">
              <w:t>N4</w:t>
            </w:r>
          </w:p>
        </w:tc>
        <w:tc>
          <w:tcPr>
            <w:tcW w:w="751" w:type="pct"/>
            <w:vAlign w:val="center"/>
          </w:tcPr>
          <w:p w:rsidR="005E1BE2" w:rsidRPr="0002704C" w:rsidRDefault="005E1BE2" w:rsidP="000537A1">
            <w:pPr>
              <w:pStyle w:val="GH"/>
            </w:pPr>
            <w:r w:rsidRPr="0002704C">
              <w:rPr>
                <w:rFonts w:hint="eastAsia"/>
              </w:rPr>
              <w:t>东厂界偏南</w:t>
            </w:r>
          </w:p>
        </w:tc>
        <w:tc>
          <w:tcPr>
            <w:tcW w:w="585" w:type="pct"/>
            <w:vAlign w:val="bottom"/>
          </w:tcPr>
          <w:p w:rsidR="005E1BE2" w:rsidRPr="0002704C" w:rsidRDefault="005E1BE2" w:rsidP="000537A1">
            <w:pPr>
              <w:pStyle w:val="GH"/>
            </w:pPr>
            <w:r w:rsidRPr="0002704C">
              <w:t>60.1</w:t>
            </w:r>
          </w:p>
        </w:tc>
        <w:tc>
          <w:tcPr>
            <w:tcW w:w="583" w:type="pct"/>
            <w:vAlign w:val="bottom"/>
          </w:tcPr>
          <w:p w:rsidR="005E1BE2" w:rsidRPr="0002704C" w:rsidRDefault="005E1BE2" w:rsidP="000537A1">
            <w:pPr>
              <w:pStyle w:val="GH"/>
            </w:pPr>
            <w:r w:rsidRPr="0002704C">
              <w:t>60.1</w:t>
            </w:r>
          </w:p>
        </w:tc>
        <w:tc>
          <w:tcPr>
            <w:tcW w:w="417" w:type="pct"/>
            <w:vAlign w:val="center"/>
          </w:tcPr>
          <w:p w:rsidR="005E1BE2" w:rsidRPr="0002704C" w:rsidRDefault="005E1BE2" w:rsidP="000537A1">
            <w:pPr>
              <w:pStyle w:val="GH"/>
            </w:pPr>
            <w:r w:rsidRPr="0002704C">
              <w:t>达标</w:t>
            </w:r>
          </w:p>
        </w:tc>
        <w:tc>
          <w:tcPr>
            <w:tcW w:w="335" w:type="pct"/>
            <w:vMerge/>
            <w:vAlign w:val="center"/>
          </w:tcPr>
          <w:p w:rsidR="005E1BE2" w:rsidRPr="0002704C" w:rsidRDefault="005E1BE2" w:rsidP="000537A1">
            <w:pPr>
              <w:pStyle w:val="GH"/>
            </w:pPr>
          </w:p>
        </w:tc>
        <w:tc>
          <w:tcPr>
            <w:tcW w:w="577" w:type="pct"/>
            <w:vAlign w:val="bottom"/>
          </w:tcPr>
          <w:p w:rsidR="005E1BE2" w:rsidRPr="0002704C" w:rsidRDefault="005E1BE2" w:rsidP="000537A1">
            <w:pPr>
              <w:pStyle w:val="GH"/>
            </w:pPr>
            <w:r w:rsidRPr="0002704C">
              <w:t>52.6</w:t>
            </w:r>
          </w:p>
        </w:tc>
        <w:tc>
          <w:tcPr>
            <w:tcW w:w="583" w:type="pct"/>
            <w:vAlign w:val="bottom"/>
          </w:tcPr>
          <w:p w:rsidR="005E1BE2" w:rsidRPr="0002704C" w:rsidRDefault="005E1BE2" w:rsidP="000537A1">
            <w:pPr>
              <w:pStyle w:val="GH"/>
            </w:pPr>
            <w:r w:rsidRPr="0002704C">
              <w:t>51.2</w:t>
            </w:r>
          </w:p>
        </w:tc>
        <w:tc>
          <w:tcPr>
            <w:tcW w:w="495" w:type="pct"/>
            <w:vAlign w:val="center"/>
          </w:tcPr>
          <w:p w:rsidR="005E1BE2" w:rsidRPr="0002704C" w:rsidRDefault="005E1BE2" w:rsidP="000537A1">
            <w:pPr>
              <w:pStyle w:val="GH"/>
            </w:pPr>
            <w:r w:rsidRPr="0002704C">
              <w:t>达标</w:t>
            </w:r>
          </w:p>
        </w:tc>
        <w:tc>
          <w:tcPr>
            <w:tcW w:w="366" w:type="pct"/>
            <w:vMerge/>
            <w:vAlign w:val="center"/>
          </w:tcPr>
          <w:p w:rsidR="005E1BE2" w:rsidRPr="0002704C" w:rsidRDefault="005E1BE2" w:rsidP="000537A1">
            <w:pPr>
              <w:pStyle w:val="GH"/>
            </w:pPr>
          </w:p>
        </w:tc>
      </w:tr>
      <w:tr w:rsidR="005E1BE2" w:rsidRPr="0002704C" w:rsidTr="005E1BE2">
        <w:trPr>
          <w:jc w:val="center"/>
        </w:trPr>
        <w:tc>
          <w:tcPr>
            <w:tcW w:w="307" w:type="pct"/>
            <w:vAlign w:val="center"/>
          </w:tcPr>
          <w:p w:rsidR="005E1BE2" w:rsidRPr="0002704C" w:rsidRDefault="005E1BE2" w:rsidP="000537A1">
            <w:pPr>
              <w:pStyle w:val="GH"/>
            </w:pPr>
            <w:r w:rsidRPr="0002704C">
              <w:t>N5</w:t>
            </w:r>
          </w:p>
        </w:tc>
        <w:tc>
          <w:tcPr>
            <w:tcW w:w="751" w:type="pct"/>
            <w:vAlign w:val="center"/>
          </w:tcPr>
          <w:p w:rsidR="005E1BE2" w:rsidRPr="0002704C" w:rsidRDefault="005E1BE2" w:rsidP="000537A1">
            <w:pPr>
              <w:pStyle w:val="GH"/>
            </w:pPr>
            <w:r w:rsidRPr="0002704C">
              <w:rPr>
                <w:rFonts w:hint="eastAsia"/>
              </w:rPr>
              <w:t>南厂界偏东</w:t>
            </w:r>
          </w:p>
        </w:tc>
        <w:tc>
          <w:tcPr>
            <w:tcW w:w="585" w:type="pct"/>
            <w:vAlign w:val="bottom"/>
          </w:tcPr>
          <w:p w:rsidR="005E1BE2" w:rsidRPr="0002704C" w:rsidRDefault="005E1BE2" w:rsidP="000537A1">
            <w:pPr>
              <w:pStyle w:val="GH"/>
            </w:pPr>
            <w:r w:rsidRPr="0002704C">
              <w:t>57.5</w:t>
            </w:r>
          </w:p>
        </w:tc>
        <w:tc>
          <w:tcPr>
            <w:tcW w:w="583" w:type="pct"/>
            <w:vAlign w:val="bottom"/>
          </w:tcPr>
          <w:p w:rsidR="005E1BE2" w:rsidRPr="0002704C" w:rsidRDefault="005E1BE2" w:rsidP="000537A1">
            <w:pPr>
              <w:pStyle w:val="GH"/>
            </w:pPr>
            <w:r w:rsidRPr="0002704C">
              <w:t>57.2</w:t>
            </w:r>
          </w:p>
        </w:tc>
        <w:tc>
          <w:tcPr>
            <w:tcW w:w="417" w:type="pct"/>
            <w:vAlign w:val="center"/>
          </w:tcPr>
          <w:p w:rsidR="005E1BE2" w:rsidRPr="0002704C" w:rsidRDefault="005E1BE2" w:rsidP="000537A1">
            <w:pPr>
              <w:pStyle w:val="GH"/>
            </w:pPr>
            <w:r w:rsidRPr="0002704C">
              <w:t>达标</w:t>
            </w:r>
          </w:p>
        </w:tc>
        <w:tc>
          <w:tcPr>
            <w:tcW w:w="335" w:type="pct"/>
            <w:vMerge/>
            <w:vAlign w:val="center"/>
          </w:tcPr>
          <w:p w:rsidR="005E1BE2" w:rsidRPr="0002704C" w:rsidRDefault="005E1BE2" w:rsidP="000537A1">
            <w:pPr>
              <w:pStyle w:val="GH"/>
            </w:pPr>
          </w:p>
        </w:tc>
        <w:tc>
          <w:tcPr>
            <w:tcW w:w="577" w:type="pct"/>
            <w:vAlign w:val="bottom"/>
          </w:tcPr>
          <w:p w:rsidR="005E1BE2" w:rsidRPr="0002704C" w:rsidRDefault="005E1BE2" w:rsidP="000537A1">
            <w:pPr>
              <w:pStyle w:val="GH"/>
            </w:pPr>
            <w:r w:rsidRPr="0002704C">
              <w:t>53.4</w:t>
            </w:r>
          </w:p>
        </w:tc>
        <w:tc>
          <w:tcPr>
            <w:tcW w:w="583" w:type="pct"/>
            <w:vAlign w:val="bottom"/>
          </w:tcPr>
          <w:p w:rsidR="005E1BE2" w:rsidRPr="0002704C" w:rsidRDefault="005E1BE2" w:rsidP="000537A1">
            <w:pPr>
              <w:pStyle w:val="GH"/>
            </w:pPr>
            <w:r w:rsidRPr="0002704C">
              <w:t>52.6</w:t>
            </w:r>
          </w:p>
        </w:tc>
        <w:tc>
          <w:tcPr>
            <w:tcW w:w="495" w:type="pct"/>
            <w:vAlign w:val="center"/>
          </w:tcPr>
          <w:p w:rsidR="005E1BE2" w:rsidRPr="0002704C" w:rsidRDefault="005E1BE2" w:rsidP="000537A1">
            <w:pPr>
              <w:pStyle w:val="GH"/>
            </w:pPr>
            <w:r w:rsidRPr="0002704C">
              <w:t>达标</w:t>
            </w:r>
          </w:p>
        </w:tc>
        <w:tc>
          <w:tcPr>
            <w:tcW w:w="366" w:type="pct"/>
            <w:vMerge/>
            <w:vAlign w:val="center"/>
          </w:tcPr>
          <w:p w:rsidR="005E1BE2" w:rsidRPr="0002704C" w:rsidRDefault="005E1BE2" w:rsidP="000537A1">
            <w:pPr>
              <w:pStyle w:val="GH"/>
            </w:pPr>
          </w:p>
        </w:tc>
      </w:tr>
      <w:tr w:rsidR="005E1BE2" w:rsidRPr="0002704C" w:rsidTr="005E1BE2">
        <w:trPr>
          <w:jc w:val="center"/>
        </w:trPr>
        <w:tc>
          <w:tcPr>
            <w:tcW w:w="307" w:type="pct"/>
            <w:vAlign w:val="center"/>
          </w:tcPr>
          <w:p w:rsidR="005E1BE2" w:rsidRPr="0002704C" w:rsidRDefault="005E1BE2" w:rsidP="000537A1">
            <w:pPr>
              <w:pStyle w:val="GH"/>
            </w:pPr>
            <w:r w:rsidRPr="0002704C">
              <w:t>N6</w:t>
            </w:r>
          </w:p>
        </w:tc>
        <w:tc>
          <w:tcPr>
            <w:tcW w:w="751" w:type="pct"/>
            <w:vAlign w:val="center"/>
          </w:tcPr>
          <w:p w:rsidR="005E1BE2" w:rsidRPr="0002704C" w:rsidRDefault="005E1BE2" w:rsidP="000537A1">
            <w:pPr>
              <w:pStyle w:val="GH"/>
            </w:pPr>
            <w:r w:rsidRPr="0002704C">
              <w:rPr>
                <w:rFonts w:hint="eastAsia"/>
              </w:rPr>
              <w:t>南长界偏西</w:t>
            </w:r>
          </w:p>
        </w:tc>
        <w:tc>
          <w:tcPr>
            <w:tcW w:w="585" w:type="pct"/>
            <w:vAlign w:val="bottom"/>
          </w:tcPr>
          <w:p w:rsidR="005E1BE2" w:rsidRPr="0002704C" w:rsidRDefault="005E1BE2" w:rsidP="000537A1">
            <w:pPr>
              <w:pStyle w:val="GH"/>
            </w:pPr>
            <w:r w:rsidRPr="0002704C">
              <w:t>55.7</w:t>
            </w:r>
          </w:p>
        </w:tc>
        <w:tc>
          <w:tcPr>
            <w:tcW w:w="583" w:type="pct"/>
            <w:vAlign w:val="bottom"/>
          </w:tcPr>
          <w:p w:rsidR="005E1BE2" w:rsidRPr="0002704C" w:rsidRDefault="005E1BE2" w:rsidP="000537A1">
            <w:pPr>
              <w:pStyle w:val="GH"/>
            </w:pPr>
            <w:r w:rsidRPr="0002704C">
              <w:t>54.5</w:t>
            </w:r>
          </w:p>
        </w:tc>
        <w:tc>
          <w:tcPr>
            <w:tcW w:w="417" w:type="pct"/>
            <w:vAlign w:val="center"/>
          </w:tcPr>
          <w:p w:rsidR="005E1BE2" w:rsidRPr="0002704C" w:rsidRDefault="005E1BE2" w:rsidP="000537A1">
            <w:pPr>
              <w:pStyle w:val="GH"/>
            </w:pPr>
            <w:r w:rsidRPr="0002704C">
              <w:t>达标</w:t>
            </w:r>
          </w:p>
        </w:tc>
        <w:tc>
          <w:tcPr>
            <w:tcW w:w="335" w:type="pct"/>
            <w:vMerge/>
            <w:vAlign w:val="center"/>
          </w:tcPr>
          <w:p w:rsidR="005E1BE2" w:rsidRPr="0002704C" w:rsidRDefault="005E1BE2" w:rsidP="000537A1">
            <w:pPr>
              <w:pStyle w:val="GH"/>
            </w:pPr>
          </w:p>
        </w:tc>
        <w:tc>
          <w:tcPr>
            <w:tcW w:w="577" w:type="pct"/>
            <w:vAlign w:val="bottom"/>
          </w:tcPr>
          <w:p w:rsidR="005E1BE2" w:rsidRPr="0002704C" w:rsidRDefault="005E1BE2" w:rsidP="000537A1">
            <w:pPr>
              <w:pStyle w:val="GH"/>
            </w:pPr>
            <w:r w:rsidRPr="0002704C">
              <w:t>51.6</w:t>
            </w:r>
          </w:p>
        </w:tc>
        <w:tc>
          <w:tcPr>
            <w:tcW w:w="583" w:type="pct"/>
            <w:vAlign w:val="bottom"/>
          </w:tcPr>
          <w:p w:rsidR="005E1BE2" w:rsidRPr="0002704C" w:rsidRDefault="005E1BE2" w:rsidP="000537A1">
            <w:pPr>
              <w:pStyle w:val="GH"/>
            </w:pPr>
            <w:r w:rsidRPr="0002704C">
              <w:t>51.7</w:t>
            </w:r>
          </w:p>
        </w:tc>
        <w:tc>
          <w:tcPr>
            <w:tcW w:w="495" w:type="pct"/>
            <w:vAlign w:val="center"/>
          </w:tcPr>
          <w:p w:rsidR="005E1BE2" w:rsidRPr="0002704C" w:rsidRDefault="005E1BE2" w:rsidP="000537A1">
            <w:pPr>
              <w:pStyle w:val="GH"/>
            </w:pPr>
            <w:r w:rsidRPr="0002704C">
              <w:t>达标</w:t>
            </w:r>
          </w:p>
        </w:tc>
        <w:tc>
          <w:tcPr>
            <w:tcW w:w="366" w:type="pct"/>
            <w:vMerge/>
            <w:vAlign w:val="center"/>
          </w:tcPr>
          <w:p w:rsidR="005E1BE2" w:rsidRPr="0002704C" w:rsidRDefault="005E1BE2" w:rsidP="000537A1">
            <w:pPr>
              <w:pStyle w:val="GH"/>
            </w:pPr>
          </w:p>
        </w:tc>
      </w:tr>
      <w:tr w:rsidR="005E1BE2" w:rsidRPr="0002704C" w:rsidTr="005E1BE2">
        <w:trPr>
          <w:jc w:val="center"/>
        </w:trPr>
        <w:tc>
          <w:tcPr>
            <w:tcW w:w="307" w:type="pct"/>
            <w:vAlign w:val="center"/>
          </w:tcPr>
          <w:p w:rsidR="005E1BE2" w:rsidRPr="0002704C" w:rsidRDefault="005E1BE2" w:rsidP="000537A1">
            <w:pPr>
              <w:pStyle w:val="GH"/>
            </w:pPr>
            <w:r w:rsidRPr="0002704C">
              <w:rPr>
                <w:rFonts w:hint="eastAsia"/>
              </w:rPr>
              <w:t>N7</w:t>
            </w:r>
          </w:p>
        </w:tc>
        <w:tc>
          <w:tcPr>
            <w:tcW w:w="751" w:type="pct"/>
            <w:vAlign w:val="center"/>
          </w:tcPr>
          <w:p w:rsidR="005E1BE2" w:rsidRPr="0002704C" w:rsidRDefault="005E1BE2" w:rsidP="000537A1">
            <w:pPr>
              <w:pStyle w:val="GH"/>
            </w:pPr>
            <w:r w:rsidRPr="0002704C">
              <w:rPr>
                <w:rFonts w:hint="eastAsia"/>
              </w:rPr>
              <w:t>西厂界偏南</w:t>
            </w:r>
          </w:p>
        </w:tc>
        <w:tc>
          <w:tcPr>
            <w:tcW w:w="585" w:type="pct"/>
            <w:vAlign w:val="bottom"/>
          </w:tcPr>
          <w:p w:rsidR="005E1BE2" w:rsidRPr="0002704C" w:rsidRDefault="005E1BE2" w:rsidP="000537A1">
            <w:pPr>
              <w:pStyle w:val="GH"/>
            </w:pPr>
            <w:r w:rsidRPr="0002704C">
              <w:t>54.3</w:t>
            </w:r>
          </w:p>
        </w:tc>
        <w:tc>
          <w:tcPr>
            <w:tcW w:w="583" w:type="pct"/>
            <w:vAlign w:val="bottom"/>
          </w:tcPr>
          <w:p w:rsidR="005E1BE2" w:rsidRPr="0002704C" w:rsidRDefault="005E1BE2" w:rsidP="000537A1">
            <w:pPr>
              <w:pStyle w:val="GH"/>
            </w:pPr>
            <w:r w:rsidRPr="0002704C">
              <w:t>54.5</w:t>
            </w:r>
          </w:p>
        </w:tc>
        <w:tc>
          <w:tcPr>
            <w:tcW w:w="417" w:type="pct"/>
            <w:vAlign w:val="center"/>
          </w:tcPr>
          <w:p w:rsidR="005E1BE2" w:rsidRPr="0002704C" w:rsidRDefault="005E1BE2" w:rsidP="000537A1">
            <w:pPr>
              <w:pStyle w:val="GH"/>
            </w:pPr>
            <w:r w:rsidRPr="0002704C">
              <w:t>达标</w:t>
            </w:r>
          </w:p>
        </w:tc>
        <w:tc>
          <w:tcPr>
            <w:tcW w:w="335" w:type="pct"/>
            <w:vMerge/>
            <w:vAlign w:val="center"/>
          </w:tcPr>
          <w:p w:rsidR="005E1BE2" w:rsidRPr="0002704C" w:rsidRDefault="005E1BE2" w:rsidP="000537A1">
            <w:pPr>
              <w:pStyle w:val="GH"/>
            </w:pPr>
          </w:p>
        </w:tc>
        <w:tc>
          <w:tcPr>
            <w:tcW w:w="577" w:type="pct"/>
            <w:vAlign w:val="bottom"/>
          </w:tcPr>
          <w:p w:rsidR="005E1BE2" w:rsidRPr="0002704C" w:rsidRDefault="005E1BE2" w:rsidP="000537A1">
            <w:pPr>
              <w:pStyle w:val="GH"/>
            </w:pPr>
            <w:r w:rsidRPr="0002704C">
              <w:t>50.6</w:t>
            </w:r>
          </w:p>
        </w:tc>
        <w:tc>
          <w:tcPr>
            <w:tcW w:w="583" w:type="pct"/>
            <w:vAlign w:val="bottom"/>
          </w:tcPr>
          <w:p w:rsidR="005E1BE2" w:rsidRPr="0002704C" w:rsidRDefault="005E1BE2" w:rsidP="000537A1">
            <w:pPr>
              <w:pStyle w:val="GH"/>
            </w:pPr>
            <w:r w:rsidRPr="0002704C">
              <w:t>50.1</w:t>
            </w:r>
          </w:p>
        </w:tc>
        <w:tc>
          <w:tcPr>
            <w:tcW w:w="495" w:type="pct"/>
            <w:vAlign w:val="center"/>
          </w:tcPr>
          <w:p w:rsidR="005E1BE2" w:rsidRPr="0002704C" w:rsidRDefault="005E1BE2" w:rsidP="000537A1">
            <w:pPr>
              <w:pStyle w:val="GH"/>
            </w:pPr>
            <w:r w:rsidRPr="0002704C">
              <w:t>达标</w:t>
            </w:r>
          </w:p>
        </w:tc>
        <w:tc>
          <w:tcPr>
            <w:tcW w:w="366" w:type="pct"/>
            <w:vMerge/>
            <w:vAlign w:val="center"/>
          </w:tcPr>
          <w:p w:rsidR="005E1BE2" w:rsidRPr="0002704C" w:rsidRDefault="005E1BE2" w:rsidP="000537A1">
            <w:pPr>
              <w:pStyle w:val="GH"/>
            </w:pPr>
          </w:p>
        </w:tc>
      </w:tr>
      <w:tr w:rsidR="005E1BE2" w:rsidRPr="0002704C" w:rsidTr="005E1BE2">
        <w:trPr>
          <w:jc w:val="center"/>
        </w:trPr>
        <w:tc>
          <w:tcPr>
            <w:tcW w:w="307" w:type="pct"/>
            <w:vAlign w:val="center"/>
          </w:tcPr>
          <w:p w:rsidR="005E1BE2" w:rsidRPr="0002704C" w:rsidRDefault="005E1BE2" w:rsidP="000537A1">
            <w:pPr>
              <w:pStyle w:val="GH"/>
            </w:pPr>
            <w:r w:rsidRPr="0002704C">
              <w:rPr>
                <w:rFonts w:hint="eastAsia"/>
              </w:rPr>
              <w:t>N8</w:t>
            </w:r>
          </w:p>
        </w:tc>
        <w:tc>
          <w:tcPr>
            <w:tcW w:w="751" w:type="pct"/>
            <w:vAlign w:val="center"/>
          </w:tcPr>
          <w:p w:rsidR="005E1BE2" w:rsidRPr="0002704C" w:rsidRDefault="005E1BE2" w:rsidP="000537A1">
            <w:pPr>
              <w:pStyle w:val="GH"/>
            </w:pPr>
            <w:r w:rsidRPr="0002704C">
              <w:rPr>
                <w:rFonts w:hint="eastAsia"/>
              </w:rPr>
              <w:t>西厂界偏北</w:t>
            </w:r>
          </w:p>
        </w:tc>
        <w:tc>
          <w:tcPr>
            <w:tcW w:w="585" w:type="pct"/>
            <w:vAlign w:val="bottom"/>
          </w:tcPr>
          <w:p w:rsidR="005E1BE2" w:rsidRPr="0002704C" w:rsidRDefault="005E1BE2" w:rsidP="000537A1">
            <w:pPr>
              <w:pStyle w:val="GH"/>
            </w:pPr>
            <w:r w:rsidRPr="0002704C">
              <w:t>59.8</w:t>
            </w:r>
          </w:p>
        </w:tc>
        <w:tc>
          <w:tcPr>
            <w:tcW w:w="583" w:type="pct"/>
            <w:vAlign w:val="bottom"/>
          </w:tcPr>
          <w:p w:rsidR="005E1BE2" w:rsidRPr="0002704C" w:rsidRDefault="005E1BE2" w:rsidP="000537A1">
            <w:pPr>
              <w:pStyle w:val="GH"/>
            </w:pPr>
            <w:r w:rsidRPr="0002704C">
              <w:t>58.2</w:t>
            </w:r>
          </w:p>
        </w:tc>
        <w:tc>
          <w:tcPr>
            <w:tcW w:w="417" w:type="pct"/>
            <w:vAlign w:val="center"/>
          </w:tcPr>
          <w:p w:rsidR="005E1BE2" w:rsidRPr="0002704C" w:rsidRDefault="005E1BE2" w:rsidP="000537A1">
            <w:pPr>
              <w:pStyle w:val="GH"/>
            </w:pPr>
            <w:r w:rsidRPr="0002704C">
              <w:t>达标</w:t>
            </w:r>
          </w:p>
        </w:tc>
        <w:tc>
          <w:tcPr>
            <w:tcW w:w="335" w:type="pct"/>
            <w:vMerge/>
            <w:vAlign w:val="center"/>
          </w:tcPr>
          <w:p w:rsidR="005E1BE2" w:rsidRPr="0002704C" w:rsidRDefault="005E1BE2" w:rsidP="000537A1">
            <w:pPr>
              <w:pStyle w:val="GH"/>
            </w:pPr>
          </w:p>
        </w:tc>
        <w:tc>
          <w:tcPr>
            <w:tcW w:w="577" w:type="pct"/>
            <w:vAlign w:val="bottom"/>
          </w:tcPr>
          <w:p w:rsidR="005E1BE2" w:rsidRPr="0002704C" w:rsidRDefault="005E1BE2" w:rsidP="000537A1">
            <w:pPr>
              <w:pStyle w:val="GH"/>
            </w:pPr>
            <w:r w:rsidRPr="0002704C">
              <w:t>53.1</w:t>
            </w:r>
          </w:p>
        </w:tc>
        <w:tc>
          <w:tcPr>
            <w:tcW w:w="583" w:type="pct"/>
            <w:vAlign w:val="bottom"/>
          </w:tcPr>
          <w:p w:rsidR="005E1BE2" w:rsidRPr="0002704C" w:rsidRDefault="005E1BE2" w:rsidP="000537A1">
            <w:pPr>
              <w:pStyle w:val="GH"/>
            </w:pPr>
            <w:r w:rsidRPr="0002704C">
              <w:t>53.5</w:t>
            </w:r>
          </w:p>
        </w:tc>
        <w:tc>
          <w:tcPr>
            <w:tcW w:w="495" w:type="pct"/>
            <w:vAlign w:val="center"/>
          </w:tcPr>
          <w:p w:rsidR="005E1BE2" w:rsidRPr="0002704C" w:rsidRDefault="005E1BE2" w:rsidP="000537A1">
            <w:pPr>
              <w:pStyle w:val="GH"/>
            </w:pPr>
            <w:r w:rsidRPr="0002704C">
              <w:t>达标</w:t>
            </w:r>
          </w:p>
        </w:tc>
        <w:tc>
          <w:tcPr>
            <w:tcW w:w="366" w:type="pct"/>
            <w:vMerge/>
            <w:vAlign w:val="center"/>
          </w:tcPr>
          <w:p w:rsidR="005E1BE2" w:rsidRPr="0002704C" w:rsidRDefault="005E1BE2" w:rsidP="000537A1">
            <w:pPr>
              <w:pStyle w:val="GH"/>
            </w:pPr>
          </w:p>
        </w:tc>
      </w:tr>
    </w:tbl>
    <w:p w:rsidR="00D75C7E" w:rsidRPr="0002704C" w:rsidRDefault="00D75C7E" w:rsidP="007D0BA7">
      <w:pPr>
        <w:pStyle w:val="30"/>
        <w:spacing w:beforeLines="50" w:before="120"/>
      </w:pPr>
      <w:bookmarkStart w:id="303" w:name="_Toc6174287"/>
      <w:r w:rsidRPr="0002704C">
        <w:t xml:space="preserve">5.2.4 </w:t>
      </w:r>
      <w:r w:rsidRPr="0002704C">
        <w:t>地下水环境质量现状监测与评价</w:t>
      </w:r>
      <w:bookmarkEnd w:id="303"/>
    </w:p>
    <w:p w:rsidR="00D75C7E" w:rsidRPr="0002704C" w:rsidRDefault="00D75C7E" w:rsidP="00D75C7E">
      <w:pPr>
        <w:ind w:firstLine="480"/>
      </w:pPr>
      <w:r w:rsidRPr="0002704C">
        <w:rPr>
          <w:rFonts w:hint="eastAsia"/>
        </w:rPr>
        <w:t>（</w:t>
      </w:r>
      <w:r w:rsidRPr="0002704C">
        <w:rPr>
          <w:rFonts w:hint="eastAsia"/>
        </w:rPr>
        <w:t>1</w:t>
      </w:r>
      <w:r w:rsidRPr="0002704C">
        <w:rPr>
          <w:rFonts w:hint="eastAsia"/>
        </w:rPr>
        <w:t>）监测点设置：本项目设置</w:t>
      </w:r>
      <w:r w:rsidRPr="0002704C">
        <w:rPr>
          <w:rFonts w:hint="eastAsia"/>
        </w:rPr>
        <w:t>5</w:t>
      </w:r>
      <w:r w:rsidRPr="0002704C">
        <w:rPr>
          <w:rFonts w:hint="eastAsia"/>
        </w:rPr>
        <w:t>个地下水监测点。监测点位见表</w:t>
      </w:r>
      <w:r w:rsidRPr="0002704C">
        <w:rPr>
          <w:rFonts w:hint="eastAsia"/>
        </w:rPr>
        <w:t>5.2-</w:t>
      </w:r>
      <w:r w:rsidR="006D156B" w:rsidRPr="0002704C">
        <w:rPr>
          <w:rFonts w:hint="eastAsia"/>
        </w:rPr>
        <w:t>8</w:t>
      </w:r>
      <w:r w:rsidRPr="0002704C">
        <w:rPr>
          <w:rFonts w:hint="eastAsia"/>
        </w:rPr>
        <w:t>和图</w:t>
      </w:r>
      <w:r w:rsidRPr="0002704C">
        <w:rPr>
          <w:rFonts w:hint="eastAsia"/>
        </w:rPr>
        <w:t>2.</w:t>
      </w:r>
      <w:r w:rsidR="005E1BE2" w:rsidRPr="0002704C">
        <w:rPr>
          <w:rFonts w:hint="eastAsia"/>
        </w:rPr>
        <w:t>4</w:t>
      </w:r>
      <w:r w:rsidRPr="0002704C">
        <w:rPr>
          <w:rFonts w:hint="eastAsia"/>
        </w:rPr>
        <w:t>-</w:t>
      </w:r>
      <w:r w:rsidR="005E1BE2" w:rsidRPr="0002704C">
        <w:rPr>
          <w:rFonts w:hint="eastAsia"/>
        </w:rPr>
        <w:t>1</w:t>
      </w:r>
      <w:r w:rsidRPr="0002704C">
        <w:rPr>
          <w:rFonts w:hint="eastAsia"/>
        </w:rPr>
        <w:t>。</w:t>
      </w:r>
    </w:p>
    <w:p w:rsidR="00D75C7E" w:rsidRPr="0002704C" w:rsidRDefault="00D75C7E" w:rsidP="000537A1">
      <w:pPr>
        <w:pStyle w:val="a6"/>
      </w:pPr>
      <w:r w:rsidRPr="0002704C">
        <w:rPr>
          <w:rFonts w:hint="eastAsia"/>
        </w:rPr>
        <w:t>表</w:t>
      </w:r>
      <w:r w:rsidRPr="0002704C">
        <w:rPr>
          <w:rFonts w:hint="eastAsia"/>
        </w:rPr>
        <w:t>5.2-</w:t>
      </w:r>
      <w:r w:rsidR="006D156B" w:rsidRPr="0002704C">
        <w:rPr>
          <w:rFonts w:hint="eastAsia"/>
        </w:rPr>
        <w:t>8</w:t>
      </w:r>
      <w:r w:rsidRPr="0002704C">
        <w:rPr>
          <w:rFonts w:hint="eastAsia"/>
        </w:rPr>
        <w:t xml:space="preserve"> </w:t>
      </w:r>
      <w:r w:rsidRPr="0002704C">
        <w:rPr>
          <w:rFonts w:hint="eastAsia"/>
        </w:rPr>
        <w:t>地下水环境监测点位</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23"/>
        <w:gridCol w:w="1127"/>
        <w:gridCol w:w="748"/>
        <w:gridCol w:w="1104"/>
        <w:gridCol w:w="3516"/>
        <w:gridCol w:w="1304"/>
      </w:tblGrid>
      <w:tr w:rsidR="00D75C7E" w:rsidRPr="0002704C" w:rsidTr="0068630D">
        <w:trPr>
          <w:tblHeader/>
          <w:jc w:val="center"/>
        </w:trPr>
        <w:tc>
          <w:tcPr>
            <w:tcW w:w="424" w:type="pct"/>
            <w:vAlign w:val="center"/>
          </w:tcPr>
          <w:p w:rsidR="00D75C7E" w:rsidRPr="0002704C" w:rsidRDefault="00D75C7E" w:rsidP="0068630D">
            <w:pPr>
              <w:pStyle w:val="a8"/>
              <w:snapToGrid w:val="0"/>
            </w:pPr>
            <w:r w:rsidRPr="0002704C">
              <w:t>点位</w:t>
            </w:r>
          </w:p>
        </w:tc>
        <w:tc>
          <w:tcPr>
            <w:tcW w:w="661" w:type="pct"/>
            <w:vAlign w:val="center"/>
          </w:tcPr>
          <w:p w:rsidR="00D75C7E" w:rsidRPr="0002704C" w:rsidRDefault="00D75C7E" w:rsidP="0068630D">
            <w:pPr>
              <w:pStyle w:val="a8"/>
              <w:snapToGrid w:val="0"/>
            </w:pPr>
            <w:r w:rsidRPr="0002704C">
              <w:t>监测点布设位置</w:t>
            </w:r>
          </w:p>
        </w:tc>
        <w:tc>
          <w:tcPr>
            <w:tcW w:w="439" w:type="pct"/>
            <w:vAlign w:val="center"/>
          </w:tcPr>
          <w:p w:rsidR="00D75C7E" w:rsidRPr="0002704C" w:rsidRDefault="00D75C7E" w:rsidP="0068630D">
            <w:pPr>
              <w:pStyle w:val="a8"/>
              <w:snapToGrid w:val="0"/>
            </w:pPr>
            <w:r w:rsidRPr="0002704C">
              <w:t>方位</w:t>
            </w:r>
          </w:p>
        </w:tc>
        <w:tc>
          <w:tcPr>
            <w:tcW w:w="648" w:type="pct"/>
            <w:vAlign w:val="center"/>
          </w:tcPr>
          <w:p w:rsidR="00D75C7E" w:rsidRPr="0002704C" w:rsidRDefault="00D75C7E" w:rsidP="0068630D">
            <w:pPr>
              <w:pStyle w:val="a8"/>
              <w:snapToGrid w:val="0"/>
            </w:pPr>
            <w:r w:rsidRPr="0002704C">
              <w:t>与本项目距离</w:t>
            </w:r>
            <w:r w:rsidRPr="0002704C">
              <w:rPr>
                <w:rFonts w:hint="eastAsia"/>
              </w:rPr>
              <w:t>（</w:t>
            </w:r>
            <w:r w:rsidRPr="0002704C">
              <w:t>m</w:t>
            </w:r>
            <w:r w:rsidRPr="0002704C">
              <w:rPr>
                <w:rFonts w:hint="eastAsia"/>
              </w:rPr>
              <w:t>）</w:t>
            </w:r>
          </w:p>
        </w:tc>
        <w:tc>
          <w:tcPr>
            <w:tcW w:w="2063" w:type="pct"/>
            <w:vAlign w:val="center"/>
          </w:tcPr>
          <w:p w:rsidR="00D75C7E" w:rsidRPr="0002704C" w:rsidRDefault="00D75C7E" w:rsidP="0068630D">
            <w:pPr>
              <w:pStyle w:val="a8"/>
              <w:snapToGrid w:val="0"/>
            </w:pPr>
            <w:r w:rsidRPr="0002704C">
              <w:rPr>
                <w:rFonts w:hint="eastAsia"/>
              </w:rPr>
              <w:t>监测项目</w:t>
            </w:r>
          </w:p>
        </w:tc>
        <w:tc>
          <w:tcPr>
            <w:tcW w:w="765" w:type="pct"/>
            <w:vAlign w:val="center"/>
          </w:tcPr>
          <w:p w:rsidR="00D75C7E" w:rsidRPr="0002704C" w:rsidRDefault="00D75C7E" w:rsidP="0068630D">
            <w:pPr>
              <w:pStyle w:val="a8"/>
              <w:snapToGrid w:val="0"/>
            </w:pPr>
            <w:r w:rsidRPr="0002704C">
              <w:rPr>
                <w:rFonts w:hint="eastAsia"/>
              </w:rPr>
              <w:t>备注</w:t>
            </w:r>
          </w:p>
        </w:tc>
      </w:tr>
      <w:tr w:rsidR="00D75C7E" w:rsidRPr="0002704C" w:rsidTr="0068630D">
        <w:trPr>
          <w:tblHeader/>
          <w:jc w:val="center"/>
        </w:trPr>
        <w:tc>
          <w:tcPr>
            <w:tcW w:w="424" w:type="pct"/>
            <w:vAlign w:val="center"/>
          </w:tcPr>
          <w:p w:rsidR="00D75C7E" w:rsidRPr="0002704C" w:rsidRDefault="00D75C7E" w:rsidP="0068630D">
            <w:pPr>
              <w:pStyle w:val="a8"/>
              <w:snapToGrid w:val="0"/>
            </w:pPr>
            <w:r w:rsidRPr="0002704C">
              <w:t>D1</w:t>
            </w:r>
          </w:p>
        </w:tc>
        <w:tc>
          <w:tcPr>
            <w:tcW w:w="661" w:type="pct"/>
            <w:vAlign w:val="center"/>
          </w:tcPr>
          <w:p w:rsidR="00D75C7E" w:rsidRPr="0002704C" w:rsidRDefault="00D75C7E" w:rsidP="0068630D">
            <w:pPr>
              <w:pStyle w:val="a8"/>
              <w:snapToGrid w:val="0"/>
            </w:pPr>
            <w:r w:rsidRPr="0002704C">
              <w:rPr>
                <w:rFonts w:hint="eastAsia"/>
              </w:rPr>
              <w:t>项目地</w:t>
            </w:r>
          </w:p>
        </w:tc>
        <w:tc>
          <w:tcPr>
            <w:tcW w:w="439" w:type="pct"/>
            <w:vAlign w:val="center"/>
          </w:tcPr>
          <w:p w:rsidR="00D75C7E" w:rsidRPr="0002704C" w:rsidRDefault="00D75C7E" w:rsidP="0068630D">
            <w:pPr>
              <w:pStyle w:val="a8"/>
              <w:snapToGrid w:val="0"/>
            </w:pPr>
            <w:r w:rsidRPr="0002704C">
              <w:rPr>
                <w:rFonts w:hint="eastAsia"/>
              </w:rPr>
              <w:t>/</w:t>
            </w:r>
          </w:p>
        </w:tc>
        <w:tc>
          <w:tcPr>
            <w:tcW w:w="648" w:type="pct"/>
            <w:vAlign w:val="center"/>
          </w:tcPr>
          <w:p w:rsidR="00D75C7E" w:rsidRPr="0002704C" w:rsidRDefault="00D75C7E" w:rsidP="0068630D">
            <w:pPr>
              <w:pStyle w:val="a8"/>
              <w:snapToGrid w:val="0"/>
            </w:pPr>
            <w:r w:rsidRPr="0002704C">
              <w:rPr>
                <w:rFonts w:hint="eastAsia"/>
              </w:rPr>
              <w:t>/</w:t>
            </w:r>
          </w:p>
        </w:tc>
        <w:tc>
          <w:tcPr>
            <w:tcW w:w="2063" w:type="pct"/>
            <w:vMerge w:val="restart"/>
            <w:vAlign w:val="center"/>
          </w:tcPr>
          <w:p w:rsidR="00D75C7E" w:rsidRPr="0002704C" w:rsidRDefault="00A95988" w:rsidP="0068630D">
            <w:pPr>
              <w:pStyle w:val="a8"/>
              <w:snapToGrid w:val="0"/>
            </w:pPr>
            <w:r w:rsidRPr="0002704C">
              <w:rPr>
                <w:bCs/>
              </w:rPr>
              <w:t>K</w:t>
            </w:r>
            <w:r w:rsidRPr="0002704C">
              <w:rPr>
                <w:bCs/>
                <w:vertAlign w:val="superscript"/>
              </w:rPr>
              <w:t>+</w:t>
            </w:r>
            <w:r w:rsidRPr="0002704C">
              <w:rPr>
                <w:rFonts w:hint="eastAsia"/>
                <w:bCs/>
              </w:rPr>
              <w:t>、</w:t>
            </w:r>
            <w:r w:rsidRPr="0002704C">
              <w:rPr>
                <w:bCs/>
              </w:rPr>
              <w:t>Na</w:t>
            </w:r>
            <w:r w:rsidRPr="0002704C">
              <w:rPr>
                <w:bCs/>
                <w:vertAlign w:val="superscript"/>
              </w:rPr>
              <w:t>+</w:t>
            </w:r>
            <w:r w:rsidRPr="0002704C">
              <w:rPr>
                <w:rFonts w:hint="eastAsia"/>
                <w:bCs/>
              </w:rPr>
              <w:t>、</w:t>
            </w:r>
            <w:r w:rsidRPr="0002704C">
              <w:rPr>
                <w:bCs/>
              </w:rPr>
              <w:t>Ca</w:t>
            </w:r>
            <w:r w:rsidRPr="0002704C">
              <w:rPr>
                <w:bCs/>
                <w:vertAlign w:val="superscript"/>
              </w:rPr>
              <w:t>2+</w:t>
            </w:r>
            <w:r w:rsidRPr="0002704C">
              <w:rPr>
                <w:rFonts w:hint="eastAsia"/>
                <w:bCs/>
              </w:rPr>
              <w:t>、</w:t>
            </w:r>
            <w:r w:rsidRPr="0002704C">
              <w:rPr>
                <w:bCs/>
              </w:rPr>
              <w:t>Mg</w:t>
            </w:r>
            <w:r w:rsidRPr="0002704C">
              <w:rPr>
                <w:bCs/>
                <w:vertAlign w:val="superscript"/>
              </w:rPr>
              <w:t>2+</w:t>
            </w:r>
            <w:r w:rsidRPr="0002704C">
              <w:rPr>
                <w:rFonts w:hint="eastAsia"/>
                <w:bCs/>
              </w:rPr>
              <w:t>、</w:t>
            </w:r>
            <w:r w:rsidRPr="0002704C">
              <w:rPr>
                <w:bCs/>
              </w:rPr>
              <w:t>CO</w:t>
            </w:r>
            <w:r w:rsidRPr="0002704C">
              <w:rPr>
                <w:bCs/>
                <w:vertAlign w:val="subscript"/>
              </w:rPr>
              <w:t>3</w:t>
            </w:r>
            <w:r w:rsidRPr="0002704C">
              <w:rPr>
                <w:bCs/>
                <w:vertAlign w:val="superscript"/>
              </w:rPr>
              <w:t>2-</w:t>
            </w:r>
            <w:r w:rsidRPr="0002704C">
              <w:rPr>
                <w:rFonts w:hint="eastAsia"/>
                <w:bCs/>
              </w:rPr>
              <w:t>、</w:t>
            </w:r>
            <w:r w:rsidRPr="0002704C">
              <w:rPr>
                <w:bCs/>
              </w:rPr>
              <w:t>HCO</w:t>
            </w:r>
            <w:r w:rsidRPr="0002704C">
              <w:rPr>
                <w:bCs/>
                <w:vertAlign w:val="subscript"/>
              </w:rPr>
              <w:t>3</w:t>
            </w:r>
            <w:r w:rsidRPr="0002704C">
              <w:rPr>
                <w:bCs/>
                <w:vertAlign w:val="superscript"/>
              </w:rPr>
              <w:t>-</w:t>
            </w:r>
            <w:r w:rsidRPr="0002704C">
              <w:rPr>
                <w:rFonts w:hint="eastAsia"/>
                <w:bCs/>
              </w:rPr>
              <w:t>、</w:t>
            </w:r>
            <w:r w:rsidRPr="0002704C">
              <w:rPr>
                <w:rFonts w:hint="eastAsia"/>
                <w:bCs/>
              </w:rPr>
              <w:t>Cl</w:t>
            </w:r>
            <w:r w:rsidRPr="0002704C">
              <w:rPr>
                <w:rFonts w:hint="eastAsia"/>
                <w:bCs/>
                <w:vertAlign w:val="superscript"/>
              </w:rPr>
              <w:t>-</w:t>
            </w:r>
            <w:r w:rsidRPr="0002704C">
              <w:rPr>
                <w:rFonts w:hint="eastAsia"/>
                <w:bCs/>
              </w:rPr>
              <w:t>（氯化物）、</w:t>
            </w:r>
            <w:r w:rsidRPr="0002704C">
              <w:rPr>
                <w:rFonts w:hint="eastAsia"/>
                <w:bCs/>
              </w:rPr>
              <w:t>SO</w:t>
            </w:r>
            <w:r w:rsidRPr="0002704C">
              <w:rPr>
                <w:rFonts w:hint="eastAsia"/>
                <w:bCs/>
                <w:vertAlign w:val="subscript"/>
              </w:rPr>
              <w:t>4</w:t>
            </w:r>
            <w:r w:rsidRPr="0002704C">
              <w:rPr>
                <w:rFonts w:hint="eastAsia"/>
                <w:bCs/>
                <w:vertAlign w:val="superscript"/>
              </w:rPr>
              <w:t>2-</w:t>
            </w:r>
            <w:r w:rsidRPr="0002704C">
              <w:rPr>
                <w:rFonts w:hint="eastAsia"/>
                <w:bCs/>
              </w:rPr>
              <w:t>（硫酸盐）、</w:t>
            </w:r>
            <w:r w:rsidRPr="0002704C">
              <w:rPr>
                <w:bCs/>
              </w:rPr>
              <w:t>pH</w:t>
            </w:r>
            <w:r w:rsidRPr="0002704C">
              <w:rPr>
                <w:rFonts w:hint="eastAsia"/>
                <w:bCs/>
              </w:rPr>
              <w:t>、氨氮（以</w:t>
            </w:r>
            <w:r w:rsidRPr="0002704C">
              <w:rPr>
                <w:rFonts w:hint="eastAsia"/>
                <w:bCs/>
              </w:rPr>
              <w:t>N</w:t>
            </w:r>
            <w:r w:rsidRPr="0002704C">
              <w:rPr>
                <w:rFonts w:hint="eastAsia"/>
                <w:bCs/>
              </w:rPr>
              <w:t>计）、硝酸盐（以</w:t>
            </w:r>
            <w:r w:rsidRPr="0002704C">
              <w:rPr>
                <w:rFonts w:hint="eastAsia"/>
                <w:bCs/>
              </w:rPr>
              <w:t>N</w:t>
            </w:r>
            <w:r w:rsidRPr="0002704C">
              <w:rPr>
                <w:rFonts w:hint="eastAsia"/>
                <w:bCs/>
              </w:rPr>
              <w:t>计）、亚硝酸盐（以</w:t>
            </w:r>
            <w:r w:rsidRPr="0002704C">
              <w:rPr>
                <w:rFonts w:hint="eastAsia"/>
                <w:bCs/>
              </w:rPr>
              <w:t>N</w:t>
            </w:r>
            <w:r w:rsidRPr="0002704C">
              <w:rPr>
                <w:rFonts w:hint="eastAsia"/>
                <w:bCs/>
              </w:rPr>
              <w:t>计）、挥发性酚类（以苯酚计）、氰化物、砷、汞、铬（六价）、总硬度（以</w:t>
            </w:r>
            <w:r w:rsidRPr="0002704C">
              <w:rPr>
                <w:rFonts w:hint="eastAsia"/>
                <w:bCs/>
              </w:rPr>
              <w:t>CaCO</w:t>
            </w:r>
            <w:r w:rsidRPr="0002704C">
              <w:rPr>
                <w:rFonts w:hint="eastAsia"/>
                <w:bCs/>
                <w:vertAlign w:val="subscript"/>
              </w:rPr>
              <w:t>3</w:t>
            </w:r>
            <w:r w:rsidRPr="0002704C">
              <w:rPr>
                <w:rFonts w:hint="eastAsia"/>
                <w:bCs/>
              </w:rPr>
              <w:t>计）、铅、氟化物、镉、铁、锰、溶解性总固体、高锰酸盐指数（耗氧量，</w:t>
            </w:r>
            <w:r w:rsidRPr="0002704C">
              <w:rPr>
                <w:rFonts w:hint="eastAsia"/>
                <w:bCs/>
              </w:rPr>
              <w:t>COD</w:t>
            </w:r>
            <w:r w:rsidRPr="0002704C">
              <w:rPr>
                <w:rFonts w:hint="eastAsia"/>
                <w:bCs/>
                <w:vertAlign w:val="subscript"/>
              </w:rPr>
              <w:t>Mn</w:t>
            </w:r>
            <w:r w:rsidRPr="0002704C">
              <w:rPr>
                <w:rFonts w:hint="eastAsia"/>
                <w:bCs/>
              </w:rPr>
              <w:t>法，以</w:t>
            </w:r>
            <w:r w:rsidRPr="0002704C">
              <w:rPr>
                <w:rFonts w:hint="eastAsia"/>
                <w:bCs/>
              </w:rPr>
              <w:t>O</w:t>
            </w:r>
            <w:r w:rsidRPr="0002704C">
              <w:rPr>
                <w:rFonts w:hint="eastAsia"/>
                <w:bCs/>
                <w:vertAlign w:val="subscript"/>
              </w:rPr>
              <w:t>2</w:t>
            </w:r>
            <w:r w:rsidRPr="0002704C">
              <w:rPr>
                <w:rFonts w:hint="eastAsia"/>
                <w:bCs/>
              </w:rPr>
              <w:t>计）</w:t>
            </w:r>
          </w:p>
        </w:tc>
        <w:tc>
          <w:tcPr>
            <w:tcW w:w="765" w:type="pct"/>
            <w:vAlign w:val="center"/>
          </w:tcPr>
          <w:p w:rsidR="00D75C7E" w:rsidRPr="0002704C" w:rsidRDefault="00D75C7E" w:rsidP="0068630D">
            <w:pPr>
              <w:pStyle w:val="a8"/>
              <w:snapToGrid w:val="0"/>
            </w:pPr>
            <w:r w:rsidRPr="0002704C">
              <w:rPr>
                <w:rFonts w:hint="eastAsia"/>
              </w:rPr>
              <w:t>实测</w:t>
            </w:r>
          </w:p>
        </w:tc>
      </w:tr>
      <w:tr w:rsidR="00E0600A" w:rsidRPr="0002704C" w:rsidTr="0068630D">
        <w:trPr>
          <w:tblHeader/>
          <w:jc w:val="center"/>
        </w:trPr>
        <w:tc>
          <w:tcPr>
            <w:tcW w:w="424" w:type="pct"/>
            <w:vAlign w:val="center"/>
          </w:tcPr>
          <w:p w:rsidR="00E0600A" w:rsidRPr="0002704C" w:rsidRDefault="00E0600A" w:rsidP="0068630D">
            <w:pPr>
              <w:pStyle w:val="a8"/>
              <w:snapToGrid w:val="0"/>
            </w:pPr>
            <w:r w:rsidRPr="0002704C">
              <w:t>D2</w:t>
            </w:r>
          </w:p>
        </w:tc>
        <w:tc>
          <w:tcPr>
            <w:tcW w:w="661" w:type="pct"/>
            <w:vAlign w:val="center"/>
          </w:tcPr>
          <w:p w:rsidR="00E0600A" w:rsidRPr="0002704C" w:rsidRDefault="00E0600A" w:rsidP="0068630D">
            <w:pPr>
              <w:pStyle w:val="a8"/>
              <w:snapToGrid w:val="0"/>
            </w:pPr>
            <w:r w:rsidRPr="0002704C">
              <w:rPr>
                <w:rFonts w:hint="eastAsia"/>
              </w:rPr>
              <w:t>东海粮油</w:t>
            </w:r>
          </w:p>
        </w:tc>
        <w:tc>
          <w:tcPr>
            <w:tcW w:w="439" w:type="pct"/>
            <w:vAlign w:val="center"/>
          </w:tcPr>
          <w:p w:rsidR="00E0600A" w:rsidRPr="0002704C" w:rsidRDefault="00E0600A" w:rsidP="00E0600A">
            <w:pPr>
              <w:pStyle w:val="GH"/>
            </w:pPr>
            <w:r w:rsidRPr="0002704C">
              <w:rPr>
                <w:rFonts w:hint="eastAsia"/>
              </w:rPr>
              <w:t xml:space="preserve">NW </w:t>
            </w:r>
          </w:p>
        </w:tc>
        <w:tc>
          <w:tcPr>
            <w:tcW w:w="648" w:type="pct"/>
            <w:vAlign w:val="center"/>
          </w:tcPr>
          <w:p w:rsidR="00E0600A" w:rsidRPr="0002704C" w:rsidRDefault="00E0600A" w:rsidP="00E0600A">
            <w:pPr>
              <w:pStyle w:val="GH"/>
            </w:pPr>
            <w:r w:rsidRPr="0002704C">
              <w:rPr>
                <w:rFonts w:hint="eastAsia"/>
              </w:rPr>
              <w:t>1400</w:t>
            </w:r>
          </w:p>
        </w:tc>
        <w:tc>
          <w:tcPr>
            <w:tcW w:w="2063" w:type="pct"/>
            <w:vMerge/>
            <w:vAlign w:val="center"/>
          </w:tcPr>
          <w:p w:rsidR="00E0600A" w:rsidRPr="0002704C" w:rsidRDefault="00E0600A" w:rsidP="0068630D">
            <w:pPr>
              <w:pStyle w:val="a8"/>
              <w:snapToGrid w:val="0"/>
            </w:pPr>
          </w:p>
        </w:tc>
        <w:tc>
          <w:tcPr>
            <w:tcW w:w="765" w:type="pct"/>
            <w:vMerge w:val="restart"/>
            <w:vAlign w:val="center"/>
          </w:tcPr>
          <w:p w:rsidR="00E0600A" w:rsidRPr="0002704C" w:rsidRDefault="00E0600A" w:rsidP="0068630D">
            <w:pPr>
              <w:pStyle w:val="a8"/>
              <w:snapToGrid w:val="0"/>
            </w:pPr>
            <w:r w:rsidRPr="0002704C">
              <w:rPr>
                <w:rFonts w:hint="eastAsia"/>
              </w:rPr>
              <w:t>引用</w:t>
            </w:r>
          </w:p>
        </w:tc>
      </w:tr>
      <w:tr w:rsidR="00E0600A" w:rsidRPr="0002704C" w:rsidTr="0068630D">
        <w:trPr>
          <w:tblHeader/>
          <w:jc w:val="center"/>
        </w:trPr>
        <w:tc>
          <w:tcPr>
            <w:tcW w:w="424" w:type="pct"/>
            <w:vAlign w:val="center"/>
          </w:tcPr>
          <w:p w:rsidR="00E0600A" w:rsidRPr="0002704C" w:rsidRDefault="00E0600A" w:rsidP="0068630D">
            <w:pPr>
              <w:pStyle w:val="a8"/>
              <w:snapToGrid w:val="0"/>
            </w:pPr>
            <w:r w:rsidRPr="0002704C">
              <w:t>D3</w:t>
            </w:r>
          </w:p>
        </w:tc>
        <w:tc>
          <w:tcPr>
            <w:tcW w:w="661" w:type="pct"/>
            <w:vAlign w:val="center"/>
          </w:tcPr>
          <w:p w:rsidR="00E0600A" w:rsidRPr="0002704C" w:rsidRDefault="00E0600A" w:rsidP="0068630D">
            <w:pPr>
              <w:pStyle w:val="a8"/>
              <w:snapToGrid w:val="0"/>
            </w:pPr>
            <w:r w:rsidRPr="0002704C">
              <w:rPr>
                <w:rFonts w:hint="eastAsia"/>
              </w:rPr>
              <w:t>PPG</w:t>
            </w:r>
          </w:p>
        </w:tc>
        <w:tc>
          <w:tcPr>
            <w:tcW w:w="439" w:type="pct"/>
            <w:vAlign w:val="center"/>
          </w:tcPr>
          <w:p w:rsidR="00E0600A" w:rsidRPr="0002704C" w:rsidRDefault="00E0600A" w:rsidP="00E0600A">
            <w:pPr>
              <w:pStyle w:val="GH"/>
            </w:pPr>
            <w:r w:rsidRPr="0002704C">
              <w:rPr>
                <w:rFonts w:hint="eastAsia"/>
              </w:rPr>
              <w:t>EN</w:t>
            </w:r>
          </w:p>
        </w:tc>
        <w:tc>
          <w:tcPr>
            <w:tcW w:w="648" w:type="pct"/>
            <w:vAlign w:val="center"/>
          </w:tcPr>
          <w:p w:rsidR="00E0600A" w:rsidRPr="0002704C" w:rsidRDefault="00E0600A" w:rsidP="00E0600A">
            <w:pPr>
              <w:pStyle w:val="GH"/>
            </w:pPr>
            <w:r w:rsidRPr="0002704C">
              <w:rPr>
                <w:rFonts w:hint="eastAsia"/>
              </w:rPr>
              <w:t>624</w:t>
            </w:r>
          </w:p>
        </w:tc>
        <w:tc>
          <w:tcPr>
            <w:tcW w:w="2063" w:type="pct"/>
            <w:vMerge/>
            <w:vAlign w:val="center"/>
          </w:tcPr>
          <w:p w:rsidR="00E0600A" w:rsidRPr="0002704C" w:rsidRDefault="00E0600A" w:rsidP="0068630D">
            <w:pPr>
              <w:pStyle w:val="a8"/>
              <w:snapToGrid w:val="0"/>
            </w:pPr>
          </w:p>
        </w:tc>
        <w:tc>
          <w:tcPr>
            <w:tcW w:w="765" w:type="pct"/>
            <w:vMerge/>
            <w:vAlign w:val="center"/>
          </w:tcPr>
          <w:p w:rsidR="00E0600A" w:rsidRPr="0002704C" w:rsidRDefault="00E0600A" w:rsidP="0068630D">
            <w:pPr>
              <w:pStyle w:val="a8"/>
              <w:snapToGrid w:val="0"/>
            </w:pPr>
          </w:p>
        </w:tc>
      </w:tr>
      <w:tr w:rsidR="00E0600A" w:rsidRPr="0002704C" w:rsidTr="0068630D">
        <w:trPr>
          <w:tblHeader/>
          <w:jc w:val="center"/>
        </w:trPr>
        <w:tc>
          <w:tcPr>
            <w:tcW w:w="424" w:type="pct"/>
            <w:vAlign w:val="center"/>
          </w:tcPr>
          <w:p w:rsidR="00E0600A" w:rsidRPr="0002704C" w:rsidRDefault="00E0600A" w:rsidP="0068630D">
            <w:pPr>
              <w:pStyle w:val="a8"/>
              <w:snapToGrid w:val="0"/>
            </w:pPr>
            <w:r w:rsidRPr="0002704C">
              <w:rPr>
                <w:rFonts w:hint="eastAsia"/>
              </w:rPr>
              <w:t>D4</w:t>
            </w:r>
          </w:p>
        </w:tc>
        <w:tc>
          <w:tcPr>
            <w:tcW w:w="661" w:type="pct"/>
            <w:vAlign w:val="center"/>
          </w:tcPr>
          <w:p w:rsidR="00E0600A" w:rsidRPr="0002704C" w:rsidRDefault="00E0600A" w:rsidP="0068630D">
            <w:pPr>
              <w:pStyle w:val="a8"/>
              <w:snapToGrid w:val="0"/>
            </w:pPr>
            <w:r w:rsidRPr="0002704C">
              <w:rPr>
                <w:rFonts w:hint="eastAsia"/>
              </w:rPr>
              <w:t>晨阳村</w:t>
            </w:r>
          </w:p>
        </w:tc>
        <w:tc>
          <w:tcPr>
            <w:tcW w:w="439" w:type="pct"/>
            <w:vAlign w:val="center"/>
          </w:tcPr>
          <w:p w:rsidR="00E0600A" w:rsidRPr="0002704C" w:rsidRDefault="00E0600A" w:rsidP="00E0600A">
            <w:pPr>
              <w:pStyle w:val="GH"/>
            </w:pPr>
            <w:r w:rsidRPr="0002704C">
              <w:rPr>
                <w:rFonts w:hint="eastAsia"/>
              </w:rPr>
              <w:t>E</w:t>
            </w:r>
          </w:p>
        </w:tc>
        <w:tc>
          <w:tcPr>
            <w:tcW w:w="648" w:type="pct"/>
            <w:vAlign w:val="center"/>
          </w:tcPr>
          <w:p w:rsidR="00E0600A" w:rsidRPr="0002704C" w:rsidRDefault="00E0600A" w:rsidP="00E0600A">
            <w:pPr>
              <w:pStyle w:val="GH"/>
            </w:pPr>
            <w:r w:rsidRPr="0002704C">
              <w:rPr>
                <w:rFonts w:hint="eastAsia"/>
              </w:rPr>
              <w:t>3200</w:t>
            </w:r>
          </w:p>
        </w:tc>
        <w:tc>
          <w:tcPr>
            <w:tcW w:w="2063" w:type="pct"/>
            <w:vMerge/>
            <w:vAlign w:val="center"/>
          </w:tcPr>
          <w:p w:rsidR="00E0600A" w:rsidRPr="0002704C" w:rsidRDefault="00E0600A" w:rsidP="0068630D">
            <w:pPr>
              <w:pStyle w:val="a8"/>
              <w:snapToGrid w:val="0"/>
            </w:pPr>
          </w:p>
        </w:tc>
        <w:tc>
          <w:tcPr>
            <w:tcW w:w="765" w:type="pct"/>
            <w:vMerge/>
            <w:vAlign w:val="center"/>
          </w:tcPr>
          <w:p w:rsidR="00E0600A" w:rsidRPr="0002704C" w:rsidRDefault="00E0600A" w:rsidP="0068630D">
            <w:pPr>
              <w:pStyle w:val="a8"/>
              <w:snapToGrid w:val="0"/>
            </w:pPr>
          </w:p>
        </w:tc>
      </w:tr>
      <w:tr w:rsidR="00E0600A" w:rsidRPr="0002704C" w:rsidTr="0068630D">
        <w:trPr>
          <w:tblHeader/>
          <w:jc w:val="center"/>
        </w:trPr>
        <w:tc>
          <w:tcPr>
            <w:tcW w:w="424" w:type="pct"/>
            <w:vAlign w:val="center"/>
          </w:tcPr>
          <w:p w:rsidR="00E0600A" w:rsidRPr="0002704C" w:rsidRDefault="00E0600A" w:rsidP="0068630D">
            <w:pPr>
              <w:pStyle w:val="a8"/>
              <w:snapToGrid w:val="0"/>
            </w:pPr>
            <w:r w:rsidRPr="0002704C">
              <w:rPr>
                <w:rFonts w:hint="eastAsia"/>
              </w:rPr>
              <w:t>D5</w:t>
            </w:r>
          </w:p>
        </w:tc>
        <w:tc>
          <w:tcPr>
            <w:tcW w:w="661" w:type="pct"/>
            <w:vAlign w:val="center"/>
          </w:tcPr>
          <w:p w:rsidR="00E0600A" w:rsidRPr="0002704C" w:rsidRDefault="00E0600A" w:rsidP="0068630D">
            <w:pPr>
              <w:pStyle w:val="a8"/>
              <w:snapToGrid w:val="0"/>
            </w:pPr>
            <w:r w:rsidRPr="0002704C">
              <w:rPr>
                <w:rFonts w:hint="eastAsia"/>
              </w:rPr>
              <w:t>德积村</w:t>
            </w:r>
          </w:p>
        </w:tc>
        <w:tc>
          <w:tcPr>
            <w:tcW w:w="439" w:type="pct"/>
            <w:vAlign w:val="center"/>
          </w:tcPr>
          <w:p w:rsidR="00E0600A" w:rsidRPr="0002704C" w:rsidRDefault="00E0600A" w:rsidP="00E0600A">
            <w:pPr>
              <w:pStyle w:val="GH"/>
            </w:pPr>
            <w:r w:rsidRPr="0002704C">
              <w:rPr>
                <w:rFonts w:hint="eastAsia"/>
              </w:rPr>
              <w:t>NE</w:t>
            </w:r>
          </w:p>
        </w:tc>
        <w:tc>
          <w:tcPr>
            <w:tcW w:w="648" w:type="pct"/>
            <w:vAlign w:val="center"/>
          </w:tcPr>
          <w:p w:rsidR="00E0600A" w:rsidRPr="0002704C" w:rsidRDefault="00E0600A" w:rsidP="00E0600A">
            <w:pPr>
              <w:pStyle w:val="GH"/>
            </w:pPr>
            <w:r w:rsidRPr="0002704C">
              <w:rPr>
                <w:rFonts w:hint="eastAsia"/>
              </w:rPr>
              <w:t>2500</w:t>
            </w:r>
          </w:p>
        </w:tc>
        <w:tc>
          <w:tcPr>
            <w:tcW w:w="2063" w:type="pct"/>
            <w:vMerge/>
            <w:vAlign w:val="center"/>
          </w:tcPr>
          <w:p w:rsidR="00E0600A" w:rsidRPr="0002704C" w:rsidRDefault="00E0600A" w:rsidP="0068630D">
            <w:pPr>
              <w:pStyle w:val="a8"/>
              <w:snapToGrid w:val="0"/>
            </w:pPr>
          </w:p>
        </w:tc>
        <w:tc>
          <w:tcPr>
            <w:tcW w:w="765" w:type="pct"/>
            <w:vMerge/>
            <w:vAlign w:val="center"/>
          </w:tcPr>
          <w:p w:rsidR="00E0600A" w:rsidRPr="0002704C" w:rsidRDefault="00E0600A" w:rsidP="0068630D">
            <w:pPr>
              <w:pStyle w:val="a8"/>
              <w:snapToGrid w:val="0"/>
            </w:pPr>
          </w:p>
        </w:tc>
      </w:tr>
    </w:tbl>
    <w:p w:rsidR="00D75C7E" w:rsidRPr="0002704C" w:rsidRDefault="00D75C7E" w:rsidP="00A95988">
      <w:pPr>
        <w:spacing w:beforeLines="50" w:before="120"/>
        <w:ind w:firstLine="480"/>
      </w:pPr>
      <w:r w:rsidRPr="0002704C">
        <w:rPr>
          <w:rFonts w:hint="eastAsia"/>
        </w:rPr>
        <w:t>（</w:t>
      </w:r>
      <w:r w:rsidRPr="0002704C">
        <w:rPr>
          <w:rFonts w:hint="eastAsia"/>
        </w:rPr>
        <w:t>2</w:t>
      </w:r>
      <w:r w:rsidRPr="0002704C">
        <w:rPr>
          <w:rFonts w:hint="eastAsia"/>
        </w:rPr>
        <w:t>）监测项目：</w:t>
      </w:r>
      <w:r w:rsidR="00A24EA8" w:rsidRPr="0002704C">
        <w:rPr>
          <w:bCs/>
        </w:rPr>
        <w:t>K</w:t>
      </w:r>
      <w:r w:rsidR="00A24EA8" w:rsidRPr="0002704C">
        <w:rPr>
          <w:bCs/>
          <w:vertAlign w:val="superscript"/>
        </w:rPr>
        <w:t>+</w:t>
      </w:r>
      <w:r w:rsidR="00A24EA8" w:rsidRPr="0002704C">
        <w:rPr>
          <w:rFonts w:hint="eastAsia"/>
          <w:bCs/>
        </w:rPr>
        <w:t>、</w:t>
      </w:r>
      <w:r w:rsidR="00A24EA8" w:rsidRPr="0002704C">
        <w:rPr>
          <w:bCs/>
        </w:rPr>
        <w:t>Na</w:t>
      </w:r>
      <w:r w:rsidR="00A24EA8" w:rsidRPr="0002704C">
        <w:rPr>
          <w:bCs/>
          <w:vertAlign w:val="superscript"/>
        </w:rPr>
        <w:t>+</w:t>
      </w:r>
      <w:r w:rsidR="00A24EA8" w:rsidRPr="0002704C">
        <w:rPr>
          <w:rFonts w:hint="eastAsia"/>
          <w:bCs/>
        </w:rPr>
        <w:t>、</w:t>
      </w:r>
      <w:r w:rsidR="00A24EA8" w:rsidRPr="0002704C">
        <w:rPr>
          <w:bCs/>
        </w:rPr>
        <w:t>Ca</w:t>
      </w:r>
      <w:r w:rsidR="00A24EA8" w:rsidRPr="0002704C">
        <w:rPr>
          <w:bCs/>
          <w:vertAlign w:val="superscript"/>
        </w:rPr>
        <w:t>2+</w:t>
      </w:r>
      <w:r w:rsidR="00A24EA8" w:rsidRPr="0002704C">
        <w:rPr>
          <w:rFonts w:hint="eastAsia"/>
          <w:bCs/>
        </w:rPr>
        <w:t>、</w:t>
      </w:r>
      <w:r w:rsidR="00A24EA8" w:rsidRPr="0002704C">
        <w:rPr>
          <w:bCs/>
        </w:rPr>
        <w:t>Mg</w:t>
      </w:r>
      <w:r w:rsidR="00A24EA8" w:rsidRPr="0002704C">
        <w:rPr>
          <w:bCs/>
          <w:vertAlign w:val="superscript"/>
        </w:rPr>
        <w:t>2+</w:t>
      </w:r>
      <w:r w:rsidR="00A24EA8" w:rsidRPr="0002704C">
        <w:rPr>
          <w:rFonts w:hint="eastAsia"/>
          <w:bCs/>
        </w:rPr>
        <w:t>、</w:t>
      </w:r>
      <w:r w:rsidR="00A24EA8" w:rsidRPr="0002704C">
        <w:rPr>
          <w:bCs/>
        </w:rPr>
        <w:t>CO</w:t>
      </w:r>
      <w:r w:rsidR="00A24EA8" w:rsidRPr="0002704C">
        <w:rPr>
          <w:bCs/>
          <w:vertAlign w:val="subscript"/>
        </w:rPr>
        <w:t>3</w:t>
      </w:r>
      <w:r w:rsidR="00A24EA8" w:rsidRPr="0002704C">
        <w:rPr>
          <w:bCs/>
          <w:vertAlign w:val="superscript"/>
        </w:rPr>
        <w:t>2-</w:t>
      </w:r>
      <w:r w:rsidR="00A24EA8" w:rsidRPr="0002704C">
        <w:rPr>
          <w:rFonts w:hint="eastAsia"/>
          <w:bCs/>
        </w:rPr>
        <w:t>、</w:t>
      </w:r>
      <w:r w:rsidR="00A24EA8" w:rsidRPr="0002704C">
        <w:rPr>
          <w:bCs/>
        </w:rPr>
        <w:t>HCO</w:t>
      </w:r>
      <w:r w:rsidR="00A24EA8" w:rsidRPr="0002704C">
        <w:rPr>
          <w:bCs/>
          <w:vertAlign w:val="subscript"/>
        </w:rPr>
        <w:t>3</w:t>
      </w:r>
      <w:r w:rsidR="00A24EA8" w:rsidRPr="0002704C">
        <w:rPr>
          <w:bCs/>
          <w:vertAlign w:val="superscript"/>
        </w:rPr>
        <w:t>-</w:t>
      </w:r>
      <w:r w:rsidR="00A24EA8" w:rsidRPr="0002704C">
        <w:rPr>
          <w:rFonts w:hint="eastAsia"/>
          <w:bCs/>
        </w:rPr>
        <w:t>、</w:t>
      </w:r>
      <w:r w:rsidR="00A24EA8" w:rsidRPr="0002704C">
        <w:rPr>
          <w:rFonts w:hint="eastAsia"/>
          <w:bCs/>
        </w:rPr>
        <w:t>Cl</w:t>
      </w:r>
      <w:r w:rsidR="00A24EA8" w:rsidRPr="0002704C">
        <w:rPr>
          <w:rFonts w:hint="eastAsia"/>
          <w:bCs/>
          <w:vertAlign w:val="superscript"/>
        </w:rPr>
        <w:t>-</w:t>
      </w:r>
      <w:r w:rsidR="00A24EA8" w:rsidRPr="0002704C">
        <w:rPr>
          <w:rFonts w:hint="eastAsia"/>
          <w:bCs/>
        </w:rPr>
        <w:t>（氯化物）、</w:t>
      </w:r>
      <w:r w:rsidR="00A24EA8" w:rsidRPr="0002704C">
        <w:rPr>
          <w:rFonts w:hint="eastAsia"/>
          <w:bCs/>
        </w:rPr>
        <w:t>SO</w:t>
      </w:r>
      <w:r w:rsidR="00A24EA8" w:rsidRPr="0002704C">
        <w:rPr>
          <w:rFonts w:hint="eastAsia"/>
          <w:bCs/>
          <w:vertAlign w:val="subscript"/>
        </w:rPr>
        <w:t>4</w:t>
      </w:r>
      <w:r w:rsidR="00A24EA8" w:rsidRPr="0002704C">
        <w:rPr>
          <w:rFonts w:hint="eastAsia"/>
          <w:bCs/>
          <w:vertAlign w:val="superscript"/>
        </w:rPr>
        <w:t>2-</w:t>
      </w:r>
      <w:r w:rsidR="00A24EA8" w:rsidRPr="0002704C">
        <w:rPr>
          <w:rFonts w:hint="eastAsia"/>
          <w:bCs/>
        </w:rPr>
        <w:t>（硫酸盐）、</w:t>
      </w:r>
      <w:r w:rsidR="00A24EA8" w:rsidRPr="0002704C">
        <w:rPr>
          <w:bCs/>
        </w:rPr>
        <w:t>pH</w:t>
      </w:r>
      <w:r w:rsidR="00A24EA8" w:rsidRPr="0002704C">
        <w:rPr>
          <w:rFonts w:hint="eastAsia"/>
          <w:bCs/>
        </w:rPr>
        <w:t>、氨氮（以</w:t>
      </w:r>
      <w:r w:rsidR="00A24EA8" w:rsidRPr="0002704C">
        <w:rPr>
          <w:rFonts w:hint="eastAsia"/>
          <w:bCs/>
        </w:rPr>
        <w:t>N</w:t>
      </w:r>
      <w:r w:rsidR="00A24EA8" w:rsidRPr="0002704C">
        <w:rPr>
          <w:rFonts w:hint="eastAsia"/>
          <w:bCs/>
        </w:rPr>
        <w:t>计）、硝酸盐（以</w:t>
      </w:r>
      <w:r w:rsidR="00A24EA8" w:rsidRPr="0002704C">
        <w:rPr>
          <w:rFonts w:hint="eastAsia"/>
          <w:bCs/>
        </w:rPr>
        <w:t>N</w:t>
      </w:r>
      <w:r w:rsidR="00A24EA8" w:rsidRPr="0002704C">
        <w:rPr>
          <w:rFonts w:hint="eastAsia"/>
          <w:bCs/>
        </w:rPr>
        <w:t>计）、亚硝酸盐（以</w:t>
      </w:r>
      <w:r w:rsidR="00A24EA8" w:rsidRPr="0002704C">
        <w:rPr>
          <w:rFonts w:hint="eastAsia"/>
          <w:bCs/>
        </w:rPr>
        <w:t>N</w:t>
      </w:r>
      <w:r w:rsidR="00A24EA8" w:rsidRPr="0002704C">
        <w:rPr>
          <w:rFonts w:hint="eastAsia"/>
          <w:bCs/>
        </w:rPr>
        <w:t>计）、挥发性酚类（以苯酚计）、氰化物、砷、汞、铬（六价）、总硬度（以</w:t>
      </w:r>
      <w:r w:rsidR="00A24EA8" w:rsidRPr="0002704C">
        <w:rPr>
          <w:rFonts w:hint="eastAsia"/>
          <w:bCs/>
        </w:rPr>
        <w:t>CaCO</w:t>
      </w:r>
      <w:r w:rsidR="00A24EA8" w:rsidRPr="0002704C">
        <w:rPr>
          <w:rFonts w:hint="eastAsia"/>
          <w:bCs/>
          <w:vertAlign w:val="subscript"/>
        </w:rPr>
        <w:t>3</w:t>
      </w:r>
      <w:r w:rsidR="00A24EA8" w:rsidRPr="0002704C">
        <w:rPr>
          <w:rFonts w:hint="eastAsia"/>
          <w:bCs/>
        </w:rPr>
        <w:t>计）、铅、氟化物、镉、铁、锰、溶解性总固体、高锰酸盐指数（耗氧量，</w:t>
      </w:r>
      <w:r w:rsidR="00A24EA8" w:rsidRPr="0002704C">
        <w:rPr>
          <w:rFonts w:hint="eastAsia"/>
          <w:bCs/>
        </w:rPr>
        <w:t>COD</w:t>
      </w:r>
      <w:r w:rsidR="00A24EA8" w:rsidRPr="0002704C">
        <w:rPr>
          <w:rFonts w:hint="eastAsia"/>
          <w:bCs/>
          <w:vertAlign w:val="subscript"/>
        </w:rPr>
        <w:t>Mn</w:t>
      </w:r>
      <w:r w:rsidR="00A24EA8" w:rsidRPr="0002704C">
        <w:rPr>
          <w:rFonts w:hint="eastAsia"/>
          <w:bCs/>
        </w:rPr>
        <w:t>法，以</w:t>
      </w:r>
      <w:r w:rsidR="00A24EA8" w:rsidRPr="0002704C">
        <w:rPr>
          <w:rFonts w:hint="eastAsia"/>
          <w:bCs/>
        </w:rPr>
        <w:t>O</w:t>
      </w:r>
      <w:r w:rsidR="00A24EA8" w:rsidRPr="0002704C">
        <w:rPr>
          <w:rFonts w:hint="eastAsia"/>
          <w:bCs/>
          <w:vertAlign w:val="subscript"/>
        </w:rPr>
        <w:t>2</w:t>
      </w:r>
      <w:r w:rsidR="00A24EA8" w:rsidRPr="0002704C">
        <w:rPr>
          <w:rFonts w:hint="eastAsia"/>
          <w:bCs/>
        </w:rPr>
        <w:t>计）</w:t>
      </w:r>
      <w:r w:rsidRPr="0002704C">
        <w:rPr>
          <w:rFonts w:hint="eastAsia"/>
        </w:rPr>
        <w:t>。同时提供地下水埋度、采样点经纬度。</w:t>
      </w:r>
    </w:p>
    <w:p w:rsidR="00D75C7E" w:rsidRPr="0002704C" w:rsidRDefault="00D75C7E" w:rsidP="00D75C7E">
      <w:pPr>
        <w:ind w:firstLine="480"/>
      </w:pPr>
      <w:r w:rsidRPr="0002704C">
        <w:rPr>
          <w:rFonts w:hint="eastAsia"/>
        </w:rPr>
        <w:t>（</w:t>
      </w:r>
      <w:r w:rsidRPr="0002704C">
        <w:rPr>
          <w:rFonts w:hint="eastAsia"/>
        </w:rPr>
        <w:t>3</w:t>
      </w:r>
      <w:r w:rsidRPr="0002704C">
        <w:rPr>
          <w:rFonts w:hint="eastAsia"/>
        </w:rPr>
        <w:t>）监测频次：一次采样。</w:t>
      </w:r>
    </w:p>
    <w:p w:rsidR="00D75C7E" w:rsidRPr="0002704C" w:rsidRDefault="00D75C7E" w:rsidP="00D75C7E">
      <w:pPr>
        <w:ind w:firstLine="480"/>
      </w:pPr>
      <w:r w:rsidRPr="0002704C">
        <w:rPr>
          <w:rFonts w:hint="eastAsia"/>
        </w:rPr>
        <w:t>（</w:t>
      </w:r>
      <w:r w:rsidRPr="0002704C">
        <w:rPr>
          <w:rFonts w:hint="eastAsia"/>
        </w:rPr>
        <w:t>4</w:t>
      </w:r>
      <w:r w:rsidRPr="0002704C">
        <w:rPr>
          <w:rFonts w:hint="eastAsia"/>
        </w:rPr>
        <w:t>）监测时间：</w:t>
      </w:r>
      <w:r w:rsidRPr="0002704C">
        <w:rPr>
          <w:rFonts w:hint="eastAsia"/>
        </w:rPr>
        <w:t>D1</w:t>
      </w:r>
      <w:r w:rsidRPr="0002704C">
        <w:rPr>
          <w:rFonts w:hint="eastAsia"/>
        </w:rPr>
        <w:t>项目地所有监测项目委托江苏</w:t>
      </w:r>
      <w:r w:rsidR="00FA294A" w:rsidRPr="0002704C">
        <w:rPr>
          <w:rFonts w:hint="eastAsia"/>
        </w:rPr>
        <w:t>迈斯特环境检测有限公司</w:t>
      </w:r>
      <w:r w:rsidRPr="0002704C">
        <w:t>实测，</w:t>
      </w:r>
      <w:r w:rsidRPr="0002704C">
        <w:rPr>
          <w:rFonts w:hint="eastAsia"/>
        </w:rPr>
        <w:t>采样时间为</w:t>
      </w:r>
      <w:r w:rsidRPr="0002704C">
        <w:rPr>
          <w:rFonts w:hint="eastAsia"/>
        </w:rPr>
        <w:t>2019</w:t>
      </w:r>
      <w:r w:rsidRPr="0002704C">
        <w:rPr>
          <w:rFonts w:hint="eastAsia"/>
        </w:rPr>
        <w:t>年</w:t>
      </w:r>
      <w:r w:rsidR="00FA294A" w:rsidRPr="0002704C">
        <w:rPr>
          <w:rFonts w:hint="eastAsia"/>
        </w:rPr>
        <w:t>3</w:t>
      </w:r>
      <w:r w:rsidRPr="0002704C">
        <w:rPr>
          <w:rFonts w:hint="eastAsia"/>
        </w:rPr>
        <w:t>月</w:t>
      </w:r>
      <w:r w:rsidRPr="0002704C">
        <w:rPr>
          <w:rFonts w:hint="eastAsia"/>
        </w:rPr>
        <w:t>1</w:t>
      </w:r>
      <w:r w:rsidRPr="0002704C">
        <w:rPr>
          <w:rFonts w:hint="eastAsia"/>
        </w:rPr>
        <w:t>日。</w:t>
      </w:r>
      <w:r w:rsidR="007D0BA7" w:rsidRPr="0002704C">
        <w:rPr>
          <w:rFonts w:hint="eastAsia"/>
        </w:rPr>
        <w:t>D3</w:t>
      </w:r>
      <w:r w:rsidR="007D0BA7" w:rsidRPr="0002704C">
        <w:rPr>
          <w:rFonts w:hint="eastAsia"/>
          <w:bCs/>
        </w:rPr>
        <w:t>引用</w:t>
      </w:r>
      <w:bookmarkStart w:id="304" w:name="_Hlk491420675"/>
      <w:r w:rsidR="007D0BA7" w:rsidRPr="0002704C">
        <w:rPr>
          <w:rFonts w:hint="eastAsia"/>
          <w:bCs/>
        </w:rPr>
        <w:t>《</w:t>
      </w:r>
      <w:r w:rsidR="007D0BA7" w:rsidRPr="0002704C">
        <w:rPr>
          <w:rFonts w:hint="eastAsia"/>
          <w:bCs/>
          <w:lang w:val="x-none"/>
        </w:rPr>
        <w:t>PPG</w:t>
      </w:r>
      <w:r w:rsidR="007D0BA7" w:rsidRPr="0002704C">
        <w:rPr>
          <w:rFonts w:hint="eastAsia"/>
          <w:bCs/>
          <w:lang w:val="x-none"/>
        </w:rPr>
        <w:t>涂料（张家港）有限公司</w:t>
      </w:r>
      <w:r w:rsidR="007D0BA7" w:rsidRPr="0002704C">
        <w:rPr>
          <w:rFonts w:hint="eastAsia"/>
          <w:bCs/>
          <w:lang w:val="x-none"/>
        </w:rPr>
        <w:t>11500</w:t>
      </w:r>
      <w:r w:rsidR="007D0BA7" w:rsidRPr="0002704C">
        <w:rPr>
          <w:rFonts w:hint="eastAsia"/>
          <w:bCs/>
          <w:lang w:val="x-none"/>
        </w:rPr>
        <w:t>吨高性能环氧树脂涂料和</w:t>
      </w:r>
      <w:r w:rsidR="007D0BA7" w:rsidRPr="0002704C">
        <w:rPr>
          <w:rFonts w:hint="eastAsia"/>
          <w:bCs/>
          <w:lang w:val="x-none"/>
        </w:rPr>
        <w:t>500</w:t>
      </w:r>
      <w:r w:rsidR="007D0BA7" w:rsidRPr="0002704C">
        <w:rPr>
          <w:rFonts w:hint="eastAsia"/>
          <w:bCs/>
          <w:lang w:val="x-none"/>
        </w:rPr>
        <w:t>吨环氧树脂项目</w:t>
      </w:r>
      <w:r w:rsidR="007D0BA7" w:rsidRPr="0002704C">
        <w:rPr>
          <w:bCs/>
          <w:lang w:val="x-none"/>
        </w:rPr>
        <w:t>环境影响报告书</w:t>
      </w:r>
      <w:bookmarkEnd w:id="304"/>
      <w:r w:rsidR="007D0BA7" w:rsidRPr="0002704C">
        <w:rPr>
          <w:bCs/>
          <w:lang w:val="x-none"/>
        </w:rPr>
        <w:t>》</w:t>
      </w:r>
      <w:r w:rsidR="007D0BA7" w:rsidRPr="0002704C">
        <w:rPr>
          <w:rFonts w:hint="eastAsia"/>
          <w:bCs/>
          <w:lang w:val="x-none"/>
        </w:rPr>
        <w:t>数据，监测时间为</w:t>
      </w:r>
      <w:r w:rsidR="007D0BA7" w:rsidRPr="0002704C">
        <w:t>2018</w:t>
      </w:r>
      <w:r w:rsidR="007D0BA7" w:rsidRPr="0002704C">
        <w:t>年</w:t>
      </w:r>
      <w:r w:rsidR="007D0BA7" w:rsidRPr="0002704C">
        <w:t>10</w:t>
      </w:r>
      <w:r w:rsidR="007D0BA7" w:rsidRPr="0002704C">
        <w:t>月</w:t>
      </w:r>
      <w:r w:rsidR="007D0BA7" w:rsidRPr="0002704C">
        <w:t>14</w:t>
      </w:r>
      <w:r w:rsidR="007D0BA7" w:rsidRPr="0002704C">
        <w:t>日。</w:t>
      </w:r>
      <w:r w:rsidRPr="0002704C">
        <w:rPr>
          <w:rFonts w:hint="eastAsia"/>
        </w:rPr>
        <w:t>其他点位监测因子引用《</w:t>
      </w:r>
      <w:r w:rsidR="00FA294A" w:rsidRPr="0002704C">
        <w:rPr>
          <w:szCs w:val="21"/>
        </w:rPr>
        <w:t>张家港保税区产业发展规划环境影响报告书</w:t>
      </w:r>
      <w:r w:rsidRPr="0002704C">
        <w:rPr>
          <w:rFonts w:hint="eastAsia"/>
        </w:rPr>
        <w:t>》的监测数据，采样时间为</w:t>
      </w:r>
      <w:r w:rsidRPr="0002704C">
        <w:t>2018</w:t>
      </w:r>
      <w:r w:rsidRPr="0002704C">
        <w:t>年</w:t>
      </w:r>
      <w:r w:rsidRPr="0002704C">
        <w:t>10</w:t>
      </w:r>
      <w:r w:rsidRPr="0002704C">
        <w:t>月</w:t>
      </w:r>
      <w:r w:rsidRPr="0002704C">
        <w:t>14</w:t>
      </w:r>
      <w:r w:rsidRPr="0002704C">
        <w:t>日</w:t>
      </w:r>
      <w:r w:rsidRPr="0002704C">
        <w:rPr>
          <w:rFonts w:hint="eastAsia"/>
        </w:rPr>
        <w:t>。地下水水</w:t>
      </w:r>
      <w:r w:rsidRPr="0002704C">
        <w:rPr>
          <w:rFonts w:hint="eastAsia"/>
        </w:rPr>
        <w:lastRenderedPageBreak/>
        <w:t>位数据引用《</w:t>
      </w:r>
      <w:r w:rsidR="00FA294A" w:rsidRPr="0002704C">
        <w:rPr>
          <w:szCs w:val="21"/>
        </w:rPr>
        <w:t>张家港保税区产业发展规划环境影响报告书</w:t>
      </w:r>
      <w:r w:rsidRPr="0002704C">
        <w:rPr>
          <w:rFonts w:hint="eastAsia"/>
        </w:rPr>
        <w:t>》的相关数据，共</w:t>
      </w:r>
      <w:r w:rsidRPr="0002704C">
        <w:rPr>
          <w:rFonts w:hint="eastAsia"/>
        </w:rPr>
        <w:t>10</w:t>
      </w:r>
      <w:r w:rsidRPr="0002704C">
        <w:rPr>
          <w:rFonts w:hint="eastAsia"/>
        </w:rPr>
        <w:t>个点，详见表</w:t>
      </w:r>
      <w:r w:rsidRPr="0002704C">
        <w:rPr>
          <w:rFonts w:hint="eastAsia"/>
        </w:rPr>
        <w:t>5.2-</w:t>
      </w:r>
      <w:r w:rsidR="006D156B" w:rsidRPr="0002704C">
        <w:rPr>
          <w:rFonts w:hint="eastAsia"/>
        </w:rPr>
        <w:t>11</w:t>
      </w:r>
      <w:r w:rsidRPr="0002704C">
        <w:rPr>
          <w:rFonts w:hint="eastAsia"/>
        </w:rPr>
        <w:t>。</w:t>
      </w:r>
    </w:p>
    <w:p w:rsidR="00D75C7E" w:rsidRPr="0002704C" w:rsidRDefault="00D75C7E" w:rsidP="00D75C7E">
      <w:pPr>
        <w:ind w:firstLine="480"/>
      </w:pPr>
      <w:r w:rsidRPr="0002704C">
        <w:rPr>
          <w:rFonts w:hint="eastAsia"/>
        </w:rPr>
        <w:t>（</w:t>
      </w:r>
      <w:r w:rsidRPr="0002704C">
        <w:rPr>
          <w:rFonts w:hint="eastAsia"/>
        </w:rPr>
        <w:t>5</w:t>
      </w:r>
      <w:r w:rsidRPr="0002704C">
        <w:rPr>
          <w:rFonts w:hint="eastAsia"/>
        </w:rPr>
        <w:t>）监测及分析方法：按国家环保局颁布的《水和废水监测分析方法》的规定和要求执行。</w:t>
      </w:r>
    </w:p>
    <w:p w:rsidR="00D75C7E" w:rsidRPr="0002704C" w:rsidRDefault="00D75C7E" w:rsidP="00D75C7E">
      <w:pPr>
        <w:ind w:firstLine="480"/>
      </w:pPr>
      <w:r w:rsidRPr="0002704C">
        <w:rPr>
          <w:rFonts w:hint="eastAsia"/>
        </w:rPr>
        <w:t>（</w:t>
      </w:r>
      <w:r w:rsidRPr="0002704C">
        <w:rPr>
          <w:rFonts w:hint="eastAsia"/>
        </w:rPr>
        <w:t>6</w:t>
      </w:r>
      <w:r w:rsidRPr="0002704C">
        <w:rPr>
          <w:rFonts w:hint="eastAsia"/>
        </w:rPr>
        <w:t>）监测及评价结果</w:t>
      </w:r>
    </w:p>
    <w:p w:rsidR="00D75C7E" w:rsidRPr="0002704C" w:rsidRDefault="00D75C7E" w:rsidP="00D75C7E">
      <w:pPr>
        <w:ind w:firstLine="480"/>
      </w:pPr>
      <w:r w:rsidRPr="0002704C">
        <w:rPr>
          <w:rFonts w:hint="eastAsia"/>
        </w:rPr>
        <w:t>地下水监测及评价结果详见表</w:t>
      </w:r>
      <w:r w:rsidRPr="0002704C">
        <w:rPr>
          <w:rFonts w:hint="eastAsia"/>
        </w:rPr>
        <w:t>5.2-</w:t>
      </w:r>
      <w:r w:rsidR="006D156B" w:rsidRPr="0002704C">
        <w:rPr>
          <w:rFonts w:hint="eastAsia"/>
        </w:rPr>
        <w:t>9</w:t>
      </w:r>
      <w:r w:rsidRPr="0002704C">
        <w:rPr>
          <w:rFonts w:hint="eastAsia"/>
        </w:rPr>
        <w:t>，</w:t>
      </w:r>
      <w:r w:rsidRPr="0002704C">
        <w:rPr>
          <w:rFonts w:hint="eastAsia"/>
        </w:rPr>
        <w:t>5.2-1</w:t>
      </w:r>
      <w:r w:rsidR="006D156B" w:rsidRPr="0002704C">
        <w:rPr>
          <w:rFonts w:hint="eastAsia"/>
        </w:rPr>
        <w:t>0</w:t>
      </w:r>
      <w:r w:rsidRPr="0002704C">
        <w:rPr>
          <w:rFonts w:hint="eastAsia"/>
        </w:rPr>
        <w:t>。监测结果表明，评价区域内</w:t>
      </w:r>
      <w:r w:rsidRPr="0002704C">
        <w:rPr>
          <w:rFonts w:hint="eastAsia"/>
        </w:rPr>
        <w:t>D</w:t>
      </w:r>
      <w:r w:rsidR="005239E4" w:rsidRPr="0002704C">
        <w:rPr>
          <w:rFonts w:hint="eastAsia"/>
        </w:rPr>
        <w:t>4</w:t>
      </w:r>
      <w:r w:rsidRPr="0002704C">
        <w:rPr>
          <w:rFonts w:hint="eastAsia"/>
        </w:rPr>
        <w:t>氨氮为</w:t>
      </w:r>
      <w:r w:rsidRPr="0002704C">
        <w:rPr>
          <w:rFonts w:hint="eastAsia"/>
        </w:rPr>
        <w:t>V</w:t>
      </w:r>
      <w:r w:rsidRPr="0002704C">
        <w:rPr>
          <w:rFonts w:hint="eastAsia"/>
        </w:rPr>
        <w:t>类标准，其余各监测因子均能达到《地下水质量标准》（</w:t>
      </w:r>
      <w:r w:rsidRPr="0002704C">
        <w:rPr>
          <w:rFonts w:hint="eastAsia"/>
        </w:rPr>
        <w:t>GB/T14848-2017</w:t>
      </w:r>
      <w:r w:rsidRPr="0002704C">
        <w:rPr>
          <w:rFonts w:hint="eastAsia"/>
        </w:rPr>
        <w:t>）中的</w:t>
      </w:r>
      <w:r w:rsidRPr="0002704C">
        <w:rPr>
          <w:rFonts w:hint="eastAsia"/>
        </w:rPr>
        <w:t>IV</w:t>
      </w:r>
      <w:r w:rsidRPr="0002704C">
        <w:rPr>
          <w:rFonts w:hint="eastAsia"/>
        </w:rPr>
        <w:t>类标准以上。</w:t>
      </w:r>
      <w:r w:rsidRPr="0002704C">
        <w:t>地下水中氨氮达</w:t>
      </w:r>
      <w:r w:rsidRPr="0002704C">
        <w:t>V</w:t>
      </w:r>
      <w:r w:rsidRPr="0002704C">
        <w:t>类标准主要受周边农村面源污染。</w:t>
      </w:r>
    </w:p>
    <w:p w:rsidR="00D75C7E" w:rsidRPr="0002704C" w:rsidRDefault="00D75C7E" w:rsidP="0068630D">
      <w:pPr>
        <w:pStyle w:val="a6"/>
      </w:pPr>
      <w:r w:rsidRPr="0002704C">
        <w:rPr>
          <w:rFonts w:hint="eastAsia"/>
        </w:rPr>
        <w:t>表</w:t>
      </w:r>
      <w:r w:rsidRPr="0002704C">
        <w:rPr>
          <w:rFonts w:hint="eastAsia"/>
        </w:rPr>
        <w:t>5.2-</w:t>
      </w:r>
      <w:r w:rsidR="006D156B" w:rsidRPr="0002704C">
        <w:rPr>
          <w:rFonts w:hint="eastAsia"/>
        </w:rPr>
        <w:t>9</w:t>
      </w:r>
      <w:r w:rsidRPr="0002704C">
        <w:rPr>
          <w:rFonts w:hint="eastAsia"/>
        </w:rPr>
        <w:t>地下水环境监测结果</w:t>
      </w:r>
      <w:r w:rsidRPr="0002704C">
        <w:rPr>
          <w:rFonts w:hint="eastAsia"/>
        </w:rPr>
        <w:t xml:space="preserve"> </w:t>
      </w:r>
      <w:r w:rsidRPr="0002704C">
        <w:rPr>
          <w:rFonts w:hint="eastAsia"/>
        </w:rPr>
        <w:t>单位：</w:t>
      </w:r>
      <w:r w:rsidRPr="0002704C">
        <w:rPr>
          <w:rFonts w:hint="eastAsia"/>
        </w:rPr>
        <w:t>mg/L</w:t>
      </w:r>
      <w:r w:rsidRPr="0002704C">
        <w:rPr>
          <w:rFonts w:hint="eastAsia"/>
        </w:rPr>
        <w:t>，</w:t>
      </w:r>
      <w:r w:rsidRPr="0002704C">
        <w:rPr>
          <w:rFonts w:hint="eastAsia"/>
        </w:rPr>
        <w:t>pH</w:t>
      </w:r>
      <w:r w:rsidRPr="0002704C">
        <w:rPr>
          <w:rFonts w:hint="eastAsia"/>
        </w:rPr>
        <w:t>无量纲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88"/>
        <w:gridCol w:w="707"/>
        <w:gridCol w:w="566"/>
        <w:gridCol w:w="849"/>
        <w:gridCol w:w="568"/>
        <w:gridCol w:w="850"/>
        <w:gridCol w:w="568"/>
        <w:gridCol w:w="849"/>
        <w:gridCol w:w="709"/>
        <w:gridCol w:w="999"/>
        <w:gridCol w:w="469"/>
      </w:tblGrid>
      <w:tr w:rsidR="006A2146" w:rsidRPr="0002704C" w:rsidTr="006571DF">
        <w:trPr>
          <w:jc w:val="center"/>
        </w:trPr>
        <w:tc>
          <w:tcPr>
            <w:tcW w:w="814" w:type="pct"/>
            <w:vAlign w:val="center"/>
          </w:tcPr>
          <w:p w:rsidR="006A2146" w:rsidRPr="0002704C" w:rsidRDefault="006A2146" w:rsidP="0068630D">
            <w:pPr>
              <w:pStyle w:val="GH"/>
            </w:pPr>
            <w:r w:rsidRPr="0002704C">
              <w:t>项目</w:t>
            </w:r>
          </w:p>
        </w:tc>
        <w:tc>
          <w:tcPr>
            <w:tcW w:w="415" w:type="pct"/>
            <w:shd w:val="clear" w:color="auto" w:fill="auto"/>
            <w:vAlign w:val="center"/>
          </w:tcPr>
          <w:p w:rsidR="006A2146" w:rsidRPr="0002704C" w:rsidRDefault="006A2146" w:rsidP="0068630D">
            <w:pPr>
              <w:pStyle w:val="GH"/>
            </w:pPr>
            <w:r w:rsidRPr="0002704C">
              <w:rPr>
                <w:rFonts w:hint="eastAsia"/>
              </w:rPr>
              <w:t>D1</w:t>
            </w:r>
            <w:r w:rsidRPr="0002704C">
              <w:t>项目地</w:t>
            </w:r>
          </w:p>
        </w:tc>
        <w:tc>
          <w:tcPr>
            <w:tcW w:w="332" w:type="pct"/>
            <w:shd w:val="clear" w:color="auto" w:fill="auto"/>
            <w:vAlign w:val="center"/>
          </w:tcPr>
          <w:p w:rsidR="006A2146" w:rsidRPr="0002704C" w:rsidRDefault="006A2146" w:rsidP="0068630D">
            <w:pPr>
              <w:pStyle w:val="GH"/>
            </w:pPr>
            <w:r w:rsidRPr="0002704C">
              <w:t>类别</w:t>
            </w:r>
          </w:p>
        </w:tc>
        <w:tc>
          <w:tcPr>
            <w:tcW w:w="498" w:type="pct"/>
            <w:shd w:val="clear" w:color="auto" w:fill="auto"/>
            <w:vAlign w:val="center"/>
          </w:tcPr>
          <w:p w:rsidR="006A2146" w:rsidRPr="0002704C" w:rsidRDefault="006A2146" w:rsidP="0068630D">
            <w:pPr>
              <w:pStyle w:val="GH"/>
            </w:pPr>
            <w:r w:rsidRPr="0002704C">
              <w:rPr>
                <w:rFonts w:hint="eastAsia"/>
              </w:rPr>
              <w:t>D2</w:t>
            </w:r>
            <w:r w:rsidRPr="0002704C">
              <w:t>东海粮油</w:t>
            </w:r>
          </w:p>
        </w:tc>
        <w:tc>
          <w:tcPr>
            <w:tcW w:w="333" w:type="pct"/>
            <w:shd w:val="clear" w:color="auto" w:fill="auto"/>
            <w:vAlign w:val="center"/>
          </w:tcPr>
          <w:p w:rsidR="006A2146" w:rsidRPr="0002704C" w:rsidRDefault="006A2146" w:rsidP="0068630D">
            <w:pPr>
              <w:pStyle w:val="GH"/>
            </w:pPr>
            <w:r w:rsidRPr="0002704C">
              <w:t>类别</w:t>
            </w:r>
          </w:p>
        </w:tc>
        <w:tc>
          <w:tcPr>
            <w:tcW w:w="499" w:type="pct"/>
            <w:vAlign w:val="center"/>
          </w:tcPr>
          <w:p w:rsidR="006A2146" w:rsidRPr="0002704C" w:rsidRDefault="006A2146" w:rsidP="005354BE">
            <w:pPr>
              <w:pStyle w:val="GH"/>
            </w:pPr>
            <w:r w:rsidRPr="0002704C">
              <w:rPr>
                <w:rFonts w:hint="eastAsia"/>
              </w:rPr>
              <w:t>D3</w:t>
            </w:r>
          </w:p>
          <w:p w:rsidR="006A2146" w:rsidRPr="0002704C" w:rsidRDefault="006A2146" w:rsidP="005354BE">
            <w:pPr>
              <w:pStyle w:val="GH"/>
            </w:pPr>
            <w:r w:rsidRPr="0002704C">
              <w:rPr>
                <w:rFonts w:hint="eastAsia"/>
              </w:rPr>
              <w:t>PPG</w:t>
            </w:r>
          </w:p>
        </w:tc>
        <w:tc>
          <w:tcPr>
            <w:tcW w:w="333" w:type="pct"/>
            <w:vAlign w:val="center"/>
          </w:tcPr>
          <w:p w:rsidR="006A2146" w:rsidRPr="0002704C" w:rsidRDefault="006A2146" w:rsidP="005354BE">
            <w:pPr>
              <w:pStyle w:val="GH"/>
            </w:pPr>
            <w:r w:rsidRPr="0002704C">
              <w:t>类别</w:t>
            </w:r>
          </w:p>
        </w:tc>
        <w:tc>
          <w:tcPr>
            <w:tcW w:w="498" w:type="pct"/>
            <w:shd w:val="clear" w:color="auto" w:fill="auto"/>
            <w:vAlign w:val="center"/>
          </w:tcPr>
          <w:p w:rsidR="006A2146" w:rsidRPr="0002704C" w:rsidRDefault="006A2146" w:rsidP="0068630D">
            <w:pPr>
              <w:pStyle w:val="GH"/>
            </w:pPr>
            <w:r w:rsidRPr="0002704C">
              <w:rPr>
                <w:rFonts w:hint="eastAsia"/>
              </w:rPr>
              <w:t>D4</w:t>
            </w:r>
            <w:r w:rsidRPr="0002704C">
              <w:rPr>
                <w:rFonts w:hint="eastAsia"/>
              </w:rPr>
              <w:t>晨阳村</w:t>
            </w:r>
          </w:p>
        </w:tc>
        <w:tc>
          <w:tcPr>
            <w:tcW w:w="416" w:type="pct"/>
            <w:shd w:val="clear" w:color="auto" w:fill="auto"/>
            <w:vAlign w:val="center"/>
          </w:tcPr>
          <w:p w:rsidR="006A2146" w:rsidRPr="0002704C" w:rsidRDefault="006A2146" w:rsidP="0068630D">
            <w:pPr>
              <w:pStyle w:val="GH"/>
            </w:pPr>
            <w:r w:rsidRPr="0002704C">
              <w:t>所属类别</w:t>
            </w:r>
          </w:p>
        </w:tc>
        <w:tc>
          <w:tcPr>
            <w:tcW w:w="586" w:type="pct"/>
            <w:vAlign w:val="center"/>
          </w:tcPr>
          <w:p w:rsidR="006A2146" w:rsidRPr="0002704C" w:rsidRDefault="006A2146" w:rsidP="005354BE">
            <w:pPr>
              <w:pStyle w:val="GH"/>
            </w:pPr>
            <w:r w:rsidRPr="0002704C">
              <w:rPr>
                <w:rFonts w:hint="eastAsia"/>
              </w:rPr>
              <w:t>D5</w:t>
            </w:r>
            <w:r w:rsidRPr="0002704C">
              <w:rPr>
                <w:rFonts w:hint="eastAsia"/>
              </w:rPr>
              <w:t>德积村</w:t>
            </w:r>
            <w:r w:rsidRPr="0002704C">
              <w:rPr>
                <w:rFonts w:hint="eastAsia"/>
              </w:rPr>
              <w:t>(</w:t>
            </w:r>
            <w:r w:rsidRPr="0002704C">
              <w:rPr>
                <w:rFonts w:hint="eastAsia"/>
              </w:rPr>
              <w:t>已拆迁</w:t>
            </w:r>
            <w:r w:rsidRPr="0002704C">
              <w:rPr>
                <w:rFonts w:hint="eastAsia"/>
              </w:rPr>
              <w:t>)</w:t>
            </w:r>
          </w:p>
        </w:tc>
        <w:tc>
          <w:tcPr>
            <w:tcW w:w="275" w:type="pct"/>
            <w:vAlign w:val="center"/>
          </w:tcPr>
          <w:p w:rsidR="006A2146" w:rsidRPr="0002704C" w:rsidRDefault="006A2146" w:rsidP="005354BE">
            <w:pPr>
              <w:pStyle w:val="GH"/>
            </w:pPr>
            <w:r w:rsidRPr="0002704C">
              <w:t>类别</w:t>
            </w:r>
          </w:p>
        </w:tc>
      </w:tr>
      <w:tr w:rsidR="006A2146" w:rsidRPr="0002704C" w:rsidTr="006571DF">
        <w:trPr>
          <w:jc w:val="center"/>
        </w:trPr>
        <w:tc>
          <w:tcPr>
            <w:tcW w:w="814" w:type="pct"/>
            <w:vAlign w:val="center"/>
          </w:tcPr>
          <w:p w:rsidR="006A2146" w:rsidRPr="0002704C" w:rsidRDefault="006A2146" w:rsidP="0068630D">
            <w:pPr>
              <w:pStyle w:val="GH"/>
            </w:pPr>
            <w:r w:rsidRPr="0002704C">
              <w:t>pH</w:t>
            </w:r>
          </w:p>
        </w:tc>
        <w:tc>
          <w:tcPr>
            <w:tcW w:w="415" w:type="pct"/>
            <w:shd w:val="clear" w:color="auto" w:fill="auto"/>
            <w:vAlign w:val="center"/>
          </w:tcPr>
          <w:p w:rsidR="006A2146" w:rsidRPr="0002704C" w:rsidRDefault="006A2146" w:rsidP="0068630D">
            <w:pPr>
              <w:pStyle w:val="GH"/>
            </w:pPr>
            <w:r w:rsidRPr="0002704C">
              <w:t>7.01</w:t>
            </w:r>
          </w:p>
        </w:tc>
        <w:tc>
          <w:tcPr>
            <w:tcW w:w="332" w:type="pct"/>
            <w:shd w:val="clear" w:color="auto" w:fill="auto"/>
            <w:vAlign w:val="center"/>
          </w:tcPr>
          <w:p w:rsidR="006A2146" w:rsidRPr="0002704C" w:rsidRDefault="006A2146"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t>7.20</w:t>
            </w:r>
          </w:p>
        </w:tc>
        <w:tc>
          <w:tcPr>
            <w:tcW w:w="333" w:type="pct"/>
            <w:shd w:val="clear" w:color="auto" w:fill="auto"/>
            <w:vAlign w:val="center"/>
          </w:tcPr>
          <w:p w:rsidR="006A2146" w:rsidRPr="0002704C" w:rsidRDefault="006A2146" w:rsidP="0068630D">
            <w:pPr>
              <w:pStyle w:val="GH"/>
            </w:pPr>
            <w:r w:rsidRPr="0002704C">
              <w:rPr>
                <w:rFonts w:hint="eastAsia"/>
              </w:rPr>
              <w:t>I</w:t>
            </w:r>
          </w:p>
        </w:tc>
        <w:tc>
          <w:tcPr>
            <w:tcW w:w="499" w:type="pct"/>
            <w:vAlign w:val="center"/>
          </w:tcPr>
          <w:p w:rsidR="006A2146" w:rsidRPr="0002704C" w:rsidRDefault="00CC2753" w:rsidP="00CC2753">
            <w:pPr>
              <w:pStyle w:val="GH"/>
            </w:pPr>
            <w:r w:rsidRPr="0002704C">
              <w:t>7.12</w:t>
            </w:r>
          </w:p>
        </w:tc>
        <w:tc>
          <w:tcPr>
            <w:tcW w:w="333" w:type="pct"/>
            <w:vAlign w:val="center"/>
          </w:tcPr>
          <w:p w:rsidR="006A2146" w:rsidRPr="0002704C" w:rsidRDefault="006571DF" w:rsidP="005354BE">
            <w:pPr>
              <w:pStyle w:val="GH"/>
            </w:pPr>
            <w:r w:rsidRPr="0002704C">
              <w:rPr>
                <w:rFonts w:hint="eastAsia"/>
              </w:rPr>
              <w:t>I</w:t>
            </w:r>
          </w:p>
        </w:tc>
        <w:tc>
          <w:tcPr>
            <w:tcW w:w="498" w:type="pct"/>
            <w:shd w:val="clear" w:color="auto" w:fill="auto"/>
            <w:vAlign w:val="center"/>
          </w:tcPr>
          <w:p w:rsidR="006A2146" w:rsidRPr="0002704C" w:rsidRDefault="006A2146" w:rsidP="0068630D">
            <w:pPr>
              <w:pStyle w:val="GH"/>
            </w:pPr>
            <w:r w:rsidRPr="0002704C">
              <w:t>7.1</w:t>
            </w:r>
            <w:r w:rsidR="00CC2753" w:rsidRPr="0002704C">
              <w:t>5</w:t>
            </w:r>
          </w:p>
        </w:tc>
        <w:tc>
          <w:tcPr>
            <w:tcW w:w="416" w:type="pct"/>
            <w:shd w:val="clear" w:color="auto" w:fill="auto"/>
            <w:vAlign w:val="center"/>
          </w:tcPr>
          <w:p w:rsidR="006A2146" w:rsidRPr="0002704C" w:rsidRDefault="006571DF"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t>7.19</w:t>
            </w:r>
          </w:p>
        </w:tc>
        <w:tc>
          <w:tcPr>
            <w:tcW w:w="275" w:type="pct"/>
            <w:vAlign w:val="center"/>
          </w:tcPr>
          <w:p w:rsidR="006A2146" w:rsidRPr="0002704C" w:rsidRDefault="006571DF" w:rsidP="005354BE">
            <w:pPr>
              <w:pStyle w:val="GH"/>
            </w:pPr>
            <w:r w:rsidRPr="0002704C">
              <w:rPr>
                <w:rFonts w:hint="eastAsia"/>
              </w:rPr>
              <w:t>I</w:t>
            </w:r>
          </w:p>
        </w:tc>
      </w:tr>
      <w:tr w:rsidR="006A2146" w:rsidRPr="0002704C" w:rsidTr="006571DF">
        <w:trPr>
          <w:jc w:val="center"/>
        </w:trPr>
        <w:tc>
          <w:tcPr>
            <w:tcW w:w="814" w:type="pct"/>
            <w:vAlign w:val="center"/>
          </w:tcPr>
          <w:p w:rsidR="006A2146" w:rsidRPr="0002704C" w:rsidRDefault="006A2146" w:rsidP="0068630D">
            <w:pPr>
              <w:pStyle w:val="GH"/>
            </w:pPr>
            <w:r w:rsidRPr="0002704C">
              <w:t>总硬度</w:t>
            </w:r>
          </w:p>
        </w:tc>
        <w:tc>
          <w:tcPr>
            <w:tcW w:w="415" w:type="pct"/>
            <w:shd w:val="clear" w:color="auto" w:fill="auto"/>
            <w:vAlign w:val="center"/>
          </w:tcPr>
          <w:p w:rsidR="006A2146" w:rsidRPr="0002704C" w:rsidRDefault="006A2146" w:rsidP="0068630D">
            <w:pPr>
              <w:pStyle w:val="GH"/>
            </w:pPr>
            <w:r w:rsidRPr="0002704C">
              <w:t>426</w:t>
            </w:r>
          </w:p>
        </w:tc>
        <w:tc>
          <w:tcPr>
            <w:tcW w:w="332" w:type="pct"/>
            <w:shd w:val="clear" w:color="auto" w:fill="auto"/>
            <w:vAlign w:val="center"/>
          </w:tcPr>
          <w:p w:rsidR="006A2146" w:rsidRPr="0002704C" w:rsidRDefault="006A2146" w:rsidP="0068630D">
            <w:pPr>
              <w:pStyle w:val="GH"/>
            </w:pPr>
            <w:r w:rsidRPr="0002704C">
              <w:t>III</w:t>
            </w:r>
          </w:p>
        </w:tc>
        <w:tc>
          <w:tcPr>
            <w:tcW w:w="498" w:type="pct"/>
            <w:shd w:val="clear" w:color="auto" w:fill="auto"/>
            <w:vAlign w:val="center"/>
          </w:tcPr>
          <w:p w:rsidR="006A2146" w:rsidRPr="0002704C" w:rsidRDefault="006A2146" w:rsidP="0068630D">
            <w:pPr>
              <w:pStyle w:val="GH"/>
            </w:pPr>
            <w:r w:rsidRPr="0002704C">
              <w:t>343</w:t>
            </w:r>
          </w:p>
        </w:tc>
        <w:tc>
          <w:tcPr>
            <w:tcW w:w="333" w:type="pct"/>
            <w:shd w:val="clear" w:color="auto" w:fill="auto"/>
            <w:vAlign w:val="center"/>
          </w:tcPr>
          <w:p w:rsidR="006A2146" w:rsidRPr="0002704C" w:rsidRDefault="006A2146" w:rsidP="0068630D">
            <w:pPr>
              <w:pStyle w:val="GH"/>
            </w:pPr>
            <w:r w:rsidRPr="0002704C">
              <w:rPr>
                <w:rFonts w:hint="eastAsia"/>
              </w:rPr>
              <w:t>III</w:t>
            </w:r>
          </w:p>
        </w:tc>
        <w:tc>
          <w:tcPr>
            <w:tcW w:w="499" w:type="pct"/>
            <w:vAlign w:val="center"/>
          </w:tcPr>
          <w:p w:rsidR="006A2146" w:rsidRPr="0002704C" w:rsidRDefault="00CC2753" w:rsidP="005354BE">
            <w:pPr>
              <w:pStyle w:val="GH"/>
            </w:pPr>
            <w:r w:rsidRPr="0002704C">
              <w:t>293</w:t>
            </w:r>
          </w:p>
        </w:tc>
        <w:tc>
          <w:tcPr>
            <w:tcW w:w="333" w:type="pct"/>
            <w:vAlign w:val="center"/>
          </w:tcPr>
          <w:p w:rsidR="006A2146" w:rsidRPr="0002704C" w:rsidRDefault="006A2146" w:rsidP="005354BE">
            <w:pPr>
              <w:pStyle w:val="GH"/>
            </w:pPr>
            <w:r w:rsidRPr="0002704C">
              <w:rPr>
                <w:rFonts w:hint="eastAsia"/>
              </w:rPr>
              <w:t>II</w:t>
            </w:r>
          </w:p>
        </w:tc>
        <w:tc>
          <w:tcPr>
            <w:tcW w:w="498" w:type="pct"/>
            <w:shd w:val="clear" w:color="auto" w:fill="auto"/>
            <w:vAlign w:val="center"/>
          </w:tcPr>
          <w:p w:rsidR="006A2146" w:rsidRPr="0002704C" w:rsidRDefault="00CC2753" w:rsidP="0068630D">
            <w:pPr>
              <w:pStyle w:val="GH"/>
            </w:pPr>
            <w:r w:rsidRPr="0002704C">
              <w:t>309</w:t>
            </w:r>
          </w:p>
        </w:tc>
        <w:tc>
          <w:tcPr>
            <w:tcW w:w="416" w:type="pct"/>
            <w:shd w:val="clear" w:color="auto" w:fill="auto"/>
            <w:vAlign w:val="center"/>
          </w:tcPr>
          <w:p w:rsidR="006A2146" w:rsidRPr="0002704C" w:rsidRDefault="006A2146" w:rsidP="0068630D">
            <w:pPr>
              <w:pStyle w:val="GH"/>
            </w:pPr>
            <w:r w:rsidRPr="0002704C">
              <w:t>IⅠ</w:t>
            </w:r>
            <w:r w:rsidR="00CC2753" w:rsidRPr="0002704C">
              <w:rPr>
                <w:rFonts w:hint="eastAsia"/>
              </w:rPr>
              <w:t>I</w:t>
            </w:r>
          </w:p>
        </w:tc>
        <w:tc>
          <w:tcPr>
            <w:tcW w:w="586" w:type="pct"/>
            <w:vAlign w:val="center"/>
          </w:tcPr>
          <w:p w:rsidR="006A2146" w:rsidRPr="0002704C" w:rsidRDefault="006A2146" w:rsidP="005354BE">
            <w:pPr>
              <w:pStyle w:val="GH"/>
            </w:pPr>
            <w:r w:rsidRPr="0002704C">
              <w:t>262</w:t>
            </w:r>
          </w:p>
        </w:tc>
        <w:tc>
          <w:tcPr>
            <w:tcW w:w="275" w:type="pct"/>
            <w:vAlign w:val="center"/>
          </w:tcPr>
          <w:p w:rsidR="006A2146" w:rsidRPr="0002704C" w:rsidRDefault="006A2146" w:rsidP="005354BE">
            <w:pPr>
              <w:pStyle w:val="GH"/>
            </w:pPr>
            <w:r w:rsidRPr="0002704C">
              <w:t>IⅠ</w:t>
            </w:r>
          </w:p>
        </w:tc>
      </w:tr>
      <w:tr w:rsidR="006A2146" w:rsidRPr="0002704C" w:rsidTr="006571DF">
        <w:trPr>
          <w:jc w:val="center"/>
        </w:trPr>
        <w:tc>
          <w:tcPr>
            <w:tcW w:w="814" w:type="pct"/>
            <w:vAlign w:val="center"/>
          </w:tcPr>
          <w:p w:rsidR="006A2146" w:rsidRPr="0002704C" w:rsidRDefault="006A2146" w:rsidP="0068630D">
            <w:pPr>
              <w:pStyle w:val="GH"/>
            </w:pPr>
            <w:r w:rsidRPr="0002704C">
              <w:t>溶解性总固体</w:t>
            </w:r>
          </w:p>
        </w:tc>
        <w:tc>
          <w:tcPr>
            <w:tcW w:w="415" w:type="pct"/>
            <w:shd w:val="clear" w:color="auto" w:fill="auto"/>
            <w:vAlign w:val="center"/>
          </w:tcPr>
          <w:p w:rsidR="006A2146" w:rsidRPr="0002704C" w:rsidRDefault="006A2146" w:rsidP="0068630D">
            <w:pPr>
              <w:pStyle w:val="GH"/>
            </w:pPr>
            <w:r w:rsidRPr="0002704C">
              <w:t>602</w:t>
            </w:r>
          </w:p>
        </w:tc>
        <w:tc>
          <w:tcPr>
            <w:tcW w:w="332" w:type="pct"/>
            <w:shd w:val="clear" w:color="auto" w:fill="auto"/>
            <w:vAlign w:val="center"/>
          </w:tcPr>
          <w:p w:rsidR="006A2146" w:rsidRPr="0002704C" w:rsidRDefault="006A2146" w:rsidP="0068630D">
            <w:pPr>
              <w:pStyle w:val="GH"/>
            </w:pPr>
            <w:r w:rsidRPr="0002704C">
              <w:t>III</w:t>
            </w:r>
          </w:p>
        </w:tc>
        <w:tc>
          <w:tcPr>
            <w:tcW w:w="498" w:type="pct"/>
            <w:shd w:val="clear" w:color="auto" w:fill="auto"/>
            <w:vAlign w:val="center"/>
          </w:tcPr>
          <w:p w:rsidR="006A2146" w:rsidRPr="0002704C" w:rsidRDefault="006A2146" w:rsidP="0068630D">
            <w:pPr>
              <w:pStyle w:val="GH"/>
            </w:pPr>
            <w:r w:rsidRPr="0002704C">
              <w:t>416</w:t>
            </w:r>
          </w:p>
        </w:tc>
        <w:tc>
          <w:tcPr>
            <w:tcW w:w="333" w:type="pct"/>
            <w:shd w:val="clear" w:color="auto" w:fill="auto"/>
            <w:vAlign w:val="center"/>
          </w:tcPr>
          <w:p w:rsidR="006A2146" w:rsidRPr="0002704C" w:rsidRDefault="006A2146" w:rsidP="0068630D">
            <w:pPr>
              <w:pStyle w:val="GH"/>
            </w:pPr>
            <w:r w:rsidRPr="0002704C">
              <w:rPr>
                <w:rFonts w:hint="eastAsia"/>
              </w:rPr>
              <w:t>II</w:t>
            </w:r>
          </w:p>
        </w:tc>
        <w:tc>
          <w:tcPr>
            <w:tcW w:w="499" w:type="pct"/>
            <w:vAlign w:val="center"/>
          </w:tcPr>
          <w:p w:rsidR="006A2146" w:rsidRPr="0002704C" w:rsidRDefault="00CC2753" w:rsidP="005354BE">
            <w:pPr>
              <w:pStyle w:val="GH"/>
            </w:pPr>
            <w:r w:rsidRPr="0002704C">
              <w:t>482</w:t>
            </w:r>
          </w:p>
        </w:tc>
        <w:tc>
          <w:tcPr>
            <w:tcW w:w="333" w:type="pct"/>
            <w:vAlign w:val="center"/>
          </w:tcPr>
          <w:p w:rsidR="006A2146" w:rsidRPr="0002704C" w:rsidRDefault="006A2146" w:rsidP="005354BE">
            <w:pPr>
              <w:pStyle w:val="GH"/>
            </w:pPr>
            <w:r w:rsidRPr="0002704C">
              <w:t>II</w:t>
            </w:r>
          </w:p>
        </w:tc>
        <w:tc>
          <w:tcPr>
            <w:tcW w:w="498" w:type="pct"/>
            <w:shd w:val="clear" w:color="auto" w:fill="auto"/>
            <w:vAlign w:val="center"/>
          </w:tcPr>
          <w:p w:rsidR="006A2146" w:rsidRPr="0002704C" w:rsidRDefault="00CC2753" w:rsidP="0068630D">
            <w:pPr>
              <w:pStyle w:val="GH"/>
            </w:pPr>
            <w:r w:rsidRPr="0002704C">
              <w:t>464</w:t>
            </w:r>
          </w:p>
        </w:tc>
        <w:tc>
          <w:tcPr>
            <w:tcW w:w="416" w:type="pct"/>
            <w:shd w:val="clear" w:color="auto" w:fill="auto"/>
            <w:vAlign w:val="center"/>
          </w:tcPr>
          <w:p w:rsidR="006A2146" w:rsidRPr="0002704C" w:rsidRDefault="006A2146" w:rsidP="0068630D">
            <w:pPr>
              <w:pStyle w:val="GH"/>
            </w:pPr>
            <w:r w:rsidRPr="0002704C">
              <w:t>II</w:t>
            </w:r>
          </w:p>
        </w:tc>
        <w:tc>
          <w:tcPr>
            <w:tcW w:w="586" w:type="pct"/>
            <w:vAlign w:val="center"/>
          </w:tcPr>
          <w:p w:rsidR="006A2146" w:rsidRPr="0002704C" w:rsidRDefault="006A2146" w:rsidP="005354BE">
            <w:pPr>
              <w:pStyle w:val="GH"/>
            </w:pPr>
            <w:r w:rsidRPr="0002704C">
              <w:t>487</w:t>
            </w:r>
          </w:p>
        </w:tc>
        <w:tc>
          <w:tcPr>
            <w:tcW w:w="275" w:type="pct"/>
            <w:vAlign w:val="center"/>
          </w:tcPr>
          <w:p w:rsidR="006A2146" w:rsidRPr="0002704C" w:rsidRDefault="006A2146" w:rsidP="005354BE">
            <w:pPr>
              <w:pStyle w:val="GH"/>
            </w:pPr>
            <w:r w:rsidRPr="0002704C">
              <w:t>II</w:t>
            </w:r>
          </w:p>
        </w:tc>
      </w:tr>
      <w:tr w:rsidR="006A2146" w:rsidRPr="0002704C" w:rsidTr="006571DF">
        <w:trPr>
          <w:jc w:val="center"/>
        </w:trPr>
        <w:tc>
          <w:tcPr>
            <w:tcW w:w="814" w:type="pct"/>
            <w:vAlign w:val="center"/>
          </w:tcPr>
          <w:p w:rsidR="006A2146" w:rsidRPr="0002704C" w:rsidRDefault="006A2146" w:rsidP="0068630D">
            <w:pPr>
              <w:pStyle w:val="GH"/>
            </w:pPr>
            <w:r w:rsidRPr="0002704C">
              <w:t>硫酸盐</w:t>
            </w:r>
          </w:p>
        </w:tc>
        <w:tc>
          <w:tcPr>
            <w:tcW w:w="415" w:type="pct"/>
            <w:shd w:val="clear" w:color="auto" w:fill="auto"/>
            <w:vAlign w:val="center"/>
          </w:tcPr>
          <w:p w:rsidR="006A2146" w:rsidRPr="0002704C" w:rsidRDefault="006A2146" w:rsidP="0068630D">
            <w:pPr>
              <w:pStyle w:val="GH"/>
            </w:pPr>
            <w:r w:rsidRPr="0002704C">
              <w:t>66</w:t>
            </w:r>
          </w:p>
        </w:tc>
        <w:tc>
          <w:tcPr>
            <w:tcW w:w="332" w:type="pct"/>
            <w:shd w:val="clear" w:color="auto" w:fill="auto"/>
            <w:vAlign w:val="center"/>
          </w:tcPr>
          <w:p w:rsidR="006A2146" w:rsidRPr="0002704C" w:rsidRDefault="006A2146" w:rsidP="0068630D">
            <w:pPr>
              <w:pStyle w:val="GH"/>
            </w:pPr>
            <w:r w:rsidRPr="0002704C">
              <w:t>II</w:t>
            </w:r>
          </w:p>
        </w:tc>
        <w:tc>
          <w:tcPr>
            <w:tcW w:w="498" w:type="pct"/>
            <w:shd w:val="clear" w:color="auto" w:fill="auto"/>
            <w:vAlign w:val="center"/>
          </w:tcPr>
          <w:p w:rsidR="006A2146" w:rsidRPr="0002704C" w:rsidRDefault="006A2146" w:rsidP="0068630D">
            <w:pPr>
              <w:pStyle w:val="GH"/>
            </w:pPr>
            <w:r w:rsidRPr="0002704C">
              <w:rPr>
                <w:rFonts w:hint="eastAsia"/>
              </w:rPr>
              <w:t>67.9</w:t>
            </w:r>
          </w:p>
        </w:tc>
        <w:tc>
          <w:tcPr>
            <w:tcW w:w="333" w:type="pct"/>
            <w:shd w:val="clear" w:color="auto" w:fill="auto"/>
            <w:vAlign w:val="center"/>
          </w:tcPr>
          <w:p w:rsidR="006A2146" w:rsidRPr="0002704C" w:rsidRDefault="006A2146" w:rsidP="0068630D">
            <w:pPr>
              <w:pStyle w:val="GH"/>
            </w:pPr>
            <w:r w:rsidRPr="0002704C">
              <w:t>II</w:t>
            </w:r>
          </w:p>
        </w:tc>
        <w:tc>
          <w:tcPr>
            <w:tcW w:w="499" w:type="pct"/>
            <w:vAlign w:val="center"/>
          </w:tcPr>
          <w:p w:rsidR="006A2146" w:rsidRPr="0002704C" w:rsidRDefault="00CC2753" w:rsidP="005354BE">
            <w:pPr>
              <w:pStyle w:val="GH"/>
            </w:pPr>
            <w:r w:rsidRPr="0002704C">
              <w:rPr>
                <w:rFonts w:hint="eastAsia"/>
              </w:rPr>
              <w:t>7</w:t>
            </w:r>
            <w:r w:rsidRPr="0002704C">
              <w:t>4.7</w:t>
            </w:r>
          </w:p>
        </w:tc>
        <w:tc>
          <w:tcPr>
            <w:tcW w:w="333" w:type="pct"/>
            <w:vAlign w:val="center"/>
          </w:tcPr>
          <w:p w:rsidR="006A2146" w:rsidRPr="0002704C" w:rsidRDefault="006A2146" w:rsidP="005354BE">
            <w:pPr>
              <w:pStyle w:val="GH"/>
            </w:pPr>
            <w:r w:rsidRPr="0002704C">
              <w:t>II</w:t>
            </w:r>
          </w:p>
        </w:tc>
        <w:tc>
          <w:tcPr>
            <w:tcW w:w="498" w:type="pct"/>
            <w:shd w:val="clear" w:color="auto" w:fill="auto"/>
            <w:vAlign w:val="center"/>
          </w:tcPr>
          <w:p w:rsidR="006A2146" w:rsidRPr="0002704C" w:rsidRDefault="00CC2753" w:rsidP="0068630D">
            <w:pPr>
              <w:pStyle w:val="GH"/>
            </w:pPr>
            <w:r w:rsidRPr="0002704C">
              <w:t>70.3</w:t>
            </w:r>
          </w:p>
        </w:tc>
        <w:tc>
          <w:tcPr>
            <w:tcW w:w="416" w:type="pct"/>
            <w:shd w:val="clear" w:color="auto" w:fill="auto"/>
            <w:vAlign w:val="center"/>
          </w:tcPr>
          <w:p w:rsidR="006A2146" w:rsidRPr="0002704C" w:rsidRDefault="006A2146" w:rsidP="0068630D">
            <w:pPr>
              <w:pStyle w:val="GH"/>
            </w:pPr>
            <w:r w:rsidRPr="0002704C">
              <w:t>II</w:t>
            </w:r>
          </w:p>
        </w:tc>
        <w:tc>
          <w:tcPr>
            <w:tcW w:w="586" w:type="pct"/>
            <w:vAlign w:val="center"/>
          </w:tcPr>
          <w:p w:rsidR="006A2146" w:rsidRPr="0002704C" w:rsidRDefault="006A2146" w:rsidP="005354BE">
            <w:pPr>
              <w:pStyle w:val="GH"/>
            </w:pPr>
            <w:r w:rsidRPr="0002704C">
              <w:t>70.9</w:t>
            </w:r>
          </w:p>
        </w:tc>
        <w:tc>
          <w:tcPr>
            <w:tcW w:w="275" w:type="pct"/>
            <w:vAlign w:val="center"/>
          </w:tcPr>
          <w:p w:rsidR="006A2146" w:rsidRPr="0002704C" w:rsidRDefault="006A2146" w:rsidP="005354BE">
            <w:pPr>
              <w:pStyle w:val="GH"/>
            </w:pPr>
            <w:r w:rsidRPr="0002704C">
              <w:t>II</w:t>
            </w:r>
          </w:p>
        </w:tc>
      </w:tr>
      <w:tr w:rsidR="006A2146" w:rsidRPr="0002704C" w:rsidTr="006571DF">
        <w:trPr>
          <w:jc w:val="center"/>
        </w:trPr>
        <w:tc>
          <w:tcPr>
            <w:tcW w:w="814" w:type="pct"/>
            <w:vAlign w:val="center"/>
          </w:tcPr>
          <w:p w:rsidR="006A2146" w:rsidRPr="0002704C" w:rsidRDefault="006A2146" w:rsidP="0068630D">
            <w:pPr>
              <w:pStyle w:val="GH"/>
            </w:pPr>
            <w:r w:rsidRPr="0002704C">
              <w:t>氯化物</w:t>
            </w:r>
          </w:p>
        </w:tc>
        <w:tc>
          <w:tcPr>
            <w:tcW w:w="415" w:type="pct"/>
            <w:shd w:val="clear" w:color="auto" w:fill="auto"/>
            <w:vAlign w:val="center"/>
          </w:tcPr>
          <w:p w:rsidR="006A2146" w:rsidRPr="0002704C" w:rsidRDefault="006A2146" w:rsidP="0068630D">
            <w:pPr>
              <w:pStyle w:val="GH"/>
            </w:pPr>
            <w:r w:rsidRPr="0002704C">
              <w:t>153</w:t>
            </w:r>
          </w:p>
        </w:tc>
        <w:tc>
          <w:tcPr>
            <w:tcW w:w="332" w:type="pct"/>
            <w:shd w:val="clear" w:color="auto" w:fill="auto"/>
            <w:vAlign w:val="center"/>
          </w:tcPr>
          <w:p w:rsidR="006A2146" w:rsidRPr="0002704C" w:rsidRDefault="006571DF" w:rsidP="0068630D">
            <w:pPr>
              <w:pStyle w:val="GH"/>
            </w:pPr>
            <w:r w:rsidRPr="0002704C">
              <w:rPr>
                <w:rFonts w:hint="eastAsia"/>
              </w:rPr>
              <w:t>III</w:t>
            </w:r>
          </w:p>
        </w:tc>
        <w:tc>
          <w:tcPr>
            <w:tcW w:w="498" w:type="pct"/>
            <w:shd w:val="clear" w:color="auto" w:fill="auto"/>
            <w:vAlign w:val="center"/>
          </w:tcPr>
          <w:p w:rsidR="006A2146" w:rsidRPr="0002704C" w:rsidRDefault="006A2146" w:rsidP="0068630D">
            <w:pPr>
              <w:pStyle w:val="GH"/>
            </w:pPr>
            <w:r w:rsidRPr="0002704C">
              <w:rPr>
                <w:rFonts w:hint="eastAsia"/>
              </w:rPr>
              <w:t>73.6</w:t>
            </w:r>
          </w:p>
        </w:tc>
        <w:tc>
          <w:tcPr>
            <w:tcW w:w="333" w:type="pct"/>
            <w:shd w:val="clear" w:color="auto" w:fill="auto"/>
            <w:vAlign w:val="center"/>
          </w:tcPr>
          <w:p w:rsidR="006A2146" w:rsidRPr="0002704C" w:rsidRDefault="006A2146" w:rsidP="0068630D">
            <w:pPr>
              <w:pStyle w:val="GH"/>
            </w:pPr>
            <w:r w:rsidRPr="0002704C">
              <w:t>Ⅱ</w:t>
            </w:r>
          </w:p>
        </w:tc>
        <w:tc>
          <w:tcPr>
            <w:tcW w:w="499" w:type="pct"/>
            <w:vAlign w:val="center"/>
          </w:tcPr>
          <w:p w:rsidR="006A2146" w:rsidRPr="0002704C" w:rsidRDefault="00CC2753" w:rsidP="005354BE">
            <w:pPr>
              <w:pStyle w:val="GH"/>
            </w:pPr>
            <w:r w:rsidRPr="0002704C">
              <w:t>70.7</w:t>
            </w:r>
          </w:p>
        </w:tc>
        <w:tc>
          <w:tcPr>
            <w:tcW w:w="333" w:type="pct"/>
            <w:vAlign w:val="center"/>
          </w:tcPr>
          <w:p w:rsidR="006A2146" w:rsidRPr="0002704C" w:rsidRDefault="006A2146" w:rsidP="005354BE">
            <w:pPr>
              <w:pStyle w:val="GH"/>
            </w:pPr>
            <w:r w:rsidRPr="0002704C">
              <w:t>Ⅱ</w:t>
            </w:r>
          </w:p>
        </w:tc>
        <w:tc>
          <w:tcPr>
            <w:tcW w:w="498" w:type="pct"/>
            <w:shd w:val="clear" w:color="auto" w:fill="auto"/>
            <w:vAlign w:val="center"/>
          </w:tcPr>
          <w:p w:rsidR="006A2146" w:rsidRPr="0002704C" w:rsidRDefault="00CC2753" w:rsidP="0068630D">
            <w:pPr>
              <w:pStyle w:val="GH"/>
            </w:pPr>
            <w:r w:rsidRPr="0002704C">
              <w:t>74.8</w:t>
            </w:r>
          </w:p>
        </w:tc>
        <w:tc>
          <w:tcPr>
            <w:tcW w:w="416" w:type="pct"/>
            <w:shd w:val="clear" w:color="auto" w:fill="auto"/>
            <w:vAlign w:val="center"/>
          </w:tcPr>
          <w:p w:rsidR="006A2146" w:rsidRPr="0002704C" w:rsidRDefault="006A2146" w:rsidP="0068630D">
            <w:pPr>
              <w:pStyle w:val="GH"/>
            </w:pPr>
            <w:r w:rsidRPr="0002704C">
              <w:t>Ⅱ</w:t>
            </w:r>
          </w:p>
        </w:tc>
        <w:tc>
          <w:tcPr>
            <w:tcW w:w="586" w:type="pct"/>
            <w:vAlign w:val="center"/>
          </w:tcPr>
          <w:p w:rsidR="006A2146" w:rsidRPr="0002704C" w:rsidRDefault="006A2146" w:rsidP="005354BE">
            <w:pPr>
              <w:pStyle w:val="GH"/>
            </w:pPr>
            <w:r w:rsidRPr="0002704C">
              <w:t>74.5</w:t>
            </w:r>
          </w:p>
        </w:tc>
        <w:tc>
          <w:tcPr>
            <w:tcW w:w="275" w:type="pct"/>
            <w:vAlign w:val="center"/>
          </w:tcPr>
          <w:p w:rsidR="006A2146" w:rsidRPr="0002704C" w:rsidRDefault="006A2146" w:rsidP="005354BE">
            <w:pPr>
              <w:pStyle w:val="GH"/>
            </w:pPr>
            <w:r w:rsidRPr="0002704C">
              <w:t>Ⅱ</w:t>
            </w:r>
          </w:p>
        </w:tc>
      </w:tr>
      <w:tr w:rsidR="006A2146" w:rsidRPr="0002704C" w:rsidTr="006571DF">
        <w:trPr>
          <w:jc w:val="center"/>
        </w:trPr>
        <w:tc>
          <w:tcPr>
            <w:tcW w:w="814" w:type="pct"/>
            <w:vAlign w:val="center"/>
          </w:tcPr>
          <w:p w:rsidR="006A2146" w:rsidRPr="0002704C" w:rsidRDefault="006A2146" w:rsidP="0068630D">
            <w:pPr>
              <w:pStyle w:val="GH"/>
            </w:pPr>
            <w:r w:rsidRPr="0002704C">
              <w:t>铁</w:t>
            </w:r>
          </w:p>
        </w:tc>
        <w:tc>
          <w:tcPr>
            <w:tcW w:w="415" w:type="pct"/>
            <w:shd w:val="clear" w:color="auto" w:fill="auto"/>
            <w:vAlign w:val="center"/>
          </w:tcPr>
          <w:p w:rsidR="006A2146" w:rsidRPr="0002704C" w:rsidRDefault="006A2146" w:rsidP="0068630D">
            <w:pPr>
              <w:pStyle w:val="GH"/>
            </w:pPr>
            <w:r w:rsidRPr="0002704C">
              <w:rPr>
                <w:rFonts w:hint="eastAsia"/>
              </w:rPr>
              <w:t>0.021</w:t>
            </w:r>
          </w:p>
        </w:tc>
        <w:tc>
          <w:tcPr>
            <w:tcW w:w="332" w:type="pct"/>
            <w:shd w:val="clear" w:color="auto" w:fill="auto"/>
            <w:vAlign w:val="center"/>
          </w:tcPr>
          <w:p w:rsidR="006A2146" w:rsidRPr="0002704C" w:rsidRDefault="006A2146"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t>0.</w:t>
            </w:r>
            <w:r w:rsidRPr="0002704C">
              <w:rPr>
                <w:rFonts w:hint="eastAsia"/>
              </w:rPr>
              <w:t>025</w:t>
            </w:r>
          </w:p>
        </w:tc>
        <w:tc>
          <w:tcPr>
            <w:tcW w:w="333" w:type="pct"/>
            <w:shd w:val="clear" w:color="auto" w:fill="auto"/>
            <w:vAlign w:val="center"/>
          </w:tcPr>
          <w:p w:rsidR="006A2146" w:rsidRPr="0002704C" w:rsidRDefault="006A2146" w:rsidP="0068630D">
            <w:pPr>
              <w:pStyle w:val="GH"/>
            </w:pPr>
            <w:r w:rsidRPr="0002704C">
              <w:t>Ⅰ</w:t>
            </w:r>
          </w:p>
        </w:tc>
        <w:tc>
          <w:tcPr>
            <w:tcW w:w="499" w:type="pct"/>
            <w:vAlign w:val="center"/>
          </w:tcPr>
          <w:p w:rsidR="006A2146" w:rsidRPr="0002704C" w:rsidRDefault="00CC2753" w:rsidP="005354BE">
            <w:pPr>
              <w:pStyle w:val="GH"/>
            </w:pPr>
            <w:r w:rsidRPr="0002704C">
              <w:rPr>
                <w:rFonts w:hint="eastAsia"/>
              </w:rPr>
              <w:t>0.01</w:t>
            </w:r>
          </w:p>
        </w:tc>
        <w:tc>
          <w:tcPr>
            <w:tcW w:w="333" w:type="pct"/>
            <w:vAlign w:val="center"/>
          </w:tcPr>
          <w:p w:rsidR="006A2146" w:rsidRPr="0002704C" w:rsidRDefault="006A2146" w:rsidP="005354BE">
            <w:pPr>
              <w:pStyle w:val="GH"/>
            </w:pPr>
            <w:r w:rsidRPr="0002704C">
              <w:rPr>
                <w:rFonts w:hint="eastAsia"/>
              </w:rPr>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ND</w:t>
            </w:r>
          </w:p>
        </w:tc>
        <w:tc>
          <w:tcPr>
            <w:tcW w:w="275" w:type="pct"/>
            <w:vAlign w:val="center"/>
          </w:tcPr>
          <w:p w:rsidR="006A2146" w:rsidRPr="0002704C" w:rsidRDefault="006A2146" w:rsidP="005354BE">
            <w:pPr>
              <w:pStyle w:val="GH"/>
            </w:pPr>
            <w:r w:rsidRPr="0002704C">
              <w:rPr>
                <w:rFonts w:hint="eastAsia"/>
              </w:rPr>
              <w:t>I</w:t>
            </w:r>
          </w:p>
        </w:tc>
      </w:tr>
      <w:tr w:rsidR="006A2146" w:rsidRPr="0002704C" w:rsidTr="006571DF">
        <w:trPr>
          <w:jc w:val="center"/>
        </w:trPr>
        <w:tc>
          <w:tcPr>
            <w:tcW w:w="814" w:type="pct"/>
            <w:vAlign w:val="center"/>
          </w:tcPr>
          <w:p w:rsidR="006A2146" w:rsidRPr="0002704C" w:rsidRDefault="006A2146" w:rsidP="0068630D">
            <w:pPr>
              <w:pStyle w:val="GH"/>
            </w:pPr>
            <w:r w:rsidRPr="0002704C">
              <w:t>锰</w:t>
            </w:r>
          </w:p>
        </w:tc>
        <w:tc>
          <w:tcPr>
            <w:tcW w:w="415" w:type="pct"/>
            <w:shd w:val="clear" w:color="auto" w:fill="auto"/>
            <w:vAlign w:val="center"/>
          </w:tcPr>
          <w:p w:rsidR="006A2146" w:rsidRPr="0002704C" w:rsidRDefault="006A2146" w:rsidP="0068630D">
            <w:pPr>
              <w:pStyle w:val="GH"/>
            </w:pPr>
            <w:r w:rsidRPr="0002704C">
              <w:rPr>
                <w:rFonts w:hint="eastAsia"/>
              </w:rPr>
              <w:t>ND</w:t>
            </w:r>
          </w:p>
        </w:tc>
        <w:tc>
          <w:tcPr>
            <w:tcW w:w="332" w:type="pct"/>
            <w:shd w:val="clear" w:color="auto" w:fill="auto"/>
            <w:vAlign w:val="center"/>
          </w:tcPr>
          <w:p w:rsidR="006A2146" w:rsidRPr="0002704C" w:rsidRDefault="006571DF" w:rsidP="0068630D">
            <w:pPr>
              <w:pStyle w:val="GH"/>
            </w:pPr>
            <w:r w:rsidRPr="0002704C">
              <w:rPr>
                <w:rFonts w:hint="eastAsia"/>
              </w:rPr>
              <w:t>I</w:t>
            </w:r>
          </w:p>
        </w:tc>
        <w:tc>
          <w:tcPr>
            <w:tcW w:w="498" w:type="pct"/>
            <w:shd w:val="clear" w:color="auto" w:fill="auto"/>
            <w:vAlign w:val="center"/>
          </w:tcPr>
          <w:p w:rsidR="006A2146" w:rsidRPr="0002704C" w:rsidRDefault="006A2146" w:rsidP="0068630D">
            <w:pPr>
              <w:pStyle w:val="GH"/>
            </w:pPr>
            <w:r w:rsidRPr="0002704C">
              <w:t>0.</w:t>
            </w:r>
            <w:r w:rsidRPr="0002704C">
              <w:rPr>
                <w:rFonts w:hint="eastAsia"/>
              </w:rPr>
              <w:t>911</w:t>
            </w:r>
          </w:p>
        </w:tc>
        <w:tc>
          <w:tcPr>
            <w:tcW w:w="333" w:type="pct"/>
            <w:shd w:val="clear" w:color="auto" w:fill="auto"/>
            <w:vAlign w:val="center"/>
          </w:tcPr>
          <w:p w:rsidR="006A2146" w:rsidRPr="0002704C" w:rsidRDefault="006A2146" w:rsidP="0068630D">
            <w:pPr>
              <w:pStyle w:val="GH"/>
            </w:pPr>
            <w:r w:rsidRPr="0002704C">
              <w:t>I</w:t>
            </w:r>
            <w:r w:rsidRPr="0002704C">
              <w:rPr>
                <w:rFonts w:hint="eastAsia"/>
              </w:rPr>
              <w:t>V</w:t>
            </w:r>
          </w:p>
        </w:tc>
        <w:tc>
          <w:tcPr>
            <w:tcW w:w="499" w:type="pct"/>
            <w:vAlign w:val="center"/>
          </w:tcPr>
          <w:p w:rsidR="006A2146" w:rsidRPr="0002704C" w:rsidRDefault="006A2146" w:rsidP="005354BE">
            <w:pPr>
              <w:pStyle w:val="GH"/>
            </w:pPr>
            <w:r w:rsidRPr="0002704C">
              <w:rPr>
                <w:rFonts w:hint="eastAsia"/>
              </w:rPr>
              <w:t>0.9</w:t>
            </w:r>
            <w:r w:rsidR="00CC2753" w:rsidRPr="0002704C">
              <w:rPr>
                <w:rFonts w:hint="eastAsia"/>
              </w:rPr>
              <w:t>65</w:t>
            </w:r>
          </w:p>
        </w:tc>
        <w:tc>
          <w:tcPr>
            <w:tcW w:w="333" w:type="pct"/>
            <w:vAlign w:val="center"/>
          </w:tcPr>
          <w:p w:rsidR="006A2146" w:rsidRPr="0002704C" w:rsidRDefault="006A2146" w:rsidP="005354BE">
            <w:pPr>
              <w:pStyle w:val="GH"/>
            </w:pPr>
            <w:r w:rsidRPr="0002704C">
              <w:rPr>
                <w:rFonts w:hint="eastAsia"/>
              </w:rPr>
              <w:t>IV</w:t>
            </w:r>
          </w:p>
        </w:tc>
        <w:tc>
          <w:tcPr>
            <w:tcW w:w="498" w:type="pct"/>
            <w:shd w:val="clear" w:color="auto" w:fill="auto"/>
            <w:vAlign w:val="center"/>
          </w:tcPr>
          <w:p w:rsidR="006A2146" w:rsidRPr="0002704C" w:rsidRDefault="006A2146" w:rsidP="0068630D">
            <w:pPr>
              <w:pStyle w:val="GH"/>
            </w:pPr>
            <w:r w:rsidRPr="0002704C">
              <w:rPr>
                <w:rFonts w:hint="eastAsia"/>
              </w:rPr>
              <w:t>0.9</w:t>
            </w:r>
            <w:r w:rsidR="00CC2753" w:rsidRPr="0002704C">
              <w:rPr>
                <w:rFonts w:hint="eastAsia"/>
              </w:rPr>
              <w:t>34</w:t>
            </w:r>
          </w:p>
        </w:tc>
        <w:tc>
          <w:tcPr>
            <w:tcW w:w="416" w:type="pct"/>
            <w:shd w:val="clear" w:color="auto" w:fill="auto"/>
            <w:vAlign w:val="center"/>
          </w:tcPr>
          <w:p w:rsidR="006A2146" w:rsidRPr="0002704C" w:rsidRDefault="006A2146" w:rsidP="0068630D">
            <w:pPr>
              <w:pStyle w:val="GH"/>
            </w:pPr>
            <w:r w:rsidRPr="0002704C">
              <w:rPr>
                <w:rFonts w:hint="eastAsia"/>
              </w:rPr>
              <w:t>IV</w:t>
            </w:r>
          </w:p>
        </w:tc>
        <w:tc>
          <w:tcPr>
            <w:tcW w:w="586" w:type="pct"/>
            <w:vAlign w:val="center"/>
          </w:tcPr>
          <w:p w:rsidR="006A2146" w:rsidRPr="0002704C" w:rsidRDefault="006A2146" w:rsidP="005354BE">
            <w:pPr>
              <w:pStyle w:val="GH"/>
            </w:pPr>
            <w:r w:rsidRPr="0002704C">
              <w:rPr>
                <w:rFonts w:hint="eastAsia"/>
              </w:rPr>
              <w:t>0.943</w:t>
            </w:r>
          </w:p>
        </w:tc>
        <w:tc>
          <w:tcPr>
            <w:tcW w:w="275" w:type="pct"/>
            <w:vAlign w:val="center"/>
          </w:tcPr>
          <w:p w:rsidR="006A2146" w:rsidRPr="0002704C" w:rsidRDefault="006A2146" w:rsidP="005354BE">
            <w:pPr>
              <w:pStyle w:val="GH"/>
            </w:pPr>
            <w:r w:rsidRPr="0002704C">
              <w:rPr>
                <w:rFonts w:hint="eastAsia"/>
              </w:rPr>
              <w:t>IV</w:t>
            </w:r>
          </w:p>
        </w:tc>
      </w:tr>
      <w:tr w:rsidR="006A2146" w:rsidRPr="0002704C" w:rsidTr="006571DF">
        <w:trPr>
          <w:jc w:val="center"/>
        </w:trPr>
        <w:tc>
          <w:tcPr>
            <w:tcW w:w="814" w:type="pct"/>
            <w:vAlign w:val="center"/>
          </w:tcPr>
          <w:p w:rsidR="006A2146" w:rsidRPr="0002704C" w:rsidRDefault="006A2146" w:rsidP="0068630D">
            <w:pPr>
              <w:pStyle w:val="GH"/>
            </w:pPr>
            <w:r w:rsidRPr="0002704C">
              <w:rPr>
                <w:rFonts w:hint="eastAsia"/>
              </w:rPr>
              <w:t>挥发性酚类（以苯酚计）</w:t>
            </w:r>
          </w:p>
        </w:tc>
        <w:tc>
          <w:tcPr>
            <w:tcW w:w="415" w:type="pct"/>
            <w:shd w:val="clear" w:color="auto" w:fill="auto"/>
            <w:vAlign w:val="center"/>
          </w:tcPr>
          <w:p w:rsidR="006A2146" w:rsidRPr="0002704C" w:rsidRDefault="006A2146" w:rsidP="0068630D">
            <w:pPr>
              <w:pStyle w:val="GH"/>
            </w:pPr>
            <w:r w:rsidRPr="0002704C">
              <w:rPr>
                <w:rFonts w:hint="eastAsia"/>
              </w:rPr>
              <w:t>ND</w:t>
            </w:r>
          </w:p>
        </w:tc>
        <w:tc>
          <w:tcPr>
            <w:tcW w:w="332" w:type="pct"/>
            <w:shd w:val="clear" w:color="auto" w:fill="auto"/>
            <w:vAlign w:val="center"/>
          </w:tcPr>
          <w:p w:rsidR="006A2146" w:rsidRPr="0002704C" w:rsidRDefault="006571DF" w:rsidP="0068630D">
            <w:pPr>
              <w:pStyle w:val="GH"/>
            </w:pPr>
            <w:r w:rsidRPr="0002704C">
              <w:rPr>
                <w:rFonts w:hint="eastAsia"/>
              </w:rPr>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333" w:type="pct"/>
            <w:shd w:val="clear" w:color="auto" w:fill="auto"/>
            <w:vAlign w:val="center"/>
          </w:tcPr>
          <w:p w:rsidR="006A2146" w:rsidRPr="0002704C" w:rsidRDefault="006A2146" w:rsidP="0068630D">
            <w:pPr>
              <w:pStyle w:val="GH"/>
            </w:pPr>
            <w:r w:rsidRPr="0002704C">
              <w:t>I</w:t>
            </w:r>
          </w:p>
        </w:tc>
        <w:tc>
          <w:tcPr>
            <w:tcW w:w="499" w:type="pct"/>
            <w:vAlign w:val="center"/>
          </w:tcPr>
          <w:p w:rsidR="006A2146" w:rsidRPr="0002704C" w:rsidRDefault="006A2146" w:rsidP="005354BE">
            <w:pPr>
              <w:pStyle w:val="GH"/>
            </w:pPr>
            <w:r w:rsidRPr="0002704C">
              <w:rPr>
                <w:rFonts w:hint="eastAsia"/>
              </w:rPr>
              <w:t>ND</w:t>
            </w:r>
          </w:p>
        </w:tc>
        <w:tc>
          <w:tcPr>
            <w:tcW w:w="333" w:type="pct"/>
            <w:vAlign w:val="center"/>
          </w:tcPr>
          <w:p w:rsidR="006A2146" w:rsidRPr="0002704C" w:rsidRDefault="006A2146" w:rsidP="005354BE">
            <w:pPr>
              <w:pStyle w:val="GH"/>
            </w:pPr>
            <w:r w:rsidRPr="0002704C">
              <w:rPr>
                <w:rFonts w:hint="eastAsia"/>
              </w:rPr>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ND</w:t>
            </w:r>
          </w:p>
        </w:tc>
        <w:tc>
          <w:tcPr>
            <w:tcW w:w="275" w:type="pct"/>
            <w:vAlign w:val="center"/>
          </w:tcPr>
          <w:p w:rsidR="006A2146" w:rsidRPr="0002704C" w:rsidRDefault="006A2146" w:rsidP="005354BE">
            <w:pPr>
              <w:pStyle w:val="GH"/>
            </w:pPr>
            <w:r w:rsidRPr="0002704C">
              <w:rPr>
                <w:rFonts w:hint="eastAsia"/>
              </w:rPr>
              <w:t>I</w:t>
            </w:r>
          </w:p>
        </w:tc>
      </w:tr>
      <w:tr w:rsidR="006A2146" w:rsidRPr="0002704C" w:rsidTr="006571DF">
        <w:trPr>
          <w:jc w:val="center"/>
        </w:trPr>
        <w:tc>
          <w:tcPr>
            <w:tcW w:w="814" w:type="pct"/>
            <w:vAlign w:val="center"/>
          </w:tcPr>
          <w:p w:rsidR="006A2146" w:rsidRPr="0002704C" w:rsidRDefault="006A2146" w:rsidP="0068630D">
            <w:pPr>
              <w:pStyle w:val="GH"/>
            </w:pPr>
            <w:r w:rsidRPr="0002704C">
              <w:t>耗氧量（</w:t>
            </w:r>
            <w:r w:rsidRPr="0002704C">
              <w:rPr>
                <w:rFonts w:hint="eastAsia"/>
              </w:rPr>
              <w:t>COD</w:t>
            </w:r>
            <w:r w:rsidRPr="0002704C">
              <w:rPr>
                <w:rFonts w:hint="eastAsia"/>
                <w:vertAlign w:val="subscript"/>
              </w:rPr>
              <w:t>Mn</w:t>
            </w:r>
            <w:r w:rsidRPr="0002704C">
              <w:t>）</w:t>
            </w:r>
          </w:p>
        </w:tc>
        <w:tc>
          <w:tcPr>
            <w:tcW w:w="415" w:type="pct"/>
            <w:shd w:val="clear" w:color="auto" w:fill="auto"/>
            <w:vAlign w:val="center"/>
          </w:tcPr>
          <w:p w:rsidR="006A2146" w:rsidRPr="0002704C" w:rsidRDefault="006A2146" w:rsidP="0068630D">
            <w:pPr>
              <w:pStyle w:val="GH"/>
            </w:pPr>
            <w:r w:rsidRPr="0002704C">
              <w:t>1.28</w:t>
            </w:r>
          </w:p>
        </w:tc>
        <w:tc>
          <w:tcPr>
            <w:tcW w:w="332" w:type="pct"/>
            <w:shd w:val="clear" w:color="auto" w:fill="auto"/>
            <w:vAlign w:val="center"/>
          </w:tcPr>
          <w:p w:rsidR="006A2146" w:rsidRPr="0002704C" w:rsidRDefault="006571DF" w:rsidP="0068630D">
            <w:pPr>
              <w:pStyle w:val="GH"/>
            </w:pPr>
            <w:r w:rsidRPr="0002704C">
              <w:t>II</w:t>
            </w:r>
          </w:p>
        </w:tc>
        <w:tc>
          <w:tcPr>
            <w:tcW w:w="498" w:type="pct"/>
            <w:shd w:val="clear" w:color="auto" w:fill="auto"/>
            <w:vAlign w:val="center"/>
          </w:tcPr>
          <w:p w:rsidR="006A2146" w:rsidRPr="0002704C" w:rsidRDefault="006A2146" w:rsidP="0068630D">
            <w:pPr>
              <w:pStyle w:val="GH"/>
            </w:pPr>
            <w:r w:rsidRPr="0002704C">
              <w:rPr>
                <w:rFonts w:hint="eastAsia"/>
              </w:rPr>
              <w:t>1.42</w:t>
            </w:r>
          </w:p>
        </w:tc>
        <w:tc>
          <w:tcPr>
            <w:tcW w:w="333" w:type="pct"/>
            <w:shd w:val="clear" w:color="auto" w:fill="auto"/>
            <w:vAlign w:val="center"/>
          </w:tcPr>
          <w:p w:rsidR="006A2146" w:rsidRPr="0002704C" w:rsidRDefault="006A2146" w:rsidP="0068630D">
            <w:pPr>
              <w:pStyle w:val="GH"/>
            </w:pPr>
            <w:r w:rsidRPr="0002704C">
              <w:rPr>
                <w:rFonts w:hint="eastAsia"/>
              </w:rPr>
              <w:t>I</w:t>
            </w:r>
            <w:r w:rsidRPr="0002704C">
              <w:t>Ⅰ</w:t>
            </w:r>
          </w:p>
        </w:tc>
        <w:tc>
          <w:tcPr>
            <w:tcW w:w="499" w:type="pct"/>
            <w:vAlign w:val="center"/>
          </w:tcPr>
          <w:p w:rsidR="006A2146" w:rsidRPr="0002704C" w:rsidRDefault="006A2146" w:rsidP="005354BE">
            <w:pPr>
              <w:pStyle w:val="GH"/>
            </w:pPr>
            <w:r w:rsidRPr="0002704C">
              <w:rPr>
                <w:rFonts w:hint="eastAsia"/>
              </w:rPr>
              <w:t>1.</w:t>
            </w:r>
            <w:r w:rsidR="00CC2753" w:rsidRPr="0002704C">
              <w:rPr>
                <w:rFonts w:hint="eastAsia"/>
              </w:rPr>
              <w:t>06</w:t>
            </w:r>
          </w:p>
        </w:tc>
        <w:tc>
          <w:tcPr>
            <w:tcW w:w="333" w:type="pct"/>
            <w:vAlign w:val="center"/>
          </w:tcPr>
          <w:p w:rsidR="006A2146" w:rsidRPr="0002704C" w:rsidRDefault="006A2146" w:rsidP="005354BE">
            <w:pPr>
              <w:pStyle w:val="GH"/>
            </w:pPr>
            <w:r w:rsidRPr="0002704C">
              <w:rPr>
                <w:rFonts w:hint="eastAsia"/>
              </w:rPr>
              <w:t>II</w:t>
            </w:r>
          </w:p>
        </w:tc>
        <w:tc>
          <w:tcPr>
            <w:tcW w:w="498" w:type="pct"/>
            <w:shd w:val="clear" w:color="auto" w:fill="auto"/>
            <w:vAlign w:val="center"/>
          </w:tcPr>
          <w:p w:rsidR="006A2146" w:rsidRPr="0002704C" w:rsidRDefault="006A2146" w:rsidP="0068630D">
            <w:pPr>
              <w:pStyle w:val="GH"/>
            </w:pPr>
            <w:r w:rsidRPr="0002704C">
              <w:rPr>
                <w:rFonts w:hint="eastAsia"/>
              </w:rPr>
              <w:t>1.</w:t>
            </w:r>
            <w:r w:rsidR="00CC2753" w:rsidRPr="0002704C">
              <w:rPr>
                <w:rFonts w:hint="eastAsia"/>
              </w:rPr>
              <w:t>38</w:t>
            </w:r>
          </w:p>
        </w:tc>
        <w:tc>
          <w:tcPr>
            <w:tcW w:w="416" w:type="pct"/>
            <w:shd w:val="clear" w:color="auto" w:fill="auto"/>
            <w:vAlign w:val="center"/>
          </w:tcPr>
          <w:p w:rsidR="006A2146" w:rsidRPr="0002704C" w:rsidRDefault="006A2146" w:rsidP="0068630D">
            <w:pPr>
              <w:pStyle w:val="GH"/>
            </w:pPr>
            <w:r w:rsidRPr="0002704C">
              <w:rPr>
                <w:rFonts w:hint="eastAsia"/>
              </w:rPr>
              <w:t>II</w:t>
            </w:r>
          </w:p>
        </w:tc>
        <w:tc>
          <w:tcPr>
            <w:tcW w:w="586" w:type="pct"/>
            <w:vAlign w:val="center"/>
          </w:tcPr>
          <w:p w:rsidR="006A2146" w:rsidRPr="0002704C" w:rsidRDefault="006A2146" w:rsidP="005354BE">
            <w:pPr>
              <w:pStyle w:val="GH"/>
            </w:pPr>
            <w:r w:rsidRPr="0002704C">
              <w:rPr>
                <w:rFonts w:hint="eastAsia"/>
              </w:rPr>
              <w:t>1.16</w:t>
            </w:r>
          </w:p>
        </w:tc>
        <w:tc>
          <w:tcPr>
            <w:tcW w:w="275" w:type="pct"/>
            <w:vAlign w:val="center"/>
          </w:tcPr>
          <w:p w:rsidR="006A2146" w:rsidRPr="0002704C" w:rsidRDefault="006A2146" w:rsidP="005354BE">
            <w:pPr>
              <w:pStyle w:val="GH"/>
            </w:pPr>
            <w:r w:rsidRPr="0002704C">
              <w:rPr>
                <w:rFonts w:hint="eastAsia"/>
              </w:rPr>
              <w:t>II</w:t>
            </w:r>
          </w:p>
        </w:tc>
      </w:tr>
      <w:tr w:rsidR="006A2146" w:rsidRPr="0002704C" w:rsidTr="006571DF">
        <w:trPr>
          <w:jc w:val="center"/>
        </w:trPr>
        <w:tc>
          <w:tcPr>
            <w:tcW w:w="814" w:type="pct"/>
            <w:vAlign w:val="center"/>
          </w:tcPr>
          <w:p w:rsidR="006A2146" w:rsidRPr="0002704C" w:rsidRDefault="006A2146" w:rsidP="0068630D">
            <w:pPr>
              <w:pStyle w:val="GH"/>
            </w:pPr>
            <w:r w:rsidRPr="0002704C">
              <w:t>氨氮</w:t>
            </w:r>
          </w:p>
        </w:tc>
        <w:tc>
          <w:tcPr>
            <w:tcW w:w="415" w:type="pct"/>
            <w:shd w:val="clear" w:color="auto" w:fill="auto"/>
            <w:vAlign w:val="center"/>
          </w:tcPr>
          <w:p w:rsidR="006A2146" w:rsidRPr="0002704C" w:rsidRDefault="006A2146" w:rsidP="0068630D">
            <w:pPr>
              <w:pStyle w:val="GH"/>
            </w:pPr>
            <w:r w:rsidRPr="0002704C">
              <w:t>0.066</w:t>
            </w:r>
          </w:p>
        </w:tc>
        <w:tc>
          <w:tcPr>
            <w:tcW w:w="332" w:type="pct"/>
            <w:shd w:val="clear" w:color="auto" w:fill="auto"/>
            <w:vAlign w:val="center"/>
          </w:tcPr>
          <w:p w:rsidR="006A2146" w:rsidRPr="0002704C" w:rsidRDefault="006571DF" w:rsidP="0068630D">
            <w:pPr>
              <w:pStyle w:val="GH"/>
            </w:pPr>
            <w:r w:rsidRPr="0002704C">
              <w:rPr>
                <w:rFonts w:hint="eastAsia"/>
              </w:rPr>
              <w:t>II</w:t>
            </w:r>
          </w:p>
        </w:tc>
        <w:tc>
          <w:tcPr>
            <w:tcW w:w="498" w:type="pct"/>
            <w:shd w:val="clear" w:color="auto" w:fill="auto"/>
            <w:vAlign w:val="center"/>
          </w:tcPr>
          <w:p w:rsidR="006A2146" w:rsidRPr="0002704C" w:rsidRDefault="006A2146" w:rsidP="0068630D">
            <w:pPr>
              <w:pStyle w:val="GH"/>
            </w:pPr>
            <w:r w:rsidRPr="0002704C">
              <w:rPr>
                <w:rFonts w:hint="eastAsia"/>
              </w:rPr>
              <w:t>1.02</w:t>
            </w:r>
          </w:p>
        </w:tc>
        <w:tc>
          <w:tcPr>
            <w:tcW w:w="333" w:type="pct"/>
            <w:shd w:val="clear" w:color="auto" w:fill="auto"/>
            <w:vAlign w:val="center"/>
          </w:tcPr>
          <w:p w:rsidR="006A2146" w:rsidRPr="0002704C" w:rsidRDefault="006A2146" w:rsidP="0068630D">
            <w:pPr>
              <w:pStyle w:val="GH"/>
            </w:pPr>
            <w:r w:rsidRPr="0002704C">
              <w:t>Ⅰ</w:t>
            </w:r>
            <w:r w:rsidRPr="0002704C">
              <w:rPr>
                <w:rFonts w:hint="eastAsia"/>
              </w:rPr>
              <w:t>V</w:t>
            </w:r>
          </w:p>
        </w:tc>
        <w:tc>
          <w:tcPr>
            <w:tcW w:w="499" w:type="pct"/>
            <w:vAlign w:val="center"/>
          </w:tcPr>
          <w:p w:rsidR="006A2146" w:rsidRPr="0002704C" w:rsidRDefault="006A2146" w:rsidP="005354BE">
            <w:pPr>
              <w:pStyle w:val="GH"/>
            </w:pPr>
            <w:r w:rsidRPr="0002704C">
              <w:rPr>
                <w:rFonts w:hint="eastAsia"/>
              </w:rPr>
              <w:t>0.</w:t>
            </w:r>
            <w:r w:rsidR="00CC2753" w:rsidRPr="0002704C">
              <w:rPr>
                <w:rFonts w:hint="eastAsia"/>
              </w:rPr>
              <w:t>962</w:t>
            </w:r>
          </w:p>
        </w:tc>
        <w:tc>
          <w:tcPr>
            <w:tcW w:w="333" w:type="pct"/>
            <w:vAlign w:val="center"/>
          </w:tcPr>
          <w:p w:rsidR="006A2146" w:rsidRPr="0002704C" w:rsidRDefault="006A2146" w:rsidP="005354BE">
            <w:pPr>
              <w:pStyle w:val="GH"/>
            </w:pPr>
            <w:r w:rsidRPr="0002704C">
              <w:rPr>
                <w:rFonts w:hint="eastAsia"/>
              </w:rPr>
              <w:t>IV</w:t>
            </w:r>
          </w:p>
        </w:tc>
        <w:tc>
          <w:tcPr>
            <w:tcW w:w="498" w:type="pct"/>
            <w:shd w:val="clear" w:color="auto" w:fill="auto"/>
            <w:vAlign w:val="center"/>
          </w:tcPr>
          <w:p w:rsidR="006A2146" w:rsidRPr="0002704C" w:rsidRDefault="00CC2753" w:rsidP="0068630D">
            <w:pPr>
              <w:pStyle w:val="GH"/>
            </w:pPr>
            <w:r w:rsidRPr="0002704C">
              <w:rPr>
                <w:rFonts w:hint="eastAsia"/>
              </w:rPr>
              <w:t>2.41</w:t>
            </w:r>
          </w:p>
        </w:tc>
        <w:tc>
          <w:tcPr>
            <w:tcW w:w="416" w:type="pct"/>
            <w:shd w:val="clear" w:color="auto" w:fill="auto"/>
            <w:vAlign w:val="center"/>
          </w:tcPr>
          <w:p w:rsidR="006A2146" w:rsidRPr="0002704C" w:rsidRDefault="00CC2753" w:rsidP="0068630D">
            <w:pPr>
              <w:pStyle w:val="GH"/>
              <w:rPr>
                <w:rFonts w:ascii="Times New Roman" w:hAnsi="Times New Roman"/>
              </w:rPr>
            </w:pPr>
            <w:r w:rsidRPr="0002704C">
              <w:rPr>
                <w:rFonts w:ascii="Times New Roman" w:hAnsi="Times New Roman"/>
              </w:rPr>
              <w:t>Ⅴ</w:t>
            </w:r>
          </w:p>
        </w:tc>
        <w:tc>
          <w:tcPr>
            <w:tcW w:w="586" w:type="pct"/>
            <w:vAlign w:val="center"/>
          </w:tcPr>
          <w:p w:rsidR="006A2146" w:rsidRPr="0002704C" w:rsidRDefault="006A2146" w:rsidP="005354BE">
            <w:pPr>
              <w:pStyle w:val="GH"/>
            </w:pPr>
            <w:r w:rsidRPr="0002704C">
              <w:rPr>
                <w:rFonts w:hint="eastAsia"/>
              </w:rPr>
              <w:t>1.37</w:t>
            </w:r>
          </w:p>
        </w:tc>
        <w:tc>
          <w:tcPr>
            <w:tcW w:w="275" w:type="pct"/>
            <w:vAlign w:val="center"/>
          </w:tcPr>
          <w:p w:rsidR="006A2146" w:rsidRPr="0002704C" w:rsidRDefault="006A2146" w:rsidP="005354BE">
            <w:pPr>
              <w:pStyle w:val="GH"/>
            </w:pPr>
            <w:r w:rsidRPr="0002704C">
              <w:rPr>
                <w:rFonts w:hint="eastAsia"/>
              </w:rPr>
              <w:t>IV</w:t>
            </w:r>
          </w:p>
        </w:tc>
      </w:tr>
      <w:tr w:rsidR="006A2146" w:rsidRPr="0002704C" w:rsidTr="006571DF">
        <w:trPr>
          <w:jc w:val="center"/>
        </w:trPr>
        <w:tc>
          <w:tcPr>
            <w:tcW w:w="814" w:type="pct"/>
            <w:vAlign w:val="center"/>
          </w:tcPr>
          <w:p w:rsidR="006A2146" w:rsidRPr="0002704C" w:rsidRDefault="006A2146" w:rsidP="0068630D">
            <w:pPr>
              <w:pStyle w:val="GH"/>
            </w:pPr>
            <w:r w:rsidRPr="0002704C">
              <w:t>钠</w:t>
            </w:r>
          </w:p>
        </w:tc>
        <w:tc>
          <w:tcPr>
            <w:tcW w:w="415" w:type="pct"/>
            <w:shd w:val="clear" w:color="auto" w:fill="auto"/>
            <w:vAlign w:val="center"/>
          </w:tcPr>
          <w:p w:rsidR="006A2146" w:rsidRPr="0002704C" w:rsidRDefault="006A2146" w:rsidP="0068630D">
            <w:pPr>
              <w:pStyle w:val="GH"/>
            </w:pPr>
            <w:r w:rsidRPr="0002704C">
              <w:t>37.3</w:t>
            </w:r>
          </w:p>
        </w:tc>
        <w:tc>
          <w:tcPr>
            <w:tcW w:w="332" w:type="pct"/>
            <w:shd w:val="clear" w:color="auto" w:fill="auto"/>
            <w:vAlign w:val="center"/>
          </w:tcPr>
          <w:p w:rsidR="006A2146" w:rsidRPr="0002704C" w:rsidRDefault="006A2146"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28.8</w:t>
            </w:r>
          </w:p>
        </w:tc>
        <w:tc>
          <w:tcPr>
            <w:tcW w:w="333" w:type="pct"/>
            <w:shd w:val="clear" w:color="auto" w:fill="auto"/>
            <w:vAlign w:val="center"/>
          </w:tcPr>
          <w:p w:rsidR="006A2146" w:rsidRPr="0002704C" w:rsidRDefault="006A2146" w:rsidP="0068630D">
            <w:pPr>
              <w:pStyle w:val="GH"/>
            </w:pPr>
            <w:r w:rsidRPr="0002704C">
              <w:t>Ⅰ</w:t>
            </w:r>
          </w:p>
        </w:tc>
        <w:tc>
          <w:tcPr>
            <w:tcW w:w="499" w:type="pct"/>
            <w:vAlign w:val="center"/>
          </w:tcPr>
          <w:p w:rsidR="006A2146" w:rsidRPr="0002704C" w:rsidRDefault="00E00061" w:rsidP="005354BE">
            <w:pPr>
              <w:pStyle w:val="GH"/>
            </w:pPr>
            <w:r w:rsidRPr="0002704C">
              <w:rPr>
                <w:rFonts w:hint="eastAsia"/>
              </w:rPr>
              <w:t>31.5</w:t>
            </w:r>
          </w:p>
        </w:tc>
        <w:tc>
          <w:tcPr>
            <w:tcW w:w="333" w:type="pct"/>
            <w:vAlign w:val="center"/>
          </w:tcPr>
          <w:p w:rsidR="006A2146" w:rsidRPr="0002704C" w:rsidRDefault="006A2146" w:rsidP="005354BE">
            <w:pPr>
              <w:pStyle w:val="GH"/>
            </w:pPr>
            <w:r w:rsidRPr="0002704C">
              <w:rPr>
                <w:rFonts w:hint="eastAsia"/>
              </w:rPr>
              <w:t>I</w:t>
            </w:r>
          </w:p>
        </w:tc>
        <w:tc>
          <w:tcPr>
            <w:tcW w:w="498" w:type="pct"/>
            <w:shd w:val="clear" w:color="auto" w:fill="auto"/>
            <w:vAlign w:val="center"/>
          </w:tcPr>
          <w:p w:rsidR="006A2146" w:rsidRPr="0002704C" w:rsidRDefault="00CC2753" w:rsidP="0068630D">
            <w:pPr>
              <w:pStyle w:val="GH"/>
            </w:pPr>
            <w:r w:rsidRPr="0002704C">
              <w:t>46.8</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47.3</w:t>
            </w:r>
          </w:p>
        </w:tc>
        <w:tc>
          <w:tcPr>
            <w:tcW w:w="275" w:type="pct"/>
            <w:vAlign w:val="center"/>
          </w:tcPr>
          <w:p w:rsidR="006A2146" w:rsidRPr="0002704C" w:rsidRDefault="006A2146" w:rsidP="005354BE">
            <w:pPr>
              <w:pStyle w:val="GH"/>
            </w:pPr>
            <w:r w:rsidRPr="0002704C">
              <w:rPr>
                <w:rFonts w:hint="eastAsia"/>
              </w:rPr>
              <w:t>I</w:t>
            </w:r>
          </w:p>
        </w:tc>
      </w:tr>
      <w:tr w:rsidR="006A2146" w:rsidRPr="0002704C" w:rsidTr="006571DF">
        <w:trPr>
          <w:jc w:val="center"/>
        </w:trPr>
        <w:tc>
          <w:tcPr>
            <w:tcW w:w="814" w:type="pct"/>
            <w:vAlign w:val="center"/>
          </w:tcPr>
          <w:p w:rsidR="006A2146" w:rsidRPr="0002704C" w:rsidRDefault="006A2146" w:rsidP="0068630D">
            <w:pPr>
              <w:pStyle w:val="GH"/>
            </w:pPr>
            <w:r w:rsidRPr="0002704C">
              <w:t>亚硝酸盐</w:t>
            </w:r>
          </w:p>
        </w:tc>
        <w:tc>
          <w:tcPr>
            <w:tcW w:w="415" w:type="pct"/>
            <w:shd w:val="clear" w:color="auto" w:fill="auto"/>
            <w:vAlign w:val="center"/>
          </w:tcPr>
          <w:p w:rsidR="006A2146" w:rsidRPr="0002704C" w:rsidRDefault="006A2146" w:rsidP="0068630D">
            <w:pPr>
              <w:pStyle w:val="GH"/>
            </w:pPr>
            <w:r w:rsidRPr="0002704C">
              <w:rPr>
                <w:rFonts w:hint="eastAsia"/>
              </w:rPr>
              <w:t>ND</w:t>
            </w:r>
          </w:p>
        </w:tc>
        <w:tc>
          <w:tcPr>
            <w:tcW w:w="332" w:type="pct"/>
            <w:shd w:val="clear" w:color="auto" w:fill="auto"/>
            <w:vAlign w:val="center"/>
          </w:tcPr>
          <w:p w:rsidR="006A2146" w:rsidRPr="0002704C" w:rsidRDefault="006571DF" w:rsidP="0068630D">
            <w:pPr>
              <w:pStyle w:val="GH"/>
            </w:pPr>
            <w:r w:rsidRPr="0002704C">
              <w:rPr>
                <w:rFonts w:hint="eastAsia"/>
              </w:rPr>
              <w:t>I</w:t>
            </w:r>
          </w:p>
        </w:tc>
        <w:tc>
          <w:tcPr>
            <w:tcW w:w="498" w:type="pct"/>
            <w:shd w:val="clear" w:color="auto" w:fill="auto"/>
            <w:vAlign w:val="center"/>
          </w:tcPr>
          <w:p w:rsidR="006A2146" w:rsidRPr="0002704C" w:rsidRDefault="006A2146" w:rsidP="0068630D">
            <w:pPr>
              <w:pStyle w:val="GH"/>
            </w:pPr>
            <w:r w:rsidRPr="0002704C">
              <w:rPr>
                <w:rFonts w:hint="eastAsia"/>
              </w:rPr>
              <w:t>0.003</w:t>
            </w:r>
          </w:p>
        </w:tc>
        <w:tc>
          <w:tcPr>
            <w:tcW w:w="333" w:type="pct"/>
            <w:shd w:val="clear" w:color="auto" w:fill="auto"/>
            <w:vAlign w:val="center"/>
          </w:tcPr>
          <w:p w:rsidR="006A2146" w:rsidRPr="0002704C" w:rsidRDefault="006A2146" w:rsidP="0068630D">
            <w:pPr>
              <w:pStyle w:val="GH"/>
            </w:pPr>
            <w:r w:rsidRPr="0002704C">
              <w:t>I</w:t>
            </w:r>
          </w:p>
        </w:tc>
        <w:tc>
          <w:tcPr>
            <w:tcW w:w="499" w:type="pct"/>
            <w:vAlign w:val="center"/>
          </w:tcPr>
          <w:p w:rsidR="006A2146" w:rsidRPr="0002704C" w:rsidRDefault="00CC2753" w:rsidP="005354BE">
            <w:pPr>
              <w:pStyle w:val="GH"/>
            </w:pPr>
            <w:r w:rsidRPr="0002704C">
              <w:rPr>
                <w:rFonts w:hint="eastAsia"/>
              </w:rPr>
              <w:t>0.008</w:t>
            </w:r>
          </w:p>
        </w:tc>
        <w:tc>
          <w:tcPr>
            <w:tcW w:w="333" w:type="pct"/>
            <w:vAlign w:val="center"/>
          </w:tcPr>
          <w:p w:rsidR="006A2146" w:rsidRPr="0002704C" w:rsidRDefault="006A2146" w:rsidP="005354BE">
            <w:pPr>
              <w:pStyle w:val="GH"/>
            </w:pPr>
            <w:r w:rsidRPr="0002704C">
              <w:rPr>
                <w:rFonts w:hint="eastAsia"/>
              </w:rPr>
              <w:t>I</w:t>
            </w:r>
          </w:p>
        </w:tc>
        <w:tc>
          <w:tcPr>
            <w:tcW w:w="498" w:type="pct"/>
            <w:shd w:val="clear" w:color="auto" w:fill="auto"/>
            <w:vAlign w:val="center"/>
          </w:tcPr>
          <w:p w:rsidR="006A2146" w:rsidRPr="0002704C" w:rsidRDefault="00CC2753" w:rsidP="0068630D">
            <w:pPr>
              <w:pStyle w:val="GH"/>
            </w:pPr>
            <w:r w:rsidRPr="0002704C">
              <w:t>0.001</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0.001</w:t>
            </w:r>
          </w:p>
        </w:tc>
        <w:tc>
          <w:tcPr>
            <w:tcW w:w="275" w:type="pct"/>
            <w:vAlign w:val="center"/>
          </w:tcPr>
          <w:p w:rsidR="006A2146" w:rsidRPr="0002704C" w:rsidRDefault="006A2146" w:rsidP="005354BE">
            <w:pPr>
              <w:pStyle w:val="GH"/>
            </w:pPr>
            <w:r w:rsidRPr="0002704C">
              <w:rPr>
                <w:rFonts w:hint="eastAsia"/>
              </w:rPr>
              <w:t>I</w:t>
            </w:r>
          </w:p>
        </w:tc>
      </w:tr>
      <w:tr w:rsidR="006A2146" w:rsidRPr="0002704C" w:rsidTr="006571DF">
        <w:trPr>
          <w:jc w:val="center"/>
        </w:trPr>
        <w:tc>
          <w:tcPr>
            <w:tcW w:w="814" w:type="pct"/>
            <w:vAlign w:val="center"/>
          </w:tcPr>
          <w:p w:rsidR="006A2146" w:rsidRPr="0002704C" w:rsidRDefault="006A2146" w:rsidP="0068630D">
            <w:pPr>
              <w:pStyle w:val="GH"/>
            </w:pPr>
            <w:r w:rsidRPr="0002704C">
              <w:t>硝酸盐</w:t>
            </w:r>
          </w:p>
        </w:tc>
        <w:tc>
          <w:tcPr>
            <w:tcW w:w="415" w:type="pct"/>
            <w:shd w:val="clear" w:color="auto" w:fill="auto"/>
            <w:vAlign w:val="center"/>
          </w:tcPr>
          <w:p w:rsidR="006A2146" w:rsidRPr="0002704C" w:rsidRDefault="006A2146" w:rsidP="0068630D">
            <w:pPr>
              <w:pStyle w:val="GH"/>
            </w:pPr>
            <w:r w:rsidRPr="0002704C">
              <w:rPr>
                <w:rFonts w:hint="eastAsia"/>
              </w:rPr>
              <w:t>4.61</w:t>
            </w:r>
          </w:p>
        </w:tc>
        <w:tc>
          <w:tcPr>
            <w:tcW w:w="332" w:type="pct"/>
            <w:shd w:val="clear" w:color="auto" w:fill="auto"/>
            <w:vAlign w:val="center"/>
          </w:tcPr>
          <w:p w:rsidR="006A2146" w:rsidRPr="0002704C" w:rsidRDefault="006A2146" w:rsidP="0068630D">
            <w:pPr>
              <w:pStyle w:val="GH"/>
            </w:pPr>
            <w:r w:rsidRPr="0002704C">
              <w:t>I</w:t>
            </w:r>
            <w:r w:rsidR="006571DF" w:rsidRPr="0002704C">
              <w:rPr>
                <w:rFonts w:hint="eastAsia"/>
              </w:rPr>
              <w:t>I</w:t>
            </w:r>
          </w:p>
        </w:tc>
        <w:tc>
          <w:tcPr>
            <w:tcW w:w="498" w:type="pct"/>
            <w:shd w:val="clear" w:color="auto" w:fill="auto"/>
            <w:vAlign w:val="center"/>
          </w:tcPr>
          <w:p w:rsidR="006A2146" w:rsidRPr="0002704C" w:rsidRDefault="006A2146" w:rsidP="0068630D">
            <w:pPr>
              <w:pStyle w:val="GH"/>
            </w:pPr>
            <w:r w:rsidRPr="0002704C">
              <w:rPr>
                <w:rFonts w:hint="eastAsia"/>
              </w:rPr>
              <w:t>0.246</w:t>
            </w:r>
          </w:p>
        </w:tc>
        <w:tc>
          <w:tcPr>
            <w:tcW w:w="333" w:type="pct"/>
            <w:shd w:val="clear" w:color="auto" w:fill="auto"/>
            <w:vAlign w:val="center"/>
          </w:tcPr>
          <w:p w:rsidR="006A2146" w:rsidRPr="0002704C" w:rsidRDefault="006A2146" w:rsidP="0068630D">
            <w:pPr>
              <w:pStyle w:val="GH"/>
            </w:pPr>
            <w:r w:rsidRPr="0002704C">
              <w:rPr>
                <w:rFonts w:hint="eastAsia"/>
              </w:rPr>
              <w:t>I</w:t>
            </w:r>
          </w:p>
        </w:tc>
        <w:tc>
          <w:tcPr>
            <w:tcW w:w="499" w:type="pct"/>
            <w:vAlign w:val="center"/>
          </w:tcPr>
          <w:p w:rsidR="006A2146" w:rsidRPr="0002704C" w:rsidRDefault="006A2146" w:rsidP="005354BE">
            <w:pPr>
              <w:pStyle w:val="GH"/>
            </w:pPr>
            <w:r w:rsidRPr="0002704C">
              <w:rPr>
                <w:rFonts w:hint="eastAsia"/>
              </w:rPr>
              <w:t>0.</w:t>
            </w:r>
            <w:r w:rsidR="00CC2753" w:rsidRPr="0002704C">
              <w:rPr>
                <w:rFonts w:hint="eastAsia"/>
              </w:rPr>
              <w:t>138</w:t>
            </w:r>
          </w:p>
        </w:tc>
        <w:tc>
          <w:tcPr>
            <w:tcW w:w="333" w:type="pct"/>
            <w:vAlign w:val="center"/>
          </w:tcPr>
          <w:p w:rsidR="006A2146" w:rsidRPr="0002704C" w:rsidRDefault="006A2146" w:rsidP="005354BE">
            <w:pPr>
              <w:pStyle w:val="GH"/>
            </w:pPr>
            <w:r w:rsidRPr="0002704C">
              <w:rPr>
                <w:rFonts w:hint="eastAsia"/>
              </w:rPr>
              <w:t>I</w:t>
            </w:r>
          </w:p>
        </w:tc>
        <w:tc>
          <w:tcPr>
            <w:tcW w:w="498" w:type="pct"/>
            <w:shd w:val="clear" w:color="auto" w:fill="auto"/>
            <w:vAlign w:val="center"/>
          </w:tcPr>
          <w:p w:rsidR="006A2146" w:rsidRPr="0002704C" w:rsidRDefault="00CC2753" w:rsidP="0068630D">
            <w:pPr>
              <w:pStyle w:val="GH"/>
            </w:pPr>
            <w:r w:rsidRPr="0002704C">
              <w:t>0.26</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0.2</w:t>
            </w:r>
          </w:p>
        </w:tc>
        <w:tc>
          <w:tcPr>
            <w:tcW w:w="275" w:type="pct"/>
            <w:vAlign w:val="center"/>
          </w:tcPr>
          <w:p w:rsidR="006A2146" w:rsidRPr="0002704C" w:rsidRDefault="006A2146" w:rsidP="005354BE">
            <w:pPr>
              <w:pStyle w:val="GH"/>
            </w:pPr>
            <w:r w:rsidRPr="0002704C">
              <w:rPr>
                <w:rFonts w:hint="eastAsia"/>
              </w:rPr>
              <w:t>I</w:t>
            </w:r>
          </w:p>
        </w:tc>
      </w:tr>
      <w:tr w:rsidR="006A2146" w:rsidRPr="0002704C" w:rsidTr="006571DF">
        <w:trPr>
          <w:jc w:val="center"/>
        </w:trPr>
        <w:tc>
          <w:tcPr>
            <w:tcW w:w="814" w:type="pct"/>
            <w:vAlign w:val="center"/>
          </w:tcPr>
          <w:p w:rsidR="006A2146" w:rsidRPr="0002704C" w:rsidRDefault="006A2146" w:rsidP="0068630D">
            <w:pPr>
              <w:pStyle w:val="GH"/>
            </w:pPr>
            <w:r w:rsidRPr="0002704C">
              <w:rPr>
                <w:rFonts w:hint="eastAsia"/>
              </w:rPr>
              <w:t>氰化物</w:t>
            </w:r>
          </w:p>
        </w:tc>
        <w:tc>
          <w:tcPr>
            <w:tcW w:w="415" w:type="pct"/>
            <w:shd w:val="clear" w:color="auto" w:fill="auto"/>
            <w:vAlign w:val="center"/>
          </w:tcPr>
          <w:p w:rsidR="006A2146" w:rsidRPr="0002704C" w:rsidRDefault="006A2146" w:rsidP="0068630D">
            <w:pPr>
              <w:pStyle w:val="GH"/>
            </w:pPr>
            <w:r w:rsidRPr="0002704C">
              <w:rPr>
                <w:rFonts w:hint="eastAsia"/>
              </w:rPr>
              <w:t>ND</w:t>
            </w:r>
          </w:p>
        </w:tc>
        <w:tc>
          <w:tcPr>
            <w:tcW w:w="332" w:type="pct"/>
            <w:shd w:val="clear" w:color="auto" w:fill="auto"/>
            <w:vAlign w:val="center"/>
          </w:tcPr>
          <w:p w:rsidR="006A2146" w:rsidRPr="0002704C" w:rsidRDefault="006A2146"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333" w:type="pct"/>
            <w:shd w:val="clear" w:color="auto" w:fill="auto"/>
            <w:vAlign w:val="center"/>
          </w:tcPr>
          <w:p w:rsidR="006A2146" w:rsidRPr="0002704C" w:rsidRDefault="006A2146" w:rsidP="0068630D">
            <w:pPr>
              <w:pStyle w:val="GH"/>
            </w:pPr>
            <w:r w:rsidRPr="0002704C">
              <w:t>ⅠI</w:t>
            </w:r>
          </w:p>
        </w:tc>
        <w:tc>
          <w:tcPr>
            <w:tcW w:w="499" w:type="pct"/>
            <w:vAlign w:val="center"/>
          </w:tcPr>
          <w:p w:rsidR="006A2146" w:rsidRPr="0002704C" w:rsidRDefault="006A2146" w:rsidP="005354BE">
            <w:pPr>
              <w:pStyle w:val="GH"/>
            </w:pPr>
            <w:r w:rsidRPr="0002704C">
              <w:rPr>
                <w:rFonts w:hint="eastAsia"/>
              </w:rPr>
              <w:t>ND</w:t>
            </w:r>
          </w:p>
        </w:tc>
        <w:tc>
          <w:tcPr>
            <w:tcW w:w="333" w:type="pct"/>
            <w:vAlign w:val="center"/>
          </w:tcPr>
          <w:p w:rsidR="006A2146" w:rsidRPr="0002704C" w:rsidRDefault="006A2146" w:rsidP="005354BE">
            <w:pPr>
              <w:pStyle w:val="GH"/>
            </w:pPr>
            <w:r w:rsidRPr="0002704C">
              <w:rPr>
                <w:rFonts w:hint="eastAsia"/>
              </w:rPr>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ND</w:t>
            </w:r>
          </w:p>
        </w:tc>
        <w:tc>
          <w:tcPr>
            <w:tcW w:w="275" w:type="pct"/>
            <w:vAlign w:val="center"/>
          </w:tcPr>
          <w:p w:rsidR="006A2146" w:rsidRPr="0002704C" w:rsidRDefault="006A2146" w:rsidP="005354BE">
            <w:pPr>
              <w:pStyle w:val="GH"/>
            </w:pPr>
            <w:r w:rsidRPr="0002704C">
              <w:rPr>
                <w:rFonts w:hint="eastAsia"/>
              </w:rPr>
              <w:t>I</w:t>
            </w:r>
          </w:p>
        </w:tc>
      </w:tr>
      <w:tr w:rsidR="006A2146" w:rsidRPr="0002704C" w:rsidTr="006571DF">
        <w:trPr>
          <w:jc w:val="center"/>
        </w:trPr>
        <w:tc>
          <w:tcPr>
            <w:tcW w:w="814" w:type="pct"/>
            <w:vAlign w:val="center"/>
          </w:tcPr>
          <w:p w:rsidR="006A2146" w:rsidRPr="0002704C" w:rsidRDefault="006A2146" w:rsidP="0068630D">
            <w:pPr>
              <w:pStyle w:val="GH"/>
            </w:pPr>
            <w:r w:rsidRPr="0002704C">
              <w:t>氟化物</w:t>
            </w:r>
          </w:p>
        </w:tc>
        <w:tc>
          <w:tcPr>
            <w:tcW w:w="415" w:type="pct"/>
            <w:shd w:val="clear" w:color="auto" w:fill="auto"/>
            <w:vAlign w:val="center"/>
          </w:tcPr>
          <w:p w:rsidR="006A2146" w:rsidRPr="0002704C" w:rsidRDefault="006A2146" w:rsidP="0068630D">
            <w:pPr>
              <w:pStyle w:val="GH"/>
            </w:pPr>
            <w:r w:rsidRPr="0002704C">
              <w:rPr>
                <w:rFonts w:hint="eastAsia"/>
              </w:rPr>
              <w:t>0.294</w:t>
            </w:r>
          </w:p>
        </w:tc>
        <w:tc>
          <w:tcPr>
            <w:tcW w:w="332" w:type="pct"/>
            <w:shd w:val="clear" w:color="auto" w:fill="auto"/>
            <w:vAlign w:val="center"/>
          </w:tcPr>
          <w:p w:rsidR="006A2146" w:rsidRPr="0002704C" w:rsidRDefault="006A2146"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0.428</w:t>
            </w:r>
          </w:p>
        </w:tc>
        <w:tc>
          <w:tcPr>
            <w:tcW w:w="333" w:type="pct"/>
            <w:shd w:val="clear" w:color="auto" w:fill="auto"/>
            <w:vAlign w:val="center"/>
          </w:tcPr>
          <w:p w:rsidR="006A2146" w:rsidRPr="0002704C" w:rsidRDefault="006A2146" w:rsidP="0068630D">
            <w:pPr>
              <w:pStyle w:val="GH"/>
            </w:pPr>
            <w:r w:rsidRPr="0002704C">
              <w:t>I</w:t>
            </w:r>
          </w:p>
        </w:tc>
        <w:tc>
          <w:tcPr>
            <w:tcW w:w="499" w:type="pct"/>
            <w:vAlign w:val="center"/>
          </w:tcPr>
          <w:p w:rsidR="006A2146" w:rsidRPr="0002704C" w:rsidRDefault="006A2146" w:rsidP="005354BE">
            <w:pPr>
              <w:pStyle w:val="GH"/>
            </w:pPr>
            <w:r w:rsidRPr="0002704C">
              <w:rPr>
                <w:rFonts w:hint="eastAsia"/>
              </w:rPr>
              <w:t>0.4</w:t>
            </w:r>
            <w:r w:rsidR="00CC2753" w:rsidRPr="0002704C">
              <w:rPr>
                <w:rFonts w:hint="eastAsia"/>
              </w:rPr>
              <w:t>19</w:t>
            </w:r>
          </w:p>
        </w:tc>
        <w:tc>
          <w:tcPr>
            <w:tcW w:w="333" w:type="pct"/>
            <w:vAlign w:val="center"/>
          </w:tcPr>
          <w:p w:rsidR="006A2146" w:rsidRPr="0002704C" w:rsidRDefault="006A2146" w:rsidP="005354BE">
            <w:pPr>
              <w:pStyle w:val="GH"/>
            </w:pPr>
            <w:r w:rsidRPr="0002704C">
              <w:rPr>
                <w:rFonts w:hint="eastAsia"/>
              </w:rPr>
              <w:t>I</w:t>
            </w:r>
          </w:p>
        </w:tc>
        <w:tc>
          <w:tcPr>
            <w:tcW w:w="498" w:type="pct"/>
            <w:shd w:val="clear" w:color="auto" w:fill="auto"/>
            <w:vAlign w:val="center"/>
          </w:tcPr>
          <w:p w:rsidR="006A2146" w:rsidRPr="0002704C" w:rsidRDefault="00DA4E5B" w:rsidP="0068630D">
            <w:pPr>
              <w:pStyle w:val="GH"/>
            </w:pPr>
            <w:r w:rsidRPr="0002704C">
              <w:t>0.373</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0.368</w:t>
            </w:r>
          </w:p>
        </w:tc>
        <w:tc>
          <w:tcPr>
            <w:tcW w:w="275" w:type="pct"/>
            <w:vAlign w:val="center"/>
          </w:tcPr>
          <w:p w:rsidR="006A2146" w:rsidRPr="0002704C" w:rsidRDefault="006A2146" w:rsidP="005354BE">
            <w:pPr>
              <w:pStyle w:val="GH"/>
            </w:pPr>
            <w:r w:rsidRPr="0002704C">
              <w:rPr>
                <w:rFonts w:hint="eastAsia"/>
              </w:rPr>
              <w:t>I</w:t>
            </w:r>
          </w:p>
        </w:tc>
      </w:tr>
      <w:tr w:rsidR="006A2146" w:rsidRPr="0002704C" w:rsidTr="006571DF">
        <w:trPr>
          <w:jc w:val="center"/>
        </w:trPr>
        <w:tc>
          <w:tcPr>
            <w:tcW w:w="814" w:type="pct"/>
            <w:vAlign w:val="center"/>
          </w:tcPr>
          <w:p w:rsidR="006A2146" w:rsidRPr="0002704C" w:rsidRDefault="006A2146" w:rsidP="0068630D">
            <w:pPr>
              <w:pStyle w:val="GH"/>
            </w:pPr>
            <w:r w:rsidRPr="0002704C">
              <w:t>汞</w:t>
            </w:r>
          </w:p>
        </w:tc>
        <w:tc>
          <w:tcPr>
            <w:tcW w:w="415" w:type="pct"/>
            <w:shd w:val="clear" w:color="auto" w:fill="auto"/>
            <w:vAlign w:val="center"/>
          </w:tcPr>
          <w:p w:rsidR="006A2146" w:rsidRPr="0002704C" w:rsidRDefault="006A2146" w:rsidP="0068630D">
            <w:pPr>
              <w:pStyle w:val="GH"/>
            </w:pPr>
            <w:r w:rsidRPr="0002704C">
              <w:rPr>
                <w:rFonts w:hint="eastAsia"/>
              </w:rPr>
              <w:t>ND</w:t>
            </w:r>
          </w:p>
        </w:tc>
        <w:tc>
          <w:tcPr>
            <w:tcW w:w="332" w:type="pct"/>
            <w:shd w:val="clear" w:color="auto" w:fill="auto"/>
            <w:vAlign w:val="center"/>
          </w:tcPr>
          <w:p w:rsidR="006A2146" w:rsidRPr="0002704C" w:rsidRDefault="006A2146"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333" w:type="pct"/>
            <w:shd w:val="clear" w:color="auto" w:fill="auto"/>
            <w:vAlign w:val="center"/>
          </w:tcPr>
          <w:p w:rsidR="006A2146" w:rsidRPr="0002704C" w:rsidRDefault="006A2146" w:rsidP="0068630D">
            <w:pPr>
              <w:pStyle w:val="GH"/>
            </w:pPr>
            <w:r w:rsidRPr="0002704C">
              <w:rPr>
                <w:rFonts w:hint="eastAsia"/>
              </w:rPr>
              <w:t>I</w:t>
            </w:r>
          </w:p>
        </w:tc>
        <w:tc>
          <w:tcPr>
            <w:tcW w:w="499" w:type="pct"/>
            <w:vAlign w:val="center"/>
          </w:tcPr>
          <w:p w:rsidR="006A2146" w:rsidRPr="0002704C" w:rsidRDefault="006A2146" w:rsidP="005354BE">
            <w:pPr>
              <w:pStyle w:val="GH"/>
            </w:pPr>
            <w:r w:rsidRPr="0002704C">
              <w:rPr>
                <w:rFonts w:hint="eastAsia"/>
              </w:rPr>
              <w:t>ND</w:t>
            </w:r>
          </w:p>
        </w:tc>
        <w:tc>
          <w:tcPr>
            <w:tcW w:w="333" w:type="pct"/>
            <w:vAlign w:val="center"/>
          </w:tcPr>
          <w:p w:rsidR="006A2146" w:rsidRPr="0002704C" w:rsidRDefault="006A2146" w:rsidP="005354BE">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ND</w:t>
            </w:r>
          </w:p>
        </w:tc>
        <w:tc>
          <w:tcPr>
            <w:tcW w:w="275" w:type="pct"/>
            <w:vAlign w:val="center"/>
          </w:tcPr>
          <w:p w:rsidR="006A2146" w:rsidRPr="0002704C" w:rsidRDefault="006A2146" w:rsidP="005354BE">
            <w:pPr>
              <w:pStyle w:val="GH"/>
            </w:pPr>
            <w:r w:rsidRPr="0002704C">
              <w:t>I</w:t>
            </w:r>
          </w:p>
        </w:tc>
      </w:tr>
      <w:tr w:rsidR="006A2146" w:rsidRPr="0002704C" w:rsidTr="006571DF">
        <w:trPr>
          <w:jc w:val="center"/>
        </w:trPr>
        <w:tc>
          <w:tcPr>
            <w:tcW w:w="814" w:type="pct"/>
            <w:vAlign w:val="center"/>
          </w:tcPr>
          <w:p w:rsidR="006A2146" w:rsidRPr="0002704C" w:rsidRDefault="006A2146" w:rsidP="0068630D">
            <w:pPr>
              <w:pStyle w:val="GH"/>
            </w:pPr>
            <w:r w:rsidRPr="0002704C">
              <w:t>砷</w:t>
            </w:r>
          </w:p>
        </w:tc>
        <w:tc>
          <w:tcPr>
            <w:tcW w:w="415" w:type="pct"/>
            <w:shd w:val="clear" w:color="auto" w:fill="auto"/>
            <w:vAlign w:val="center"/>
          </w:tcPr>
          <w:p w:rsidR="006A2146" w:rsidRPr="0002704C" w:rsidRDefault="006A2146" w:rsidP="0068630D">
            <w:pPr>
              <w:pStyle w:val="GH"/>
            </w:pPr>
            <w:r w:rsidRPr="0002704C">
              <w:rPr>
                <w:rFonts w:hint="eastAsia"/>
              </w:rPr>
              <w:t>ND</w:t>
            </w:r>
          </w:p>
        </w:tc>
        <w:tc>
          <w:tcPr>
            <w:tcW w:w="332" w:type="pct"/>
            <w:shd w:val="clear" w:color="auto" w:fill="auto"/>
            <w:vAlign w:val="center"/>
          </w:tcPr>
          <w:p w:rsidR="006A2146" w:rsidRPr="0002704C" w:rsidRDefault="006571DF"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333" w:type="pct"/>
            <w:shd w:val="clear" w:color="auto" w:fill="auto"/>
            <w:vAlign w:val="center"/>
          </w:tcPr>
          <w:p w:rsidR="006A2146" w:rsidRPr="0002704C" w:rsidRDefault="006A2146" w:rsidP="0068630D">
            <w:pPr>
              <w:pStyle w:val="GH"/>
            </w:pPr>
            <w:r w:rsidRPr="0002704C">
              <w:rPr>
                <w:rFonts w:hint="eastAsia"/>
              </w:rPr>
              <w:t>I</w:t>
            </w:r>
          </w:p>
        </w:tc>
        <w:tc>
          <w:tcPr>
            <w:tcW w:w="499" w:type="pct"/>
            <w:vAlign w:val="center"/>
          </w:tcPr>
          <w:p w:rsidR="006A2146" w:rsidRPr="0002704C" w:rsidRDefault="006A2146" w:rsidP="005354BE">
            <w:pPr>
              <w:pStyle w:val="GH"/>
            </w:pPr>
            <w:r w:rsidRPr="0002704C">
              <w:rPr>
                <w:rFonts w:hint="eastAsia"/>
              </w:rPr>
              <w:t>ND</w:t>
            </w:r>
          </w:p>
        </w:tc>
        <w:tc>
          <w:tcPr>
            <w:tcW w:w="333" w:type="pct"/>
            <w:vAlign w:val="center"/>
          </w:tcPr>
          <w:p w:rsidR="006A2146" w:rsidRPr="0002704C" w:rsidRDefault="006A2146" w:rsidP="005354BE">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ND</w:t>
            </w:r>
          </w:p>
        </w:tc>
        <w:tc>
          <w:tcPr>
            <w:tcW w:w="275" w:type="pct"/>
            <w:vAlign w:val="center"/>
          </w:tcPr>
          <w:p w:rsidR="006A2146" w:rsidRPr="0002704C" w:rsidRDefault="006A2146" w:rsidP="005354BE">
            <w:pPr>
              <w:pStyle w:val="GH"/>
            </w:pPr>
            <w:r w:rsidRPr="0002704C">
              <w:t>I</w:t>
            </w:r>
          </w:p>
        </w:tc>
      </w:tr>
      <w:tr w:rsidR="006A2146" w:rsidRPr="0002704C" w:rsidTr="006571DF">
        <w:trPr>
          <w:jc w:val="center"/>
        </w:trPr>
        <w:tc>
          <w:tcPr>
            <w:tcW w:w="814" w:type="pct"/>
            <w:vAlign w:val="center"/>
          </w:tcPr>
          <w:p w:rsidR="006A2146" w:rsidRPr="0002704C" w:rsidRDefault="006A2146" w:rsidP="0068630D">
            <w:pPr>
              <w:pStyle w:val="GH"/>
            </w:pPr>
            <w:r w:rsidRPr="0002704C">
              <w:t>镉</w:t>
            </w:r>
          </w:p>
        </w:tc>
        <w:tc>
          <w:tcPr>
            <w:tcW w:w="415" w:type="pct"/>
            <w:shd w:val="clear" w:color="auto" w:fill="auto"/>
            <w:vAlign w:val="center"/>
          </w:tcPr>
          <w:p w:rsidR="006A2146" w:rsidRPr="0002704C" w:rsidRDefault="006A2146" w:rsidP="0068630D">
            <w:pPr>
              <w:pStyle w:val="GH"/>
            </w:pPr>
            <w:r w:rsidRPr="0002704C">
              <w:rPr>
                <w:rFonts w:hint="eastAsia"/>
              </w:rPr>
              <w:t>ND</w:t>
            </w:r>
          </w:p>
        </w:tc>
        <w:tc>
          <w:tcPr>
            <w:tcW w:w="332" w:type="pct"/>
            <w:shd w:val="clear" w:color="auto" w:fill="auto"/>
            <w:vAlign w:val="center"/>
          </w:tcPr>
          <w:p w:rsidR="006A2146" w:rsidRPr="0002704C" w:rsidRDefault="006A2146"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333" w:type="pct"/>
            <w:shd w:val="clear" w:color="auto" w:fill="auto"/>
            <w:vAlign w:val="center"/>
          </w:tcPr>
          <w:p w:rsidR="006A2146" w:rsidRPr="0002704C" w:rsidRDefault="006A2146" w:rsidP="0068630D">
            <w:pPr>
              <w:pStyle w:val="GH"/>
            </w:pPr>
            <w:r w:rsidRPr="0002704C">
              <w:rPr>
                <w:rFonts w:hint="eastAsia"/>
              </w:rPr>
              <w:t>I</w:t>
            </w:r>
          </w:p>
        </w:tc>
        <w:tc>
          <w:tcPr>
            <w:tcW w:w="499" w:type="pct"/>
            <w:vAlign w:val="center"/>
          </w:tcPr>
          <w:p w:rsidR="006A2146" w:rsidRPr="0002704C" w:rsidRDefault="006A2146" w:rsidP="005354BE">
            <w:pPr>
              <w:pStyle w:val="GH"/>
            </w:pPr>
            <w:r w:rsidRPr="0002704C">
              <w:rPr>
                <w:rFonts w:hint="eastAsia"/>
              </w:rPr>
              <w:t>ND</w:t>
            </w:r>
          </w:p>
        </w:tc>
        <w:tc>
          <w:tcPr>
            <w:tcW w:w="333" w:type="pct"/>
            <w:vAlign w:val="center"/>
          </w:tcPr>
          <w:p w:rsidR="006A2146" w:rsidRPr="0002704C" w:rsidRDefault="006A2146" w:rsidP="005354BE">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ND</w:t>
            </w:r>
          </w:p>
        </w:tc>
        <w:tc>
          <w:tcPr>
            <w:tcW w:w="275" w:type="pct"/>
            <w:vAlign w:val="center"/>
          </w:tcPr>
          <w:p w:rsidR="006A2146" w:rsidRPr="0002704C" w:rsidRDefault="006A2146" w:rsidP="005354BE">
            <w:pPr>
              <w:pStyle w:val="GH"/>
            </w:pPr>
            <w:r w:rsidRPr="0002704C">
              <w:t>I</w:t>
            </w:r>
          </w:p>
        </w:tc>
      </w:tr>
      <w:tr w:rsidR="006A2146" w:rsidRPr="0002704C" w:rsidTr="006571DF">
        <w:trPr>
          <w:jc w:val="center"/>
        </w:trPr>
        <w:tc>
          <w:tcPr>
            <w:tcW w:w="814" w:type="pct"/>
            <w:vAlign w:val="center"/>
          </w:tcPr>
          <w:p w:rsidR="006A2146" w:rsidRPr="0002704C" w:rsidRDefault="006A2146" w:rsidP="0068630D">
            <w:pPr>
              <w:pStyle w:val="GH"/>
            </w:pPr>
            <w:r w:rsidRPr="0002704C">
              <w:t>铬（六价）</w:t>
            </w:r>
          </w:p>
        </w:tc>
        <w:tc>
          <w:tcPr>
            <w:tcW w:w="415" w:type="pct"/>
            <w:shd w:val="clear" w:color="auto" w:fill="auto"/>
            <w:vAlign w:val="center"/>
          </w:tcPr>
          <w:p w:rsidR="006A2146" w:rsidRPr="0002704C" w:rsidRDefault="006A2146" w:rsidP="0068630D">
            <w:pPr>
              <w:pStyle w:val="GH"/>
            </w:pPr>
            <w:r w:rsidRPr="0002704C">
              <w:rPr>
                <w:rFonts w:hint="eastAsia"/>
              </w:rPr>
              <w:t>ND</w:t>
            </w:r>
          </w:p>
        </w:tc>
        <w:tc>
          <w:tcPr>
            <w:tcW w:w="332" w:type="pct"/>
            <w:shd w:val="clear" w:color="auto" w:fill="auto"/>
            <w:vAlign w:val="center"/>
          </w:tcPr>
          <w:p w:rsidR="006A2146" w:rsidRPr="0002704C" w:rsidRDefault="006A2146"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333" w:type="pct"/>
            <w:shd w:val="clear" w:color="auto" w:fill="auto"/>
            <w:vAlign w:val="center"/>
          </w:tcPr>
          <w:p w:rsidR="006A2146" w:rsidRPr="0002704C" w:rsidRDefault="006A2146" w:rsidP="0068630D">
            <w:pPr>
              <w:pStyle w:val="GH"/>
            </w:pPr>
            <w:r w:rsidRPr="0002704C">
              <w:rPr>
                <w:rFonts w:hint="eastAsia"/>
              </w:rPr>
              <w:t>I</w:t>
            </w:r>
          </w:p>
        </w:tc>
        <w:tc>
          <w:tcPr>
            <w:tcW w:w="499" w:type="pct"/>
            <w:vAlign w:val="center"/>
          </w:tcPr>
          <w:p w:rsidR="006A2146" w:rsidRPr="0002704C" w:rsidRDefault="006A2146" w:rsidP="005354BE">
            <w:pPr>
              <w:pStyle w:val="GH"/>
            </w:pPr>
            <w:r w:rsidRPr="0002704C">
              <w:rPr>
                <w:rFonts w:hint="eastAsia"/>
              </w:rPr>
              <w:t>ND</w:t>
            </w:r>
          </w:p>
        </w:tc>
        <w:tc>
          <w:tcPr>
            <w:tcW w:w="333" w:type="pct"/>
            <w:vAlign w:val="center"/>
          </w:tcPr>
          <w:p w:rsidR="006A2146" w:rsidRPr="0002704C" w:rsidRDefault="006A2146" w:rsidP="005354BE">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ND</w:t>
            </w:r>
          </w:p>
        </w:tc>
        <w:tc>
          <w:tcPr>
            <w:tcW w:w="275" w:type="pct"/>
            <w:vAlign w:val="center"/>
          </w:tcPr>
          <w:p w:rsidR="006A2146" w:rsidRPr="0002704C" w:rsidRDefault="006A2146" w:rsidP="005354BE">
            <w:pPr>
              <w:pStyle w:val="GH"/>
            </w:pPr>
            <w:r w:rsidRPr="0002704C">
              <w:t>I</w:t>
            </w:r>
          </w:p>
        </w:tc>
      </w:tr>
      <w:tr w:rsidR="006A2146" w:rsidRPr="0002704C" w:rsidTr="006571DF">
        <w:trPr>
          <w:jc w:val="center"/>
        </w:trPr>
        <w:tc>
          <w:tcPr>
            <w:tcW w:w="814" w:type="pct"/>
            <w:vAlign w:val="center"/>
          </w:tcPr>
          <w:p w:rsidR="006A2146" w:rsidRPr="0002704C" w:rsidRDefault="006A2146" w:rsidP="0068630D">
            <w:pPr>
              <w:pStyle w:val="GH"/>
            </w:pPr>
            <w:r w:rsidRPr="0002704C">
              <w:t>铅</w:t>
            </w:r>
          </w:p>
        </w:tc>
        <w:tc>
          <w:tcPr>
            <w:tcW w:w="415" w:type="pct"/>
            <w:shd w:val="clear" w:color="auto" w:fill="auto"/>
            <w:vAlign w:val="center"/>
          </w:tcPr>
          <w:p w:rsidR="006A2146" w:rsidRPr="0002704C" w:rsidRDefault="006A2146" w:rsidP="0068630D">
            <w:pPr>
              <w:pStyle w:val="GH"/>
            </w:pPr>
            <w:r w:rsidRPr="0002704C">
              <w:rPr>
                <w:rFonts w:hint="eastAsia"/>
              </w:rPr>
              <w:t>ND</w:t>
            </w:r>
          </w:p>
        </w:tc>
        <w:tc>
          <w:tcPr>
            <w:tcW w:w="332" w:type="pct"/>
            <w:shd w:val="clear" w:color="auto" w:fill="auto"/>
            <w:vAlign w:val="center"/>
          </w:tcPr>
          <w:p w:rsidR="006A2146" w:rsidRPr="0002704C" w:rsidRDefault="006A2146" w:rsidP="0068630D">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333" w:type="pct"/>
            <w:shd w:val="clear" w:color="auto" w:fill="auto"/>
            <w:vAlign w:val="center"/>
          </w:tcPr>
          <w:p w:rsidR="006A2146" w:rsidRPr="0002704C" w:rsidRDefault="006A2146" w:rsidP="0068630D">
            <w:pPr>
              <w:pStyle w:val="GH"/>
            </w:pPr>
            <w:r w:rsidRPr="0002704C">
              <w:rPr>
                <w:rFonts w:hint="eastAsia"/>
              </w:rPr>
              <w:t>I</w:t>
            </w:r>
          </w:p>
        </w:tc>
        <w:tc>
          <w:tcPr>
            <w:tcW w:w="499" w:type="pct"/>
            <w:vAlign w:val="center"/>
          </w:tcPr>
          <w:p w:rsidR="006A2146" w:rsidRPr="0002704C" w:rsidRDefault="006A2146" w:rsidP="005354BE">
            <w:pPr>
              <w:pStyle w:val="GH"/>
            </w:pPr>
            <w:r w:rsidRPr="0002704C">
              <w:rPr>
                <w:rFonts w:hint="eastAsia"/>
              </w:rPr>
              <w:t>ND</w:t>
            </w:r>
          </w:p>
        </w:tc>
        <w:tc>
          <w:tcPr>
            <w:tcW w:w="333" w:type="pct"/>
            <w:vAlign w:val="center"/>
          </w:tcPr>
          <w:p w:rsidR="006A2146" w:rsidRPr="0002704C" w:rsidRDefault="006A2146" w:rsidP="005354BE">
            <w:pPr>
              <w:pStyle w:val="GH"/>
            </w:pPr>
            <w:r w:rsidRPr="0002704C">
              <w:t>I</w:t>
            </w:r>
          </w:p>
        </w:tc>
        <w:tc>
          <w:tcPr>
            <w:tcW w:w="498" w:type="pct"/>
            <w:shd w:val="clear" w:color="auto" w:fill="auto"/>
            <w:vAlign w:val="center"/>
          </w:tcPr>
          <w:p w:rsidR="006A2146" w:rsidRPr="0002704C" w:rsidRDefault="006A2146" w:rsidP="0068630D">
            <w:pPr>
              <w:pStyle w:val="GH"/>
            </w:pPr>
            <w:r w:rsidRPr="0002704C">
              <w:rPr>
                <w:rFonts w:hint="eastAsia"/>
              </w:rPr>
              <w:t>ND</w:t>
            </w:r>
          </w:p>
        </w:tc>
        <w:tc>
          <w:tcPr>
            <w:tcW w:w="416" w:type="pct"/>
            <w:shd w:val="clear" w:color="auto" w:fill="auto"/>
            <w:vAlign w:val="center"/>
          </w:tcPr>
          <w:p w:rsidR="006A2146" w:rsidRPr="0002704C" w:rsidRDefault="006A2146" w:rsidP="0068630D">
            <w:pPr>
              <w:pStyle w:val="GH"/>
            </w:pPr>
            <w:r w:rsidRPr="0002704C">
              <w:rPr>
                <w:rFonts w:hint="eastAsia"/>
              </w:rPr>
              <w:t>I</w:t>
            </w:r>
          </w:p>
        </w:tc>
        <w:tc>
          <w:tcPr>
            <w:tcW w:w="586" w:type="pct"/>
            <w:vAlign w:val="center"/>
          </w:tcPr>
          <w:p w:rsidR="006A2146" w:rsidRPr="0002704C" w:rsidRDefault="006A2146" w:rsidP="005354BE">
            <w:pPr>
              <w:pStyle w:val="GH"/>
            </w:pPr>
            <w:r w:rsidRPr="0002704C">
              <w:rPr>
                <w:rFonts w:hint="eastAsia"/>
              </w:rPr>
              <w:t>ND</w:t>
            </w:r>
          </w:p>
        </w:tc>
        <w:tc>
          <w:tcPr>
            <w:tcW w:w="275" w:type="pct"/>
            <w:vAlign w:val="center"/>
          </w:tcPr>
          <w:p w:rsidR="006A2146" w:rsidRPr="0002704C" w:rsidRDefault="006A2146" w:rsidP="005354BE">
            <w:pPr>
              <w:pStyle w:val="GH"/>
            </w:pPr>
            <w:r w:rsidRPr="0002704C">
              <w:t>I</w:t>
            </w:r>
          </w:p>
        </w:tc>
      </w:tr>
    </w:tbl>
    <w:p w:rsidR="00D75C7E" w:rsidRPr="0002704C" w:rsidRDefault="00D75C7E" w:rsidP="006A2146">
      <w:pPr>
        <w:pStyle w:val="a6"/>
        <w:spacing w:beforeLines="50" w:before="120"/>
      </w:pPr>
      <w:r w:rsidRPr="0002704C">
        <w:rPr>
          <w:rFonts w:hint="eastAsia"/>
        </w:rPr>
        <w:t>表</w:t>
      </w:r>
      <w:r w:rsidRPr="0002704C">
        <w:rPr>
          <w:rFonts w:hint="eastAsia"/>
        </w:rPr>
        <w:t>5.2-1</w:t>
      </w:r>
      <w:r w:rsidR="006D156B" w:rsidRPr="0002704C">
        <w:rPr>
          <w:rFonts w:hint="eastAsia"/>
        </w:rPr>
        <w:t>0</w:t>
      </w:r>
      <w:r w:rsidRPr="0002704C">
        <w:rPr>
          <w:rFonts w:hint="eastAsia"/>
        </w:rPr>
        <w:t>地下水八大离子监测结果统计表</w:t>
      </w:r>
      <w:r w:rsidRPr="0002704C">
        <w:rPr>
          <w:rFonts w:hint="eastAsia"/>
        </w:rPr>
        <w:t xml:space="preserve"> </w:t>
      </w:r>
      <w:r w:rsidRPr="0002704C">
        <w:rPr>
          <w:rFonts w:hint="eastAsia"/>
        </w:rPr>
        <w:t>单位：</w:t>
      </w:r>
      <w:r w:rsidRPr="0002704C">
        <w:rPr>
          <w:rFonts w:hint="eastAsia"/>
        </w:rPr>
        <w:t>mg/L</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01"/>
        <w:gridCol w:w="850"/>
        <w:gridCol w:w="1058"/>
        <w:gridCol w:w="975"/>
        <w:gridCol w:w="975"/>
        <w:gridCol w:w="844"/>
        <w:gridCol w:w="907"/>
        <w:gridCol w:w="907"/>
        <w:gridCol w:w="905"/>
      </w:tblGrid>
      <w:tr w:rsidR="00D75C7E" w:rsidRPr="0002704C" w:rsidTr="00ED22A0">
        <w:trPr>
          <w:jc w:val="center"/>
        </w:trPr>
        <w:tc>
          <w:tcPr>
            <w:tcW w:w="646" w:type="pct"/>
            <w:vAlign w:val="center"/>
          </w:tcPr>
          <w:p w:rsidR="00D75C7E" w:rsidRPr="0002704C" w:rsidRDefault="00D75C7E" w:rsidP="0068630D">
            <w:pPr>
              <w:pStyle w:val="GH"/>
            </w:pPr>
            <w:r w:rsidRPr="0002704C">
              <w:t>监测点位</w:t>
            </w:r>
          </w:p>
        </w:tc>
        <w:tc>
          <w:tcPr>
            <w:tcW w:w="499" w:type="pct"/>
            <w:vAlign w:val="center"/>
          </w:tcPr>
          <w:p w:rsidR="00D75C7E" w:rsidRPr="0002704C" w:rsidRDefault="00D75C7E" w:rsidP="0068630D">
            <w:pPr>
              <w:pStyle w:val="GH"/>
            </w:pPr>
            <w:r w:rsidRPr="0002704C">
              <w:t>K</w:t>
            </w:r>
            <w:r w:rsidRPr="0002704C">
              <w:rPr>
                <w:vertAlign w:val="superscript"/>
              </w:rPr>
              <w:t>+</w:t>
            </w:r>
          </w:p>
        </w:tc>
        <w:tc>
          <w:tcPr>
            <w:tcW w:w="621" w:type="pct"/>
            <w:vAlign w:val="center"/>
          </w:tcPr>
          <w:p w:rsidR="00D75C7E" w:rsidRPr="0002704C" w:rsidRDefault="00D75C7E" w:rsidP="0068630D">
            <w:pPr>
              <w:pStyle w:val="GH"/>
            </w:pPr>
            <w:r w:rsidRPr="0002704C">
              <w:rPr>
                <w:rFonts w:hint="eastAsia"/>
              </w:rPr>
              <w:t>Na</w:t>
            </w:r>
            <w:r w:rsidRPr="0002704C">
              <w:rPr>
                <w:rFonts w:hint="eastAsia"/>
                <w:vertAlign w:val="superscript"/>
              </w:rPr>
              <w:t>+</w:t>
            </w:r>
          </w:p>
        </w:tc>
        <w:tc>
          <w:tcPr>
            <w:tcW w:w="572" w:type="pct"/>
            <w:vAlign w:val="center"/>
          </w:tcPr>
          <w:p w:rsidR="00D75C7E" w:rsidRPr="0002704C" w:rsidRDefault="00D75C7E" w:rsidP="0068630D">
            <w:pPr>
              <w:pStyle w:val="GH"/>
            </w:pPr>
            <w:r w:rsidRPr="0002704C">
              <w:t>Ca</w:t>
            </w:r>
            <w:r w:rsidRPr="0002704C">
              <w:rPr>
                <w:vertAlign w:val="superscript"/>
              </w:rPr>
              <w:t>2+</w:t>
            </w:r>
          </w:p>
        </w:tc>
        <w:tc>
          <w:tcPr>
            <w:tcW w:w="572" w:type="pct"/>
            <w:vAlign w:val="center"/>
          </w:tcPr>
          <w:p w:rsidR="00D75C7E" w:rsidRPr="0002704C" w:rsidRDefault="00D75C7E" w:rsidP="0068630D">
            <w:pPr>
              <w:pStyle w:val="GH"/>
            </w:pPr>
            <w:r w:rsidRPr="0002704C">
              <w:t>Mg</w:t>
            </w:r>
            <w:r w:rsidRPr="0002704C">
              <w:rPr>
                <w:vertAlign w:val="superscript"/>
              </w:rPr>
              <w:t>2+</w:t>
            </w:r>
          </w:p>
        </w:tc>
        <w:tc>
          <w:tcPr>
            <w:tcW w:w="495" w:type="pct"/>
            <w:vAlign w:val="center"/>
          </w:tcPr>
          <w:p w:rsidR="00D75C7E" w:rsidRPr="0002704C" w:rsidRDefault="00D75C7E" w:rsidP="0068630D">
            <w:pPr>
              <w:pStyle w:val="GH"/>
            </w:pPr>
            <w:r w:rsidRPr="0002704C">
              <w:t>CO</w:t>
            </w:r>
            <w:r w:rsidRPr="0002704C">
              <w:rPr>
                <w:vertAlign w:val="subscript"/>
              </w:rPr>
              <w:t>3</w:t>
            </w:r>
            <w:r w:rsidRPr="0002704C">
              <w:rPr>
                <w:vertAlign w:val="superscript"/>
              </w:rPr>
              <w:t>2-</w:t>
            </w:r>
          </w:p>
        </w:tc>
        <w:tc>
          <w:tcPr>
            <w:tcW w:w="532" w:type="pct"/>
            <w:vAlign w:val="center"/>
          </w:tcPr>
          <w:p w:rsidR="00D75C7E" w:rsidRPr="0002704C" w:rsidRDefault="00D75C7E" w:rsidP="0068630D">
            <w:pPr>
              <w:pStyle w:val="GH"/>
            </w:pPr>
            <w:r w:rsidRPr="0002704C">
              <w:t>HCO</w:t>
            </w:r>
            <w:r w:rsidRPr="0002704C">
              <w:rPr>
                <w:vertAlign w:val="subscript"/>
              </w:rPr>
              <w:t>3</w:t>
            </w:r>
            <w:r w:rsidRPr="0002704C">
              <w:rPr>
                <w:vertAlign w:val="superscript"/>
              </w:rPr>
              <w:t>-</w:t>
            </w:r>
          </w:p>
        </w:tc>
        <w:tc>
          <w:tcPr>
            <w:tcW w:w="532" w:type="pct"/>
            <w:vAlign w:val="center"/>
          </w:tcPr>
          <w:p w:rsidR="00D75C7E" w:rsidRPr="0002704C" w:rsidRDefault="00D75C7E" w:rsidP="0068630D">
            <w:pPr>
              <w:pStyle w:val="GH"/>
            </w:pPr>
            <w:r w:rsidRPr="0002704C">
              <w:rPr>
                <w:rFonts w:hint="eastAsia"/>
              </w:rPr>
              <w:t>Cl</w:t>
            </w:r>
            <w:r w:rsidRPr="0002704C">
              <w:rPr>
                <w:rFonts w:hint="eastAsia"/>
                <w:vertAlign w:val="superscript"/>
              </w:rPr>
              <w:t>-</w:t>
            </w:r>
          </w:p>
        </w:tc>
        <w:tc>
          <w:tcPr>
            <w:tcW w:w="531" w:type="pct"/>
            <w:vAlign w:val="center"/>
          </w:tcPr>
          <w:p w:rsidR="00D75C7E" w:rsidRPr="0002704C" w:rsidRDefault="00D75C7E" w:rsidP="0068630D">
            <w:pPr>
              <w:pStyle w:val="GH"/>
            </w:pPr>
            <w:r w:rsidRPr="0002704C">
              <w:rPr>
                <w:rFonts w:hint="eastAsia"/>
              </w:rPr>
              <w:t>SO</w:t>
            </w:r>
            <w:r w:rsidRPr="0002704C">
              <w:rPr>
                <w:rFonts w:hint="eastAsia"/>
                <w:vertAlign w:val="subscript"/>
              </w:rPr>
              <w:t>4</w:t>
            </w:r>
            <w:r w:rsidRPr="0002704C">
              <w:rPr>
                <w:rFonts w:hint="eastAsia"/>
                <w:vertAlign w:val="superscript"/>
              </w:rPr>
              <w:t>2-</w:t>
            </w:r>
          </w:p>
        </w:tc>
      </w:tr>
      <w:tr w:rsidR="00D75C7E" w:rsidRPr="0002704C" w:rsidTr="00ED22A0">
        <w:trPr>
          <w:jc w:val="center"/>
        </w:trPr>
        <w:tc>
          <w:tcPr>
            <w:tcW w:w="646" w:type="pct"/>
            <w:vAlign w:val="center"/>
          </w:tcPr>
          <w:p w:rsidR="00D75C7E" w:rsidRPr="0002704C" w:rsidRDefault="00D75C7E" w:rsidP="0068630D">
            <w:pPr>
              <w:pStyle w:val="GH"/>
            </w:pPr>
            <w:r w:rsidRPr="0002704C">
              <w:t>D1</w:t>
            </w:r>
          </w:p>
        </w:tc>
        <w:tc>
          <w:tcPr>
            <w:tcW w:w="499" w:type="pct"/>
            <w:vAlign w:val="center"/>
          </w:tcPr>
          <w:p w:rsidR="00D75C7E" w:rsidRPr="0002704C" w:rsidRDefault="00ED22A0" w:rsidP="0068630D">
            <w:pPr>
              <w:pStyle w:val="GH"/>
            </w:pPr>
            <w:r w:rsidRPr="0002704C">
              <w:rPr>
                <w:rFonts w:hint="eastAsia"/>
              </w:rPr>
              <w:t>12.6</w:t>
            </w:r>
          </w:p>
        </w:tc>
        <w:tc>
          <w:tcPr>
            <w:tcW w:w="621" w:type="pct"/>
            <w:vAlign w:val="center"/>
          </w:tcPr>
          <w:p w:rsidR="00D75C7E" w:rsidRPr="0002704C" w:rsidRDefault="00ED22A0" w:rsidP="0068630D">
            <w:pPr>
              <w:pStyle w:val="GH"/>
            </w:pPr>
            <w:r w:rsidRPr="0002704C">
              <w:rPr>
                <w:rFonts w:hint="eastAsia"/>
              </w:rPr>
              <w:t>37.3</w:t>
            </w:r>
          </w:p>
        </w:tc>
        <w:tc>
          <w:tcPr>
            <w:tcW w:w="572" w:type="pct"/>
            <w:vAlign w:val="center"/>
          </w:tcPr>
          <w:p w:rsidR="00D75C7E" w:rsidRPr="0002704C" w:rsidRDefault="00ED22A0" w:rsidP="0068630D">
            <w:pPr>
              <w:pStyle w:val="GH"/>
            </w:pPr>
            <w:r w:rsidRPr="0002704C">
              <w:rPr>
                <w:rFonts w:hint="eastAsia"/>
              </w:rPr>
              <w:t>159</w:t>
            </w:r>
          </w:p>
        </w:tc>
        <w:tc>
          <w:tcPr>
            <w:tcW w:w="572" w:type="pct"/>
            <w:vAlign w:val="center"/>
          </w:tcPr>
          <w:p w:rsidR="00D75C7E" w:rsidRPr="0002704C" w:rsidRDefault="00ED22A0" w:rsidP="0068630D">
            <w:pPr>
              <w:pStyle w:val="GH"/>
            </w:pPr>
            <w:r w:rsidRPr="0002704C">
              <w:rPr>
                <w:rFonts w:hint="eastAsia"/>
              </w:rPr>
              <w:t>6.8</w:t>
            </w:r>
          </w:p>
        </w:tc>
        <w:tc>
          <w:tcPr>
            <w:tcW w:w="495" w:type="pct"/>
            <w:vAlign w:val="center"/>
          </w:tcPr>
          <w:p w:rsidR="00D75C7E" w:rsidRPr="0002704C" w:rsidRDefault="00ED22A0" w:rsidP="0068630D">
            <w:pPr>
              <w:pStyle w:val="GH"/>
            </w:pPr>
            <w:r w:rsidRPr="0002704C">
              <w:rPr>
                <w:rFonts w:hint="eastAsia"/>
              </w:rPr>
              <w:t>ND</w:t>
            </w:r>
          </w:p>
        </w:tc>
        <w:tc>
          <w:tcPr>
            <w:tcW w:w="532" w:type="pct"/>
            <w:vAlign w:val="center"/>
          </w:tcPr>
          <w:p w:rsidR="00D75C7E" w:rsidRPr="0002704C" w:rsidRDefault="00ED22A0" w:rsidP="0068630D">
            <w:pPr>
              <w:pStyle w:val="GH"/>
            </w:pPr>
            <w:r w:rsidRPr="0002704C">
              <w:t>276</w:t>
            </w:r>
          </w:p>
        </w:tc>
        <w:tc>
          <w:tcPr>
            <w:tcW w:w="532" w:type="pct"/>
            <w:vAlign w:val="center"/>
          </w:tcPr>
          <w:p w:rsidR="00D75C7E" w:rsidRPr="0002704C" w:rsidRDefault="00ED22A0" w:rsidP="0068630D">
            <w:pPr>
              <w:pStyle w:val="GH"/>
            </w:pPr>
            <w:r w:rsidRPr="0002704C">
              <w:t>153</w:t>
            </w:r>
          </w:p>
        </w:tc>
        <w:tc>
          <w:tcPr>
            <w:tcW w:w="531" w:type="pct"/>
            <w:vAlign w:val="center"/>
          </w:tcPr>
          <w:p w:rsidR="00D75C7E" w:rsidRPr="0002704C" w:rsidRDefault="00ED22A0" w:rsidP="0068630D">
            <w:pPr>
              <w:pStyle w:val="GH"/>
            </w:pPr>
            <w:r w:rsidRPr="0002704C">
              <w:t>66</w:t>
            </w:r>
          </w:p>
        </w:tc>
      </w:tr>
      <w:tr w:rsidR="00D75C7E" w:rsidRPr="0002704C" w:rsidTr="00ED22A0">
        <w:trPr>
          <w:jc w:val="center"/>
        </w:trPr>
        <w:tc>
          <w:tcPr>
            <w:tcW w:w="646" w:type="pct"/>
            <w:vAlign w:val="center"/>
          </w:tcPr>
          <w:p w:rsidR="00D75C7E" w:rsidRPr="0002704C" w:rsidRDefault="00D75C7E" w:rsidP="0068630D">
            <w:pPr>
              <w:pStyle w:val="GH"/>
            </w:pPr>
            <w:r w:rsidRPr="0002704C">
              <w:t>D2</w:t>
            </w:r>
          </w:p>
        </w:tc>
        <w:tc>
          <w:tcPr>
            <w:tcW w:w="499" w:type="pct"/>
            <w:vAlign w:val="center"/>
          </w:tcPr>
          <w:p w:rsidR="00D75C7E" w:rsidRPr="0002704C" w:rsidRDefault="00D75C7E" w:rsidP="0068630D">
            <w:pPr>
              <w:pStyle w:val="GH"/>
            </w:pPr>
            <w:r w:rsidRPr="0002704C">
              <w:t>12.4</w:t>
            </w:r>
          </w:p>
        </w:tc>
        <w:tc>
          <w:tcPr>
            <w:tcW w:w="621" w:type="pct"/>
            <w:vAlign w:val="center"/>
          </w:tcPr>
          <w:p w:rsidR="00D75C7E" w:rsidRPr="0002704C" w:rsidRDefault="00D75C7E" w:rsidP="0068630D">
            <w:pPr>
              <w:pStyle w:val="GH"/>
            </w:pPr>
            <w:r w:rsidRPr="0002704C">
              <w:rPr>
                <w:rFonts w:hint="eastAsia"/>
              </w:rPr>
              <w:t>28.8</w:t>
            </w:r>
          </w:p>
        </w:tc>
        <w:tc>
          <w:tcPr>
            <w:tcW w:w="572" w:type="pct"/>
            <w:vAlign w:val="center"/>
          </w:tcPr>
          <w:p w:rsidR="00D75C7E" w:rsidRPr="0002704C" w:rsidRDefault="00D75C7E" w:rsidP="0068630D">
            <w:pPr>
              <w:pStyle w:val="GH"/>
            </w:pPr>
            <w:r w:rsidRPr="0002704C">
              <w:t>110</w:t>
            </w:r>
          </w:p>
        </w:tc>
        <w:tc>
          <w:tcPr>
            <w:tcW w:w="572" w:type="pct"/>
            <w:vAlign w:val="center"/>
          </w:tcPr>
          <w:p w:rsidR="00D75C7E" w:rsidRPr="0002704C" w:rsidRDefault="00D75C7E" w:rsidP="0068630D">
            <w:pPr>
              <w:pStyle w:val="GH"/>
            </w:pPr>
            <w:r w:rsidRPr="0002704C">
              <w:t>22.1</w:t>
            </w:r>
          </w:p>
        </w:tc>
        <w:tc>
          <w:tcPr>
            <w:tcW w:w="495" w:type="pct"/>
            <w:vAlign w:val="center"/>
          </w:tcPr>
          <w:p w:rsidR="00D75C7E" w:rsidRPr="0002704C" w:rsidRDefault="00D75C7E" w:rsidP="0068630D">
            <w:pPr>
              <w:pStyle w:val="GH"/>
            </w:pPr>
            <w:r w:rsidRPr="0002704C">
              <w:rPr>
                <w:rFonts w:hint="eastAsia"/>
              </w:rPr>
              <w:t>ND</w:t>
            </w:r>
          </w:p>
        </w:tc>
        <w:tc>
          <w:tcPr>
            <w:tcW w:w="532" w:type="pct"/>
            <w:vAlign w:val="center"/>
          </w:tcPr>
          <w:p w:rsidR="00D75C7E" w:rsidRPr="0002704C" w:rsidRDefault="00D75C7E" w:rsidP="0068630D">
            <w:pPr>
              <w:pStyle w:val="GH"/>
            </w:pPr>
            <w:r w:rsidRPr="0002704C">
              <w:rPr>
                <w:rFonts w:hint="eastAsia"/>
              </w:rPr>
              <w:t>319</w:t>
            </w:r>
          </w:p>
        </w:tc>
        <w:tc>
          <w:tcPr>
            <w:tcW w:w="532" w:type="pct"/>
            <w:vAlign w:val="center"/>
          </w:tcPr>
          <w:p w:rsidR="00D75C7E" w:rsidRPr="0002704C" w:rsidRDefault="00D75C7E" w:rsidP="0068630D">
            <w:pPr>
              <w:pStyle w:val="GH"/>
            </w:pPr>
            <w:r w:rsidRPr="0002704C">
              <w:t>73.6</w:t>
            </w:r>
          </w:p>
        </w:tc>
        <w:tc>
          <w:tcPr>
            <w:tcW w:w="531" w:type="pct"/>
            <w:vAlign w:val="center"/>
          </w:tcPr>
          <w:p w:rsidR="00D75C7E" w:rsidRPr="0002704C" w:rsidRDefault="00D75C7E" w:rsidP="0068630D">
            <w:pPr>
              <w:pStyle w:val="GH"/>
            </w:pPr>
            <w:r w:rsidRPr="0002704C">
              <w:t>67.9</w:t>
            </w:r>
          </w:p>
        </w:tc>
      </w:tr>
      <w:tr w:rsidR="00CC2753" w:rsidRPr="0002704C" w:rsidTr="005354BE">
        <w:trPr>
          <w:jc w:val="center"/>
        </w:trPr>
        <w:tc>
          <w:tcPr>
            <w:tcW w:w="646" w:type="pct"/>
            <w:vAlign w:val="center"/>
          </w:tcPr>
          <w:p w:rsidR="00CC2753" w:rsidRPr="0002704C" w:rsidRDefault="00CC2753" w:rsidP="0068630D">
            <w:pPr>
              <w:pStyle w:val="GH"/>
            </w:pPr>
            <w:r w:rsidRPr="0002704C">
              <w:rPr>
                <w:rFonts w:hint="eastAsia"/>
              </w:rPr>
              <w:t>D3</w:t>
            </w:r>
          </w:p>
        </w:tc>
        <w:tc>
          <w:tcPr>
            <w:tcW w:w="499" w:type="pct"/>
            <w:vAlign w:val="center"/>
          </w:tcPr>
          <w:p w:rsidR="00CC2753" w:rsidRPr="0002704C" w:rsidRDefault="00E00061" w:rsidP="0068630D">
            <w:pPr>
              <w:pStyle w:val="GH"/>
            </w:pPr>
            <w:r w:rsidRPr="0002704C">
              <w:t>14.5</w:t>
            </w:r>
          </w:p>
        </w:tc>
        <w:tc>
          <w:tcPr>
            <w:tcW w:w="621" w:type="pct"/>
            <w:vAlign w:val="center"/>
          </w:tcPr>
          <w:p w:rsidR="00CC2753" w:rsidRPr="0002704C" w:rsidRDefault="00E00061" w:rsidP="0068630D">
            <w:pPr>
              <w:pStyle w:val="GH"/>
            </w:pPr>
            <w:r w:rsidRPr="0002704C">
              <w:t>31.5</w:t>
            </w:r>
          </w:p>
        </w:tc>
        <w:tc>
          <w:tcPr>
            <w:tcW w:w="572" w:type="pct"/>
            <w:vAlign w:val="center"/>
          </w:tcPr>
          <w:p w:rsidR="00CC2753" w:rsidRPr="0002704C" w:rsidRDefault="00CC2753" w:rsidP="0068630D">
            <w:pPr>
              <w:pStyle w:val="GH"/>
            </w:pPr>
            <w:r w:rsidRPr="0002704C">
              <w:rPr>
                <w:rFonts w:hint="eastAsia"/>
              </w:rPr>
              <w:t>1</w:t>
            </w:r>
            <w:r w:rsidRPr="0002704C">
              <w:t>58</w:t>
            </w:r>
          </w:p>
        </w:tc>
        <w:tc>
          <w:tcPr>
            <w:tcW w:w="572" w:type="pct"/>
            <w:vAlign w:val="center"/>
          </w:tcPr>
          <w:p w:rsidR="00CC2753" w:rsidRPr="0002704C" w:rsidRDefault="00CC2753" w:rsidP="0068630D">
            <w:pPr>
              <w:pStyle w:val="GH"/>
            </w:pPr>
            <w:r w:rsidRPr="0002704C">
              <w:rPr>
                <w:rFonts w:hint="eastAsia"/>
              </w:rPr>
              <w:t>1</w:t>
            </w:r>
            <w:r w:rsidRPr="0002704C">
              <w:t>3.6</w:t>
            </w:r>
          </w:p>
        </w:tc>
        <w:tc>
          <w:tcPr>
            <w:tcW w:w="495" w:type="pct"/>
            <w:vAlign w:val="center"/>
          </w:tcPr>
          <w:p w:rsidR="00CC2753" w:rsidRPr="0002704C" w:rsidRDefault="00CC2753" w:rsidP="0068630D">
            <w:pPr>
              <w:pStyle w:val="GH"/>
            </w:pPr>
            <w:r w:rsidRPr="0002704C">
              <w:rPr>
                <w:rFonts w:hint="eastAsia"/>
              </w:rPr>
              <w:t>ND</w:t>
            </w:r>
          </w:p>
        </w:tc>
        <w:tc>
          <w:tcPr>
            <w:tcW w:w="532" w:type="pct"/>
            <w:vAlign w:val="center"/>
          </w:tcPr>
          <w:p w:rsidR="00CC2753" w:rsidRPr="0002704C" w:rsidRDefault="00CC2753" w:rsidP="0068630D">
            <w:pPr>
              <w:pStyle w:val="GH"/>
            </w:pPr>
            <w:r w:rsidRPr="0002704C">
              <w:rPr>
                <w:rFonts w:hint="eastAsia"/>
              </w:rPr>
              <w:t>3</w:t>
            </w:r>
            <w:r w:rsidRPr="0002704C">
              <w:t>90</w:t>
            </w:r>
          </w:p>
        </w:tc>
        <w:tc>
          <w:tcPr>
            <w:tcW w:w="532" w:type="pct"/>
          </w:tcPr>
          <w:p w:rsidR="00CC2753" w:rsidRPr="0002704C" w:rsidRDefault="00CC2753" w:rsidP="00CC2753">
            <w:pPr>
              <w:pStyle w:val="GH"/>
            </w:pPr>
            <w:r w:rsidRPr="0002704C">
              <w:rPr>
                <w:rFonts w:hint="eastAsia"/>
              </w:rPr>
              <w:t>7</w:t>
            </w:r>
            <w:r w:rsidRPr="0002704C">
              <w:t>0.7</w:t>
            </w:r>
          </w:p>
        </w:tc>
        <w:tc>
          <w:tcPr>
            <w:tcW w:w="531" w:type="pct"/>
          </w:tcPr>
          <w:p w:rsidR="00CC2753" w:rsidRPr="0002704C" w:rsidRDefault="00CC2753" w:rsidP="00CC2753">
            <w:pPr>
              <w:pStyle w:val="GH"/>
            </w:pPr>
            <w:r w:rsidRPr="0002704C">
              <w:rPr>
                <w:rFonts w:hint="eastAsia"/>
              </w:rPr>
              <w:t>7</w:t>
            </w:r>
            <w:r w:rsidRPr="0002704C">
              <w:t>4.7</w:t>
            </w:r>
          </w:p>
        </w:tc>
      </w:tr>
      <w:tr w:rsidR="00DA4E5B" w:rsidRPr="0002704C" w:rsidTr="00ED22A0">
        <w:trPr>
          <w:jc w:val="center"/>
        </w:trPr>
        <w:tc>
          <w:tcPr>
            <w:tcW w:w="646" w:type="pct"/>
            <w:vAlign w:val="center"/>
          </w:tcPr>
          <w:p w:rsidR="00DA4E5B" w:rsidRPr="0002704C" w:rsidRDefault="00DA4E5B" w:rsidP="0068630D">
            <w:pPr>
              <w:pStyle w:val="GH"/>
            </w:pPr>
            <w:r w:rsidRPr="0002704C">
              <w:rPr>
                <w:rFonts w:hint="eastAsia"/>
              </w:rPr>
              <w:lastRenderedPageBreak/>
              <w:t>D4</w:t>
            </w:r>
          </w:p>
        </w:tc>
        <w:tc>
          <w:tcPr>
            <w:tcW w:w="499" w:type="pct"/>
            <w:vAlign w:val="center"/>
          </w:tcPr>
          <w:p w:rsidR="00DA4E5B" w:rsidRPr="0002704C" w:rsidRDefault="00DA4E5B" w:rsidP="005354BE">
            <w:pPr>
              <w:pStyle w:val="a8"/>
              <w:rPr>
                <w:szCs w:val="21"/>
              </w:rPr>
            </w:pPr>
            <w:r w:rsidRPr="0002704C">
              <w:rPr>
                <w:szCs w:val="21"/>
              </w:rPr>
              <w:t>15.2</w:t>
            </w:r>
          </w:p>
        </w:tc>
        <w:tc>
          <w:tcPr>
            <w:tcW w:w="621" w:type="pct"/>
            <w:vAlign w:val="center"/>
          </w:tcPr>
          <w:p w:rsidR="00DA4E5B" w:rsidRPr="0002704C" w:rsidRDefault="00DA4E5B" w:rsidP="005354BE">
            <w:pPr>
              <w:pStyle w:val="a8"/>
              <w:rPr>
                <w:szCs w:val="21"/>
              </w:rPr>
            </w:pPr>
            <w:r w:rsidRPr="0002704C">
              <w:rPr>
                <w:szCs w:val="21"/>
              </w:rPr>
              <w:t>32.1</w:t>
            </w:r>
          </w:p>
        </w:tc>
        <w:tc>
          <w:tcPr>
            <w:tcW w:w="572" w:type="pct"/>
            <w:vAlign w:val="center"/>
          </w:tcPr>
          <w:p w:rsidR="00DA4E5B" w:rsidRPr="0002704C" w:rsidRDefault="00DA4E5B" w:rsidP="005354BE">
            <w:pPr>
              <w:pStyle w:val="a8"/>
              <w:rPr>
                <w:szCs w:val="21"/>
              </w:rPr>
            </w:pPr>
            <w:r w:rsidRPr="0002704C">
              <w:rPr>
                <w:szCs w:val="21"/>
              </w:rPr>
              <w:t>112</w:t>
            </w:r>
          </w:p>
        </w:tc>
        <w:tc>
          <w:tcPr>
            <w:tcW w:w="572" w:type="pct"/>
            <w:vAlign w:val="center"/>
          </w:tcPr>
          <w:p w:rsidR="00DA4E5B" w:rsidRPr="0002704C" w:rsidRDefault="00DA4E5B" w:rsidP="005354BE">
            <w:pPr>
              <w:pStyle w:val="a8"/>
              <w:rPr>
                <w:szCs w:val="21"/>
              </w:rPr>
            </w:pPr>
            <w:r w:rsidRPr="0002704C">
              <w:rPr>
                <w:szCs w:val="21"/>
              </w:rPr>
              <w:t>18.1</w:t>
            </w:r>
          </w:p>
        </w:tc>
        <w:tc>
          <w:tcPr>
            <w:tcW w:w="495" w:type="pct"/>
            <w:vAlign w:val="center"/>
          </w:tcPr>
          <w:p w:rsidR="00DA4E5B" w:rsidRPr="0002704C" w:rsidRDefault="00DA4E5B" w:rsidP="0068630D">
            <w:pPr>
              <w:pStyle w:val="GH"/>
            </w:pPr>
            <w:r w:rsidRPr="0002704C">
              <w:rPr>
                <w:rFonts w:hint="eastAsia"/>
              </w:rPr>
              <w:t>ND</w:t>
            </w:r>
          </w:p>
        </w:tc>
        <w:tc>
          <w:tcPr>
            <w:tcW w:w="532" w:type="pct"/>
            <w:vAlign w:val="center"/>
          </w:tcPr>
          <w:p w:rsidR="00DA4E5B" w:rsidRPr="0002704C" w:rsidRDefault="00DA4E5B" w:rsidP="0068630D">
            <w:pPr>
              <w:pStyle w:val="GH"/>
            </w:pPr>
            <w:r w:rsidRPr="0002704C">
              <w:t>337</w:t>
            </w:r>
          </w:p>
        </w:tc>
        <w:tc>
          <w:tcPr>
            <w:tcW w:w="532" w:type="pct"/>
            <w:vAlign w:val="center"/>
          </w:tcPr>
          <w:p w:rsidR="00DA4E5B" w:rsidRPr="0002704C" w:rsidRDefault="00DA4E5B" w:rsidP="005354BE">
            <w:pPr>
              <w:pStyle w:val="a8"/>
              <w:rPr>
                <w:szCs w:val="21"/>
              </w:rPr>
            </w:pPr>
            <w:r w:rsidRPr="0002704C">
              <w:rPr>
                <w:szCs w:val="21"/>
              </w:rPr>
              <w:t>78.3</w:t>
            </w:r>
          </w:p>
        </w:tc>
        <w:tc>
          <w:tcPr>
            <w:tcW w:w="531" w:type="pct"/>
            <w:vAlign w:val="center"/>
          </w:tcPr>
          <w:p w:rsidR="00DA4E5B" w:rsidRPr="0002704C" w:rsidRDefault="00DA4E5B" w:rsidP="005354BE">
            <w:pPr>
              <w:pStyle w:val="a8"/>
              <w:rPr>
                <w:szCs w:val="21"/>
              </w:rPr>
            </w:pPr>
            <w:r w:rsidRPr="0002704C">
              <w:rPr>
                <w:szCs w:val="21"/>
              </w:rPr>
              <w:t>66.5</w:t>
            </w:r>
          </w:p>
        </w:tc>
      </w:tr>
      <w:tr w:rsidR="00CC2753" w:rsidRPr="0002704C" w:rsidTr="00ED22A0">
        <w:trPr>
          <w:jc w:val="center"/>
        </w:trPr>
        <w:tc>
          <w:tcPr>
            <w:tcW w:w="646" w:type="pct"/>
            <w:vAlign w:val="center"/>
          </w:tcPr>
          <w:p w:rsidR="00CC2753" w:rsidRPr="0002704C" w:rsidRDefault="00CC2753" w:rsidP="005354BE">
            <w:pPr>
              <w:pStyle w:val="GH"/>
            </w:pPr>
            <w:r w:rsidRPr="0002704C">
              <w:t>D5</w:t>
            </w:r>
          </w:p>
        </w:tc>
        <w:tc>
          <w:tcPr>
            <w:tcW w:w="499" w:type="pct"/>
            <w:vAlign w:val="center"/>
          </w:tcPr>
          <w:p w:rsidR="00CC2753" w:rsidRPr="0002704C" w:rsidRDefault="00CC2753" w:rsidP="005354BE">
            <w:pPr>
              <w:pStyle w:val="GH"/>
            </w:pPr>
            <w:r w:rsidRPr="0002704C">
              <w:t>6.42</w:t>
            </w:r>
          </w:p>
        </w:tc>
        <w:tc>
          <w:tcPr>
            <w:tcW w:w="621" w:type="pct"/>
            <w:vAlign w:val="center"/>
          </w:tcPr>
          <w:p w:rsidR="00CC2753" w:rsidRPr="0002704C" w:rsidRDefault="00CC2753" w:rsidP="005354BE">
            <w:pPr>
              <w:pStyle w:val="GH"/>
            </w:pPr>
            <w:r w:rsidRPr="0002704C">
              <w:rPr>
                <w:rFonts w:hint="eastAsia"/>
              </w:rPr>
              <w:t>47.3</w:t>
            </w:r>
          </w:p>
        </w:tc>
        <w:tc>
          <w:tcPr>
            <w:tcW w:w="572" w:type="pct"/>
            <w:vAlign w:val="center"/>
          </w:tcPr>
          <w:p w:rsidR="00CC2753" w:rsidRPr="0002704C" w:rsidRDefault="00CC2753" w:rsidP="005354BE">
            <w:pPr>
              <w:pStyle w:val="GH"/>
            </w:pPr>
            <w:r w:rsidRPr="0002704C">
              <w:t>125</w:t>
            </w:r>
          </w:p>
        </w:tc>
        <w:tc>
          <w:tcPr>
            <w:tcW w:w="572" w:type="pct"/>
            <w:vAlign w:val="center"/>
          </w:tcPr>
          <w:p w:rsidR="00CC2753" w:rsidRPr="0002704C" w:rsidRDefault="00CC2753" w:rsidP="005354BE">
            <w:pPr>
              <w:pStyle w:val="GH"/>
            </w:pPr>
            <w:r w:rsidRPr="0002704C">
              <w:t>16.7</w:t>
            </w:r>
          </w:p>
        </w:tc>
        <w:tc>
          <w:tcPr>
            <w:tcW w:w="495" w:type="pct"/>
            <w:vAlign w:val="center"/>
          </w:tcPr>
          <w:p w:rsidR="00CC2753" w:rsidRPr="0002704C" w:rsidRDefault="00CC2753" w:rsidP="005354BE">
            <w:pPr>
              <w:pStyle w:val="GH"/>
            </w:pPr>
            <w:r w:rsidRPr="0002704C">
              <w:rPr>
                <w:rFonts w:hint="eastAsia"/>
              </w:rPr>
              <w:t>ND</w:t>
            </w:r>
          </w:p>
        </w:tc>
        <w:tc>
          <w:tcPr>
            <w:tcW w:w="532" w:type="pct"/>
            <w:vAlign w:val="center"/>
          </w:tcPr>
          <w:p w:rsidR="00CC2753" w:rsidRPr="0002704C" w:rsidRDefault="00CC2753" w:rsidP="005354BE">
            <w:pPr>
              <w:pStyle w:val="GH"/>
            </w:pPr>
            <w:r w:rsidRPr="0002704C">
              <w:rPr>
                <w:rFonts w:hint="eastAsia"/>
              </w:rPr>
              <w:t>357</w:t>
            </w:r>
          </w:p>
        </w:tc>
        <w:tc>
          <w:tcPr>
            <w:tcW w:w="532" w:type="pct"/>
            <w:vAlign w:val="center"/>
          </w:tcPr>
          <w:p w:rsidR="00CC2753" w:rsidRPr="0002704C" w:rsidRDefault="00CC2753" w:rsidP="005354BE">
            <w:pPr>
              <w:pStyle w:val="GH"/>
            </w:pPr>
            <w:r w:rsidRPr="0002704C">
              <w:t>74.5</w:t>
            </w:r>
          </w:p>
        </w:tc>
        <w:tc>
          <w:tcPr>
            <w:tcW w:w="531" w:type="pct"/>
            <w:vAlign w:val="center"/>
          </w:tcPr>
          <w:p w:rsidR="00CC2753" w:rsidRPr="0002704C" w:rsidRDefault="00CC2753" w:rsidP="005354BE">
            <w:pPr>
              <w:pStyle w:val="GH"/>
            </w:pPr>
            <w:r w:rsidRPr="0002704C">
              <w:t>70.9</w:t>
            </w:r>
          </w:p>
        </w:tc>
      </w:tr>
    </w:tbl>
    <w:p w:rsidR="00D75C7E" w:rsidRPr="0002704C" w:rsidRDefault="00D75C7E" w:rsidP="006A2146">
      <w:pPr>
        <w:pStyle w:val="a6"/>
        <w:spacing w:beforeLines="50" w:before="120"/>
      </w:pPr>
      <w:r w:rsidRPr="0002704C">
        <w:t>表</w:t>
      </w:r>
      <w:r w:rsidRPr="0002704C">
        <w:t>5.2-1</w:t>
      </w:r>
      <w:r w:rsidR="006D156B" w:rsidRPr="0002704C">
        <w:t>1</w:t>
      </w:r>
      <w:r w:rsidRPr="0002704C">
        <w:t xml:space="preserve"> </w:t>
      </w:r>
      <w:r w:rsidRPr="0002704C">
        <w:t>地下</w:t>
      </w:r>
      <w:r w:rsidRPr="0002704C">
        <w:rPr>
          <w:rFonts w:hint="eastAsia"/>
        </w:rPr>
        <w:t>水位调查一览表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32"/>
        <w:gridCol w:w="2187"/>
        <w:gridCol w:w="2122"/>
        <w:gridCol w:w="1981"/>
      </w:tblGrid>
      <w:tr w:rsidR="007D0BA7" w:rsidRPr="0002704C" w:rsidTr="007D0BA7">
        <w:trPr>
          <w:jc w:val="center"/>
        </w:trPr>
        <w:tc>
          <w:tcPr>
            <w:tcW w:w="1310" w:type="pct"/>
            <w:vMerge w:val="restart"/>
            <w:vAlign w:val="center"/>
          </w:tcPr>
          <w:p w:rsidR="007D0BA7" w:rsidRPr="0002704C" w:rsidRDefault="007D0BA7" w:rsidP="0068630D">
            <w:pPr>
              <w:pStyle w:val="GH"/>
            </w:pPr>
            <w:r w:rsidRPr="0002704C">
              <w:rPr>
                <w:rFonts w:hint="eastAsia"/>
              </w:rPr>
              <w:t>位置</w:t>
            </w:r>
          </w:p>
        </w:tc>
        <w:tc>
          <w:tcPr>
            <w:tcW w:w="2528" w:type="pct"/>
            <w:gridSpan w:val="2"/>
            <w:vAlign w:val="center"/>
          </w:tcPr>
          <w:p w:rsidR="007D0BA7" w:rsidRPr="0002704C" w:rsidRDefault="007D0BA7" w:rsidP="0068630D">
            <w:pPr>
              <w:pStyle w:val="GH"/>
            </w:pPr>
            <w:r w:rsidRPr="0002704C">
              <w:rPr>
                <w:rFonts w:hint="eastAsia"/>
              </w:rPr>
              <w:t>经纬度</w:t>
            </w:r>
          </w:p>
        </w:tc>
        <w:tc>
          <w:tcPr>
            <w:tcW w:w="1162" w:type="pct"/>
            <w:vMerge w:val="restart"/>
            <w:vAlign w:val="center"/>
          </w:tcPr>
          <w:p w:rsidR="007D0BA7" w:rsidRPr="0002704C" w:rsidRDefault="007D0BA7" w:rsidP="0068630D">
            <w:pPr>
              <w:pStyle w:val="GH"/>
            </w:pPr>
            <w:r w:rsidRPr="0002704C">
              <w:rPr>
                <w:rFonts w:hint="eastAsia"/>
              </w:rPr>
              <w:t>地下水位（</w:t>
            </w:r>
            <w:r w:rsidRPr="0002704C">
              <w:rPr>
                <w:rFonts w:hint="eastAsia"/>
              </w:rPr>
              <w:t>m</w:t>
            </w:r>
            <w:r w:rsidRPr="0002704C">
              <w:rPr>
                <w:rFonts w:hint="eastAsia"/>
              </w:rPr>
              <w:t>）</w:t>
            </w:r>
          </w:p>
        </w:tc>
      </w:tr>
      <w:tr w:rsidR="007D0BA7" w:rsidRPr="0002704C" w:rsidTr="007D0BA7">
        <w:trPr>
          <w:jc w:val="center"/>
        </w:trPr>
        <w:tc>
          <w:tcPr>
            <w:tcW w:w="1310" w:type="pct"/>
            <w:vMerge/>
            <w:vAlign w:val="center"/>
          </w:tcPr>
          <w:p w:rsidR="007D0BA7" w:rsidRPr="0002704C" w:rsidRDefault="007D0BA7" w:rsidP="0068630D">
            <w:pPr>
              <w:pStyle w:val="GH"/>
            </w:pPr>
          </w:p>
        </w:tc>
        <w:tc>
          <w:tcPr>
            <w:tcW w:w="1283" w:type="pct"/>
            <w:vAlign w:val="center"/>
          </w:tcPr>
          <w:p w:rsidR="007D0BA7" w:rsidRPr="0002704C" w:rsidRDefault="007D0BA7" w:rsidP="0068630D">
            <w:pPr>
              <w:pStyle w:val="GH"/>
            </w:pPr>
            <w:r w:rsidRPr="0002704C">
              <w:rPr>
                <w:rFonts w:hint="eastAsia"/>
              </w:rPr>
              <w:t>经度（</w:t>
            </w:r>
            <w:r w:rsidRPr="0002704C">
              <w:rPr>
                <w:rFonts w:hint="eastAsia"/>
              </w:rPr>
              <w:t>E</w:t>
            </w:r>
            <w:r w:rsidRPr="0002704C">
              <w:rPr>
                <w:rFonts w:hint="eastAsia"/>
              </w:rPr>
              <w:t>）</w:t>
            </w:r>
          </w:p>
        </w:tc>
        <w:tc>
          <w:tcPr>
            <w:tcW w:w="1245" w:type="pct"/>
            <w:vAlign w:val="center"/>
          </w:tcPr>
          <w:p w:rsidR="007D0BA7" w:rsidRPr="0002704C" w:rsidRDefault="007D0BA7" w:rsidP="0068630D">
            <w:pPr>
              <w:pStyle w:val="GH"/>
            </w:pPr>
            <w:r w:rsidRPr="0002704C">
              <w:rPr>
                <w:rFonts w:hint="eastAsia"/>
              </w:rPr>
              <w:t>纬度（</w:t>
            </w:r>
            <w:r w:rsidRPr="0002704C">
              <w:rPr>
                <w:rFonts w:hint="eastAsia"/>
              </w:rPr>
              <w:t>N</w:t>
            </w:r>
            <w:r w:rsidRPr="0002704C">
              <w:rPr>
                <w:rFonts w:hint="eastAsia"/>
              </w:rPr>
              <w:t>）</w:t>
            </w:r>
          </w:p>
        </w:tc>
        <w:tc>
          <w:tcPr>
            <w:tcW w:w="1162" w:type="pct"/>
            <w:vMerge/>
            <w:vAlign w:val="center"/>
          </w:tcPr>
          <w:p w:rsidR="007D0BA7" w:rsidRPr="0002704C" w:rsidRDefault="007D0BA7" w:rsidP="0068630D">
            <w:pPr>
              <w:pStyle w:val="GH"/>
            </w:pPr>
          </w:p>
        </w:tc>
      </w:tr>
      <w:tr w:rsidR="007D0BA7" w:rsidRPr="0002704C" w:rsidTr="005354BE">
        <w:trPr>
          <w:jc w:val="center"/>
        </w:trPr>
        <w:tc>
          <w:tcPr>
            <w:tcW w:w="1310" w:type="pct"/>
            <w:vAlign w:val="center"/>
          </w:tcPr>
          <w:p w:rsidR="007D0BA7" w:rsidRPr="0002704C" w:rsidRDefault="007D0BA7" w:rsidP="007D0BA7">
            <w:pPr>
              <w:pStyle w:val="GH"/>
            </w:pPr>
            <w:r w:rsidRPr="0002704C">
              <w:rPr>
                <w:rFonts w:hint="eastAsia"/>
              </w:rPr>
              <w:t xml:space="preserve">H1 </w:t>
            </w:r>
            <w:r w:rsidRPr="0002704C">
              <w:rPr>
                <w:rFonts w:hint="eastAsia"/>
              </w:rPr>
              <w:t>胜科水务</w:t>
            </w:r>
          </w:p>
        </w:tc>
        <w:tc>
          <w:tcPr>
            <w:tcW w:w="1283" w:type="pct"/>
            <w:vAlign w:val="bottom"/>
          </w:tcPr>
          <w:p w:rsidR="007D0BA7" w:rsidRPr="0002704C" w:rsidRDefault="007D0BA7" w:rsidP="005354BE">
            <w:pPr>
              <w:pStyle w:val="GH"/>
            </w:pPr>
            <w:r w:rsidRPr="0002704C">
              <w:t>120°28'32"</w:t>
            </w:r>
          </w:p>
        </w:tc>
        <w:tc>
          <w:tcPr>
            <w:tcW w:w="1245" w:type="pct"/>
            <w:vAlign w:val="center"/>
          </w:tcPr>
          <w:p w:rsidR="007D0BA7" w:rsidRPr="0002704C" w:rsidRDefault="007D0BA7" w:rsidP="005354BE">
            <w:pPr>
              <w:pStyle w:val="GH"/>
            </w:pPr>
            <w:r w:rsidRPr="0002704C">
              <w:t>31°58'23"</w:t>
            </w:r>
          </w:p>
        </w:tc>
        <w:tc>
          <w:tcPr>
            <w:tcW w:w="1162" w:type="pct"/>
            <w:vAlign w:val="center"/>
          </w:tcPr>
          <w:p w:rsidR="007D0BA7" w:rsidRPr="0002704C" w:rsidRDefault="007D0BA7" w:rsidP="005354BE">
            <w:pPr>
              <w:pStyle w:val="GH"/>
            </w:pPr>
            <w:r w:rsidRPr="0002704C">
              <w:t>3.80</w:t>
            </w:r>
          </w:p>
        </w:tc>
      </w:tr>
      <w:tr w:rsidR="007D0BA7" w:rsidRPr="0002704C" w:rsidTr="007D0BA7">
        <w:trPr>
          <w:jc w:val="center"/>
        </w:trPr>
        <w:tc>
          <w:tcPr>
            <w:tcW w:w="1310" w:type="pct"/>
            <w:vAlign w:val="center"/>
          </w:tcPr>
          <w:p w:rsidR="007D0BA7" w:rsidRPr="0002704C" w:rsidRDefault="007D0BA7" w:rsidP="007D0BA7">
            <w:pPr>
              <w:pStyle w:val="GH"/>
            </w:pPr>
            <w:r w:rsidRPr="0002704C">
              <w:rPr>
                <w:rFonts w:hint="eastAsia"/>
              </w:rPr>
              <w:t>H2</w:t>
            </w:r>
            <w:r w:rsidRPr="0002704C">
              <w:rPr>
                <w:rFonts w:hint="eastAsia"/>
              </w:rPr>
              <w:t>东海粮油</w:t>
            </w:r>
          </w:p>
        </w:tc>
        <w:tc>
          <w:tcPr>
            <w:tcW w:w="1283" w:type="pct"/>
            <w:vAlign w:val="center"/>
          </w:tcPr>
          <w:p w:rsidR="007D0BA7" w:rsidRPr="0002704C" w:rsidRDefault="007D0BA7" w:rsidP="0068630D">
            <w:pPr>
              <w:pStyle w:val="GH"/>
            </w:pPr>
            <w:r w:rsidRPr="0002704C">
              <w:t xml:space="preserve">120°47'47"  </w:t>
            </w:r>
          </w:p>
        </w:tc>
        <w:tc>
          <w:tcPr>
            <w:tcW w:w="1245" w:type="pct"/>
            <w:vAlign w:val="center"/>
          </w:tcPr>
          <w:p w:rsidR="007D0BA7" w:rsidRPr="0002704C" w:rsidRDefault="007D0BA7" w:rsidP="0068630D">
            <w:pPr>
              <w:pStyle w:val="GH"/>
            </w:pPr>
            <w:r w:rsidRPr="0002704C">
              <w:t xml:space="preserve">31°47'37"  </w:t>
            </w:r>
          </w:p>
        </w:tc>
        <w:tc>
          <w:tcPr>
            <w:tcW w:w="1162" w:type="pct"/>
            <w:vAlign w:val="center"/>
          </w:tcPr>
          <w:p w:rsidR="007D0BA7" w:rsidRPr="0002704C" w:rsidRDefault="007D0BA7" w:rsidP="0068630D">
            <w:pPr>
              <w:pStyle w:val="GH"/>
            </w:pPr>
            <w:r w:rsidRPr="0002704C">
              <w:t>3.30</w:t>
            </w:r>
          </w:p>
        </w:tc>
      </w:tr>
      <w:tr w:rsidR="007D0BA7" w:rsidRPr="0002704C" w:rsidTr="007D0BA7">
        <w:trPr>
          <w:jc w:val="center"/>
        </w:trPr>
        <w:tc>
          <w:tcPr>
            <w:tcW w:w="1310" w:type="pct"/>
            <w:vAlign w:val="center"/>
          </w:tcPr>
          <w:p w:rsidR="007D0BA7" w:rsidRPr="0002704C" w:rsidRDefault="007D0BA7" w:rsidP="007D0BA7">
            <w:pPr>
              <w:pStyle w:val="GH"/>
            </w:pPr>
            <w:r w:rsidRPr="0002704C">
              <w:rPr>
                <w:rFonts w:hint="eastAsia"/>
              </w:rPr>
              <w:t xml:space="preserve">H3 </w:t>
            </w:r>
            <w:r w:rsidRPr="0002704C">
              <w:rPr>
                <w:rFonts w:hint="eastAsia"/>
              </w:rPr>
              <w:t>德积村</w:t>
            </w:r>
          </w:p>
        </w:tc>
        <w:tc>
          <w:tcPr>
            <w:tcW w:w="1283" w:type="pct"/>
            <w:vAlign w:val="center"/>
          </w:tcPr>
          <w:p w:rsidR="007D0BA7" w:rsidRPr="0002704C" w:rsidRDefault="007D0BA7" w:rsidP="0068630D">
            <w:pPr>
              <w:pStyle w:val="GH"/>
            </w:pPr>
            <w:r w:rsidRPr="0002704C">
              <w:t xml:space="preserve">120°46'20"  </w:t>
            </w:r>
          </w:p>
        </w:tc>
        <w:tc>
          <w:tcPr>
            <w:tcW w:w="1245" w:type="pct"/>
            <w:vAlign w:val="center"/>
          </w:tcPr>
          <w:p w:rsidR="007D0BA7" w:rsidRPr="0002704C" w:rsidRDefault="007D0BA7" w:rsidP="0068630D">
            <w:pPr>
              <w:pStyle w:val="GH"/>
            </w:pPr>
            <w:r w:rsidRPr="0002704C">
              <w:t xml:space="preserve">31°47'09"  </w:t>
            </w:r>
          </w:p>
        </w:tc>
        <w:tc>
          <w:tcPr>
            <w:tcW w:w="1162" w:type="pct"/>
            <w:vAlign w:val="center"/>
          </w:tcPr>
          <w:p w:rsidR="007D0BA7" w:rsidRPr="0002704C" w:rsidRDefault="007D0BA7" w:rsidP="0068630D">
            <w:pPr>
              <w:pStyle w:val="GH"/>
            </w:pPr>
            <w:r w:rsidRPr="0002704C">
              <w:t>2.20</w:t>
            </w:r>
          </w:p>
        </w:tc>
      </w:tr>
      <w:tr w:rsidR="007D0BA7" w:rsidRPr="0002704C" w:rsidTr="007D0BA7">
        <w:trPr>
          <w:jc w:val="center"/>
        </w:trPr>
        <w:tc>
          <w:tcPr>
            <w:tcW w:w="1310" w:type="pct"/>
            <w:vAlign w:val="center"/>
          </w:tcPr>
          <w:p w:rsidR="007D0BA7" w:rsidRPr="0002704C" w:rsidRDefault="007D0BA7" w:rsidP="007D0BA7">
            <w:pPr>
              <w:pStyle w:val="GH"/>
            </w:pPr>
            <w:r w:rsidRPr="0002704C">
              <w:rPr>
                <w:rFonts w:hint="eastAsia"/>
              </w:rPr>
              <w:t xml:space="preserve">H4 </w:t>
            </w:r>
            <w:r w:rsidRPr="0002704C">
              <w:rPr>
                <w:rFonts w:hint="eastAsia"/>
              </w:rPr>
              <w:t>金港镇</w:t>
            </w:r>
          </w:p>
        </w:tc>
        <w:tc>
          <w:tcPr>
            <w:tcW w:w="1283" w:type="pct"/>
            <w:vAlign w:val="center"/>
          </w:tcPr>
          <w:p w:rsidR="007D0BA7" w:rsidRPr="0002704C" w:rsidRDefault="007D0BA7" w:rsidP="007D0BA7">
            <w:pPr>
              <w:pStyle w:val="GH"/>
              <w:rPr>
                <w:szCs w:val="24"/>
              </w:rPr>
            </w:pPr>
            <w:r w:rsidRPr="0002704C">
              <w:t>120°25’30”</w:t>
            </w:r>
          </w:p>
        </w:tc>
        <w:tc>
          <w:tcPr>
            <w:tcW w:w="1245" w:type="pct"/>
            <w:vAlign w:val="center"/>
          </w:tcPr>
          <w:p w:rsidR="007D0BA7" w:rsidRPr="0002704C" w:rsidRDefault="007D0BA7" w:rsidP="007D0BA7">
            <w:pPr>
              <w:pStyle w:val="GH"/>
              <w:rPr>
                <w:szCs w:val="24"/>
              </w:rPr>
            </w:pPr>
            <w:r w:rsidRPr="0002704C">
              <w:t>31°57’39”</w:t>
            </w:r>
          </w:p>
        </w:tc>
        <w:tc>
          <w:tcPr>
            <w:tcW w:w="1162" w:type="pct"/>
            <w:vAlign w:val="center"/>
          </w:tcPr>
          <w:p w:rsidR="007D0BA7" w:rsidRPr="0002704C" w:rsidRDefault="007D0BA7" w:rsidP="0068630D">
            <w:pPr>
              <w:pStyle w:val="GH"/>
            </w:pPr>
            <w:r w:rsidRPr="0002704C">
              <w:t>-0.90</w:t>
            </w:r>
          </w:p>
        </w:tc>
      </w:tr>
      <w:tr w:rsidR="007D0BA7" w:rsidRPr="0002704C" w:rsidTr="007D0BA7">
        <w:trPr>
          <w:jc w:val="center"/>
        </w:trPr>
        <w:tc>
          <w:tcPr>
            <w:tcW w:w="1310" w:type="pct"/>
            <w:vAlign w:val="center"/>
          </w:tcPr>
          <w:p w:rsidR="007D0BA7" w:rsidRPr="0002704C" w:rsidRDefault="007D0BA7" w:rsidP="007D0BA7">
            <w:pPr>
              <w:pStyle w:val="GH"/>
            </w:pPr>
            <w:r w:rsidRPr="0002704C">
              <w:rPr>
                <w:rFonts w:hint="eastAsia"/>
              </w:rPr>
              <w:t xml:space="preserve">H5 </w:t>
            </w:r>
            <w:r w:rsidRPr="0002704C">
              <w:rPr>
                <w:rFonts w:hint="eastAsia"/>
              </w:rPr>
              <w:t>德积街道</w:t>
            </w:r>
          </w:p>
        </w:tc>
        <w:tc>
          <w:tcPr>
            <w:tcW w:w="1283" w:type="pct"/>
            <w:vAlign w:val="center"/>
          </w:tcPr>
          <w:p w:rsidR="007D0BA7" w:rsidRPr="0002704C" w:rsidRDefault="007D0BA7" w:rsidP="0068630D">
            <w:pPr>
              <w:pStyle w:val="GH"/>
            </w:pPr>
            <w:r w:rsidRPr="0002704C">
              <w:t>120°47'03"</w:t>
            </w:r>
          </w:p>
        </w:tc>
        <w:tc>
          <w:tcPr>
            <w:tcW w:w="1245" w:type="pct"/>
            <w:vAlign w:val="center"/>
          </w:tcPr>
          <w:p w:rsidR="007D0BA7" w:rsidRPr="0002704C" w:rsidRDefault="007D0BA7" w:rsidP="0068630D">
            <w:pPr>
              <w:pStyle w:val="GH"/>
            </w:pPr>
            <w:r w:rsidRPr="0002704C">
              <w:t xml:space="preserve">31°39'60"  </w:t>
            </w:r>
          </w:p>
        </w:tc>
        <w:tc>
          <w:tcPr>
            <w:tcW w:w="1162" w:type="pct"/>
            <w:vAlign w:val="center"/>
          </w:tcPr>
          <w:p w:rsidR="007D0BA7" w:rsidRPr="0002704C" w:rsidRDefault="007D0BA7" w:rsidP="0068630D">
            <w:pPr>
              <w:pStyle w:val="GH"/>
            </w:pPr>
            <w:r w:rsidRPr="0002704C">
              <w:t>2.70</w:t>
            </w:r>
          </w:p>
        </w:tc>
      </w:tr>
      <w:tr w:rsidR="007D0BA7" w:rsidRPr="0002704C" w:rsidTr="007D0BA7">
        <w:trPr>
          <w:jc w:val="center"/>
        </w:trPr>
        <w:tc>
          <w:tcPr>
            <w:tcW w:w="1310" w:type="pct"/>
            <w:vAlign w:val="center"/>
          </w:tcPr>
          <w:p w:rsidR="007D0BA7" w:rsidRPr="0002704C" w:rsidRDefault="007D0BA7" w:rsidP="007D0BA7">
            <w:pPr>
              <w:pStyle w:val="GH"/>
            </w:pPr>
            <w:r w:rsidRPr="0002704C">
              <w:rPr>
                <w:rFonts w:hint="eastAsia"/>
              </w:rPr>
              <w:t xml:space="preserve">H6 </w:t>
            </w:r>
            <w:r w:rsidRPr="0002704C">
              <w:rPr>
                <w:rFonts w:hint="eastAsia"/>
              </w:rPr>
              <w:t>福民村</w:t>
            </w:r>
          </w:p>
        </w:tc>
        <w:tc>
          <w:tcPr>
            <w:tcW w:w="1283" w:type="pct"/>
            <w:vAlign w:val="center"/>
          </w:tcPr>
          <w:p w:rsidR="007D0BA7" w:rsidRPr="0002704C" w:rsidRDefault="007D0BA7" w:rsidP="0068630D">
            <w:pPr>
              <w:pStyle w:val="GH"/>
            </w:pPr>
            <w:r w:rsidRPr="0002704C">
              <w:t>120°30'51"</w:t>
            </w:r>
          </w:p>
        </w:tc>
        <w:tc>
          <w:tcPr>
            <w:tcW w:w="1245" w:type="pct"/>
            <w:vAlign w:val="center"/>
          </w:tcPr>
          <w:p w:rsidR="007D0BA7" w:rsidRPr="0002704C" w:rsidRDefault="007D0BA7" w:rsidP="0068630D">
            <w:pPr>
              <w:pStyle w:val="GH"/>
            </w:pPr>
            <w:r w:rsidRPr="0002704C">
              <w:t>31°51'04"</w:t>
            </w:r>
          </w:p>
        </w:tc>
        <w:tc>
          <w:tcPr>
            <w:tcW w:w="1162" w:type="pct"/>
            <w:vAlign w:val="center"/>
          </w:tcPr>
          <w:p w:rsidR="007D0BA7" w:rsidRPr="0002704C" w:rsidRDefault="007D0BA7" w:rsidP="0068630D">
            <w:pPr>
              <w:pStyle w:val="GH"/>
            </w:pPr>
            <w:r w:rsidRPr="0002704C">
              <w:t>4.00</w:t>
            </w:r>
          </w:p>
        </w:tc>
      </w:tr>
      <w:tr w:rsidR="007D0BA7" w:rsidRPr="0002704C" w:rsidTr="007D0BA7">
        <w:trPr>
          <w:jc w:val="center"/>
        </w:trPr>
        <w:tc>
          <w:tcPr>
            <w:tcW w:w="1310" w:type="pct"/>
            <w:vAlign w:val="center"/>
          </w:tcPr>
          <w:p w:rsidR="007D0BA7" w:rsidRPr="0002704C" w:rsidRDefault="007D0BA7" w:rsidP="007D0BA7">
            <w:pPr>
              <w:pStyle w:val="GH"/>
            </w:pPr>
            <w:r w:rsidRPr="0002704C">
              <w:rPr>
                <w:rFonts w:hint="eastAsia"/>
              </w:rPr>
              <w:t xml:space="preserve">H7 </w:t>
            </w:r>
            <w:r w:rsidRPr="0002704C">
              <w:rPr>
                <w:rFonts w:hint="eastAsia"/>
              </w:rPr>
              <w:t>新套村</w:t>
            </w:r>
          </w:p>
        </w:tc>
        <w:tc>
          <w:tcPr>
            <w:tcW w:w="1283" w:type="pct"/>
            <w:vAlign w:val="bottom"/>
          </w:tcPr>
          <w:p w:rsidR="007D0BA7" w:rsidRPr="0002704C" w:rsidRDefault="007D0BA7" w:rsidP="0068630D">
            <w:pPr>
              <w:pStyle w:val="GH"/>
            </w:pPr>
            <w:r w:rsidRPr="0002704C">
              <w:t>120°50'49"</w:t>
            </w:r>
          </w:p>
        </w:tc>
        <w:tc>
          <w:tcPr>
            <w:tcW w:w="1245" w:type="pct"/>
            <w:vAlign w:val="center"/>
          </w:tcPr>
          <w:p w:rsidR="007D0BA7" w:rsidRPr="0002704C" w:rsidRDefault="007D0BA7" w:rsidP="0068630D">
            <w:pPr>
              <w:pStyle w:val="GH"/>
            </w:pPr>
            <w:r w:rsidRPr="0002704C">
              <w:t>31°36'79"</w:t>
            </w:r>
          </w:p>
        </w:tc>
        <w:tc>
          <w:tcPr>
            <w:tcW w:w="1162" w:type="pct"/>
            <w:vAlign w:val="center"/>
          </w:tcPr>
          <w:p w:rsidR="007D0BA7" w:rsidRPr="0002704C" w:rsidRDefault="007D0BA7" w:rsidP="0068630D">
            <w:pPr>
              <w:pStyle w:val="GH"/>
            </w:pPr>
            <w:r w:rsidRPr="0002704C">
              <w:t>4.20</w:t>
            </w:r>
          </w:p>
        </w:tc>
      </w:tr>
      <w:tr w:rsidR="007D0BA7" w:rsidRPr="0002704C" w:rsidTr="007D0BA7">
        <w:trPr>
          <w:jc w:val="center"/>
        </w:trPr>
        <w:tc>
          <w:tcPr>
            <w:tcW w:w="1310" w:type="pct"/>
            <w:vAlign w:val="center"/>
          </w:tcPr>
          <w:p w:rsidR="007D0BA7" w:rsidRPr="0002704C" w:rsidRDefault="007D0BA7" w:rsidP="007D0BA7">
            <w:pPr>
              <w:pStyle w:val="GH"/>
            </w:pPr>
            <w:r w:rsidRPr="0002704C">
              <w:rPr>
                <w:rFonts w:hint="eastAsia"/>
              </w:rPr>
              <w:t xml:space="preserve">H8 </w:t>
            </w:r>
            <w:r w:rsidRPr="0002704C">
              <w:rPr>
                <w:rFonts w:hint="eastAsia"/>
              </w:rPr>
              <w:t>桥头村</w:t>
            </w:r>
          </w:p>
        </w:tc>
        <w:tc>
          <w:tcPr>
            <w:tcW w:w="1283" w:type="pct"/>
            <w:vAlign w:val="bottom"/>
          </w:tcPr>
          <w:p w:rsidR="007D0BA7" w:rsidRPr="0002704C" w:rsidRDefault="007D0BA7" w:rsidP="0068630D">
            <w:pPr>
              <w:pStyle w:val="GH"/>
            </w:pPr>
            <w:r w:rsidRPr="0002704C">
              <w:t>120°46'95"</w:t>
            </w:r>
          </w:p>
        </w:tc>
        <w:tc>
          <w:tcPr>
            <w:tcW w:w="1245" w:type="pct"/>
            <w:vAlign w:val="center"/>
          </w:tcPr>
          <w:p w:rsidR="007D0BA7" w:rsidRPr="0002704C" w:rsidRDefault="007D0BA7" w:rsidP="0068630D">
            <w:pPr>
              <w:pStyle w:val="GH"/>
            </w:pPr>
            <w:r w:rsidRPr="0002704C">
              <w:t xml:space="preserve">31°33'86"  </w:t>
            </w:r>
          </w:p>
        </w:tc>
        <w:tc>
          <w:tcPr>
            <w:tcW w:w="1162" w:type="pct"/>
            <w:vAlign w:val="center"/>
          </w:tcPr>
          <w:p w:rsidR="007D0BA7" w:rsidRPr="0002704C" w:rsidRDefault="007D0BA7" w:rsidP="0068630D">
            <w:pPr>
              <w:pStyle w:val="GH"/>
            </w:pPr>
            <w:r w:rsidRPr="0002704C">
              <w:t>3.70</w:t>
            </w:r>
          </w:p>
        </w:tc>
      </w:tr>
      <w:tr w:rsidR="007D0BA7" w:rsidRPr="0002704C" w:rsidTr="007D0BA7">
        <w:trPr>
          <w:jc w:val="center"/>
        </w:trPr>
        <w:tc>
          <w:tcPr>
            <w:tcW w:w="1310" w:type="pct"/>
            <w:vAlign w:val="center"/>
          </w:tcPr>
          <w:p w:rsidR="007D0BA7" w:rsidRPr="0002704C" w:rsidRDefault="007D0BA7" w:rsidP="007D0BA7">
            <w:pPr>
              <w:pStyle w:val="GH"/>
            </w:pPr>
            <w:r w:rsidRPr="0002704C">
              <w:rPr>
                <w:rFonts w:hint="eastAsia"/>
              </w:rPr>
              <w:t xml:space="preserve">H9 </w:t>
            </w:r>
            <w:r w:rsidRPr="0002704C">
              <w:rPr>
                <w:rFonts w:hint="eastAsia"/>
              </w:rPr>
              <w:t>晨阳村</w:t>
            </w:r>
          </w:p>
        </w:tc>
        <w:tc>
          <w:tcPr>
            <w:tcW w:w="1283" w:type="pct"/>
            <w:vAlign w:val="bottom"/>
          </w:tcPr>
          <w:p w:rsidR="007D0BA7" w:rsidRPr="0002704C" w:rsidRDefault="007D0BA7" w:rsidP="0068630D">
            <w:pPr>
              <w:pStyle w:val="GH"/>
            </w:pPr>
            <w:r w:rsidRPr="0002704C">
              <w:t>120°28'14"</w:t>
            </w:r>
          </w:p>
        </w:tc>
        <w:tc>
          <w:tcPr>
            <w:tcW w:w="1245" w:type="pct"/>
            <w:vAlign w:val="center"/>
          </w:tcPr>
          <w:p w:rsidR="007D0BA7" w:rsidRPr="0002704C" w:rsidRDefault="007D0BA7" w:rsidP="0068630D">
            <w:pPr>
              <w:pStyle w:val="GH"/>
            </w:pPr>
            <w:r w:rsidRPr="0002704C">
              <w:t xml:space="preserve">31°58'12"  </w:t>
            </w:r>
          </w:p>
        </w:tc>
        <w:tc>
          <w:tcPr>
            <w:tcW w:w="1162" w:type="pct"/>
            <w:vAlign w:val="center"/>
          </w:tcPr>
          <w:p w:rsidR="007D0BA7" w:rsidRPr="0002704C" w:rsidRDefault="007D0BA7" w:rsidP="0068630D">
            <w:pPr>
              <w:pStyle w:val="GH"/>
            </w:pPr>
            <w:r w:rsidRPr="0002704C">
              <w:t>2.04</w:t>
            </w:r>
          </w:p>
        </w:tc>
      </w:tr>
      <w:tr w:rsidR="007D0BA7" w:rsidRPr="0002704C" w:rsidTr="005354BE">
        <w:trPr>
          <w:jc w:val="center"/>
        </w:trPr>
        <w:tc>
          <w:tcPr>
            <w:tcW w:w="1310" w:type="pct"/>
            <w:vAlign w:val="center"/>
          </w:tcPr>
          <w:p w:rsidR="007D0BA7" w:rsidRPr="0002704C" w:rsidRDefault="007D0BA7" w:rsidP="007D0BA7">
            <w:pPr>
              <w:pStyle w:val="GH"/>
              <w:rPr>
                <w:szCs w:val="24"/>
              </w:rPr>
            </w:pPr>
            <w:r w:rsidRPr="0002704C">
              <w:t>H10</w:t>
            </w:r>
            <w:r w:rsidRPr="0002704C">
              <w:t>三角滩村</w:t>
            </w:r>
          </w:p>
        </w:tc>
        <w:tc>
          <w:tcPr>
            <w:tcW w:w="1283" w:type="pct"/>
            <w:vAlign w:val="center"/>
          </w:tcPr>
          <w:p w:rsidR="007D0BA7" w:rsidRPr="0002704C" w:rsidRDefault="007D0BA7" w:rsidP="005354BE">
            <w:pPr>
              <w:pStyle w:val="a8"/>
              <w:rPr>
                <w:szCs w:val="24"/>
              </w:rPr>
            </w:pPr>
            <w:r w:rsidRPr="0002704C">
              <w:t>120°27’25”</w:t>
            </w:r>
          </w:p>
        </w:tc>
        <w:tc>
          <w:tcPr>
            <w:tcW w:w="1245" w:type="pct"/>
            <w:vAlign w:val="center"/>
          </w:tcPr>
          <w:p w:rsidR="007D0BA7" w:rsidRPr="0002704C" w:rsidRDefault="007D0BA7" w:rsidP="005354BE">
            <w:pPr>
              <w:pStyle w:val="a8"/>
              <w:rPr>
                <w:szCs w:val="24"/>
              </w:rPr>
            </w:pPr>
            <w:r w:rsidRPr="0002704C">
              <w:t>31°55’28”</w:t>
            </w:r>
          </w:p>
        </w:tc>
        <w:tc>
          <w:tcPr>
            <w:tcW w:w="1162" w:type="pct"/>
            <w:vAlign w:val="center"/>
          </w:tcPr>
          <w:p w:rsidR="007D0BA7" w:rsidRPr="0002704C" w:rsidRDefault="007D0BA7" w:rsidP="005354BE">
            <w:pPr>
              <w:pStyle w:val="a8"/>
            </w:pPr>
            <w:r w:rsidRPr="0002704C">
              <w:t>4.38</w:t>
            </w:r>
          </w:p>
        </w:tc>
      </w:tr>
    </w:tbl>
    <w:p w:rsidR="00AF5A51" w:rsidRPr="0002704C" w:rsidRDefault="00AF5A51" w:rsidP="009A5097">
      <w:pPr>
        <w:pStyle w:val="30"/>
        <w:spacing w:beforeLines="50" w:before="120"/>
      </w:pPr>
      <w:bookmarkStart w:id="305" w:name="_Toc6174288"/>
      <w:r w:rsidRPr="0002704C">
        <w:rPr>
          <w:rFonts w:hint="eastAsia"/>
        </w:rPr>
        <w:t xml:space="preserve">5.2.5 </w:t>
      </w:r>
      <w:r w:rsidRPr="0002704C">
        <w:rPr>
          <w:rFonts w:hint="eastAsia"/>
        </w:rPr>
        <w:t>土壤环境质量现状监测与评价</w:t>
      </w:r>
      <w:bookmarkEnd w:id="305"/>
    </w:p>
    <w:p w:rsidR="00AF5A51" w:rsidRPr="0002704C" w:rsidRDefault="00AF5A51" w:rsidP="00AF5A51">
      <w:pPr>
        <w:ind w:firstLine="480"/>
        <w:rPr>
          <w:bCs/>
        </w:rPr>
      </w:pPr>
      <w:r w:rsidRPr="0002704C">
        <w:rPr>
          <w:rFonts w:hint="eastAsia"/>
          <w:bCs/>
        </w:rPr>
        <w:t>（</w:t>
      </w:r>
      <w:r w:rsidRPr="0002704C">
        <w:rPr>
          <w:rFonts w:hint="eastAsia"/>
          <w:bCs/>
        </w:rPr>
        <w:t>1</w:t>
      </w:r>
      <w:r w:rsidRPr="0002704C">
        <w:rPr>
          <w:rFonts w:hint="eastAsia"/>
          <w:bCs/>
        </w:rPr>
        <w:t>）监测点设置：本项目</w:t>
      </w:r>
      <w:r w:rsidRPr="0002704C">
        <w:rPr>
          <w:bCs/>
        </w:rPr>
        <w:t>在项目所在地</w:t>
      </w:r>
      <w:r w:rsidRPr="0002704C">
        <w:rPr>
          <w:rFonts w:hint="eastAsia"/>
          <w:bCs/>
        </w:rPr>
        <w:t>污水站附近</w:t>
      </w:r>
      <w:r w:rsidRPr="0002704C">
        <w:rPr>
          <w:bCs/>
        </w:rPr>
        <w:t>设一个监测点。</w:t>
      </w:r>
    </w:p>
    <w:p w:rsidR="00AF5A51" w:rsidRPr="0002704C" w:rsidRDefault="00AF5A51" w:rsidP="00AF5A51">
      <w:pPr>
        <w:ind w:firstLine="480"/>
        <w:rPr>
          <w:bCs/>
        </w:rPr>
      </w:pPr>
      <w:r w:rsidRPr="0002704C">
        <w:rPr>
          <w:rFonts w:hint="eastAsia"/>
          <w:bCs/>
        </w:rPr>
        <w:t>（</w:t>
      </w:r>
      <w:r w:rsidRPr="0002704C">
        <w:rPr>
          <w:rFonts w:hint="eastAsia"/>
          <w:bCs/>
        </w:rPr>
        <w:t>2</w:t>
      </w:r>
      <w:r w:rsidRPr="0002704C">
        <w:rPr>
          <w:rFonts w:hint="eastAsia"/>
          <w:bCs/>
        </w:rPr>
        <w:t>）监测因子：</w:t>
      </w:r>
      <w:r w:rsidRPr="0002704C">
        <w:t>铜</w:t>
      </w:r>
      <w:r w:rsidRPr="0002704C">
        <w:rPr>
          <w:rFonts w:hint="eastAsia"/>
        </w:rPr>
        <w:t>、</w:t>
      </w:r>
      <w:r w:rsidRPr="0002704C">
        <w:t>镍</w:t>
      </w:r>
      <w:r w:rsidRPr="0002704C">
        <w:rPr>
          <w:rFonts w:hint="eastAsia"/>
        </w:rPr>
        <w:t>、</w:t>
      </w:r>
      <w:r w:rsidRPr="0002704C">
        <w:t>铅</w:t>
      </w:r>
      <w:r w:rsidRPr="0002704C">
        <w:rPr>
          <w:rFonts w:hint="eastAsia"/>
        </w:rPr>
        <w:t>、</w:t>
      </w:r>
      <w:r w:rsidRPr="0002704C">
        <w:t>镉</w:t>
      </w:r>
      <w:r w:rsidRPr="0002704C">
        <w:rPr>
          <w:rFonts w:hint="eastAsia"/>
        </w:rPr>
        <w:t>、</w:t>
      </w:r>
      <w:r w:rsidRPr="0002704C">
        <w:t>砷</w:t>
      </w:r>
      <w:r w:rsidRPr="0002704C">
        <w:rPr>
          <w:rFonts w:hint="eastAsia"/>
        </w:rPr>
        <w:t>、</w:t>
      </w:r>
      <w:r w:rsidRPr="0002704C">
        <w:t>汞</w:t>
      </w:r>
      <w:r w:rsidRPr="0002704C">
        <w:rPr>
          <w:rFonts w:hint="eastAsia"/>
        </w:rPr>
        <w:t>、六价</w:t>
      </w:r>
      <w:r w:rsidRPr="0002704C">
        <w:t>铬</w:t>
      </w:r>
      <w:r w:rsidRPr="0002704C">
        <w:rPr>
          <w:rFonts w:hint="eastAsia"/>
        </w:rPr>
        <w:t>、四氯化碳、氯仿、氯甲烷、</w:t>
      </w:r>
      <w:r w:rsidRPr="0002704C">
        <w:rPr>
          <w:rFonts w:hint="eastAsia"/>
        </w:rPr>
        <w:t>1,</w:t>
      </w:r>
      <w:r w:rsidRPr="0002704C">
        <w:t>1-</w:t>
      </w:r>
      <w:r w:rsidRPr="0002704C">
        <w:rPr>
          <w:rFonts w:hint="eastAsia"/>
        </w:rPr>
        <w:t>二氯乙烷、</w:t>
      </w:r>
      <w:r w:rsidRPr="0002704C">
        <w:rPr>
          <w:rFonts w:hint="eastAsia"/>
        </w:rPr>
        <w:t>1,</w:t>
      </w:r>
      <w:r w:rsidRPr="0002704C">
        <w:t>2-</w:t>
      </w:r>
      <w:r w:rsidRPr="0002704C">
        <w:rPr>
          <w:rFonts w:hint="eastAsia"/>
        </w:rPr>
        <w:t>二氯乙烷、</w:t>
      </w:r>
      <w:r w:rsidRPr="0002704C">
        <w:rPr>
          <w:rFonts w:hint="eastAsia"/>
        </w:rPr>
        <w:t>1,1-</w:t>
      </w:r>
      <w:r w:rsidRPr="0002704C">
        <w:rPr>
          <w:rFonts w:hint="eastAsia"/>
        </w:rPr>
        <w:t>二氯乙烯、顺</w:t>
      </w:r>
      <w:r w:rsidRPr="0002704C">
        <w:rPr>
          <w:rFonts w:hint="eastAsia"/>
        </w:rPr>
        <w:t>-</w:t>
      </w:r>
      <w:r w:rsidRPr="0002704C">
        <w:t>1</w:t>
      </w:r>
      <w:r w:rsidRPr="0002704C">
        <w:rPr>
          <w:rFonts w:hint="eastAsia"/>
        </w:rPr>
        <w:t>,</w:t>
      </w:r>
      <w:r w:rsidRPr="0002704C">
        <w:t>2-</w:t>
      </w:r>
      <w:r w:rsidRPr="0002704C">
        <w:rPr>
          <w:rFonts w:hint="eastAsia"/>
        </w:rPr>
        <w:t>二氯乙烯、反式</w:t>
      </w:r>
      <w:r w:rsidRPr="0002704C">
        <w:rPr>
          <w:rFonts w:hint="eastAsia"/>
        </w:rPr>
        <w:t>-</w:t>
      </w:r>
      <w:r w:rsidRPr="0002704C">
        <w:t>1</w:t>
      </w:r>
      <w:r w:rsidRPr="0002704C">
        <w:rPr>
          <w:rFonts w:hint="eastAsia"/>
        </w:rPr>
        <w:t>,</w:t>
      </w:r>
      <w:r w:rsidRPr="0002704C">
        <w:t>2-</w:t>
      </w:r>
      <w:r w:rsidRPr="0002704C">
        <w:rPr>
          <w:rFonts w:hint="eastAsia"/>
        </w:rPr>
        <w:t>二氯乙烯、二氯甲烷、</w:t>
      </w:r>
      <w:r w:rsidRPr="0002704C">
        <w:rPr>
          <w:rFonts w:hint="eastAsia"/>
        </w:rPr>
        <w:t>1,</w:t>
      </w:r>
      <w:r w:rsidRPr="0002704C">
        <w:t>2-</w:t>
      </w:r>
      <w:r w:rsidRPr="0002704C">
        <w:rPr>
          <w:rFonts w:hint="eastAsia"/>
        </w:rPr>
        <w:t>二氯丙烷、</w:t>
      </w:r>
      <w:r w:rsidRPr="0002704C">
        <w:rPr>
          <w:rFonts w:hint="eastAsia"/>
        </w:rPr>
        <w:t>1,</w:t>
      </w:r>
      <w:r w:rsidRPr="0002704C">
        <w:t>1</w:t>
      </w:r>
      <w:r w:rsidRPr="0002704C">
        <w:rPr>
          <w:rFonts w:hint="eastAsia"/>
        </w:rPr>
        <w:t>,</w:t>
      </w:r>
      <w:r w:rsidRPr="0002704C">
        <w:t>1</w:t>
      </w:r>
      <w:r w:rsidRPr="0002704C">
        <w:rPr>
          <w:rFonts w:hint="eastAsia"/>
        </w:rPr>
        <w:t>,</w:t>
      </w:r>
      <w:r w:rsidRPr="0002704C">
        <w:t>2-</w:t>
      </w:r>
      <w:r w:rsidRPr="0002704C">
        <w:rPr>
          <w:rFonts w:hint="eastAsia"/>
        </w:rPr>
        <w:t>四氯乙烷、</w:t>
      </w:r>
      <w:r w:rsidRPr="0002704C">
        <w:rPr>
          <w:rFonts w:hint="eastAsia"/>
        </w:rPr>
        <w:t>1,</w:t>
      </w:r>
      <w:r w:rsidRPr="0002704C">
        <w:t>1</w:t>
      </w:r>
      <w:r w:rsidRPr="0002704C">
        <w:rPr>
          <w:rFonts w:hint="eastAsia"/>
        </w:rPr>
        <w:t>,</w:t>
      </w:r>
      <w:r w:rsidRPr="0002704C">
        <w:t>2</w:t>
      </w:r>
      <w:r w:rsidRPr="0002704C">
        <w:rPr>
          <w:rFonts w:hint="eastAsia"/>
        </w:rPr>
        <w:t>,</w:t>
      </w:r>
      <w:r w:rsidRPr="0002704C">
        <w:t>2-</w:t>
      </w:r>
      <w:r w:rsidRPr="0002704C">
        <w:rPr>
          <w:rFonts w:hint="eastAsia"/>
        </w:rPr>
        <w:t>四氯乙烷、四氯乙烯、</w:t>
      </w:r>
      <w:r w:rsidRPr="0002704C">
        <w:rPr>
          <w:rFonts w:hint="eastAsia"/>
        </w:rPr>
        <w:t>1,</w:t>
      </w:r>
      <w:r w:rsidRPr="0002704C">
        <w:t>1</w:t>
      </w:r>
      <w:r w:rsidRPr="0002704C">
        <w:rPr>
          <w:rFonts w:hint="eastAsia"/>
        </w:rPr>
        <w:t>,</w:t>
      </w:r>
      <w:r w:rsidRPr="0002704C">
        <w:t>1-</w:t>
      </w:r>
      <w:r w:rsidRPr="0002704C">
        <w:rPr>
          <w:rFonts w:hint="eastAsia"/>
        </w:rPr>
        <w:t>三氯乙烷、</w:t>
      </w:r>
      <w:r w:rsidRPr="0002704C">
        <w:rPr>
          <w:rFonts w:hint="eastAsia"/>
        </w:rPr>
        <w:t>1,</w:t>
      </w:r>
      <w:r w:rsidRPr="0002704C">
        <w:t>1</w:t>
      </w:r>
      <w:r w:rsidRPr="0002704C">
        <w:rPr>
          <w:rFonts w:hint="eastAsia"/>
        </w:rPr>
        <w:t>,</w:t>
      </w:r>
      <w:r w:rsidRPr="0002704C">
        <w:t>2-</w:t>
      </w:r>
      <w:r w:rsidRPr="0002704C">
        <w:rPr>
          <w:rFonts w:hint="eastAsia"/>
        </w:rPr>
        <w:t>三氯乙烷、三氯乙烯、</w:t>
      </w:r>
      <w:r w:rsidRPr="0002704C">
        <w:rPr>
          <w:rFonts w:hint="eastAsia"/>
        </w:rPr>
        <w:t>1,</w:t>
      </w:r>
      <w:r w:rsidRPr="0002704C">
        <w:t>2</w:t>
      </w:r>
      <w:r w:rsidRPr="0002704C">
        <w:rPr>
          <w:rFonts w:hint="eastAsia"/>
        </w:rPr>
        <w:t>,</w:t>
      </w:r>
      <w:r w:rsidRPr="0002704C">
        <w:t>3-</w:t>
      </w:r>
      <w:r w:rsidRPr="0002704C">
        <w:rPr>
          <w:rFonts w:hint="eastAsia"/>
        </w:rPr>
        <w:t>三氯丙烷、氯乙烯、苯、氯苯、</w:t>
      </w:r>
      <w:r w:rsidRPr="0002704C">
        <w:rPr>
          <w:rFonts w:hint="eastAsia"/>
        </w:rPr>
        <w:t>1,</w:t>
      </w:r>
      <w:r w:rsidRPr="0002704C">
        <w:t>2-</w:t>
      </w:r>
      <w:r w:rsidRPr="0002704C">
        <w:rPr>
          <w:rFonts w:hint="eastAsia"/>
        </w:rPr>
        <w:t>二氯苯、</w:t>
      </w:r>
      <w:r w:rsidRPr="0002704C">
        <w:rPr>
          <w:rFonts w:hint="eastAsia"/>
        </w:rPr>
        <w:t>1,</w:t>
      </w:r>
      <w:r w:rsidRPr="0002704C">
        <w:t>4-</w:t>
      </w:r>
      <w:r w:rsidRPr="0002704C">
        <w:rPr>
          <w:rFonts w:hint="eastAsia"/>
        </w:rPr>
        <w:t>二氯苯、乙苯、苯乙烯、甲苯、间，对</w:t>
      </w:r>
      <w:r w:rsidRPr="0002704C">
        <w:rPr>
          <w:rFonts w:hint="eastAsia"/>
        </w:rPr>
        <w:t>-</w:t>
      </w:r>
      <w:r w:rsidRPr="0002704C">
        <w:rPr>
          <w:rFonts w:hint="eastAsia"/>
        </w:rPr>
        <w:t>二甲苯、邻二甲苯、硝基苯、苯胺、</w:t>
      </w:r>
      <w:r w:rsidRPr="0002704C">
        <w:rPr>
          <w:rFonts w:hint="eastAsia"/>
        </w:rPr>
        <w:t>2</w:t>
      </w:r>
      <w:r w:rsidRPr="0002704C">
        <w:t>-</w:t>
      </w:r>
      <w:r w:rsidRPr="0002704C">
        <w:rPr>
          <w:rFonts w:hint="eastAsia"/>
        </w:rPr>
        <w:t>氯苯酚、苯并</w:t>
      </w:r>
      <w:r w:rsidRPr="0002704C">
        <w:rPr>
          <w:rFonts w:hint="eastAsia"/>
        </w:rPr>
        <w:t>[</w:t>
      </w:r>
      <w:r w:rsidRPr="0002704C">
        <w:t>a]</w:t>
      </w:r>
      <w:r w:rsidRPr="0002704C">
        <w:rPr>
          <w:rFonts w:hint="eastAsia"/>
        </w:rPr>
        <w:t>蒽、苯并</w:t>
      </w:r>
      <w:r w:rsidRPr="0002704C">
        <w:rPr>
          <w:rFonts w:hint="eastAsia"/>
        </w:rPr>
        <w:t>[</w:t>
      </w:r>
      <w:r w:rsidRPr="0002704C">
        <w:t>a]</w:t>
      </w:r>
      <w:r w:rsidRPr="0002704C">
        <w:rPr>
          <w:rFonts w:hint="eastAsia"/>
        </w:rPr>
        <w:t>芘、苯并</w:t>
      </w:r>
      <w:r w:rsidRPr="0002704C">
        <w:rPr>
          <w:rFonts w:hint="eastAsia"/>
        </w:rPr>
        <w:t>[</w:t>
      </w:r>
      <w:r w:rsidRPr="0002704C">
        <w:t>b]</w:t>
      </w:r>
      <w:r w:rsidRPr="0002704C">
        <w:rPr>
          <w:rFonts w:hint="eastAsia"/>
        </w:rPr>
        <w:t>荧蒽、苯并</w:t>
      </w:r>
      <w:r w:rsidRPr="0002704C">
        <w:rPr>
          <w:rFonts w:hint="eastAsia"/>
        </w:rPr>
        <w:t>[k</w:t>
      </w:r>
      <w:r w:rsidRPr="0002704C">
        <w:t>]</w:t>
      </w:r>
      <w:r w:rsidRPr="0002704C">
        <w:rPr>
          <w:rFonts w:hint="eastAsia"/>
        </w:rPr>
        <w:t>荧蒽、屈、二苯并</w:t>
      </w:r>
      <w:r w:rsidRPr="0002704C">
        <w:rPr>
          <w:rFonts w:hint="eastAsia"/>
        </w:rPr>
        <w:t>[</w:t>
      </w:r>
      <w:r w:rsidRPr="0002704C">
        <w:t>ah]</w:t>
      </w:r>
      <w:r w:rsidRPr="0002704C">
        <w:rPr>
          <w:rFonts w:hint="eastAsia"/>
        </w:rPr>
        <w:t>蒽、茚并</w:t>
      </w:r>
      <w:r w:rsidRPr="0002704C">
        <w:rPr>
          <w:rFonts w:hint="eastAsia"/>
        </w:rPr>
        <w:t>[1,2,3-cd]</w:t>
      </w:r>
      <w:r w:rsidRPr="0002704C">
        <w:rPr>
          <w:rFonts w:hint="eastAsia"/>
        </w:rPr>
        <w:t>芘、萘</w:t>
      </w:r>
      <w:r w:rsidRPr="0002704C">
        <w:rPr>
          <w:rFonts w:hint="eastAsia"/>
          <w:bCs/>
        </w:rPr>
        <w:t>，均实测。</w:t>
      </w:r>
    </w:p>
    <w:p w:rsidR="00AF5A51" w:rsidRPr="0002704C" w:rsidRDefault="00AF5A51" w:rsidP="00AF5A51">
      <w:pPr>
        <w:ind w:firstLine="480"/>
        <w:rPr>
          <w:bCs/>
        </w:rPr>
      </w:pPr>
      <w:r w:rsidRPr="0002704C">
        <w:rPr>
          <w:rFonts w:hint="eastAsia"/>
          <w:bCs/>
        </w:rPr>
        <w:t>（</w:t>
      </w:r>
      <w:r w:rsidRPr="0002704C">
        <w:rPr>
          <w:rFonts w:hint="eastAsia"/>
          <w:bCs/>
        </w:rPr>
        <w:t>3</w:t>
      </w:r>
      <w:r w:rsidRPr="0002704C">
        <w:rPr>
          <w:rFonts w:hint="eastAsia"/>
          <w:bCs/>
        </w:rPr>
        <w:t>）采样时间：</w:t>
      </w:r>
      <w:r w:rsidRPr="0002704C">
        <w:rPr>
          <w:rFonts w:hint="eastAsia"/>
          <w:bCs/>
        </w:rPr>
        <w:t>2019</w:t>
      </w:r>
      <w:r w:rsidRPr="0002704C">
        <w:rPr>
          <w:rFonts w:hint="eastAsia"/>
          <w:bCs/>
        </w:rPr>
        <w:t>年</w:t>
      </w:r>
      <w:r w:rsidR="007D0BA7" w:rsidRPr="0002704C">
        <w:rPr>
          <w:rFonts w:hint="eastAsia"/>
          <w:bCs/>
        </w:rPr>
        <w:t>3</w:t>
      </w:r>
      <w:r w:rsidRPr="0002704C">
        <w:rPr>
          <w:rFonts w:hint="eastAsia"/>
          <w:bCs/>
        </w:rPr>
        <w:t>月</w:t>
      </w:r>
      <w:r w:rsidR="007D0BA7" w:rsidRPr="0002704C">
        <w:rPr>
          <w:rFonts w:hint="eastAsia"/>
          <w:bCs/>
        </w:rPr>
        <w:t>1</w:t>
      </w:r>
      <w:r w:rsidRPr="0002704C">
        <w:rPr>
          <w:rFonts w:hint="eastAsia"/>
          <w:bCs/>
        </w:rPr>
        <w:t>日。</w:t>
      </w:r>
    </w:p>
    <w:p w:rsidR="00AF5A51" w:rsidRPr="0002704C" w:rsidRDefault="00AF5A51" w:rsidP="00AF5A51">
      <w:pPr>
        <w:ind w:firstLine="480"/>
        <w:rPr>
          <w:bCs/>
        </w:rPr>
      </w:pPr>
      <w:r w:rsidRPr="0002704C">
        <w:rPr>
          <w:rFonts w:hint="eastAsia"/>
          <w:bCs/>
        </w:rPr>
        <w:t>（</w:t>
      </w:r>
      <w:r w:rsidRPr="0002704C">
        <w:rPr>
          <w:rFonts w:hint="eastAsia"/>
          <w:bCs/>
        </w:rPr>
        <w:t>4</w:t>
      </w:r>
      <w:r w:rsidRPr="0002704C">
        <w:rPr>
          <w:rFonts w:hint="eastAsia"/>
          <w:bCs/>
        </w:rPr>
        <w:t>）监测频率：一次采样。</w:t>
      </w:r>
    </w:p>
    <w:p w:rsidR="00AF5A51" w:rsidRPr="0002704C" w:rsidRDefault="00AF5A51" w:rsidP="00AF5A51">
      <w:pPr>
        <w:ind w:firstLine="480"/>
        <w:rPr>
          <w:bCs/>
        </w:rPr>
      </w:pPr>
      <w:r w:rsidRPr="0002704C">
        <w:rPr>
          <w:rFonts w:hint="eastAsia"/>
          <w:bCs/>
        </w:rPr>
        <w:t>（</w:t>
      </w:r>
      <w:r w:rsidRPr="0002704C">
        <w:rPr>
          <w:rFonts w:hint="eastAsia"/>
          <w:bCs/>
        </w:rPr>
        <w:t>5</w:t>
      </w:r>
      <w:r w:rsidRPr="0002704C">
        <w:rPr>
          <w:rFonts w:hint="eastAsia"/>
          <w:bCs/>
        </w:rPr>
        <w:t>）监测方法：</w:t>
      </w:r>
      <w:r w:rsidRPr="0002704C">
        <w:rPr>
          <w:snapToGrid w:val="0"/>
        </w:rPr>
        <w:t>根据《环境监测技术规范》和《环境监测分析方法》的有关规定和要求执行</w:t>
      </w:r>
      <w:r w:rsidRPr="0002704C">
        <w:rPr>
          <w:rFonts w:hint="eastAsia"/>
          <w:bCs/>
        </w:rPr>
        <w:t>。</w:t>
      </w:r>
    </w:p>
    <w:p w:rsidR="00AF5A51" w:rsidRPr="0002704C" w:rsidRDefault="00AF5A51" w:rsidP="00AF5A51">
      <w:pPr>
        <w:ind w:firstLine="480"/>
        <w:rPr>
          <w:bCs/>
        </w:rPr>
      </w:pPr>
      <w:r w:rsidRPr="0002704C">
        <w:rPr>
          <w:rFonts w:hint="eastAsia"/>
          <w:bCs/>
        </w:rPr>
        <w:t>（</w:t>
      </w:r>
      <w:r w:rsidRPr="0002704C">
        <w:rPr>
          <w:rFonts w:hint="eastAsia"/>
          <w:bCs/>
        </w:rPr>
        <w:t>6</w:t>
      </w:r>
      <w:r w:rsidRPr="0002704C">
        <w:rPr>
          <w:rFonts w:hint="eastAsia"/>
          <w:bCs/>
        </w:rPr>
        <w:t>）监测及评价结果</w:t>
      </w:r>
    </w:p>
    <w:p w:rsidR="00AF5A51" w:rsidRPr="0002704C" w:rsidRDefault="00AF5A51" w:rsidP="00AF5A51">
      <w:pPr>
        <w:ind w:firstLine="480"/>
      </w:pPr>
      <w:r w:rsidRPr="0002704C">
        <w:rPr>
          <w:rFonts w:hint="eastAsia"/>
        </w:rPr>
        <w:t>监测结果及结果评价见表</w:t>
      </w:r>
      <w:r w:rsidRPr="0002704C">
        <w:rPr>
          <w:rFonts w:hint="eastAsia"/>
        </w:rPr>
        <w:t xml:space="preserve"> 5.2-1</w:t>
      </w:r>
      <w:r w:rsidR="006D156B" w:rsidRPr="0002704C">
        <w:rPr>
          <w:rFonts w:hint="eastAsia"/>
        </w:rPr>
        <w:t>2</w:t>
      </w:r>
      <w:r w:rsidRPr="0002704C">
        <w:rPr>
          <w:rFonts w:hint="eastAsia"/>
        </w:rPr>
        <w:t>。</w:t>
      </w:r>
    </w:p>
    <w:p w:rsidR="00AF5A51" w:rsidRPr="0002704C" w:rsidRDefault="00AF5A51" w:rsidP="00AF5A51">
      <w:pPr>
        <w:pStyle w:val="a6"/>
        <w:ind w:firstLine="480"/>
      </w:pPr>
      <w:r w:rsidRPr="0002704C">
        <w:rPr>
          <w:rFonts w:hint="eastAsia"/>
        </w:rPr>
        <w:t>表</w:t>
      </w:r>
      <w:r w:rsidRPr="0002704C">
        <w:rPr>
          <w:rFonts w:hint="eastAsia"/>
        </w:rPr>
        <w:t>5.2-1</w:t>
      </w:r>
      <w:r w:rsidR="006D156B" w:rsidRPr="0002704C">
        <w:rPr>
          <w:rFonts w:hint="eastAsia"/>
        </w:rPr>
        <w:t>2</w:t>
      </w:r>
      <w:r w:rsidRPr="0002704C">
        <w:rPr>
          <w:rFonts w:hint="eastAsia"/>
        </w:rPr>
        <w:t xml:space="preserve"> </w:t>
      </w:r>
      <w:r w:rsidRPr="0002704C">
        <w:rPr>
          <w:rFonts w:hint="eastAsia"/>
        </w:rPr>
        <w:t>土壤监测结果</w:t>
      </w:r>
      <w:r w:rsidRPr="0002704C">
        <w:rPr>
          <w:rFonts w:hint="eastAsia"/>
        </w:rPr>
        <w:t xml:space="preserve"> </w:t>
      </w:r>
      <w:r w:rsidRPr="0002704C">
        <w:rPr>
          <w:rFonts w:hint="eastAsia"/>
        </w:rPr>
        <w:t>单位：</w:t>
      </w:r>
      <w:r w:rsidRPr="0002704C">
        <w:rPr>
          <w:rFonts w:hint="eastAsia"/>
        </w:rPr>
        <w:t>mg/kg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56"/>
        <w:gridCol w:w="978"/>
        <w:gridCol w:w="936"/>
        <w:gridCol w:w="1045"/>
        <w:gridCol w:w="978"/>
        <w:gridCol w:w="895"/>
        <w:gridCol w:w="377"/>
        <w:gridCol w:w="559"/>
        <w:gridCol w:w="868"/>
        <w:gridCol w:w="895"/>
      </w:tblGrid>
      <w:tr w:rsidR="00AF5A51" w:rsidRPr="0002704C" w:rsidTr="00C676C5">
        <w:tc>
          <w:tcPr>
            <w:tcW w:w="549" w:type="pct"/>
            <w:shd w:val="clear" w:color="auto" w:fill="auto"/>
            <w:vAlign w:val="center"/>
          </w:tcPr>
          <w:p w:rsidR="00AF5A51" w:rsidRPr="0002704C" w:rsidRDefault="00AF5A51" w:rsidP="00AF5A51">
            <w:pPr>
              <w:pStyle w:val="GH"/>
            </w:pPr>
            <w:r w:rsidRPr="0002704C">
              <w:rPr>
                <w:rFonts w:hint="eastAsia"/>
              </w:rPr>
              <w:t>测点</w:t>
            </w:r>
          </w:p>
        </w:tc>
        <w:tc>
          <w:tcPr>
            <w:tcW w:w="607" w:type="pct"/>
            <w:gridSpan w:val="2"/>
            <w:shd w:val="clear" w:color="auto" w:fill="auto"/>
            <w:vAlign w:val="center"/>
          </w:tcPr>
          <w:p w:rsidR="00AF5A51" w:rsidRPr="0002704C" w:rsidRDefault="00AF5A51" w:rsidP="00AF5A51">
            <w:pPr>
              <w:pStyle w:val="GH"/>
            </w:pPr>
            <w:r w:rsidRPr="0002704C">
              <w:rPr>
                <w:rFonts w:hint="eastAsia"/>
              </w:rPr>
              <w:t>项目</w:t>
            </w:r>
          </w:p>
        </w:tc>
        <w:tc>
          <w:tcPr>
            <w:tcW w:w="549" w:type="pct"/>
            <w:shd w:val="clear" w:color="auto" w:fill="auto"/>
            <w:vAlign w:val="center"/>
          </w:tcPr>
          <w:p w:rsidR="00AF5A51" w:rsidRPr="0002704C" w:rsidRDefault="00AF5A51" w:rsidP="00AF5A51">
            <w:pPr>
              <w:pStyle w:val="GH"/>
            </w:pPr>
            <w:r w:rsidRPr="0002704C">
              <w:rPr>
                <w:rFonts w:hint="eastAsia"/>
              </w:rPr>
              <w:t>镍</w:t>
            </w:r>
          </w:p>
        </w:tc>
        <w:tc>
          <w:tcPr>
            <w:tcW w:w="613" w:type="pct"/>
            <w:shd w:val="clear" w:color="auto" w:fill="auto"/>
            <w:vAlign w:val="center"/>
          </w:tcPr>
          <w:p w:rsidR="00AF5A51" w:rsidRPr="0002704C" w:rsidRDefault="00AF5A51" w:rsidP="00AF5A51">
            <w:pPr>
              <w:pStyle w:val="GH"/>
            </w:pPr>
            <w:r w:rsidRPr="0002704C">
              <w:rPr>
                <w:rFonts w:hint="eastAsia"/>
              </w:rPr>
              <w:t>铜</w:t>
            </w:r>
          </w:p>
        </w:tc>
        <w:tc>
          <w:tcPr>
            <w:tcW w:w="574" w:type="pct"/>
            <w:shd w:val="clear" w:color="auto" w:fill="auto"/>
            <w:vAlign w:val="center"/>
          </w:tcPr>
          <w:p w:rsidR="00AF5A51" w:rsidRPr="0002704C" w:rsidRDefault="00AF5A51" w:rsidP="00AF5A51">
            <w:pPr>
              <w:pStyle w:val="GH"/>
            </w:pPr>
            <w:r w:rsidRPr="0002704C">
              <w:rPr>
                <w:rFonts w:hint="eastAsia"/>
              </w:rPr>
              <w:t>铅</w:t>
            </w:r>
          </w:p>
        </w:tc>
        <w:tc>
          <w:tcPr>
            <w:tcW w:w="525" w:type="pct"/>
            <w:shd w:val="clear" w:color="auto" w:fill="auto"/>
            <w:vAlign w:val="center"/>
          </w:tcPr>
          <w:p w:rsidR="00AF5A51" w:rsidRPr="0002704C" w:rsidRDefault="00AF5A51" w:rsidP="00AF5A51">
            <w:pPr>
              <w:pStyle w:val="GH"/>
            </w:pPr>
            <w:r w:rsidRPr="0002704C">
              <w:rPr>
                <w:rFonts w:hint="eastAsia"/>
              </w:rPr>
              <w:t>镉</w:t>
            </w:r>
          </w:p>
        </w:tc>
        <w:tc>
          <w:tcPr>
            <w:tcW w:w="549" w:type="pct"/>
            <w:gridSpan w:val="2"/>
            <w:shd w:val="clear" w:color="auto" w:fill="auto"/>
            <w:vAlign w:val="center"/>
          </w:tcPr>
          <w:p w:rsidR="00AF5A51" w:rsidRPr="0002704C" w:rsidRDefault="00AF5A51" w:rsidP="00AF5A51">
            <w:pPr>
              <w:pStyle w:val="GH"/>
            </w:pPr>
            <w:r w:rsidRPr="0002704C">
              <w:rPr>
                <w:rFonts w:hint="eastAsia"/>
              </w:rPr>
              <w:t>砷</w:t>
            </w:r>
          </w:p>
        </w:tc>
        <w:tc>
          <w:tcPr>
            <w:tcW w:w="509" w:type="pct"/>
            <w:shd w:val="clear" w:color="auto" w:fill="auto"/>
            <w:vAlign w:val="center"/>
          </w:tcPr>
          <w:p w:rsidR="00AF5A51" w:rsidRPr="0002704C" w:rsidRDefault="00AF5A51" w:rsidP="00AF5A51">
            <w:pPr>
              <w:pStyle w:val="GH"/>
            </w:pPr>
            <w:r w:rsidRPr="0002704C">
              <w:rPr>
                <w:rFonts w:hint="eastAsia"/>
              </w:rPr>
              <w:t>汞</w:t>
            </w:r>
          </w:p>
        </w:tc>
        <w:tc>
          <w:tcPr>
            <w:tcW w:w="526" w:type="pct"/>
            <w:shd w:val="clear" w:color="auto" w:fill="auto"/>
            <w:vAlign w:val="center"/>
          </w:tcPr>
          <w:p w:rsidR="00AF5A51" w:rsidRPr="0002704C" w:rsidRDefault="00AF5A51" w:rsidP="00AF5A51">
            <w:pPr>
              <w:pStyle w:val="GH"/>
            </w:pPr>
            <w:r w:rsidRPr="0002704C">
              <w:rPr>
                <w:rFonts w:hint="eastAsia"/>
              </w:rPr>
              <w:t>六价铬</w:t>
            </w:r>
          </w:p>
        </w:tc>
      </w:tr>
      <w:tr w:rsidR="00AF5A51" w:rsidRPr="0002704C" w:rsidTr="00C676C5">
        <w:tc>
          <w:tcPr>
            <w:tcW w:w="549" w:type="pct"/>
            <w:shd w:val="clear" w:color="auto" w:fill="auto"/>
            <w:vAlign w:val="center"/>
          </w:tcPr>
          <w:p w:rsidR="00AF5A51" w:rsidRPr="0002704C" w:rsidRDefault="00AF5A51" w:rsidP="00AF5A51">
            <w:pPr>
              <w:pStyle w:val="GH"/>
            </w:pPr>
            <w:r w:rsidRPr="0002704C">
              <w:rPr>
                <w:rFonts w:hint="eastAsia"/>
              </w:rPr>
              <w:t>T1</w:t>
            </w:r>
          </w:p>
        </w:tc>
        <w:tc>
          <w:tcPr>
            <w:tcW w:w="607" w:type="pct"/>
            <w:gridSpan w:val="2"/>
            <w:shd w:val="clear" w:color="auto" w:fill="auto"/>
            <w:vAlign w:val="center"/>
          </w:tcPr>
          <w:p w:rsidR="00AF5A51" w:rsidRPr="0002704C" w:rsidRDefault="00AF5A51" w:rsidP="00AF5A51">
            <w:pPr>
              <w:pStyle w:val="GH"/>
            </w:pPr>
            <w:r w:rsidRPr="0002704C">
              <w:rPr>
                <w:rFonts w:hint="eastAsia"/>
              </w:rPr>
              <w:t>监测值</w:t>
            </w:r>
          </w:p>
        </w:tc>
        <w:tc>
          <w:tcPr>
            <w:tcW w:w="549" w:type="pct"/>
            <w:shd w:val="clear" w:color="auto" w:fill="auto"/>
            <w:vAlign w:val="center"/>
          </w:tcPr>
          <w:p w:rsidR="00AF5A51" w:rsidRPr="0002704C" w:rsidRDefault="007D0BA7" w:rsidP="00AF5A51">
            <w:pPr>
              <w:pStyle w:val="GH"/>
            </w:pPr>
            <w:r w:rsidRPr="0002704C">
              <w:t>59.5</w:t>
            </w:r>
          </w:p>
        </w:tc>
        <w:tc>
          <w:tcPr>
            <w:tcW w:w="613" w:type="pct"/>
            <w:shd w:val="clear" w:color="auto" w:fill="auto"/>
            <w:vAlign w:val="center"/>
          </w:tcPr>
          <w:p w:rsidR="00AF5A51" w:rsidRPr="0002704C" w:rsidRDefault="007D0BA7" w:rsidP="00AF5A51">
            <w:pPr>
              <w:pStyle w:val="GH"/>
            </w:pPr>
            <w:r w:rsidRPr="0002704C">
              <w:t>34.1</w:t>
            </w:r>
          </w:p>
        </w:tc>
        <w:tc>
          <w:tcPr>
            <w:tcW w:w="574" w:type="pct"/>
            <w:shd w:val="clear" w:color="auto" w:fill="auto"/>
            <w:vAlign w:val="center"/>
          </w:tcPr>
          <w:p w:rsidR="00AF5A51" w:rsidRPr="0002704C" w:rsidRDefault="007D0BA7" w:rsidP="00AF5A51">
            <w:pPr>
              <w:pStyle w:val="GH"/>
            </w:pPr>
            <w:r w:rsidRPr="0002704C">
              <w:t>16.3</w:t>
            </w:r>
          </w:p>
        </w:tc>
        <w:tc>
          <w:tcPr>
            <w:tcW w:w="525" w:type="pct"/>
            <w:shd w:val="clear" w:color="auto" w:fill="auto"/>
            <w:vAlign w:val="center"/>
          </w:tcPr>
          <w:p w:rsidR="00AF5A51" w:rsidRPr="0002704C" w:rsidRDefault="00AF5A51" w:rsidP="00AF5A51">
            <w:pPr>
              <w:pStyle w:val="GH"/>
            </w:pPr>
            <w:r w:rsidRPr="0002704C">
              <w:t>0.</w:t>
            </w:r>
            <w:r w:rsidR="007D0BA7" w:rsidRPr="0002704C">
              <w:t>09</w:t>
            </w:r>
          </w:p>
        </w:tc>
        <w:tc>
          <w:tcPr>
            <w:tcW w:w="549" w:type="pct"/>
            <w:gridSpan w:val="2"/>
            <w:shd w:val="clear" w:color="auto" w:fill="auto"/>
            <w:vAlign w:val="center"/>
          </w:tcPr>
          <w:p w:rsidR="00AF5A51" w:rsidRPr="0002704C" w:rsidRDefault="00904807" w:rsidP="00AF5A51">
            <w:pPr>
              <w:pStyle w:val="GH"/>
            </w:pPr>
            <w:r w:rsidRPr="0002704C">
              <w:t>6.68</w:t>
            </w:r>
          </w:p>
        </w:tc>
        <w:tc>
          <w:tcPr>
            <w:tcW w:w="509" w:type="pct"/>
            <w:shd w:val="clear" w:color="auto" w:fill="auto"/>
            <w:vAlign w:val="center"/>
          </w:tcPr>
          <w:p w:rsidR="00AF5A51" w:rsidRPr="0002704C" w:rsidRDefault="00AF5A51" w:rsidP="00AF5A51">
            <w:pPr>
              <w:pStyle w:val="GH"/>
            </w:pPr>
            <w:r w:rsidRPr="0002704C">
              <w:t>0.0</w:t>
            </w:r>
            <w:r w:rsidR="00904807" w:rsidRPr="0002704C">
              <w:t>52</w:t>
            </w:r>
          </w:p>
        </w:tc>
        <w:tc>
          <w:tcPr>
            <w:tcW w:w="526" w:type="pct"/>
            <w:shd w:val="clear" w:color="auto" w:fill="auto"/>
            <w:vAlign w:val="center"/>
          </w:tcPr>
          <w:p w:rsidR="00AF5A51" w:rsidRPr="0002704C" w:rsidRDefault="005236B3" w:rsidP="00AF5A51">
            <w:pPr>
              <w:pStyle w:val="GH"/>
            </w:pPr>
            <w:r w:rsidRPr="0002704C">
              <w:rPr>
                <w:rFonts w:hint="eastAsia"/>
              </w:rPr>
              <w:t>ND</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筛选值</w:t>
            </w:r>
          </w:p>
        </w:tc>
        <w:tc>
          <w:tcPr>
            <w:tcW w:w="549" w:type="pct"/>
            <w:shd w:val="clear" w:color="auto" w:fill="auto"/>
            <w:vAlign w:val="center"/>
          </w:tcPr>
          <w:p w:rsidR="00AF5A51" w:rsidRPr="0002704C" w:rsidRDefault="00AF5A51" w:rsidP="00AF5A51">
            <w:pPr>
              <w:pStyle w:val="GH"/>
            </w:pPr>
            <w:r w:rsidRPr="0002704C">
              <w:t>900</w:t>
            </w:r>
          </w:p>
        </w:tc>
        <w:tc>
          <w:tcPr>
            <w:tcW w:w="613" w:type="pct"/>
            <w:shd w:val="clear" w:color="auto" w:fill="auto"/>
            <w:vAlign w:val="center"/>
          </w:tcPr>
          <w:p w:rsidR="00AF5A51" w:rsidRPr="0002704C" w:rsidRDefault="00AF5A51" w:rsidP="00AF5A51">
            <w:pPr>
              <w:pStyle w:val="GH"/>
            </w:pPr>
            <w:r w:rsidRPr="0002704C">
              <w:t>18000</w:t>
            </w:r>
          </w:p>
        </w:tc>
        <w:tc>
          <w:tcPr>
            <w:tcW w:w="574" w:type="pct"/>
            <w:shd w:val="clear" w:color="auto" w:fill="auto"/>
            <w:vAlign w:val="center"/>
          </w:tcPr>
          <w:p w:rsidR="00AF5A51" w:rsidRPr="0002704C" w:rsidRDefault="00AF5A51" w:rsidP="00AF5A51">
            <w:pPr>
              <w:pStyle w:val="GH"/>
            </w:pPr>
            <w:r w:rsidRPr="0002704C">
              <w:t>800</w:t>
            </w:r>
          </w:p>
        </w:tc>
        <w:tc>
          <w:tcPr>
            <w:tcW w:w="525" w:type="pct"/>
            <w:shd w:val="clear" w:color="auto" w:fill="auto"/>
            <w:vAlign w:val="center"/>
          </w:tcPr>
          <w:p w:rsidR="00AF5A51" w:rsidRPr="0002704C" w:rsidRDefault="00AF5A51" w:rsidP="00AF5A51">
            <w:pPr>
              <w:pStyle w:val="GH"/>
            </w:pPr>
            <w:r w:rsidRPr="0002704C">
              <w:t>65</w:t>
            </w:r>
          </w:p>
        </w:tc>
        <w:tc>
          <w:tcPr>
            <w:tcW w:w="549" w:type="pct"/>
            <w:gridSpan w:val="2"/>
            <w:shd w:val="clear" w:color="auto" w:fill="auto"/>
            <w:vAlign w:val="center"/>
          </w:tcPr>
          <w:p w:rsidR="00AF5A51" w:rsidRPr="0002704C" w:rsidRDefault="00AF5A51" w:rsidP="00AF5A51">
            <w:pPr>
              <w:pStyle w:val="GH"/>
            </w:pPr>
            <w:r w:rsidRPr="0002704C">
              <w:t>60</w:t>
            </w:r>
          </w:p>
        </w:tc>
        <w:tc>
          <w:tcPr>
            <w:tcW w:w="509" w:type="pct"/>
            <w:shd w:val="clear" w:color="auto" w:fill="auto"/>
            <w:vAlign w:val="center"/>
          </w:tcPr>
          <w:p w:rsidR="00AF5A51" w:rsidRPr="0002704C" w:rsidRDefault="00AF5A51" w:rsidP="00AF5A51">
            <w:pPr>
              <w:pStyle w:val="GH"/>
            </w:pPr>
            <w:r w:rsidRPr="0002704C">
              <w:t>38</w:t>
            </w:r>
          </w:p>
        </w:tc>
        <w:tc>
          <w:tcPr>
            <w:tcW w:w="526" w:type="pct"/>
            <w:shd w:val="clear" w:color="auto" w:fill="auto"/>
            <w:vAlign w:val="center"/>
          </w:tcPr>
          <w:p w:rsidR="00AF5A51" w:rsidRPr="0002704C" w:rsidRDefault="00AF5A51" w:rsidP="00AF5A51">
            <w:pPr>
              <w:pStyle w:val="GH"/>
            </w:pPr>
            <w:r w:rsidRPr="0002704C">
              <w:t>5.7</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达标情况</w:t>
            </w:r>
          </w:p>
        </w:tc>
        <w:tc>
          <w:tcPr>
            <w:tcW w:w="549" w:type="pct"/>
            <w:shd w:val="clear" w:color="auto" w:fill="auto"/>
            <w:vAlign w:val="center"/>
          </w:tcPr>
          <w:p w:rsidR="00AF5A51" w:rsidRPr="0002704C" w:rsidRDefault="00AF5A51" w:rsidP="00AF5A51">
            <w:pPr>
              <w:pStyle w:val="GH"/>
            </w:pPr>
            <w:r w:rsidRPr="0002704C">
              <w:rPr>
                <w:rFonts w:hint="eastAsia"/>
              </w:rPr>
              <w:t>达标</w:t>
            </w:r>
          </w:p>
        </w:tc>
        <w:tc>
          <w:tcPr>
            <w:tcW w:w="613" w:type="pct"/>
            <w:shd w:val="clear" w:color="auto" w:fill="auto"/>
            <w:vAlign w:val="center"/>
          </w:tcPr>
          <w:p w:rsidR="00AF5A51" w:rsidRPr="0002704C" w:rsidRDefault="00AF5A51" w:rsidP="00AF5A51">
            <w:pPr>
              <w:pStyle w:val="GH"/>
            </w:pPr>
            <w:r w:rsidRPr="0002704C">
              <w:rPr>
                <w:rFonts w:hint="eastAsia"/>
              </w:rPr>
              <w:t>达标</w:t>
            </w:r>
          </w:p>
        </w:tc>
        <w:tc>
          <w:tcPr>
            <w:tcW w:w="574" w:type="pct"/>
            <w:shd w:val="clear" w:color="auto" w:fill="auto"/>
            <w:vAlign w:val="center"/>
          </w:tcPr>
          <w:p w:rsidR="00AF5A51" w:rsidRPr="0002704C" w:rsidRDefault="00AF5A51" w:rsidP="00AF5A51">
            <w:pPr>
              <w:pStyle w:val="GH"/>
            </w:pPr>
            <w:r w:rsidRPr="0002704C">
              <w:rPr>
                <w:rFonts w:hint="eastAsia"/>
              </w:rPr>
              <w:t>达标</w:t>
            </w:r>
          </w:p>
        </w:tc>
        <w:tc>
          <w:tcPr>
            <w:tcW w:w="525" w:type="pct"/>
            <w:shd w:val="clear" w:color="auto" w:fill="auto"/>
            <w:vAlign w:val="center"/>
          </w:tcPr>
          <w:p w:rsidR="00AF5A51" w:rsidRPr="0002704C" w:rsidRDefault="00AF5A51" w:rsidP="00AF5A51">
            <w:pPr>
              <w:pStyle w:val="GH"/>
            </w:pPr>
            <w:r w:rsidRPr="0002704C">
              <w:rPr>
                <w:rFonts w:hint="eastAsia"/>
              </w:rPr>
              <w:t>达标</w:t>
            </w:r>
          </w:p>
        </w:tc>
        <w:tc>
          <w:tcPr>
            <w:tcW w:w="549" w:type="pct"/>
            <w:gridSpan w:val="2"/>
            <w:shd w:val="clear" w:color="auto" w:fill="auto"/>
            <w:vAlign w:val="center"/>
          </w:tcPr>
          <w:p w:rsidR="00AF5A51" w:rsidRPr="0002704C" w:rsidRDefault="00AF5A51" w:rsidP="00AF5A51">
            <w:pPr>
              <w:pStyle w:val="GH"/>
            </w:pPr>
            <w:r w:rsidRPr="0002704C">
              <w:rPr>
                <w:rFonts w:hint="eastAsia"/>
              </w:rPr>
              <w:t>达标</w:t>
            </w:r>
          </w:p>
        </w:tc>
        <w:tc>
          <w:tcPr>
            <w:tcW w:w="509" w:type="pct"/>
            <w:shd w:val="clear" w:color="auto" w:fill="auto"/>
            <w:vAlign w:val="center"/>
          </w:tcPr>
          <w:p w:rsidR="00AF5A51" w:rsidRPr="0002704C" w:rsidRDefault="00AF5A51" w:rsidP="00AF5A51">
            <w:pPr>
              <w:pStyle w:val="GH"/>
            </w:pPr>
            <w:r w:rsidRPr="0002704C">
              <w:rPr>
                <w:rFonts w:hint="eastAsia"/>
              </w:rPr>
              <w:t>达标</w:t>
            </w:r>
          </w:p>
        </w:tc>
        <w:tc>
          <w:tcPr>
            <w:tcW w:w="526" w:type="pct"/>
            <w:shd w:val="clear" w:color="auto" w:fill="auto"/>
            <w:vAlign w:val="center"/>
          </w:tcPr>
          <w:p w:rsidR="00AF5A51" w:rsidRPr="0002704C" w:rsidRDefault="00AF5A51" w:rsidP="00AF5A51">
            <w:pPr>
              <w:pStyle w:val="GH"/>
            </w:pPr>
            <w:r w:rsidRPr="0002704C">
              <w:rPr>
                <w:rFonts w:hint="eastAsia"/>
              </w:rPr>
              <w:t>达标</w:t>
            </w:r>
          </w:p>
        </w:tc>
      </w:tr>
      <w:tr w:rsidR="00AF5A51" w:rsidRPr="0002704C" w:rsidTr="00C676C5">
        <w:tc>
          <w:tcPr>
            <w:tcW w:w="549" w:type="pct"/>
            <w:shd w:val="clear" w:color="auto" w:fill="auto"/>
            <w:vAlign w:val="center"/>
          </w:tcPr>
          <w:p w:rsidR="00AF5A51" w:rsidRPr="0002704C" w:rsidRDefault="00AF5A51" w:rsidP="00AF5A51">
            <w:pPr>
              <w:pStyle w:val="GH"/>
            </w:pPr>
            <w:r w:rsidRPr="0002704C">
              <w:rPr>
                <w:rFonts w:hint="eastAsia"/>
              </w:rPr>
              <w:t>测点</w:t>
            </w:r>
          </w:p>
        </w:tc>
        <w:tc>
          <w:tcPr>
            <w:tcW w:w="607" w:type="pct"/>
            <w:gridSpan w:val="2"/>
            <w:shd w:val="clear" w:color="auto" w:fill="auto"/>
            <w:vAlign w:val="center"/>
          </w:tcPr>
          <w:p w:rsidR="00AF5A51" w:rsidRPr="0002704C" w:rsidRDefault="00AF5A51" w:rsidP="00AF5A51">
            <w:pPr>
              <w:pStyle w:val="GH"/>
            </w:pPr>
            <w:r w:rsidRPr="0002704C">
              <w:rPr>
                <w:rFonts w:hint="eastAsia"/>
              </w:rPr>
              <w:t>项目</w:t>
            </w:r>
          </w:p>
        </w:tc>
        <w:tc>
          <w:tcPr>
            <w:tcW w:w="549" w:type="pct"/>
            <w:shd w:val="clear" w:color="auto" w:fill="auto"/>
            <w:vAlign w:val="center"/>
          </w:tcPr>
          <w:p w:rsidR="00AF5A51" w:rsidRPr="0002704C" w:rsidRDefault="00AF5A51" w:rsidP="00AF5A51">
            <w:pPr>
              <w:pStyle w:val="GH"/>
            </w:pPr>
            <w:r w:rsidRPr="0002704C">
              <w:rPr>
                <w:rFonts w:hint="eastAsia"/>
                <w:noProof/>
              </w:rPr>
              <w:t>四氯化</w:t>
            </w:r>
            <w:r w:rsidRPr="0002704C">
              <w:rPr>
                <w:rFonts w:hint="eastAsia"/>
                <w:noProof/>
              </w:rPr>
              <w:lastRenderedPageBreak/>
              <w:t>碳</w:t>
            </w:r>
          </w:p>
        </w:tc>
        <w:tc>
          <w:tcPr>
            <w:tcW w:w="613" w:type="pct"/>
            <w:shd w:val="clear" w:color="auto" w:fill="auto"/>
            <w:vAlign w:val="center"/>
          </w:tcPr>
          <w:p w:rsidR="00AF5A51" w:rsidRPr="0002704C" w:rsidRDefault="00AF5A51" w:rsidP="00AF5A51">
            <w:pPr>
              <w:pStyle w:val="GH"/>
            </w:pPr>
            <w:r w:rsidRPr="0002704C">
              <w:rPr>
                <w:rFonts w:hint="eastAsia"/>
              </w:rPr>
              <w:lastRenderedPageBreak/>
              <w:t>氯仿</w:t>
            </w:r>
          </w:p>
        </w:tc>
        <w:tc>
          <w:tcPr>
            <w:tcW w:w="574" w:type="pct"/>
            <w:shd w:val="clear" w:color="auto" w:fill="auto"/>
            <w:vAlign w:val="center"/>
          </w:tcPr>
          <w:p w:rsidR="00AF5A51" w:rsidRPr="0002704C" w:rsidRDefault="00AF5A51" w:rsidP="00AF5A51">
            <w:pPr>
              <w:pStyle w:val="GH"/>
            </w:pPr>
            <w:r w:rsidRPr="0002704C">
              <w:rPr>
                <w:rFonts w:hint="eastAsia"/>
              </w:rPr>
              <w:t>氯甲烷</w:t>
            </w:r>
          </w:p>
        </w:tc>
        <w:tc>
          <w:tcPr>
            <w:tcW w:w="525" w:type="pct"/>
            <w:shd w:val="clear" w:color="auto" w:fill="auto"/>
            <w:vAlign w:val="center"/>
          </w:tcPr>
          <w:p w:rsidR="00AF5A51" w:rsidRPr="0002704C" w:rsidRDefault="00AF5A51" w:rsidP="00AF5A51">
            <w:pPr>
              <w:pStyle w:val="GH"/>
            </w:pPr>
            <w:r w:rsidRPr="0002704C">
              <w:t>1</w:t>
            </w:r>
            <w:r w:rsidRPr="0002704C">
              <w:rPr>
                <w:rFonts w:hint="eastAsia"/>
              </w:rPr>
              <w:t>,1-</w:t>
            </w:r>
            <w:r w:rsidRPr="0002704C">
              <w:rPr>
                <w:rFonts w:hint="eastAsia"/>
              </w:rPr>
              <w:t>二</w:t>
            </w:r>
            <w:r w:rsidRPr="0002704C">
              <w:rPr>
                <w:rFonts w:hint="eastAsia"/>
              </w:rPr>
              <w:lastRenderedPageBreak/>
              <w:t>氯乙烷</w:t>
            </w:r>
          </w:p>
        </w:tc>
        <w:tc>
          <w:tcPr>
            <w:tcW w:w="549" w:type="pct"/>
            <w:gridSpan w:val="2"/>
            <w:shd w:val="clear" w:color="auto" w:fill="auto"/>
            <w:vAlign w:val="center"/>
          </w:tcPr>
          <w:p w:rsidR="00AF5A51" w:rsidRPr="0002704C" w:rsidRDefault="00AF5A51" w:rsidP="00AF5A51">
            <w:pPr>
              <w:pStyle w:val="GH"/>
            </w:pPr>
            <w:r w:rsidRPr="0002704C">
              <w:lastRenderedPageBreak/>
              <w:t>1</w:t>
            </w:r>
            <w:r w:rsidRPr="0002704C">
              <w:rPr>
                <w:rFonts w:hint="eastAsia"/>
              </w:rPr>
              <w:t>,2-</w:t>
            </w:r>
            <w:r w:rsidRPr="0002704C">
              <w:rPr>
                <w:rFonts w:hint="eastAsia"/>
              </w:rPr>
              <w:t>二</w:t>
            </w:r>
            <w:r w:rsidRPr="0002704C">
              <w:rPr>
                <w:rFonts w:hint="eastAsia"/>
              </w:rPr>
              <w:lastRenderedPageBreak/>
              <w:t>氯乙烷</w:t>
            </w:r>
          </w:p>
        </w:tc>
        <w:tc>
          <w:tcPr>
            <w:tcW w:w="509" w:type="pct"/>
            <w:shd w:val="clear" w:color="auto" w:fill="auto"/>
            <w:vAlign w:val="center"/>
          </w:tcPr>
          <w:p w:rsidR="00AF5A51" w:rsidRPr="0002704C" w:rsidRDefault="00AF5A51" w:rsidP="00AF5A51">
            <w:pPr>
              <w:pStyle w:val="GH"/>
            </w:pPr>
            <w:r w:rsidRPr="0002704C">
              <w:lastRenderedPageBreak/>
              <w:t>1</w:t>
            </w:r>
            <w:r w:rsidRPr="0002704C">
              <w:rPr>
                <w:rFonts w:hint="eastAsia"/>
              </w:rPr>
              <w:t>,1-</w:t>
            </w:r>
            <w:r w:rsidRPr="0002704C">
              <w:rPr>
                <w:rFonts w:hint="eastAsia"/>
              </w:rPr>
              <w:t>二</w:t>
            </w:r>
            <w:r w:rsidRPr="0002704C">
              <w:rPr>
                <w:rFonts w:hint="eastAsia"/>
              </w:rPr>
              <w:lastRenderedPageBreak/>
              <w:t>氯乙烯</w:t>
            </w:r>
          </w:p>
        </w:tc>
        <w:tc>
          <w:tcPr>
            <w:tcW w:w="526" w:type="pct"/>
            <w:shd w:val="clear" w:color="auto" w:fill="auto"/>
            <w:vAlign w:val="center"/>
          </w:tcPr>
          <w:p w:rsidR="00AF5A51" w:rsidRPr="0002704C" w:rsidRDefault="00AF5A51" w:rsidP="00AF5A51">
            <w:pPr>
              <w:pStyle w:val="GH"/>
            </w:pPr>
            <w:r w:rsidRPr="0002704C">
              <w:rPr>
                <w:rFonts w:hint="eastAsia"/>
              </w:rPr>
              <w:lastRenderedPageBreak/>
              <w:t>顺</w:t>
            </w:r>
            <w:r w:rsidRPr="0002704C">
              <w:rPr>
                <w:rFonts w:hint="eastAsia"/>
              </w:rPr>
              <w:t>-1,2-</w:t>
            </w:r>
            <w:r w:rsidRPr="0002704C">
              <w:rPr>
                <w:rFonts w:hint="eastAsia"/>
              </w:rPr>
              <w:lastRenderedPageBreak/>
              <w:t>二氯二氯乙烯</w:t>
            </w:r>
          </w:p>
        </w:tc>
      </w:tr>
      <w:tr w:rsidR="00AF5A51" w:rsidRPr="0002704C" w:rsidTr="00C676C5">
        <w:tc>
          <w:tcPr>
            <w:tcW w:w="549" w:type="pct"/>
            <w:shd w:val="clear" w:color="auto" w:fill="auto"/>
            <w:vAlign w:val="center"/>
          </w:tcPr>
          <w:p w:rsidR="00AF5A51" w:rsidRPr="0002704C" w:rsidRDefault="00AF5A51" w:rsidP="00AF5A51">
            <w:pPr>
              <w:pStyle w:val="GH"/>
            </w:pPr>
            <w:r w:rsidRPr="0002704C">
              <w:rPr>
                <w:rFonts w:hint="eastAsia"/>
              </w:rPr>
              <w:lastRenderedPageBreak/>
              <w:t>T1</w:t>
            </w:r>
          </w:p>
        </w:tc>
        <w:tc>
          <w:tcPr>
            <w:tcW w:w="607" w:type="pct"/>
            <w:gridSpan w:val="2"/>
            <w:shd w:val="clear" w:color="auto" w:fill="auto"/>
            <w:vAlign w:val="center"/>
          </w:tcPr>
          <w:p w:rsidR="00AF5A51" w:rsidRPr="0002704C" w:rsidRDefault="00AF5A51" w:rsidP="00AF5A51">
            <w:pPr>
              <w:pStyle w:val="GH"/>
            </w:pPr>
            <w:r w:rsidRPr="0002704C">
              <w:rPr>
                <w:rFonts w:hint="eastAsia"/>
              </w:rPr>
              <w:t>监测值</w:t>
            </w:r>
          </w:p>
        </w:tc>
        <w:tc>
          <w:tcPr>
            <w:tcW w:w="549" w:type="pct"/>
            <w:shd w:val="clear" w:color="auto" w:fill="auto"/>
            <w:vAlign w:val="center"/>
          </w:tcPr>
          <w:p w:rsidR="00AF5A51" w:rsidRPr="0002704C" w:rsidRDefault="00AF5A51" w:rsidP="00AF5A51">
            <w:pPr>
              <w:pStyle w:val="GH"/>
            </w:pPr>
            <w:r w:rsidRPr="0002704C">
              <w:rPr>
                <w:rFonts w:hint="eastAsia"/>
              </w:rPr>
              <w:t>ND</w:t>
            </w:r>
          </w:p>
        </w:tc>
        <w:tc>
          <w:tcPr>
            <w:tcW w:w="613" w:type="pct"/>
            <w:shd w:val="clear" w:color="auto" w:fill="auto"/>
          </w:tcPr>
          <w:p w:rsidR="00AF5A51" w:rsidRPr="0002704C" w:rsidRDefault="00AF5A51" w:rsidP="00AF5A51">
            <w:pPr>
              <w:pStyle w:val="GH"/>
            </w:pPr>
            <w:r w:rsidRPr="0002704C">
              <w:rPr>
                <w:rFonts w:hint="eastAsia"/>
              </w:rPr>
              <w:t>ND</w:t>
            </w:r>
          </w:p>
        </w:tc>
        <w:tc>
          <w:tcPr>
            <w:tcW w:w="574" w:type="pct"/>
            <w:shd w:val="clear" w:color="auto" w:fill="auto"/>
          </w:tcPr>
          <w:p w:rsidR="00AF5A51" w:rsidRPr="0002704C" w:rsidRDefault="00AF5A51" w:rsidP="00AF5A51">
            <w:pPr>
              <w:pStyle w:val="GH"/>
            </w:pPr>
            <w:r w:rsidRPr="0002704C">
              <w:rPr>
                <w:rFonts w:hint="eastAsia"/>
              </w:rPr>
              <w:t>ND</w:t>
            </w:r>
          </w:p>
        </w:tc>
        <w:tc>
          <w:tcPr>
            <w:tcW w:w="525" w:type="pct"/>
            <w:shd w:val="clear" w:color="auto" w:fill="auto"/>
          </w:tcPr>
          <w:p w:rsidR="00AF5A51" w:rsidRPr="0002704C" w:rsidRDefault="00AF5A51" w:rsidP="00AF5A51">
            <w:pPr>
              <w:pStyle w:val="GH"/>
            </w:pPr>
            <w:r w:rsidRPr="0002704C">
              <w:rPr>
                <w:rFonts w:hint="eastAsia"/>
              </w:rPr>
              <w:t>ND</w:t>
            </w:r>
          </w:p>
        </w:tc>
        <w:tc>
          <w:tcPr>
            <w:tcW w:w="549" w:type="pct"/>
            <w:gridSpan w:val="2"/>
            <w:shd w:val="clear" w:color="auto" w:fill="auto"/>
          </w:tcPr>
          <w:p w:rsidR="00AF5A51" w:rsidRPr="0002704C" w:rsidRDefault="00AF5A51" w:rsidP="00AF5A51">
            <w:pPr>
              <w:pStyle w:val="GH"/>
            </w:pPr>
            <w:r w:rsidRPr="0002704C">
              <w:rPr>
                <w:rFonts w:hint="eastAsia"/>
              </w:rPr>
              <w:t>ND</w:t>
            </w:r>
          </w:p>
        </w:tc>
        <w:tc>
          <w:tcPr>
            <w:tcW w:w="509" w:type="pct"/>
            <w:shd w:val="clear" w:color="auto" w:fill="auto"/>
          </w:tcPr>
          <w:p w:rsidR="00AF5A51" w:rsidRPr="0002704C" w:rsidRDefault="00AF5A51" w:rsidP="00AF5A51">
            <w:pPr>
              <w:pStyle w:val="GH"/>
            </w:pPr>
            <w:r w:rsidRPr="0002704C">
              <w:rPr>
                <w:rFonts w:hint="eastAsia"/>
              </w:rPr>
              <w:t>ND</w:t>
            </w:r>
          </w:p>
        </w:tc>
        <w:tc>
          <w:tcPr>
            <w:tcW w:w="526" w:type="pct"/>
            <w:shd w:val="clear" w:color="auto" w:fill="auto"/>
          </w:tcPr>
          <w:p w:rsidR="00AF5A51" w:rsidRPr="0002704C" w:rsidRDefault="00AF5A51" w:rsidP="00AF5A51">
            <w:pPr>
              <w:pStyle w:val="GH"/>
            </w:pPr>
            <w:r w:rsidRPr="0002704C">
              <w:rPr>
                <w:rFonts w:hint="eastAsia"/>
              </w:rPr>
              <w:t>ND</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筛选值</w:t>
            </w:r>
          </w:p>
        </w:tc>
        <w:tc>
          <w:tcPr>
            <w:tcW w:w="549" w:type="pct"/>
            <w:shd w:val="clear" w:color="auto" w:fill="auto"/>
            <w:vAlign w:val="center"/>
          </w:tcPr>
          <w:p w:rsidR="00AF5A51" w:rsidRPr="0002704C" w:rsidRDefault="00AF5A51" w:rsidP="00AF5A51">
            <w:pPr>
              <w:pStyle w:val="GH"/>
            </w:pPr>
            <w:r w:rsidRPr="0002704C">
              <w:t>2.8</w:t>
            </w:r>
          </w:p>
        </w:tc>
        <w:tc>
          <w:tcPr>
            <w:tcW w:w="613" w:type="pct"/>
            <w:shd w:val="clear" w:color="auto" w:fill="auto"/>
            <w:vAlign w:val="center"/>
          </w:tcPr>
          <w:p w:rsidR="00AF5A51" w:rsidRPr="0002704C" w:rsidRDefault="00AF5A51" w:rsidP="00AF5A51">
            <w:pPr>
              <w:pStyle w:val="GH"/>
            </w:pPr>
            <w:r w:rsidRPr="0002704C">
              <w:t>0.9</w:t>
            </w:r>
          </w:p>
        </w:tc>
        <w:tc>
          <w:tcPr>
            <w:tcW w:w="574" w:type="pct"/>
            <w:shd w:val="clear" w:color="auto" w:fill="auto"/>
            <w:vAlign w:val="center"/>
          </w:tcPr>
          <w:p w:rsidR="00AF5A51" w:rsidRPr="0002704C" w:rsidRDefault="00AF5A51" w:rsidP="00AF5A51">
            <w:pPr>
              <w:pStyle w:val="GH"/>
            </w:pPr>
            <w:r w:rsidRPr="0002704C">
              <w:t>37</w:t>
            </w:r>
          </w:p>
        </w:tc>
        <w:tc>
          <w:tcPr>
            <w:tcW w:w="525" w:type="pct"/>
            <w:shd w:val="clear" w:color="auto" w:fill="auto"/>
            <w:vAlign w:val="center"/>
          </w:tcPr>
          <w:p w:rsidR="00AF5A51" w:rsidRPr="0002704C" w:rsidRDefault="00AF5A51" w:rsidP="00AF5A51">
            <w:pPr>
              <w:pStyle w:val="GH"/>
            </w:pPr>
            <w:r w:rsidRPr="0002704C">
              <w:t>9</w:t>
            </w:r>
          </w:p>
        </w:tc>
        <w:tc>
          <w:tcPr>
            <w:tcW w:w="549" w:type="pct"/>
            <w:gridSpan w:val="2"/>
            <w:shd w:val="clear" w:color="auto" w:fill="auto"/>
            <w:vAlign w:val="center"/>
          </w:tcPr>
          <w:p w:rsidR="00AF5A51" w:rsidRPr="0002704C" w:rsidRDefault="00AF5A51" w:rsidP="00AF5A51">
            <w:pPr>
              <w:pStyle w:val="GH"/>
            </w:pPr>
            <w:r w:rsidRPr="0002704C">
              <w:t>5</w:t>
            </w:r>
          </w:p>
        </w:tc>
        <w:tc>
          <w:tcPr>
            <w:tcW w:w="509" w:type="pct"/>
            <w:shd w:val="clear" w:color="auto" w:fill="auto"/>
            <w:vAlign w:val="center"/>
          </w:tcPr>
          <w:p w:rsidR="00AF5A51" w:rsidRPr="0002704C" w:rsidRDefault="00AF5A51" w:rsidP="00AF5A51">
            <w:pPr>
              <w:pStyle w:val="GH"/>
            </w:pPr>
            <w:r w:rsidRPr="0002704C">
              <w:t>66</w:t>
            </w:r>
          </w:p>
        </w:tc>
        <w:tc>
          <w:tcPr>
            <w:tcW w:w="526" w:type="pct"/>
            <w:shd w:val="clear" w:color="auto" w:fill="auto"/>
            <w:vAlign w:val="center"/>
          </w:tcPr>
          <w:p w:rsidR="00AF5A51" w:rsidRPr="0002704C" w:rsidRDefault="00AF5A51" w:rsidP="00AF5A51">
            <w:pPr>
              <w:pStyle w:val="GH"/>
            </w:pPr>
            <w:r w:rsidRPr="0002704C">
              <w:t>596</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达标情况</w:t>
            </w:r>
          </w:p>
        </w:tc>
        <w:tc>
          <w:tcPr>
            <w:tcW w:w="549" w:type="pct"/>
            <w:shd w:val="clear" w:color="auto" w:fill="auto"/>
          </w:tcPr>
          <w:p w:rsidR="00AF5A51" w:rsidRPr="0002704C" w:rsidRDefault="00AF5A51" w:rsidP="00AF5A51">
            <w:pPr>
              <w:pStyle w:val="GH"/>
            </w:pPr>
            <w:r w:rsidRPr="0002704C">
              <w:rPr>
                <w:rFonts w:hint="eastAsia"/>
              </w:rPr>
              <w:t>达标</w:t>
            </w:r>
          </w:p>
        </w:tc>
        <w:tc>
          <w:tcPr>
            <w:tcW w:w="613" w:type="pct"/>
            <w:shd w:val="clear" w:color="auto" w:fill="auto"/>
          </w:tcPr>
          <w:p w:rsidR="00AF5A51" w:rsidRPr="0002704C" w:rsidRDefault="00AF5A51" w:rsidP="00AF5A51">
            <w:pPr>
              <w:pStyle w:val="GH"/>
            </w:pPr>
            <w:r w:rsidRPr="0002704C">
              <w:rPr>
                <w:rFonts w:hint="eastAsia"/>
              </w:rPr>
              <w:t>达标</w:t>
            </w:r>
          </w:p>
        </w:tc>
        <w:tc>
          <w:tcPr>
            <w:tcW w:w="574" w:type="pct"/>
            <w:shd w:val="clear" w:color="auto" w:fill="auto"/>
          </w:tcPr>
          <w:p w:rsidR="00AF5A51" w:rsidRPr="0002704C" w:rsidRDefault="00AF5A51" w:rsidP="00AF5A51">
            <w:pPr>
              <w:pStyle w:val="GH"/>
            </w:pPr>
            <w:r w:rsidRPr="0002704C">
              <w:rPr>
                <w:rFonts w:hint="eastAsia"/>
              </w:rPr>
              <w:t>达标</w:t>
            </w:r>
          </w:p>
        </w:tc>
        <w:tc>
          <w:tcPr>
            <w:tcW w:w="525" w:type="pct"/>
            <w:shd w:val="clear" w:color="auto" w:fill="auto"/>
          </w:tcPr>
          <w:p w:rsidR="00AF5A51" w:rsidRPr="0002704C" w:rsidRDefault="00AF5A51" w:rsidP="00AF5A51">
            <w:pPr>
              <w:pStyle w:val="GH"/>
            </w:pPr>
            <w:r w:rsidRPr="0002704C">
              <w:rPr>
                <w:rFonts w:hint="eastAsia"/>
              </w:rPr>
              <w:t>达标</w:t>
            </w:r>
          </w:p>
        </w:tc>
        <w:tc>
          <w:tcPr>
            <w:tcW w:w="549" w:type="pct"/>
            <w:gridSpan w:val="2"/>
            <w:shd w:val="clear" w:color="auto" w:fill="auto"/>
          </w:tcPr>
          <w:p w:rsidR="00AF5A51" w:rsidRPr="0002704C" w:rsidRDefault="00AF5A51" w:rsidP="00AF5A51">
            <w:pPr>
              <w:pStyle w:val="GH"/>
            </w:pPr>
            <w:r w:rsidRPr="0002704C">
              <w:rPr>
                <w:rFonts w:hint="eastAsia"/>
              </w:rPr>
              <w:t>达标</w:t>
            </w:r>
          </w:p>
        </w:tc>
        <w:tc>
          <w:tcPr>
            <w:tcW w:w="509" w:type="pct"/>
            <w:shd w:val="clear" w:color="auto" w:fill="auto"/>
          </w:tcPr>
          <w:p w:rsidR="00AF5A51" w:rsidRPr="0002704C" w:rsidRDefault="00AF5A51" w:rsidP="00AF5A51">
            <w:pPr>
              <w:pStyle w:val="GH"/>
            </w:pPr>
            <w:r w:rsidRPr="0002704C">
              <w:rPr>
                <w:rFonts w:hint="eastAsia"/>
              </w:rPr>
              <w:t>达标</w:t>
            </w:r>
          </w:p>
        </w:tc>
        <w:tc>
          <w:tcPr>
            <w:tcW w:w="526" w:type="pct"/>
            <w:shd w:val="clear" w:color="auto" w:fill="auto"/>
          </w:tcPr>
          <w:p w:rsidR="00AF5A51" w:rsidRPr="0002704C" w:rsidRDefault="00AF5A51" w:rsidP="00AF5A51">
            <w:pPr>
              <w:pStyle w:val="GH"/>
            </w:pPr>
            <w:r w:rsidRPr="0002704C">
              <w:rPr>
                <w:rFonts w:hint="eastAsia"/>
              </w:rPr>
              <w:t>达标</w:t>
            </w:r>
          </w:p>
        </w:tc>
      </w:tr>
      <w:tr w:rsidR="00AF5A51" w:rsidRPr="0002704C" w:rsidTr="00C676C5">
        <w:tc>
          <w:tcPr>
            <w:tcW w:w="549" w:type="pct"/>
            <w:shd w:val="clear" w:color="auto" w:fill="auto"/>
            <w:vAlign w:val="center"/>
          </w:tcPr>
          <w:p w:rsidR="00AF5A51" w:rsidRPr="0002704C" w:rsidRDefault="00AF5A51" w:rsidP="00AF5A51">
            <w:pPr>
              <w:pStyle w:val="GH"/>
            </w:pPr>
            <w:r w:rsidRPr="0002704C">
              <w:rPr>
                <w:rFonts w:hint="eastAsia"/>
              </w:rPr>
              <w:t>测点</w:t>
            </w:r>
          </w:p>
        </w:tc>
        <w:tc>
          <w:tcPr>
            <w:tcW w:w="607" w:type="pct"/>
            <w:gridSpan w:val="2"/>
            <w:shd w:val="clear" w:color="auto" w:fill="auto"/>
            <w:vAlign w:val="center"/>
          </w:tcPr>
          <w:p w:rsidR="00AF5A51" w:rsidRPr="0002704C" w:rsidRDefault="00AF5A51" w:rsidP="00AF5A51">
            <w:pPr>
              <w:pStyle w:val="GH"/>
            </w:pPr>
            <w:r w:rsidRPr="0002704C">
              <w:rPr>
                <w:rFonts w:hint="eastAsia"/>
              </w:rPr>
              <w:t>项目</w:t>
            </w:r>
          </w:p>
        </w:tc>
        <w:tc>
          <w:tcPr>
            <w:tcW w:w="549" w:type="pct"/>
            <w:shd w:val="clear" w:color="auto" w:fill="auto"/>
            <w:vAlign w:val="center"/>
          </w:tcPr>
          <w:p w:rsidR="00AF5A51" w:rsidRPr="0002704C" w:rsidRDefault="00AF5A51" w:rsidP="00AF5A51">
            <w:pPr>
              <w:pStyle w:val="GH"/>
            </w:pPr>
            <w:r w:rsidRPr="0002704C">
              <w:rPr>
                <w:rFonts w:hint="eastAsia"/>
              </w:rPr>
              <w:t>反</w:t>
            </w:r>
            <w:r w:rsidRPr="0002704C">
              <w:rPr>
                <w:rFonts w:hint="eastAsia"/>
              </w:rPr>
              <w:t>-1,2-</w:t>
            </w:r>
            <w:r w:rsidRPr="0002704C">
              <w:rPr>
                <w:rFonts w:hint="eastAsia"/>
              </w:rPr>
              <w:t>二氯乙烯</w:t>
            </w:r>
          </w:p>
        </w:tc>
        <w:tc>
          <w:tcPr>
            <w:tcW w:w="613" w:type="pct"/>
            <w:shd w:val="clear" w:color="auto" w:fill="auto"/>
            <w:vAlign w:val="center"/>
          </w:tcPr>
          <w:p w:rsidR="00AF5A51" w:rsidRPr="0002704C" w:rsidRDefault="00AF5A51" w:rsidP="00AF5A51">
            <w:pPr>
              <w:pStyle w:val="GH"/>
            </w:pPr>
            <w:r w:rsidRPr="0002704C">
              <w:rPr>
                <w:rFonts w:hint="eastAsia"/>
              </w:rPr>
              <w:t>二氯甲烷</w:t>
            </w:r>
          </w:p>
        </w:tc>
        <w:tc>
          <w:tcPr>
            <w:tcW w:w="574" w:type="pct"/>
            <w:shd w:val="clear" w:color="auto" w:fill="auto"/>
            <w:vAlign w:val="center"/>
          </w:tcPr>
          <w:p w:rsidR="00AF5A51" w:rsidRPr="0002704C" w:rsidRDefault="00AF5A51" w:rsidP="00AF5A51">
            <w:pPr>
              <w:pStyle w:val="GH"/>
            </w:pPr>
            <w:r w:rsidRPr="0002704C">
              <w:t>1</w:t>
            </w:r>
            <w:r w:rsidRPr="0002704C">
              <w:rPr>
                <w:rFonts w:hint="eastAsia"/>
              </w:rPr>
              <w:t>,2-</w:t>
            </w:r>
            <w:r w:rsidRPr="0002704C">
              <w:rPr>
                <w:rFonts w:hint="eastAsia"/>
              </w:rPr>
              <w:t>二氯丙烷</w:t>
            </w:r>
          </w:p>
        </w:tc>
        <w:tc>
          <w:tcPr>
            <w:tcW w:w="525" w:type="pct"/>
            <w:shd w:val="clear" w:color="auto" w:fill="auto"/>
            <w:vAlign w:val="center"/>
          </w:tcPr>
          <w:p w:rsidR="00AF5A51" w:rsidRPr="0002704C" w:rsidRDefault="00AF5A51" w:rsidP="00AF5A51">
            <w:pPr>
              <w:pStyle w:val="GH"/>
            </w:pPr>
            <w:r w:rsidRPr="0002704C">
              <w:rPr>
                <w:rFonts w:hint="eastAsia"/>
              </w:rPr>
              <w:t>1,</w:t>
            </w:r>
            <w:r w:rsidRPr="0002704C">
              <w:t>1</w:t>
            </w:r>
            <w:r w:rsidRPr="0002704C">
              <w:rPr>
                <w:rFonts w:hint="eastAsia"/>
              </w:rPr>
              <w:t>,</w:t>
            </w:r>
            <w:r w:rsidRPr="0002704C">
              <w:t>1</w:t>
            </w:r>
            <w:r w:rsidRPr="0002704C">
              <w:rPr>
                <w:rFonts w:hint="eastAsia"/>
              </w:rPr>
              <w:t>,</w:t>
            </w:r>
            <w:r w:rsidRPr="0002704C">
              <w:t>2-</w:t>
            </w:r>
            <w:r w:rsidRPr="0002704C">
              <w:rPr>
                <w:rFonts w:hint="eastAsia"/>
              </w:rPr>
              <w:t>四氯乙烷</w:t>
            </w:r>
          </w:p>
        </w:tc>
        <w:tc>
          <w:tcPr>
            <w:tcW w:w="549" w:type="pct"/>
            <w:gridSpan w:val="2"/>
            <w:shd w:val="clear" w:color="auto" w:fill="auto"/>
            <w:vAlign w:val="center"/>
          </w:tcPr>
          <w:p w:rsidR="00AF5A51" w:rsidRPr="0002704C" w:rsidRDefault="00AF5A51" w:rsidP="00AF5A51">
            <w:pPr>
              <w:pStyle w:val="GH"/>
            </w:pPr>
            <w:r w:rsidRPr="0002704C">
              <w:rPr>
                <w:rFonts w:hint="eastAsia"/>
              </w:rPr>
              <w:t>1,</w:t>
            </w:r>
            <w:r w:rsidRPr="0002704C">
              <w:t>1</w:t>
            </w:r>
            <w:r w:rsidRPr="0002704C">
              <w:rPr>
                <w:rFonts w:hint="eastAsia"/>
              </w:rPr>
              <w:t>,</w:t>
            </w:r>
            <w:r w:rsidRPr="0002704C">
              <w:t>2</w:t>
            </w:r>
            <w:r w:rsidRPr="0002704C">
              <w:rPr>
                <w:rFonts w:hint="eastAsia"/>
              </w:rPr>
              <w:t>,</w:t>
            </w:r>
            <w:r w:rsidRPr="0002704C">
              <w:t>2-</w:t>
            </w:r>
            <w:r w:rsidRPr="0002704C">
              <w:rPr>
                <w:rFonts w:hint="eastAsia"/>
              </w:rPr>
              <w:t>四氯乙烷</w:t>
            </w:r>
          </w:p>
        </w:tc>
        <w:tc>
          <w:tcPr>
            <w:tcW w:w="509" w:type="pct"/>
            <w:shd w:val="clear" w:color="auto" w:fill="auto"/>
            <w:vAlign w:val="center"/>
          </w:tcPr>
          <w:p w:rsidR="00AF5A51" w:rsidRPr="0002704C" w:rsidRDefault="00AF5A51" w:rsidP="00AF5A51">
            <w:pPr>
              <w:pStyle w:val="GH"/>
            </w:pPr>
            <w:r w:rsidRPr="0002704C">
              <w:rPr>
                <w:rFonts w:hint="eastAsia"/>
              </w:rPr>
              <w:t>四氯乙烯</w:t>
            </w:r>
          </w:p>
        </w:tc>
        <w:tc>
          <w:tcPr>
            <w:tcW w:w="526" w:type="pct"/>
            <w:shd w:val="clear" w:color="auto" w:fill="auto"/>
            <w:vAlign w:val="center"/>
          </w:tcPr>
          <w:p w:rsidR="00AF5A51" w:rsidRPr="0002704C" w:rsidRDefault="00AF5A51" w:rsidP="00AF5A51">
            <w:pPr>
              <w:pStyle w:val="GH"/>
            </w:pPr>
            <w:r w:rsidRPr="0002704C">
              <w:rPr>
                <w:rFonts w:hint="eastAsia"/>
              </w:rPr>
              <w:t>1,</w:t>
            </w:r>
            <w:r w:rsidRPr="0002704C">
              <w:t>1</w:t>
            </w:r>
            <w:r w:rsidRPr="0002704C">
              <w:rPr>
                <w:rFonts w:hint="eastAsia"/>
              </w:rPr>
              <w:t>,</w:t>
            </w:r>
            <w:r w:rsidRPr="0002704C">
              <w:t>1-</w:t>
            </w:r>
            <w:r w:rsidRPr="0002704C">
              <w:rPr>
                <w:rFonts w:hint="eastAsia"/>
              </w:rPr>
              <w:t>三氯乙烷</w:t>
            </w:r>
          </w:p>
        </w:tc>
      </w:tr>
      <w:tr w:rsidR="00AF5A51" w:rsidRPr="0002704C" w:rsidTr="00C676C5">
        <w:tc>
          <w:tcPr>
            <w:tcW w:w="549" w:type="pct"/>
            <w:shd w:val="clear" w:color="auto" w:fill="auto"/>
            <w:vAlign w:val="center"/>
          </w:tcPr>
          <w:p w:rsidR="00AF5A51" w:rsidRPr="0002704C" w:rsidRDefault="00AF5A51" w:rsidP="00AF5A51">
            <w:pPr>
              <w:pStyle w:val="GH"/>
            </w:pPr>
            <w:r w:rsidRPr="0002704C">
              <w:rPr>
                <w:rFonts w:hint="eastAsia"/>
              </w:rPr>
              <w:t>T1</w:t>
            </w:r>
          </w:p>
        </w:tc>
        <w:tc>
          <w:tcPr>
            <w:tcW w:w="607" w:type="pct"/>
            <w:gridSpan w:val="2"/>
            <w:shd w:val="clear" w:color="auto" w:fill="auto"/>
            <w:vAlign w:val="center"/>
          </w:tcPr>
          <w:p w:rsidR="00AF5A51" w:rsidRPr="0002704C" w:rsidRDefault="00AF5A51" w:rsidP="00AF5A51">
            <w:pPr>
              <w:pStyle w:val="GH"/>
            </w:pPr>
            <w:r w:rsidRPr="0002704C">
              <w:rPr>
                <w:rFonts w:hint="eastAsia"/>
              </w:rPr>
              <w:t>监测值</w:t>
            </w:r>
          </w:p>
        </w:tc>
        <w:tc>
          <w:tcPr>
            <w:tcW w:w="549" w:type="pct"/>
            <w:shd w:val="clear" w:color="auto" w:fill="auto"/>
          </w:tcPr>
          <w:p w:rsidR="00AF5A51" w:rsidRPr="0002704C" w:rsidRDefault="00AF5A51" w:rsidP="00AF5A51">
            <w:pPr>
              <w:pStyle w:val="GH"/>
            </w:pPr>
            <w:r w:rsidRPr="0002704C">
              <w:rPr>
                <w:rFonts w:hint="eastAsia"/>
              </w:rPr>
              <w:t>ND</w:t>
            </w:r>
          </w:p>
        </w:tc>
        <w:tc>
          <w:tcPr>
            <w:tcW w:w="613" w:type="pct"/>
            <w:shd w:val="clear" w:color="auto" w:fill="auto"/>
          </w:tcPr>
          <w:p w:rsidR="00AF5A51" w:rsidRPr="0002704C" w:rsidRDefault="00AF5A51" w:rsidP="00AF5A51">
            <w:pPr>
              <w:pStyle w:val="GH"/>
            </w:pPr>
            <w:r w:rsidRPr="0002704C">
              <w:rPr>
                <w:rFonts w:hint="eastAsia"/>
              </w:rPr>
              <w:t>ND</w:t>
            </w:r>
          </w:p>
        </w:tc>
        <w:tc>
          <w:tcPr>
            <w:tcW w:w="574" w:type="pct"/>
            <w:shd w:val="clear" w:color="auto" w:fill="auto"/>
          </w:tcPr>
          <w:p w:rsidR="00AF5A51" w:rsidRPr="0002704C" w:rsidRDefault="00AF5A51" w:rsidP="00AF5A51">
            <w:pPr>
              <w:pStyle w:val="GH"/>
            </w:pPr>
            <w:r w:rsidRPr="0002704C">
              <w:rPr>
                <w:rFonts w:hint="eastAsia"/>
              </w:rPr>
              <w:t>ND</w:t>
            </w:r>
          </w:p>
        </w:tc>
        <w:tc>
          <w:tcPr>
            <w:tcW w:w="525" w:type="pct"/>
            <w:shd w:val="clear" w:color="auto" w:fill="auto"/>
          </w:tcPr>
          <w:p w:rsidR="00AF5A51" w:rsidRPr="0002704C" w:rsidRDefault="00AF5A51" w:rsidP="00AF5A51">
            <w:pPr>
              <w:pStyle w:val="GH"/>
            </w:pPr>
            <w:r w:rsidRPr="0002704C">
              <w:rPr>
                <w:rFonts w:hint="eastAsia"/>
              </w:rPr>
              <w:t>ND</w:t>
            </w:r>
          </w:p>
        </w:tc>
        <w:tc>
          <w:tcPr>
            <w:tcW w:w="549" w:type="pct"/>
            <w:gridSpan w:val="2"/>
            <w:shd w:val="clear" w:color="auto" w:fill="auto"/>
          </w:tcPr>
          <w:p w:rsidR="00AF5A51" w:rsidRPr="0002704C" w:rsidRDefault="00AF5A51" w:rsidP="00AF5A51">
            <w:pPr>
              <w:pStyle w:val="GH"/>
            </w:pPr>
            <w:r w:rsidRPr="0002704C">
              <w:rPr>
                <w:rFonts w:hint="eastAsia"/>
              </w:rPr>
              <w:t>ND</w:t>
            </w:r>
          </w:p>
        </w:tc>
        <w:tc>
          <w:tcPr>
            <w:tcW w:w="509" w:type="pct"/>
            <w:shd w:val="clear" w:color="auto" w:fill="auto"/>
          </w:tcPr>
          <w:p w:rsidR="00AF5A51" w:rsidRPr="0002704C" w:rsidRDefault="00AF5A51" w:rsidP="00AF5A51">
            <w:pPr>
              <w:pStyle w:val="GH"/>
            </w:pPr>
            <w:r w:rsidRPr="0002704C">
              <w:rPr>
                <w:rFonts w:hint="eastAsia"/>
              </w:rPr>
              <w:t>ND</w:t>
            </w:r>
          </w:p>
        </w:tc>
        <w:tc>
          <w:tcPr>
            <w:tcW w:w="526" w:type="pct"/>
            <w:shd w:val="clear" w:color="auto" w:fill="auto"/>
          </w:tcPr>
          <w:p w:rsidR="00AF5A51" w:rsidRPr="0002704C" w:rsidRDefault="00AF5A51" w:rsidP="00AF5A51">
            <w:pPr>
              <w:pStyle w:val="GH"/>
            </w:pPr>
            <w:r w:rsidRPr="0002704C">
              <w:rPr>
                <w:rFonts w:hint="eastAsia"/>
              </w:rPr>
              <w:t>ND</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筛选值</w:t>
            </w:r>
          </w:p>
        </w:tc>
        <w:tc>
          <w:tcPr>
            <w:tcW w:w="549" w:type="pct"/>
            <w:shd w:val="clear" w:color="auto" w:fill="auto"/>
            <w:vAlign w:val="center"/>
          </w:tcPr>
          <w:p w:rsidR="00AF5A51" w:rsidRPr="0002704C" w:rsidRDefault="00AF5A51" w:rsidP="00AF5A51">
            <w:pPr>
              <w:pStyle w:val="GH"/>
            </w:pPr>
            <w:r w:rsidRPr="0002704C">
              <w:t>54</w:t>
            </w:r>
          </w:p>
        </w:tc>
        <w:tc>
          <w:tcPr>
            <w:tcW w:w="613" w:type="pct"/>
            <w:shd w:val="clear" w:color="auto" w:fill="auto"/>
            <w:vAlign w:val="center"/>
          </w:tcPr>
          <w:p w:rsidR="00AF5A51" w:rsidRPr="0002704C" w:rsidRDefault="00AF5A51" w:rsidP="00AF5A51">
            <w:pPr>
              <w:pStyle w:val="GH"/>
            </w:pPr>
            <w:r w:rsidRPr="0002704C">
              <w:t>616</w:t>
            </w:r>
          </w:p>
        </w:tc>
        <w:tc>
          <w:tcPr>
            <w:tcW w:w="574" w:type="pct"/>
            <w:shd w:val="clear" w:color="auto" w:fill="auto"/>
            <w:vAlign w:val="center"/>
          </w:tcPr>
          <w:p w:rsidR="00AF5A51" w:rsidRPr="0002704C" w:rsidRDefault="00AF5A51" w:rsidP="00AF5A51">
            <w:pPr>
              <w:pStyle w:val="GH"/>
            </w:pPr>
            <w:r w:rsidRPr="0002704C">
              <w:t>5</w:t>
            </w:r>
          </w:p>
        </w:tc>
        <w:tc>
          <w:tcPr>
            <w:tcW w:w="525" w:type="pct"/>
            <w:shd w:val="clear" w:color="auto" w:fill="auto"/>
            <w:vAlign w:val="center"/>
          </w:tcPr>
          <w:p w:rsidR="00AF5A51" w:rsidRPr="0002704C" w:rsidRDefault="00AF5A51" w:rsidP="00AF5A51">
            <w:pPr>
              <w:pStyle w:val="GH"/>
            </w:pPr>
            <w:r w:rsidRPr="0002704C">
              <w:t>10</w:t>
            </w:r>
          </w:p>
        </w:tc>
        <w:tc>
          <w:tcPr>
            <w:tcW w:w="549" w:type="pct"/>
            <w:gridSpan w:val="2"/>
            <w:shd w:val="clear" w:color="auto" w:fill="auto"/>
            <w:vAlign w:val="center"/>
          </w:tcPr>
          <w:p w:rsidR="00AF5A51" w:rsidRPr="0002704C" w:rsidRDefault="00AF5A51" w:rsidP="00AF5A51">
            <w:pPr>
              <w:pStyle w:val="GH"/>
            </w:pPr>
            <w:r w:rsidRPr="0002704C">
              <w:t>6.8</w:t>
            </w:r>
          </w:p>
        </w:tc>
        <w:tc>
          <w:tcPr>
            <w:tcW w:w="509" w:type="pct"/>
            <w:shd w:val="clear" w:color="auto" w:fill="auto"/>
            <w:vAlign w:val="center"/>
          </w:tcPr>
          <w:p w:rsidR="00AF5A51" w:rsidRPr="0002704C" w:rsidRDefault="00AF5A51" w:rsidP="00AF5A51">
            <w:pPr>
              <w:pStyle w:val="GH"/>
            </w:pPr>
            <w:r w:rsidRPr="0002704C">
              <w:t>53</w:t>
            </w:r>
          </w:p>
        </w:tc>
        <w:tc>
          <w:tcPr>
            <w:tcW w:w="526" w:type="pct"/>
            <w:shd w:val="clear" w:color="auto" w:fill="auto"/>
            <w:vAlign w:val="center"/>
          </w:tcPr>
          <w:p w:rsidR="00AF5A51" w:rsidRPr="0002704C" w:rsidRDefault="00AF5A51" w:rsidP="00AF5A51">
            <w:pPr>
              <w:pStyle w:val="GH"/>
            </w:pPr>
            <w:r w:rsidRPr="0002704C">
              <w:t>840</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达标情况</w:t>
            </w:r>
          </w:p>
        </w:tc>
        <w:tc>
          <w:tcPr>
            <w:tcW w:w="549" w:type="pct"/>
            <w:shd w:val="clear" w:color="auto" w:fill="auto"/>
          </w:tcPr>
          <w:p w:rsidR="00AF5A51" w:rsidRPr="0002704C" w:rsidRDefault="00AF5A51" w:rsidP="00AF5A51">
            <w:pPr>
              <w:pStyle w:val="GH"/>
            </w:pPr>
            <w:r w:rsidRPr="0002704C">
              <w:rPr>
                <w:rFonts w:hint="eastAsia"/>
              </w:rPr>
              <w:t>达标</w:t>
            </w:r>
          </w:p>
        </w:tc>
        <w:tc>
          <w:tcPr>
            <w:tcW w:w="613" w:type="pct"/>
            <w:shd w:val="clear" w:color="auto" w:fill="auto"/>
          </w:tcPr>
          <w:p w:rsidR="00AF5A51" w:rsidRPr="0002704C" w:rsidRDefault="00AF5A51" w:rsidP="00AF5A51">
            <w:pPr>
              <w:pStyle w:val="GH"/>
            </w:pPr>
            <w:r w:rsidRPr="0002704C">
              <w:rPr>
                <w:rFonts w:hint="eastAsia"/>
              </w:rPr>
              <w:t>达标</w:t>
            </w:r>
          </w:p>
        </w:tc>
        <w:tc>
          <w:tcPr>
            <w:tcW w:w="574" w:type="pct"/>
            <w:shd w:val="clear" w:color="auto" w:fill="auto"/>
          </w:tcPr>
          <w:p w:rsidR="00AF5A51" w:rsidRPr="0002704C" w:rsidRDefault="00AF5A51" w:rsidP="00AF5A51">
            <w:pPr>
              <w:pStyle w:val="GH"/>
            </w:pPr>
            <w:r w:rsidRPr="0002704C">
              <w:rPr>
                <w:rFonts w:hint="eastAsia"/>
              </w:rPr>
              <w:t>达标</w:t>
            </w:r>
          </w:p>
        </w:tc>
        <w:tc>
          <w:tcPr>
            <w:tcW w:w="525" w:type="pct"/>
            <w:shd w:val="clear" w:color="auto" w:fill="auto"/>
          </w:tcPr>
          <w:p w:rsidR="00AF5A51" w:rsidRPr="0002704C" w:rsidRDefault="00AF5A51" w:rsidP="00AF5A51">
            <w:pPr>
              <w:pStyle w:val="GH"/>
            </w:pPr>
            <w:r w:rsidRPr="0002704C">
              <w:rPr>
                <w:rFonts w:hint="eastAsia"/>
              </w:rPr>
              <w:t>达标</w:t>
            </w:r>
          </w:p>
        </w:tc>
        <w:tc>
          <w:tcPr>
            <w:tcW w:w="549" w:type="pct"/>
            <w:gridSpan w:val="2"/>
            <w:shd w:val="clear" w:color="auto" w:fill="auto"/>
          </w:tcPr>
          <w:p w:rsidR="00AF5A51" w:rsidRPr="0002704C" w:rsidRDefault="00AF5A51" w:rsidP="00AF5A51">
            <w:pPr>
              <w:pStyle w:val="GH"/>
            </w:pPr>
            <w:r w:rsidRPr="0002704C">
              <w:rPr>
                <w:rFonts w:hint="eastAsia"/>
              </w:rPr>
              <w:t>达标</w:t>
            </w:r>
          </w:p>
        </w:tc>
        <w:tc>
          <w:tcPr>
            <w:tcW w:w="509" w:type="pct"/>
            <w:shd w:val="clear" w:color="auto" w:fill="auto"/>
          </w:tcPr>
          <w:p w:rsidR="00AF5A51" w:rsidRPr="0002704C" w:rsidRDefault="00AF5A51" w:rsidP="00AF5A51">
            <w:pPr>
              <w:pStyle w:val="GH"/>
            </w:pPr>
            <w:r w:rsidRPr="0002704C">
              <w:rPr>
                <w:rFonts w:hint="eastAsia"/>
              </w:rPr>
              <w:t>达标</w:t>
            </w:r>
          </w:p>
        </w:tc>
        <w:tc>
          <w:tcPr>
            <w:tcW w:w="526" w:type="pct"/>
            <w:shd w:val="clear" w:color="auto" w:fill="auto"/>
          </w:tcPr>
          <w:p w:rsidR="00AF5A51" w:rsidRPr="0002704C" w:rsidRDefault="00AF5A51" w:rsidP="00AF5A51">
            <w:pPr>
              <w:pStyle w:val="GH"/>
            </w:pPr>
            <w:r w:rsidRPr="0002704C">
              <w:rPr>
                <w:rFonts w:hint="eastAsia"/>
              </w:rPr>
              <w:t>达标</w:t>
            </w:r>
          </w:p>
        </w:tc>
      </w:tr>
      <w:tr w:rsidR="00AF5A51" w:rsidRPr="0002704C" w:rsidTr="00C676C5">
        <w:tc>
          <w:tcPr>
            <w:tcW w:w="549" w:type="pct"/>
            <w:shd w:val="clear" w:color="auto" w:fill="auto"/>
            <w:vAlign w:val="center"/>
          </w:tcPr>
          <w:p w:rsidR="00AF5A51" w:rsidRPr="0002704C" w:rsidRDefault="00AF5A51" w:rsidP="00AF5A51">
            <w:pPr>
              <w:pStyle w:val="GH"/>
            </w:pPr>
            <w:r w:rsidRPr="0002704C">
              <w:rPr>
                <w:rFonts w:hint="eastAsia"/>
              </w:rPr>
              <w:t>测点</w:t>
            </w:r>
          </w:p>
        </w:tc>
        <w:tc>
          <w:tcPr>
            <w:tcW w:w="607" w:type="pct"/>
            <w:gridSpan w:val="2"/>
            <w:shd w:val="clear" w:color="auto" w:fill="auto"/>
            <w:vAlign w:val="center"/>
          </w:tcPr>
          <w:p w:rsidR="00AF5A51" w:rsidRPr="0002704C" w:rsidRDefault="00AF5A51" w:rsidP="00AF5A51">
            <w:pPr>
              <w:pStyle w:val="GH"/>
            </w:pPr>
            <w:r w:rsidRPr="0002704C">
              <w:rPr>
                <w:rFonts w:hint="eastAsia"/>
              </w:rPr>
              <w:t>项目</w:t>
            </w:r>
          </w:p>
        </w:tc>
        <w:tc>
          <w:tcPr>
            <w:tcW w:w="549" w:type="pct"/>
            <w:shd w:val="clear" w:color="auto" w:fill="auto"/>
            <w:vAlign w:val="center"/>
          </w:tcPr>
          <w:p w:rsidR="00AF5A51" w:rsidRPr="0002704C" w:rsidRDefault="00AF5A51" w:rsidP="00AF5A51">
            <w:pPr>
              <w:pStyle w:val="GH"/>
            </w:pPr>
            <w:r w:rsidRPr="0002704C">
              <w:rPr>
                <w:rFonts w:hint="eastAsia"/>
              </w:rPr>
              <w:t>1,</w:t>
            </w:r>
            <w:r w:rsidRPr="0002704C">
              <w:t>1</w:t>
            </w:r>
            <w:r w:rsidRPr="0002704C">
              <w:rPr>
                <w:rFonts w:hint="eastAsia"/>
              </w:rPr>
              <w:t>,</w:t>
            </w:r>
            <w:r w:rsidRPr="0002704C">
              <w:t>2-</w:t>
            </w:r>
            <w:r w:rsidRPr="0002704C">
              <w:rPr>
                <w:rFonts w:hint="eastAsia"/>
              </w:rPr>
              <w:t>三氯乙烷</w:t>
            </w:r>
          </w:p>
        </w:tc>
        <w:tc>
          <w:tcPr>
            <w:tcW w:w="613" w:type="pct"/>
            <w:shd w:val="clear" w:color="auto" w:fill="auto"/>
            <w:vAlign w:val="center"/>
          </w:tcPr>
          <w:p w:rsidR="00AF5A51" w:rsidRPr="0002704C" w:rsidRDefault="00AF5A51" w:rsidP="00AF5A51">
            <w:pPr>
              <w:pStyle w:val="GH"/>
            </w:pPr>
            <w:r w:rsidRPr="0002704C">
              <w:rPr>
                <w:rFonts w:hint="eastAsia"/>
              </w:rPr>
              <w:t>三氯乙烯</w:t>
            </w:r>
          </w:p>
        </w:tc>
        <w:tc>
          <w:tcPr>
            <w:tcW w:w="574" w:type="pct"/>
            <w:shd w:val="clear" w:color="auto" w:fill="auto"/>
            <w:vAlign w:val="center"/>
          </w:tcPr>
          <w:p w:rsidR="00AF5A51" w:rsidRPr="0002704C" w:rsidRDefault="00AF5A51" w:rsidP="00AF5A51">
            <w:pPr>
              <w:pStyle w:val="GH"/>
            </w:pPr>
            <w:r w:rsidRPr="0002704C">
              <w:rPr>
                <w:rFonts w:hint="eastAsia"/>
              </w:rPr>
              <w:t>1,</w:t>
            </w:r>
            <w:r w:rsidRPr="0002704C">
              <w:t>2</w:t>
            </w:r>
            <w:r w:rsidRPr="0002704C">
              <w:rPr>
                <w:rFonts w:hint="eastAsia"/>
              </w:rPr>
              <w:t>,</w:t>
            </w:r>
            <w:r w:rsidRPr="0002704C">
              <w:t>3-</w:t>
            </w:r>
            <w:r w:rsidRPr="0002704C">
              <w:rPr>
                <w:rFonts w:hint="eastAsia"/>
              </w:rPr>
              <w:t>三氯丙烷</w:t>
            </w:r>
          </w:p>
        </w:tc>
        <w:tc>
          <w:tcPr>
            <w:tcW w:w="525" w:type="pct"/>
            <w:shd w:val="clear" w:color="auto" w:fill="auto"/>
            <w:vAlign w:val="center"/>
          </w:tcPr>
          <w:p w:rsidR="00AF5A51" w:rsidRPr="0002704C" w:rsidRDefault="00AF5A51" w:rsidP="00AF5A51">
            <w:pPr>
              <w:pStyle w:val="GH"/>
            </w:pPr>
            <w:r w:rsidRPr="0002704C">
              <w:rPr>
                <w:rFonts w:hint="eastAsia"/>
              </w:rPr>
              <w:t>氯乙烯</w:t>
            </w:r>
          </w:p>
        </w:tc>
        <w:tc>
          <w:tcPr>
            <w:tcW w:w="549" w:type="pct"/>
            <w:gridSpan w:val="2"/>
            <w:shd w:val="clear" w:color="auto" w:fill="auto"/>
            <w:vAlign w:val="center"/>
          </w:tcPr>
          <w:p w:rsidR="00AF5A51" w:rsidRPr="0002704C" w:rsidRDefault="00AF5A51" w:rsidP="00AF5A51">
            <w:pPr>
              <w:pStyle w:val="GH"/>
            </w:pPr>
            <w:r w:rsidRPr="0002704C">
              <w:rPr>
                <w:rFonts w:hint="eastAsia"/>
              </w:rPr>
              <w:t>苯</w:t>
            </w:r>
          </w:p>
        </w:tc>
        <w:tc>
          <w:tcPr>
            <w:tcW w:w="509" w:type="pct"/>
            <w:shd w:val="clear" w:color="auto" w:fill="auto"/>
            <w:vAlign w:val="center"/>
          </w:tcPr>
          <w:p w:rsidR="00AF5A51" w:rsidRPr="0002704C" w:rsidRDefault="00AF5A51" w:rsidP="00AF5A51">
            <w:pPr>
              <w:pStyle w:val="GH"/>
            </w:pPr>
            <w:r w:rsidRPr="0002704C">
              <w:rPr>
                <w:rFonts w:hint="eastAsia"/>
              </w:rPr>
              <w:t>氯苯</w:t>
            </w:r>
          </w:p>
        </w:tc>
        <w:tc>
          <w:tcPr>
            <w:tcW w:w="526" w:type="pct"/>
            <w:shd w:val="clear" w:color="auto" w:fill="auto"/>
            <w:vAlign w:val="center"/>
          </w:tcPr>
          <w:p w:rsidR="00AF5A51" w:rsidRPr="0002704C" w:rsidRDefault="00AF5A51" w:rsidP="00AF5A51">
            <w:pPr>
              <w:pStyle w:val="GH"/>
            </w:pPr>
            <w:r w:rsidRPr="0002704C">
              <w:rPr>
                <w:rFonts w:hint="eastAsia"/>
              </w:rPr>
              <w:t>1,</w:t>
            </w:r>
            <w:r w:rsidRPr="0002704C">
              <w:t>2-</w:t>
            </w:r>
            <w:r w:rsidRPr="0002704C">
              <w:rPr>
                <w:rFonts w:hint="eastAsia"/>
              </w:rPr>
              <w:t>二氯苯</w:t>
            </w:r>
          </w:p>
        </w:tc>
      </w:tr>
      <w:tr w:rsidR="00AF5A51" w:rsidRPr="0002704C" w:rsidTr="00C676C5">
        <w:tc>
          <w:tcPr>
            <w:tcW w:w="549" w:type="pct"/>
            <w:shd w:val="clear" w:color="auto" w:fill="auto"/>
            <w:vAlign w:val="center"/>
          </w:tcPr>
          <w:p w:rsidR="00AF5A51" w:rsidRPr="0002704C" w:rsidRDefault="00AF5A51" w:rsidP="00AF5A51">
            <w:pPr>
              <w:pStyle w:val="GH"/>
            </w:pPr>
            <w:r w:rsidRPr="0002704C">
              <w:rPr>
                <w:rFonts w:hint="eastAsia"/>
              </w:rPr>
              <w:t>T1</w:t>
            </w:r>
          </w:p>
        </w:tc>
        <w:tc>
          <w:tcPr>
            <w:tcW w:w="607" w:type="pct"/>
            <w:gridSpan w:val="2"/>
            <w:shd w:val="clear" w:color="auto" w:fill="auto"/>
            <w:vAlign w:val="center"/>
          </w:tcPr>
          <w:p w:rsidR="00AF5A51" w:rsidRPr="0002704C" w:rsidRDefault="00AF5A51" w:rsidP="00AF5A51">
            <w:pPr>
              <w:pStyle w:val="GH"/>
            </w:pPr>
            <w:r w:rsidRPr="0002704C">
              <w:rPr>
                <w:rFonts w:hint="eastAsia"/>
              </w:rPr>
              <w:t>监测值</w:t>
            </w:r>
          </w:p>
        </w:tc>
        <w:tc>
          <w:tcPr>
            <w:tcW w:w="549" w:type="pct"/>
            <w:shd w:val="clear" w:color="auto" w:fill="auto"/>
          </w:tcPr>
          <w:p w:rsidR="00AF5A51" w:rsidRPr="0002704C" w:rsidRDefault="00AF5A51" w:rsidP="00AF5A51">
            <w:pPr>
              <w:pStyle w:val="GH"/>
            </w:pPr>
            <w:r w:rsidRPr="0002704C">
              <w:rPr>
                <w:rFonts w:hint="eastAsia"/>
              </w:rPr>
              <w:t>ND</w:t>
            </w:r>
          </w:p>
        </w:tc>
        <w:tc>
          <w:tcPr>
            <w:tcW w:w="613" w:type="pct"/>
            <w:shd w:val="clear" w:color="auto" w:fill="auto"/>
          </w:tcPr>
          <w:p w:rsidR="00AF5A51" w:rsidRPr="0002704C" w:rsidRDefault="00AF5A51" w:rsidP="00AF5A51">
            <w:pPr>
              <w:pStyle w:val="GH"/>
            </w:pPr>
            <w:r w:rsidRPr="0002704C">
              <w:rPr>
                <w:rFonts w:hint="eastAsia"/>
              </w:rPr>
              <w:t>ND</w:t>
            </w:r>
          </w:p>
        </w:tc>
        <w:tc>
          <w:tcPr>
            <w:tcW w:w="574" w:type="pct"/>
            <w:shd w:val="clear" w:color="auto" w:fill="auto"/>
          </w:tcPr>
          <w:p w:rsidR="00AF5A51" w:rsidRPr="0002704C" w:rsidRDefault="00AF5A51" w:rsidP="00AF5A51">
            <w:pPr>
              <w:pStyle w:val="GH"/>
            </w:pPr>
            <w:r w:rsidRPr="0002704C">
              <w:rPr>
                <w:rFonts w:hint="eastAsia"/>
              </w:rPr>
              <w:t>ND</w:t>
            </w:r>
          </w:p>
        </w:tc>
        <w:tc>
          <w:tcPr>
            <w:tcW w:w="525" w:type="pct"/>
            <w:shd w:val="clear" w:color="auto" w:fill="auto"/>
          </w:tcPr>
          <w:p w:rsidR="00AF5A51" w:rsidRPr="0002704C" w:rsidRDefault="00AF5A51" w:rsidP="00AF5A51">
            <w:pPr>
              <w:pStyle w:val="GH"/>
            </w:pPr>
            <w:r w:rsidRPr="0002704C">
              <w:rPr>
                <w:rFonts w:hint="eastAsia"/>
              </w:rPr>
              <w:t>ND</w:t>
            </w:r>
          </w:p>
        </w:tc>
        <w:tc>
          <w:tcPr>
            <w:tcW w:w="549" w:type="pct"/>
            <w:gridSpan w:val="2"/>
            <w:shd w:val="clear" w:color="auto" w:fill="auto"/>
          </w:tcPr>
          <w:p w:rsidR="00AF5A51" w:rsidRPr="0002704C" w:rsidRDefault="00AF5A51" w:rsidP="00AF5A51">
            <w:pPr>
              <w:pStyle w:val="GH"/>
            </w:pPr>
            <w:r w:rsidRPr="0002704C">
              <w:rPr>
                <w:rFonts w:hint="eastAsia"/>
              </w:rPr>
              <w:t>ND</w:t>
            </w:r>
          </w:p>
        </w:tc>
        <w:tc>
          <w:tcPr>
            <w:tcW w:w="509" w:type="pct"/>
            <w:shd w:val="clear" w:color="auto" w:fill="auto"/>
          </w:tcPr>
          <w:p w:rsidR="00AF5A51" w:rsidRPr="0002704C" w:rsidRDefault="00AF5A51" w:rsidP="00AF5A51">
            <w:pPr>
              <w:pStyle w:val="GH"/>
            </w:pPr>
            <w:r w:rsidRPr="0002704C">
              <w:rPr>
                <w:rFonts w:hint="eastAsia"/>
              </w:rPr>
              <w:t>ND</w:t>
            </w:r>
          </w:p>
        </w:tc>
        <w:tc>
          <w:tcPr>
            <w:tcW w:w="526" w:type="pct"/>
            <w:shd w:val="clear" w:color="auto" w:fill="auto"/>
          </w:tcPr>
          <w:p w:rsidR="00AF5A51" w:rsidRPr="0002704C" w:rsidRDefault="00AF5A51" w:rsidP="00AF5A51">
            <w:pPr>
              <w:pStyle w:val="GH"/>
            </w:pPr>
            <w:r w:rsidRPr="0002704C">
              <w:rPr>
                <w:rFonts w:hint="eastAsia"/>
              </w:rPr>
              <w:t>ND</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筛选值</w:t>
            </w:r>
          </w:p>
        </w:tc>
        <w:tc>
          <w:tcPr>
            <w:tcW w:w="549" w:type="pct"/>
            <w:shd w:val="clear" w:color="auto" w:fill="auto"/>
            <w:vAlign w:val="center"/>
          </w:tcPr>
          <w:p w:rsidR="00AF5A51" w:rsidRPr="0002704C" w:rsidRDefault="00AF5A51" w:rsidP="00AF5A51">
            <w:pPr>
              <w:pStyle w:val="GH"/>
            </w:pPr>
            <w:r w:rsidRPr="0002704C">
              <w:t>2.8</w:t>
            </w:r>
          </w:p>
        </w:tc>
        <w:tc>
          <w:tcPr>
            <w:tcW w:w="613" w:type="pct"/>
            <w:shd w:val="clear" w:color="auto" w:fill="auto"/>
            <w:vAlign w:val="center"/>
          </w:tcPr>
          <w:p w:rsidR="00AF5A51" w:rsidRPr="0002704C" w:rsidRDefault="00AF5A51" w:rsidP="00AF5A51">
            <w:pPr>
              <w:pStyle w:val="GH"/>
            </w:pPr>
            <w:r w:rsidRPr="0002704C">
              <w:t>2.8</w:t>
            </w:r>
          </w:p>
        </w:tc>
        <w:tc>
          <w:tcPr>
            <w:tcW w:w="574" w:type="pct"/>
            <w:shd w:val="clear" w:color="auto" w:fill="auto"/>
            <w:vAlign w:val="center"/>
          </w:tcPr>
          <w:p w:rsidR="00AF5A51" w:rsidRPr="0002704C" w:rsidRDefault="00AF5A51" w:rsidP="00AF5A51">
            <w:pPr>
              <w:pStyle w:val="GH"/>
            </w:pPr>
            <w:r w:rsidRPr="0002704C">
              <w:t>0.5</w:t>
            </w:r>
          </w:p>
        </w:tc>
        <w:tc>
          <w:tcPr>
            <w:tcW w:w="525" w:type="pct"/>
            <w:shd w:val="clear" w:color="auto" w:fill="auto"/>
            <w:vAlign w:val="center"/>
          </w:tcPr>
          <w:p w:rsidR="00AF5A51" w:rsidRPr="0002704C" w:rsidRDefault="00AF5A51" w:rsidP="00AF5A51">
            <w:pPr>
              <w:pStyle w:val="GH"/>
            </w:pPr>
            <w:r w:rsidRPr="0002704C">
              <w:t>0.43</w:t>
            </w:r>
          </w:p>
        </w:tc>
        <w:tc>
          <w:tcPr>
            <w:tcW w:w="549" w:type="pct"/>
            <w:gridSpan w:val="2"/>
            <w:shd w:val="clear" w:color="auto" w:fill="auto"/>
            <w:vAlign w:val="center"/>
          </w:tcPr>
          <w:p w:rsidR="00AF5A51" w:rsidRPr="0002704C" w:rsidRDefault="00AF5A51" w:rsidP="00AF5A51">
            <w:pPr>
              <w:pStyle w:val="GH"/>
            </w:pPr>
            <w:r w:rsidRPr="0002704C">
              <w:t>4</w:t>
            </w:r>
          </w:p>
        </w:tc>
        <w:tc>
          <w:tcPr>
            <w:tcW w:w="509" w:type="pct"/>
            <w:shd w:val="clear" w:color="auto" w:fill="auto"/>
            <w:vAlign w:val="center"/>
          </w:tcPr>
          <w:p w:rsidR="00AF5A51" w:rsidRPr="0002704C" w:rsidRDefault="00AF5A51" w:rsidP="00AF5A51">
            <w:pPr>
              <w:pStyle w:val="GH"/>
            </w:pPr>
            <w:r w:rsidRPr="0002704C">
              <w:t>270</w:t>
            </w:r>
          </w:p>
        </w:tc>
        <w:tc>
          <w:tcPr>
            <w:tcW w:w="526" w:type="pct"/>
            <w:shd w:val="clear" w:color="auto" w:fill="auto"/>
            <w:vAlign w:val="center"/>
          </w:tcPr>
          <w:p w:rsidR="00AF5A51" w:rsidRPr="0002704C" w:rsidRDefault="00AF5A51" w:rsidP="00AF5A51">
            <w:pPr>
              <w:pStyle w:val="GH"/>
            </w:pPr>
            <w:r w:rsidRPr="0002704C">
              <w:t>560</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达标情况</w:t>
            </w:r>
          </w:p>
        </w:tc>
        <w:tc>
          <w:tcPr>
            <w:tcW w:w="549" w:type="pct"/>
            <w:shd w:val="clear" w:color="auto" w:fill="auto"/>
          </w:tcPr>
          <w:p w:rsidR="00AF5A51" w:rsidRPr="0002704C" w:rsidRDefault="00AF5A51" w:rsidP="00AF5A51">
            <w:pPr>
              <w:pStyle w:val="GH"/>
            </w:pPr>
            <w:r w:rsidRPr="0002704C">
              <w:rPr>
                <w:rFonts w:hint="eastAsia"/>
              </w:rPr>
              <w:t>达标</w:t>
            </w:r>
          </w:p>
        </w:tc>
        <w:tc>
          <w:tcPr>
            <w:tcW w:w="613" w:type="pct"/>
            <w:shd w:val="clear" w:color="auto" w:fill="auto"/>
          </w:tcPr>
          <w:p w:rsidR="00AF5A51" w:rsidRPr="0002704C" w:rsidRDefault="00AF5A51" w:rsidP="00AF5A51">
            <w:pPr>
              <w:pStyle w:val="GH"/>
            </w:pPr>
            <w:r w:rsidRPr="0002704C">
              <w:rPr>
                <w:rFonts w:hint="eastAsia"/>
              </w:rPr>
              <w:t>达标</w:t>
            </w:r>
          </w:p>
        </w:tc>
        <w:tc>
          <w:tcPr>
            <w:tcW w:w="574" w:type="pct"/>
            <w:shd w:val="clear" w:color="auto" w:fill="auto"/>
          </w:tcPr>
          <w:p w:rsidR="00AF5A51" w:rsidRPr="0002704C" w:rsidRDefault="00AF5A51" w:rsidP="00AF5A51">
            <w:pPr>
              <w:pStyle w:val="GH"/>
            </w:pPr>
            <w:r w:rsidRPr="0002704C">
              <w:rPr>
                <w:rFonts w:hint="eastAsia"/>
              </w:rPr>
              <w:t>达标</w:t>
            </w:r>
          </w:p>
        </w:tc>
        <w:tc>
          <w:tcPr>
            <w:tcW w:w="525" w:type="pct"/>
            <w:shd w:val="clear" w:color="auto" w:fill="auto"/>
          </w:tcPr>
          <w:p w:rsidR="00AF5A51" w:rsidRPr="0002704C" w:rsidRDefault="00AF5A51" w:rsidP="00AF5A51">
            <w:pPr>
              <w:pStyle w:val="GH"/>
            </w:pPr>
            <w:r w:rsidRPr="0002704C">
              <w:rPr>
                <w:rFonts w:hint="eastAsia"/>
              </w:rPr>
              <w:t>达标</w:t>
            </w:r>
          </w:p>
        </w:tc>
        <w:tc>
          <w:tcPr>
            <w:tcW w:w="549" w:type="pct"/>
            <w:gridSpan w:val="2"/>
            <w:shd w:val="clear" w:color="auto" w:fill="auto"/>
          </w:tcPr>
          <w:p w:rsidR="00AF5A51" w:rsidRPr="0002704C" w:rsidRDefault="00AF5A51" w:rsidP="00AF5A51">
            <w:pPr>
              <w:pStyle w:val="GH"/>
            </w:pPr>
            <w:r w:rsidRPr="0002704C">
              <w:rPr>
                <w:rFonts w:hint="eastAsia"/>
              </w:rPr>
              <w:t>达标</w:t>
            </w:r>
          </w:p>
        </w:tc>
        <w:tc>
          <w:tcPr>
            <w:tcW w:w="509" w:type="pct"/>
            <w:shd w:val="clear" w:color="auto" w:fill="auto"/>
          </w:tcPr>
          <w:p w:rsidR="00AF5A51" w:rsidRPr="0002704C" w:rsidRDefault="00AF5A51" w:rsidP="00AF5A51">
            <w:pPr>
              <w:pStyle w:val="GH"/>
            </w:pPr>
            <w:r w:rsidRPr="0002704C">
              <w:rPr>
                <w:rFonts w:hint="eastAsia"/>
              </w:rPr>
              <w:t>达标</w:t>
            </w:r>
          </w:p>
        </w:tc>
        <w:tc>
          <w:tcPr>
            <w:tcW w:w="526" w:type="pct"/>
            <w:shd w:val="clear" w:color="auto" w:fill="auto"/>
          </w:tcPr>
          <w:p w:rsidR="00AF5A51" w:rsidRPr="0002704C" w:rsidRDefault="00AF5A51" w:rsidP="00AF5A51">
            <w:pPr>
              <w:pStyle w:val="GH"/>
            </w:pPr>
            <w:r w:rsidRPr="0002704C">
              <w:rPr>
                <w:rFonts w:hint="eastAsia"/>
              </w:rPr>
              <w:t>达标</w:t>
            </w:r>
          </w:p>
        </w:tc>
      </w:tr>
      <w:tr w:rsidR="00AF5A51" w:rsidRPr="0002704C" w:rsidTr="00C676C5">
        <w:tc>
          <w:tcPr>
            <w:tcW w:w="582" w:type="pct"/>
            <w:gridSpan w:val="2"/>
            <w:shd w:val="clear" w:color="auto" w:fill="auto"/>
            <w:vAlign w:val="center"/>
          </w:tcPr>
          <w:p w:rsidR="00AF5A51" w:rsidRPr="0002704C" w:rsidRDefault="00AF5A51" w:rsidP="00AF5A51">
            <w:pPr>
              <w:pStyle w:val="GH"/>
            </w:pPr>
            <w:r w:rsidRPr="0002704C">
              <w:rPr>
                <w:rFonts w:hint="eastAsia"/>
              </w:rPr>
              <w:t>测点</w:t>
            </w:r>
          </w:p>
        </w:tc>
        <w:tc>
          <w:tcPr>
            <w:tcW w:w="573" w:type="pct"/>
            <w:shd w:val="clear" w:color="auto" w:fill="auto"/>
            <w:vAlign w:val="center"/>
          </w:tcPr>
          <w:p w:rsidR="00AF5A51" w:rsidRPr="0002704C" w:rsidRDefault="00AF5A51" w:rsidP="00AF5A51">
            <w:pPr>
              <w:pStyle w:val="GH"/>
            </w:pPr>
            <w:r w:rsidRPr="0002704C">
              <w:rPr>
                <w:rFonts w:hint="eastAsia"/>
              </w:rPr>
              <w:t>项目</w:t>
            </w:r>
          </w:p>
        </w:tc>
        <w:tc>
          <w:tcPr>
            <w:tcW w:w="549" w:type="pct"/>
            <w:shd w:val="clear" w:color="auto" w:fill="auto"/>
            <w:vAlign w:val="center"/>
          </w:tcPr>
          <w:p w:rsidR="00AF5A51" w:rsidRPr="0002704C" w:rsidRDefault="00AF5A51" w:rsidP="00AF5A51">
            <w:pPr>
              <w:pStyle w:val="GH"/>
            </w:pPr>
            <w:r w:rsidRPr="0002704C">
              <w:rPr>
                <w:rFonts w:hint="eastAsia"/>
              </w:rPr>
              <w:t>监测值</w:t>
            </w:r>
          </w:p>
        </w:tc>
        <w:tc>
          <w:tcPr>
            <w:tcW w:w="613" w:type="pct"/>
            <w:shd w:val="clear" w:color="auto" w:fill="auto"/>
            <w:vAlign w:val="center"/>
          </w:tcPr>
          <w:p w:rsidR="00AF5A51" w:rsidRPr="0002704C" w:rsidRDefault="00AF5A51" w:rsidP="00AF5A51">
            <w:pPr>
              <w:pStyle w:val="GH"/>
            </w:pPr>
            <w:r w:rsidRPr="0002704C">
              <w:rPr>
                <w:rFonts w:hint="eastAsia"/>
              </w:rPr>
              <w:t>乙苯</w:t>
            </w:r>
          </w:p>
        </w:tc>
        <w:tc>
          <w:tcPr>
            <w:tcW w:w="574" w:type="pct"/>
            <w:shd w:val="clear" w:color="auto" w:fill="auto"/>
            <w:vAlign w:val="center"/>
          </w:tcPr>
          <w:p w:rsidR="00AF5A51" w:rsidRPr="0002704C" w:rsidRDefault="00AF5A51" w:rsidP="00AF5A51">
            <w:pPr>
              <w:pStyle w:val="GH"/>
            </w:pPr>
            <w:r w:rsidRPr="0002704C">
              <w:rPr>
                <w:rFonts w:hint="eastAsia"/>
              </w:rPr>
              <w:t>苯乙烯</w:t>
            </w:r>
          </w:p>
        </w:tc>
        <w:tc>
          <w:tcPr>
            <w:tcW w:w="525" w:type="pct"/>
            <w:shd w:val="clear" w:color="auto" w:fill="auto"/>
            <w:vAlign w:val="center"/>
          </w:tcPr>
          <w:p w:rsidR="00AF5A51" w:rsidRPr="0002704C" w:rsidRDefault="00AF5A51" w:rsidP="00AF5A51">
            <w:pPr>
              <w:pStyle w:val="GH"/>
            </w:pPr>
            <w:r w:rsidRPr="0002704C">
              <w:rPr>
                <w:rFonts w:hint="eastAsia"/>
              </w:rPr>
              <w:t>甲苯</w:t>
            </w:r>
          </w:p>
        </w:tc>
        <w:tc>
          <w:tcPr>
            <w:tcW w:w="549" w:type="pct"/>
            <w:gridSpan w:val="2"/>
            <w:shd w:val="clear" w:color="auto" w:fill="auto"/>
            <w:vAlign w:val="center"/>
          </w:tcPr>
          <w:p w:rsidR="00AF5A51" w:rsidRPr="0002704C" w:rsidRDefault="00AF5A51" w:rsidP="00AF5A51">
            <w:pPr>
              <w:pStyle w:val="GH"/>
            </w:pPr>
            <w:r w:rsidRPr="0002704C">
              <w:rPr>
                <w:rFonts w:hint="eastAsia"/>
              </w:rPr>
              <w:t>间，对</w:t>
            </w:r>
            <w:r w:rsidRPr="0002704C">
              <w:rPr>
                <w:rFonts w:hint="eastAsia"/>
              </w:rPr>
              <w:t>-</w:t>
            </w:r>
            <w:r w:rsidRPr="0002704C">
              <w:rPr>
                <w:rFonts w:hint="eastAsia"/>
              </w:rPr>
              <w:t>二甲苯</w:t>
            </w:r>
          </w:p>
        </w:tc>
        <w:tc>
          <w:tcPr>
            <w:tcW w:w="509" w:type="pct"/>
            <w:shd w:val="clear" w:color="auto" w:fill="auto"/>
            <w:vAlign w:val="center"/>
          </w:tcPr>
          <w:p w:rsidR="00AF5A51" w:rsidRPr="0002704C" w:rsidRDefault="00AF5A51" w:rsidP="00AF5A51">
            <w:pPr>
              <w:pStyle w:val="GH"/>
            </w:pPr>
            <w:r w:rsidRPr="0002704C">
              <w:rPr>
                <w:rFonts w:hint="eastAsia"/>
              </w:rPr>
              <w:t>邻二甲苯</w:t>
            </w:r>
          </w:p>
        </w:tc>
        <w:tc>
          <w:tcPr>
            <w:tcW w:w="526" w:type="pct"/>
            <w:shd w:val="clear" w:color="auto" w:fill="auto"/>
            <w:vAlign w:val="center"/>
          </w:tcPr>
          <w:p w:rsidR="00AF5A51" w:rsidRPr="0002704C" w:rsidRDefault="00AF5A51" w:rsidP="00AF5A51">
            <w:pPr>
              <w:pStyle w:val="GH"/>
            </w:pPr>
            <w:r w:rsidRPr="0002704C">
              <w:rPr>
                <w:rFonts w:hint="eastAsia"/>
              </w:rPr>
              <w:t>硝基苯</w:t>
            </w:r>
          </w:p>
        </w:tc>
      </w:tr>
      <w:tr w:rsidR="00AF5A51" w:rsidRPr="0002704C" w:rsidTr="00C676C5">
        <w:tc>
          <w:tcPr>
            <w:tcW w:w="582" w:type="pct"/>
            <w:gridSpan w:val="2"/>
            <w:shd w:val="clear" w:color="auto" w:fill="auto"/>
            <w:vAlign w:val="center"/>
          </w:tcPr>
          <w:p w:rsidR="00AF5A51" w:rsidRPr="0002704C" w:rsidRDefault="00AF5A51" w:rsidP="00AF5A51">
            <w:pPr>
              <w:pStyle w:val="GH"/>
            </w:pPr>
            <w:r w:rsidRPr="0002704C">
              <w:rPr>
                <w:rFonts w:hint="eastAsia"/>
              </w:rPr>
              <w:t>T1</w:t>
            </w:r>
          </w:p>
        </w:tc>
        <w:tc>
          <w:tcPr>
            <w:tcW w:w="573" w:type="pct"/>
            <w:shd w:val="clear" w:color="auto" w:fill="auto"/>
            <w:vAlign w:val="center"/>
          </w:tcPr>
          <w:p w:rsidR="00AF5A51" w:rsidRPr="0002704C" w:rsidRDefault="00AF5A51" w:rsidP="00AF5A51">
            <w:pPr>
              <w:pStyle w:val="GH"/>
            </w:pPr>
            <w:r w:rsidRPr="0002704C">
              <w:rPr>
                <w:rFonts w:hint="eastAsia"/>
              </w:rPr>
              <w:t>监测值</w:t>
            </w:r>
          </w:p>
        </w:tc>
        <w:tc>
          <w:tcPr>
            <w:tcW w:w="549" w:type="pct"/>
            <w:shd w:val="clear" w:color="auto" w:fill="auto"/>
          </w:tcPr>
          <w:p w:rsidR="00AF5A51" w:rsidRPr="0002704C" w:rsidRDefault="00AF5A51" w:rsidP="00AF5A51">
            <w:pPr>
              <w:pStyle w:val="GH"/>
            </w:pPr>
            <w:r w:rsidRPr="0002704C">
              <w:rPr>
                <w:rFonts w:hint="eastAsia"/>
              </w:rPr>
              <w:t>ND</w:t>
            </w:r>
          </w:p>
        </w:tc>
        <w:tc>
          <w:tcPr>
            <w:tcW w:w="613" w:type="pct"/>
            <w:shd w:val="clear" w:color="auto" w:fill="auto"/>
          </w:tcPr>
          <w:p w:rsidR="00AF5A51" w:rsidRPr="0002704C" w:rsidRDefault="00AF5A51" w:rsidP="00AF5A51">
            <w:pPr>
              <w:pStyle w:val="GH"/>
            </w:pPr>
            <w:r w:rsidRPr="0002704C">
              <w:rPr>
                <w:rFonts w:hint="eastAsia"/>
              </w:rPr>
              <w:t>ND</w:t>
            </w:r>
          </w:p>
        </w:tc>
        <w:tc>
          <w:tcPr>
            <w:tcW w:w="574" w:type="pct"/>
            <w:shd w:val="clear" w:color="auto" w:fill="auto"/>
          </w:tcPr>
          <w:p w:rsidR="00AF5A51" w:rsidRPr="0002704C" w:rsidRDefault="00AF5A51" w:rsidP="00AF5A51">
            <w:pPr>
              <w:pStyle w:val="GH"/>
            </w:pPr>
            <w:r w:rsidRPr="0002704C">
              <w:rPr>
                <w:rFonts w:hint="eastAsia"/>
              </w:rPr>
              <w:t>ND</w:t>
            </w:r>
          </w:p>
        </w:tc>
        <w:tc>
          <w:tcPr>
            <w:tcW w:w="525" w:type="pct"/>
            <w:shd w:val="clear" w:color="auto" w:fill="auto"/>
          </w:tcPr>
          <w:p w:rsidR="00AF5A51" w:rsidRPr="0002704C" w:rsidRDefault="00AF5A51" w:rsidP="00AF5A51">
            <w:pPr>
              <w:pStyle w:val="GH"/>
            </w:pPr>
            <w:r w:rsidRPr="0002704C">
              <w:rPr>
                <w:rFonts w:hint="eastAsia"/>
              </w:rPr>
              <w:t>ND</w:t>
            </w:r>
          </w:p>
        </w:tc>
        <w:tc>
          <w:tcPr>
            <w:tcW w:w="549" w:type="pct"/>
            <w:gridSpan w:val="2"/>
            <w:shd w:val="clear" w:color="auto" w:fill="auto"/>
          </w:tcPr>
          <w:p w:rsidR="00AF5A51" w:rsidRPr="0002704C" w:rsidRDefault="00AF5A51" w:rsidP="00AF5A51">
            <w:pPr>
              <w:pStyle w:val="GH"/>
            </w:pPr>
            <w:r w:rsidRPr="0002704C">
              <w:rPr>
                <w:rFonts w:hint="eastAsia"/>
              </w:rPr>
              <w:t>ND</w:t>
            </w:r>
          </w:p>
        </w:tc>
        <w:tc>
          <w:tcPr>
            <w:tcW w:w="509" w:type="pct"/>
            <w:shd w:val="clear" w:color="auto" w:fill="auto"/>
          </w:tcPr>
          <w:p w:rsidR="00AF5A51" w:rsidRPr="0002704C" w:rsidRDefault="00AF5A51" w:rsidP="00AF5A51">
            <w:pPr>
              <w:pStyle w:val="GH"/>
            </w:pPr>
            <w:r w:rsidRPr="0002704C">
              <w:rPr>
                <w:rFonts w:hint="eastAsia"/>
              </w:rPr>
              <w:t>ND</w:t>
            </w:r>
          </w:p>
        </w:tc>
        <w:tc>
          <w:tcPr>
            <w:tcW w:w="526" w:type="pct"/>
            <w:shd w:val="clear" w:color="auto" w:fill="auto"/>
          </w:tcPr>
          <w:p w:rsidR="00AF5A51" w:rsidRPr="0002704C" w:rsidRDefault="00AF5A51" w:rsidP="00AF5A51">
            <w:pPr>
              <w:pStyle w:val="GH"/>
            </w:pPr>
            <w:r w:rsidRPr="0002704C">
              <w:rPr>
                <w:rFonts w:hint="eastAsia"/>
              </w:rPr>
              <w:t>ND</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筛选值</w:t>
            </w:r>
          </w:p>
        </w:tc>
        <w:tc>
          <w:tcPr>
            <w:tcW w:w="549" w:type="pct"/>
            <w:shd w:val="clear" w:color="auto" w:fill="auto"/>
            <w:vAlign w:val="center"/>
          </w:tcPr>
          <w:p w:rsidR="00AF5A51" w:rsidRPr="0002704C" w:rsidRDefault="00AF5A51" w:rsidP="00AF5A51">
            <w:pPr>
              <w:pStyle w:val="GH"/>
            </w:pPr>
            <w:r w:rsidRPr="0002704C">
              <w:t>20</w:t>
            </w:r>
          </w:p>
        </w:tc>
        <w:tc>
          <w:tcPr>
            <w:tcW w:w="613" w:type="pct"/>
            <w:shd w:val="clear" w:color="auto" w:fill="auto"/>
            <w:vAlign w:val="center"/>
          </w:tcPr>
          <w:p w:rsidR="00AF5A51" w:rsidRPr="0002704C" w:rsidRDefault="00AF5A51" w:rsidP="00AF5A51">
            <w:pPr>
              <w:pStyle w:val="GH"/>
            </w:pPr>
            <w:r w:rsidRPr="0002704C">
              <w:t>28</w:t>
            </w:r>
          </w:p>
        </w:tc>
        <w:tc>
          <w:tcPr>
            <w:tcW w:w="574" w:type="pct"/>
            <w:shd w:val="clear" w:color="auto" w:fill="auto"/>
            <w:vAlign w:val="center"/>
          </w:tcPr>
          <w:p w:rsidR="00AF5A51" w:rsidRPr="0002704C" w:rsidRDefault="00AF5A51" w:rsidP="00AF5A51">
            <w:pPr>
              <w:pStyle w:val="GH"/>
            </w:pPr>
            <w:r w:rsidRPr="0002704C">
              <w:t>1290</w:t>
            </w:r>
          </w:p>
        </w:tc>
        <w:tc>
          <w:tcPr>
            <w:tcW w:w="525" w:type="pct"/>
            <w:shd w:val="clear" w:color="auto" w:fill="auto"/>
            <w:vAlign w:val="center"/>
          </w:tcPr>
          <w:p w:rsidR="00AF5A51" w:rsidRPr="0002704C" w:rsidRDefault="00AF5A51" w:rsidP="00AF5A51">
            <w:pPr>
              <w:pStyle w:val="GH"/>
            </w:pPr>
            <w:r w:rsidRPr="0002704C">
              <w:t>1200</w:t>
            </w:r>
          </w:p>
        </w:tc>
        <w:tc>
          <w:tcPr>
            <w:tcW w:w="549" w:type="pct"/>
            <w:gridSpan w:val="2"/>
            <w:shd w:val="clear" w:color="auto" w:fill="auto"/>
            <w:vAlign w:val="center"/>
          </w:tcPr>
          <w:p w:rsidR="00AF5A51" w:rsidRPr="0002704C" w:rsidRDefault="00AF5A51" w:rsidP="00AF5A51">
            <w:pPr>
              <w:pStyle w:val="GH"/>
            </w:pPr>
            <w:r w:rsidRPr="0002704C">
              <w:t>570</w:t>
            </w:r>
          </w:p>
        </w:tc>
        <w:tc>
          <w:tcPr>
            <w:tcW w:w="509" w:type="pct"/>
            <w:shd w:val="clear" w:color="auto" w:fill="auto"/>
            <w:vAlign w:val="center"/>
          </w:tcPr>
          <w:p w:rsidR="00AF5A51" w:rsidRPr="0002704C" w:rsidRDefault="00AF5A51" w:rsidP="00AF5A51">
            <w:pPr>
              <w:pStyle w:val="GH"/>
            </w:pPr>
            <w:r w:rsidRPr="0002704C">
              <w:t>640</w:t>
            </w:r>
          </w:p>
        </w:tc>
        <w:tc>
          <w:tcPr>
            <w:tcW w:w="526" w:type="pct"/>
            <w:shd w:val="clear" w:color="auto" w:fill="auto"/>
            <w:vAlign w:val="center"/>
          </w:tcPr>
          <w:p w:rsidR="00AF5A51" w:rsidRPr="0002704C" w:rsidRDefault="00AF5A51" w:rsidP="00AF5A51">
            <w:pPr>
              <w:pStyle w:val="GH"/>
            </w:pPr>
            <w:r w:rsidRPr="0002704C">
              <w:t>76</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达标情况</w:t>
            </w:r>
          </w:p>
        </w:tc>
        <w:tc>
          <w:tcPr>
            <w:tcW w:w="549" w:type="pct"/>
            <w:shd w:val="clear" w:color="auto" w:fill="auto"/>
          </w:tcPr>
          <w:p w:rsidR="00AF5A51" w:rsidRPr="0002704C" w:rsidRDefault="00AF5A51" w:rsidP="00AF5A51">
            <w:pPr>
              <w:pStyle w:val="GH"/>
            </w:pPr>
            <w:r w:rsidRPr="0002704C">
              <w:rPr>
                <w:rFonts w:hint="eastAsia"/>
              </w:rPr>
              <w:t>达标</w:t>
            </w:r>
          </w:p>
        </w:tc>
        <w:tc>
          <w:tcPr>
            <w:tcW w:w="613" w:type="pct"/>
            <w:shd w:val="clear" w:color="auto" w:fill="auto"/>
          </w:tcPr>
          <w:p w:rsidR="00AF5A51" w:rsidRPr="0002704C" w:rsidRDefault="00AF5A51" w:rsidP="00AF5A51">
            <w:pPr>
              <w:pStyle w:val="GH"/>
            </w:pPr>
            <w:r w:rsidRPr="0002704C">
              <w:rPr>
                <w:rFonts w:hint="eastAsia"/>
              </w:rPr>
              <w:t>达标</w:t>
            </w:r>
          </w:p>
        </w:tc>
        <w:tc>
          <w:tcPr>
            <w:tcW w:w="574" w:type="pct"/>
            <w:shd w:val="clear" w:color="auto" w:fill="auto"/>
          </w:tcPr>
          <w:p w:rsidR="00AF5A51" w:rsidRPr="0002704C" w:rsidRDefault="00AF5A51" w:rsidP="00AF5A51">
            <w:pPr>
              <w:pStyle w:val="GH"/>
            </w:pPr>
            <w:r w:rsidRPr="0002704C">
              <w:rPr>
                <w:rFonts w:hint="eastAsia"/>
              </w:rPr>
              <w:t>达标</w:t>
            </w:r>
          </w:p>
        </w:tc>
        <w:tc>
          <w:tcPr>
            <w:tcW w:w="525" w:type="pct"/>
            <w:shd w:val="clear" w:color="auto" w:fill="auto"/>
          </w:tcPr>
          <w:p w:rsidR="00AF5A51" w:rsidRPr="0002704C" w:rsidRDefault="00AF5A51" w:rsidP="00AF5A51">
            <w:pPr>
              <w:pStyle w:val="GH"/>
            </w:pPr>
            <w:r w:rsidRPr="0002704C">
              <w:rPr>
                <w:rFonts w:hint="eastAsia"/>
              </w:rPr>
              <w:t>达标</w:t>
            </w:r>
          </w:p>
        </w:tc>
        <w:tc>
          <w:tcPr>
            <w:tcW w:w="549" w:type="pct"/>
            <w:gridSpan w:val="2"/>
            <w:shd w:val="clear" w:color="auto" w:fill="auto"/>
          </w:tcPr>
          <w:p w:rsidR="00AF5A51" w:rsidRPr="0002704C" w:rsidRDefault="00AF5A51" w:rsidP="00AF5A51">
            <w:pPr>
              <w:pStyle w:val="GH"/>
            </w:pPr>
            <w:r w:rsidRPr="0002704C">
              <w:rPr>
                <w:rFonts w:hint="eastAsia"/>
              </w:rPr>
              <w:t>达标</w:t>
            </w:r>
          </w:p>
        </w:tc>
        <w:tc>
          <w:tcPr>
            <w:tcW w:w="509" w:type="pct"/>
            <w:shd w:val="clear" w:color="auto" w:fill="auto"/>
          </w:tcPr>
          <w:p w:rsidR="00AF5A51" w:rsidRPr="0002704C" w:rsidRDefault="00AF5A51" w:rsidP="00AF5A51">
            <w:pPr>
              <w:pStyle w:val="GH"/>
            </w:pPr>
            <w:r w:rsidRPr="0002704C">
              <w:rPr>
                <w:rFonts w:hint="eastAsia"/>
              </w:rPr>
              <w:t>达标</w:t>
            </w:r>
          </w:p>
        </w:tc>
        <w:tc>
          <w:tcPr>
            <w:tcW w:w="526" w:type="pct"/>
            <w:shd w:val="clear" w:color="auto" w:fill="auto"/>
          </w:tcPr>
          <w:p w:rsidR="00AF5A51" w:rsidRPr="0002704C" w:rsidRDefault="00AF5A51" w:rsidP="00AF5A51">
            <w:pPr>
              <w:pStyle w:val="GH"/>
            </w:pPr>
            <w:r w:rsidRPr="0002704C">
              <w:rPr>
                <w:rFonts w:hint="eastAsia"/>
              </w:rPr>
              <w:t>达标</w:t>
            </w:r>
          </w:p>
        </w:tc>
      </w:tr>
      <w:tr w:rsidR="00AF5A51" w:rsidRPr="0002704C" w:rsidTr="00C676C5">
        <w:tc>
          <w:tcPr>
            <w:tcW w:w="582" w:type="pct"/>
            <w:gridSpan w:val="2"/>
            <w:shd w:val="clear" w:color="auto" w:fill="auto"/>
            <w:vAlign w:val="center"/>
          </w:tcPr>
          <w:p w:rsidR="00AF5A51" w:rsidRPr="0002704C" w:rsidRDefault="00AF5A51" w:rsidP="00AF5A51">
            <w:pPr>
              <w:pStyle w:val="GH"/>
            </w:pPr>
            <w:r w:rsidRPr="0002704C">
              <w:rPr>
                <w:rFonts w:hint="eastAsia"/>
              </w:rPr>
              <w:t>测点</w:t>
            </w:r>
          </w:p>
        </w:tc>
        <w:tc>
          <w:tcPr>
            <w:tcW w:w="573" w:type="pct"/>
            <w:shd w:val="clear" w:color="auto" w:fill="auto"/>
            <w:vAlign w:val="center"/>
          </w:tcPr>
          <w:p w:rsidR="00AF5A51" w:rsidRPr="0002704C" w:rsidRDefault="00AF5A51" w:rsidP="00AF5A51">
            <w:pPr>
              <w:pStyle w:val="GH"/>
            </w:pPr>
            <w:r w:rsidRPr="0002704C">
              <w:rPr>
                <w:rFonts w:hint="eastAsia"/>
              </w:rPr>
              <w:t>项目</w:t>
            </w:r>
          </w:p>
        </w:tc>
        <w:tc>
          <w:tcPr>
            <w:tcW w:w="549" w:type="pct"/>
            <w:shd w:val="clear" w:color="auto" w:fill="auto"/>
            <w:vAlign w:val="center"/>
          </w:tcPr>
          <w:p w:rsidR="00AF5A51" w:rsidRPr="0002704C" w:rsidRDefault="00AF5A51" w:rsidP="00AF5A51">
            <w:pPr>
              <w:pStyle w:val="GH"/>
            </w:pPr>
            <w:r w:rsidRPr="0002704C">
              <w:rPr>
                <w:rFonts w:hint="eastAsia"/>
              </w:rPr>
              <w:t>苯胺</w:t>
            </w:r>
          </w:p>
        </w:tc>
        <w:tc>
          <w:tcPr>
            <w:tcW w:w="613" w:type="pct"/>
            <w:shd w:val="clear" w:color="auto" w:fill="auto"/>
            <w:vAlign w:val="center"/>
          </w:tcPr>
          <w:p w:rsidR="00AF5A51" w:rsidRPr="0002704C" w:rsidRDefault="00AF5A51" w:rsidP="00AF5A51">
            <w:pPr>
              <w:pStyle w:val="GH"/>
            </w:pPr>
            <w:r w:rsidRPr="0002704C">
              <w:rPr>
                <w:rFonts w:hint="eastAsia"/>
              </w:rPr>
              <w:t>2</w:t>
            </w:r>
            <w:r w:rsidRPr="0002704C">
              <w:t>-</w:t>
            </w:r>
            <w:r w:rsidRPr="0002704C">
              <w:rPr>
                <w:rFonts w:hint="eastAsia"/>
              </w:rPr>
              <w:t>氯酚</w:t>
            </w:r>
          </w:p>
        </w:tc>
        <w:tc>
          <w:tcPr>
            <w:tcW w:w="574" w:type="pct"/>
            <w:shd w:val="clear" w:color="auto" w:fill="auto"/>
            <w:vAlign w:val="center"/>
          </w:tcPr>
          <w:p w:rsidR="00AF5A51" w:rsidRPr="0002704C" w:rsidRDefault="00AF5A51" w:rsidP="00AF5A51">
            <w:pPr>
              <w:pStyle w:val="GH"/>
            </w:pPr>
            <w:r w:rsidRPr="0002704C">
              <w:rPr>
                <w:rFonts w:hint="eastAsia"/>
              </w:rPr>
              <w:t>苯并</w:t>
            </w:r>
            <w:r w:rsidRPr="0002704C">
              <w:rPr>
                <w:rFonts w:hint="eastAsia"/>
              </w:rPr>
              <w:t>[</w:t>
            </w:r>
            <w:r w:rsidRPr="0002704C">
              <w:t>a]</w:t>
            </w:r>
            <w:r w:rsidRPr="0002704C">
              <w:rPr>
                <w:rFonts w:hint="eastAsia"/>
              </w:rPr>
              <w:t>蒽</w:t>
            </w:r>
          </w:p>
        </w:tc>
        <w:tc>
          <w:tcPr>
            <w:tcW w:w="525" w:type="pct"/>
            <w:shd w:val="clear" w:color="auto" w:fill="auto"/>
            <w:vAlign w:val="center"/>
          </w:tcPr>
          <w:p w:rsidR="00AF5A51" w:rsidRPr="0002704C" w:rsidRDefault="00AF5A51" w:rsidP="00AF5A51">
            <w:pPr>
              <w:pStyle w:val="GH"/>
            </w:pPr>
            <w:r w:rsidRPr="0002704C">
              <w:rPr>
                <w:rFonts w:hint="eastAsia"/>
              </w:rPr>
              <w:t>苯并</w:t>
            </w:r>
            <w:r w:rsidRPr="0002704C">
              <w:rPr>
                <w:rFonts w:hint="eastAsia"/>
              </w:rPr>
              <w:t>[</w:t>
            </w:r>
            <w:r w:rsidRPr="0002704C">
              <w:t>a]</w:t>
            </w:r>
            <w:r w:rsidRPr="0002704C">
              <w:rPr>
                <w:rFonts w:hint="eastAsia"/>
              </w:rPr>
              <w:t>芘</w:t>
            </w:r>
          </w:p>
        </w:tc>
        <w:tc>
          <w:tcPr>
            <w:tcW w:w="549" w:type="pct"/>
            <w:gridSpan w:val="2"/>
            <w:shd w:val="clear" w:color="auto" w:fill="auto"/>
            <w:vAlign w:val="center"/>
          </w:tcPr>
          <w:p w:rsidR="00AF5A51" w:rsidRPr="0002704C" w:rsidRDefault="00AF5A51" w:rsidP="00AF5A51">
            <w:pPr>
              <w:pStyle w:val="GH"/>
            </w:pPr>
            <w:r w:rsidRPr="0002704C">
              <w:rPr>
                <w:rFonts w:hint="eastAsia"/>
              </w:rPr>
              <w:t>苯并</w:t>
            </w:r>
            <w:r w:rsidRPr="0002704C">
              <w:rPr>
                <w:rFonts w:hint="eastAsia"/>
              </w:rPr>
              <w:t>[</w:t>
            </w:r>
            <w:r w:rsidRPr="0002704C">
              <w:t>b]</w:t>
            </w:r>
            <w:r w:rsidRPr="0002704C">
              <w:rPr>
                <w:rFonts w:hint="eastAsia"/>
              </w:rPr>
              <w:t>荧蒽</w:t>
            </w:r>
          </w:p>
        </w:tc>
        <w:tc>
          <w:tcPr>
            <w:tcW w:w="509" w:type="pct"/>
            <w:shd w:val="clear" w:color="auto" w:fill="auto"/>
            <w:vAlign w:val="center"/>
          </w:tcPr>
          <w:p w:rsidR="00AF5A51" w:rsidRPr="0002704C" w:rsidRDefault="00AF5A51" w:rsidP="00AF5A51">
            <w:pPr>
              <w:pStyle w:val="GH"/>
            </w:pPr>
            <w:r w:rsidRPr="0002704C">
              <w:rPr>
                <w:rFonts w:hint="eastAsia"/>
              </w:rPr>
              <w:t>苯并</w:t>
            </w:r>
            <w:r w:rsidRPr="0002704C">
              <w:rPr>
                <w:rFonts w:hint="eastAsia"/>
              </w:rPr>
              <w:t>[k</w:t>
            </w:r>
            <w:r w:rsidRPr="0002704C">
              <w:t>]</w:t>
            </w:r>
            <w:r w:rsidRPr="0002704C">
              <w:rPr>
                <w:rFonts w:hint="eastAsia"/>
              </w:rPr>
              <w:t>荧蒽</w:t>
            </w:r>
          </w:p>
        </w:tc>
        <w:tc>
          <w:tcPr>
            <w:tcW w:w="526" w:type="pct"/>
            <w:shd w:val="clear" w:color="auto" w:fill="auto"/>
            <w:vAlign w:val="center"/>
          </w:tcPr>
          <w:p w:rsidR="00AF5A51" w:rsidRPr="0002704C" w:rsidRDefault="00AF5A51" w:rsidP="00AF5A51">
            <w:pPr>
              <w:pStyle w:val="GH"/>
            </w:pPr>
            <w:r w:rsidRPr="0002704C">
              <w:rPr>
                <w:rFonts w:hint="eastAsia"/>
              </w:rPr>
              <w:t>屈</w:t>
            </w:r>
          </w:p>
        </w:tc>
      </w:tr>
      <w:tr w:rsidR="00AF5A51" w:rsidRPr="0002704C" w:rsidTr="00C676C5">
        <w:tc>
          <w:tcPr>
            <w:tcW w:w="582" w:type="pct"/>
            <w:gridSpan w:val="2"/>
            <w:shd w:val="clear" w:color="auto" w:fill="auto"/>
            <w:vAlign w:val="center"/>
          </w:tcPr>
          <w:p w:rsidR="00AF5A51" w:rsidRPr="0002704C" w:rsidRDefault="00AF5A51" w:rsidP="00AF5A51">
            <w:pPr>
              <w:pStyle w:val="GH"/>
            </w:pPr>
            <w:r w:rsidRPr="0002704C">
              <w:rPr>
                <w:rFonts w:hint="eastAsia"/>
              </w:rPr>
              <w:t>T1</w:t>
            </w:r>
          </w:p>
        </w:tc>
        <w:tc>
          <w:tcPr>
            <w:tcW w:w="573" w:type="pct"/>
            <w:shd w:val="clear" w:color="auto" w:fill="auto"/>
            <w:vAlign w:val="center"/>
          </w:tcPr>
          <w:p w:rsidR="00AF5A51" w:rsidRPr="0002704C" w:rsidRDefault="00AF5A51" w:rsidP="00AF5A51">
            <w:pPr>
              <w:pStyle w:val="GH"/>
            </w:pPr>
            <w:r w:rsidRPr="0002704C">
              <w:rPr>
                <w:rFonts w:hint="eastAsia"/>
              </w:rPr>
              <w:t>监测值</w:t>
            </w:r>
          </w:p>
        </w:tc>
        <w:tc>
          <w:tcPr>
            <w:tcW w:w="549" w:type="pct"/>
            <w:shd w:val="clear" w:color="auto" w:fill="auto"/>
          </w:tcPr>
          <w:p w:rsidR="00AF5A51" w:rsidRPr="0002704C" w:rsidRDefault="00AF5A51" w:rsidP="00AF5A51">
            <w:pPr>
              <w:pStyle w:val="GH"/>
            </w:pPr>
            <w:r w:rsidRPr="0002704C">
              <w:rPr>
                <w:rFonts w:hint="eastAsia"/>
              </w:rPr>
              <w:t>ND</w:t>
            </w:r>
          </w:p>
        </w:tc>
        <w:tc>
          <w:tcPr>
            <w:tcW w:w="613" w:type="pct"/>
            <w:shd w:val="clear" w:color="auto" w:fill="auto"/>
          </w:tcPr>
          <w:p w:rsidR="00AF5A51" w:rsidRPr="0002704C" w:rsidRDefault="00AF5A51" w:rsidP="00AF5A51">
            <w:pPr>
              <w:pStyle w:val="GH"/>
            </w:pPr>
            <w:r w:rsidRPr="0002704C">
              <w:rPr>
                <w:rFonts w:hint="eastAsia"/>
              </w:rPr>
              <w:t>ND</w:t>
            </w:r>
          </w:p>
        </w:tc>
        <w:tc>
          <w:tcPr>
            <w:tcW w:w="574" w:type="pct"/>
            <w:shd w:val="clear" w:color="auto" w:fill="auto"/>
          </w:tcPr>
          <w:p w:rsidR="00AF5A51" w:rsidRPr="0002704C" w:rsidRDefault="00AF5A51" w:rsidP="00AF5A51">
            <w:pPr>
              <w:pStyle w:val="GH"/>
            </w:pPr>
            <w:r w:rsidRPr="0002704C">
              <w:rPr>
                <w:rFonts w:hint="eastAsia"/>
              </w:rPr>
              <w:t>ND</w:t>
            </w:r>
          </w:p>
        </w:tc>
        <w:tc>
          <w:tcPr>
            <w:tcW w:w="525" w:type="pct"/>
            <w:shd w:val="clear" w:color="auto" w:fill="auto"/>
          </w:tcPr>
          <w:p w:rsidR="00AF5A51" w:rsidRPr="0002704C" w:rsidRDefault="00AF5A51" w:rsidP="00AF5A51">
            <w:pPr>
              <w:pStyle w:val="GH"/>
            </w:pPr>
            <w:r w:rsidRPr="0002704C">
              <w:rPr>
                <w:rFonts w:hint="eastAsia"/>
              </w:rPr>
              <w:t>ND</w:t>
            </w:r>
          </w:p>
        </w:tc>
        <w:tc>
          <w:tcPr>
            <w:tcW w:w="549" w:type="pct"/>
            <w:gridSpan w:val="2"/>
            <w:shd w:val="clear" w:color="auto" w:fill="auto"/>
          </w:tcPr>
          <w:p w:rsidR="00AF5A51" w:rsidRPr="0002704C" w:rsidRDefault="00AF5A51" w:rsidP="00AF5A51">
            <w:pPr>
              <w:pStyle w:val="GH"/>
            </w:pPr>
            <w:r w:rsidRPr="0002704C">
              <w:rPr>
                <w:rFonts w:hint="eastAsia"/>
              </w:rPr>
              <w:t>ND</w:t>
            </w:r>
          </w:p>
        </w:tc>
        <w:tc>
          <w:tcPr>
            <w:tcW w:w="509" w:type="pct"/>
            <w:shd w:val="clear" w:color="auto" w:fill="auto"/>
          </w:tcPr>
          <w:p w:rsidR="00AF5A51" w:rsidRPr="0002704C" w:rsidRDefault="00AF5A51" w:rsidP="00AF5A51">
            <w:pPr>
              <w:pStyle w:val="GH"/>
            </w:pPr>
            <w:r w:rsidRPr="0002704C">
              <w:rPr>
                <w:rFonts w:hint="eastAsia"/>
              </w:rPr>
              <w:t>ND</w:t>
            </w:r>
          </w:p>
        </w:tc>
        <w:tc>
          <w:tcPr>
            <w:tcW w:w="526" w:type="pct"/>
            <w:shd w:val="clear" w:color="auto" w:fill="auto"/>
          </w:tcPr>
          <w:p w:rsidR="00AF5A51" w:rsidRPr="0002704C" w:rsidRDefault="00AF5A51" w:rsidP="00AF5A51">
            <w:pPr>
              <w:pStyle w:val="GH"/>
            </w:pPr>
            <w:r w:rsidRPr="0002704C">
              <w:rPr>
                <w:rFonts w:hint="eastAsia"/>
              </w:rPr>
              <w:t>ND</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筛选值</w:t>
            </w:r>
          </w:p>
        </w:tc>
        <w:tc>
          <w:tcPr>
            <w:tcW w:w="549" w:type="pct"/>
            <w:shd w:val="clear" w:color="auto" w:fill="auto"/>
            <w:vAlign w:val="center"/>
          </w:tcPr>
          <w:p w:rsidR="00AF5A51" w:rsidRPr="0002704C" w:rsidRDefault="00AF5A51" w:rsidP="00AF5A51">
            <w:pPr>
              <w:pStyle w:val="GH"/>
            </w:pPr>
            <w:r w:rsidRPr="0002704C">
              <w:t>260</w:t>
            </w:r>
          </w:p>
        </w:tc>
        <w:tc>
          <w:tcPr>
            <w:tcW w:w="613" w:type="pct"/>
            <w:shd w:val="clear" w:color="auto" w:fill="auto"/>
            <w:vAlign w:val="center"/>
          </w:tcPr>
          <w:p w:rsidR="00AF5A51" w:rsidRPr="0002704C" w:rsidRDefault="00AF5A51" w:rsidP="00AF5A51">
            <w:pPr>
              <w:pStyle w:val="GH"/>
            </w:pPr>
            <w:r w:rsidRPr="0002704C">
              <w:t>2256</w:t>
            </w:r>
          </w:p>
        </w:tc>
        <w:tc>
          <w:tcPr>
            <w:tcW w:w="574" w:type="pct"/>
            <w:shd w:val="clear" w:color="auto" w:fill="auto"/>
            <w:vAlign w:val="center"/>
          </w:tcPr>
          <w:p w:rsidR="00AF5A51" w:rsidRPr="0002704C" w:rsidRDefault="00AF5A51" w:rsidP="00AF5A51">
            <w:pPr>
              <w:pStyle w:val="GH"/>
            </w:pPr>
            <w:r w:rsidRPr="0002704C">
              <w:t>15</w:t>
            </w:r>
          </w:p>
        </w:tc>
        <w:tc>
          <w:tcPr>
            <w:tcW w:w="525" w:type="pct"/>
            <w:shd w:val="clear" w:color="auto" w:fill="auto"/>
            <w:vAlign w:val="center"/>
          </w:tcPr>
          <w:p w:rsidR="00AF5A51" w:rsidRPr="0002704C" w:rsidRDefault="00AF5A51" w:rsidP="00AF5A51">
            <w:pPr>
              <w:pStyle w:val="GH"/>
            </w:pPr>
            <w:r w:rsidRPr="0002704C">
              <w:t>1.5</w:t>
            </w:r>
          </w:p>
        </w:tc>
        <w:tc>
          <w:tcPr>
            <w:tcW w:w="549" w:type="pct"/>
            <w:gridSpan w:val="2"/>
            <w:shd w:val="clear" w:color="auto" w:fill="auto"/>
            <w:vAlign w:val="center"/>
          </w:tcPr>
          <w:p w:rsidR="00AF5A51" w:rsidRPr="0002704C" w:rsidRDefault="00AF5A51" w:rsidP="00AF5A51">
            <w:pPr>
              <w:pStyle w:val="GH"/>
            </w:pPr>
            <w:r w:rsidRPr="0002704C">
              <w:t>15</w:t>
            </w:r>
          </w:p>
        </w:tc>
        <w:tc>
          <w:tcPr>
            <w:tcW w:w="509" w:type="pct"/>
            <w:shd w:val="clear" w:color="auto" w:fill="auto"/>
            <w:vAlign w:val="center"/>
          </w:tcPr>
          <w:p w:rsidR="00AF5A51" w:rsidRPr="0002704C" w:rsidRDefault="00AF5A51" w:rsidP="00AF5A51">
            <w:pPr>
              <w:pStyle w:val="GH"/>
            </w:pPr>
            <w:r w:rsidRPr="0002704C">
              <w:t>151</w:t>
            </w:r>
          </w:p>
        </w:tc>
        <w:tc>
          <w:tcPr>
            <w:tcW w:w="526" w:type="pct"/>
            <w:shd w:val="clear" w:color="auto" w:fill="auto"/>
            <w:vAlign w:val="center"/>
          </w:tcPr>
          <w:p w:rsidR="00AF5A51" w:rsidRPr="0002704C" w:rsidRDefault="00AF5A51" w:rsidP="00AF5A51">
            <w:pPr>
              <w:pStyle w:val="GH"/>
            </w:pPr>
            <w:r w:rsidRPr="0002704C">
              <w:t>1293</w:t>
            </w:r>
          </w:p>
        </w:tc>
      </w:tr>
      <w:tr w:rsidR="00AF5A51" w:rsidRPr="0002704C" w:rsidTr="00C676C5">
        <w:tc>
          <w:tcPr>
            <w:tcW w:w="1155" w:type="pct"/>
            <w:gridSpan w:val="3"/>
            <w:shd w:val="clear" w:color="auto" w:fill="auto"/>
            <w:vAlign w:val="center"/>
          </w:tcPr>
          <w:p w:rsidR="00AF5A51" w:rsidRPr="0002704C" w:rsidRDefault="00AF5A51" w:rsidP="00AF5A51">
            <w:pPr>
              <w:pStyle w:val="GH"/>
            </w:pPr>
            <w:r w:rsidRPr="0002704C">
              <w:rPr>
                <w:rFonts w:hint="eastAsia"/>
              </w:rPr>
              <w:t>达标情况</w:t>
            </w:r>
          </w:p>
        </w:tc>
        <w:tc>
          <w:tcPr>
            <w:tcW w:w="549" w:type="pct"/>
            <w:shd w:val="clear" w:color="auto" w:fill="auto"/>
            <w:vAlign w:val="center"/>
          </w:tcPr>
          <w:p w:rsidR="00AF5A51" w:rsidRPr="0002704C" w:rsidRDefault="00AF5A51" w:rsidP="00AF5A51">
            <w:pPr>
              <w:pStyle w:val="GH"/>
            </w:pPr>
            <w:r w:rsidRPr="0002704C">
              <w:rPr>
                <w:rFonts w:hint="eastAsia"/>
              </w:rPr>
              <w:t>达标</w:t>
            </w:r>
          </w:p>
        </w:tc>
        <w:tc>
          <w:tcPr>
            <w:tcW w:w="613" w:type="pct"/>
            <w:shd w:val="clear" w:color="auto" w:fill="auto"/>
            <w:vAlign w:val="center"/>
          </w:tcPr>
          <w:p w:rsidR="00AF5A51" w:rsidRPr="0002704C" w:rsidRDefault="00AF5A51" w:rsidP="00AF5A51">
            <w:pPr>
              <w:pStyle w:val="GH"/>
            </w:pPr>
            <w:r w:rsidRPr="0002704C">
              <w:rPr>
                <w:rFonts w:hint="eastAsia"/>
              </w:rPr>
              <w:t>达标</w:t>
            </w:r>
          </w:p>
        </w:tc>
        <w:tc>
          <w:tcPr>
            <w:tcW w:w="574" w:type="pct"/>
            <w:shd w:val="clear" w:color="auto" w:fill="auto"/>
            <w:vAlign w:val="center"/>
          </w:tcPr>
          <w:p w:rsidR="00AF5A51" w:rsidRPr="0002704C" w:rsidRDefault="00AF5A51" w:rsidP="00AF5A51">
            <w:pPr>
              <w:pStyle w:val="GH"/>
            </w:pPr>
            <w:r w:rsidRPr="0002704C">
              <w:rPr>
                <w:rFonts w:hint="eastAsia"/>
              </w:rPr>
              <w:t>达标</w:t>
            </w:r>
          </w:p>
        </w:tc>
        <w:tc>
          <w:tcPr>
            <w:tcW w:w="525" w:type="pct"/>
            <w:shd w:val="clear" w:color="auto" w:fill="auto"/>
            <w:vAlign w:val="center"/>
          </w:tcPr>
          <w:p w:rsidR="00AF5A51" w:rsidRPr="0002704C" w:rsidRDefault="00AF5A51" w:rsidP="00AF5A51">
            <w:pPr>
              <w:pStyle w:val="GH"/>
            </w:pPr>
            <w:r w:rsidRPr="0002704C">
              <w:rPr>
                <w:rFonts w:hint="eastAsia"/>
              </w:rPr>
              <w:t>达标</w:t>
            </w:r>
          </w:p>
        </w:tc>
        <w:tc>
          <w:tcPr>
            <w:tcW w:w="549" w:type="pct"/>
            <w:gridSpan w:val="2"/>
            <w:shd w:val="clear" w:color="auto" w:fill="auto"/>
            <w:vAlign w:val="center"/>
          </w:tcPr>
          <w:p w:rsidR="00AF5A51" w:rsidRPr="0002704C" w:rsidRDefault="00AF5A51" w:rsidP="00AF5A51">
            <w:pPr>
              <w:pStyle w:val="GH"/>
            </w:pPr>
            <w:r w:rsidRPr="0002704C">
              <w:rPr>
                <w:rFonts w:hint="eastAsia"/>
              </w:rPr>
              <w:t>达标</w:t>
            </w:r>
          </w:p>
        </w:tc>
        <w:tc>
          <w:tcPr>
            <w:tcW w:w="509" w:type="pct"/>
            <w:shd w:val="clear" w:color="auto" w:fill="auto"/>
            <w:vAlign w:val="center"/>
          </w:tcPr>
          <w:p w:rsidR="00AF5A51" w:rsidRPr="0002704C" w:rsidRDefault="00AF5A51" w:rsidP="00AF5A51">
            <w:pPr>
              <w:pStyle w:val="GH"/>
            </w:pPr>
            <w:r w:rsidRPr="0002704C">
              <w:rPr>
                <w:rFonts w:hint="eastAsia"/>
              </w:rPr>
              <w:t>达标</w:t>
            </w:r>
          </w:p>
        </w:tc>
        <w:tc>
          <w:tcPr>
            <w:tcW w:w="526" w:type="pct"/>
            <w:shd w:val="clear" w:color="auto" w:fill="auto"/>
            <w:vAlign w:val="center"/>
          </w:tcPr>
          <w:p w:rsidR="00AF5A51" w:rsidRPr="0002704C" w:rsidRDefault="00AF5A51" w:rsidP="00AF5A51">
            <w:pPr>
              <w:pStyle w:val="GH"/>
            </w:pPr>
            <w:r w:rsidRPr="0002704C">
              <w:rPr>
                <w:rFonts w:hint="eastAsia"/>
              </w:rPr>
              <w:t>达标</w:t>
            </w:r>
          </w:p>
        </w:tc>
      </w:tr>
      <w:tr w:rsidR="00C676C5" w:rsidRPr="0002704C" w:rsidTr="00C676C5">
        <w:tc>
          <w:tcPr>
            <w:tcW w:w="582" w:type="pct"/>
            <w:gridSpan w:val="2"/>
            <w:shd w:val="clear" w:color="auto" w:fill="auto"/>
            <w:vAlign w:val="center"/>
          </w:tcPr>
          <w:p w:rsidR="00C676C5" w:rsidRPr="0002704C" w:rsidRDefault="00C676C5" w:rsidP="00AF5A51">
            <w:pPr>
              <w:pStyle w:val="GH"/>
            </w:pPr>
            <w:r w:rsidRPr="0002704C">
              <w:rPr>
                <w:rFonts w:hint="eastAsia"/>
              </w:rPr>
              <w:t>测点</w:t>
            </w:r>
          </w:p>
        </w:tc>
        <w:tc>
          <w:tcPr>
            <w:tcW w:w="573" w:type="pct"/>
            <w:shd w:val="clear" w:color="auto" w:fill="auto"/>
            <w:vAlign w:val="center"/>
          </w:tcPr>
          <w:p w:rsidR="00C676C5" w:rsidRPr="0002704C" w:rsidRDefault="00C676C5" w:rsidP="00AF5A51">
            <w:pPr>
              <w:pStyle w:val="GH"/>
            </w:pPr>
            <w:r w:rsidRPr="0002704C">
              <w:rPr>
                <w:rFonts w:hint="eastAsia"/>
              </w:rPr>
              <w:t>项目</w:t>
            </w:r>
          </w:p>
        </w:tc>
        <w:tc>
          <w:tcPr>
            <w:tcW w:w="1162" w:type="pct"/>
            <w:gridSpan w:val="2"/>
            <w:shd w:val="clear" w:color="auto" w:fill="auto"/>
            <w:vAlign w:val="center"/>
          </w:tcPr>
          <w:p w:rsidR="00C676C5" w:rsidRPr="0002704C" w:rsidRDefault="00C676C5" w:rsidP="00AF5A51">
            <w:pPr>
              <w:pStyle w:val="GH"/>
            </w:pPr>
            <w:r w:rsidRPr="0002704C">
              <w:rPr>
                <w:rFonts w:hint="eastAsia"/>
              </w:rPr>
              <w:t>二苯并</w:t>
            </w:r>
            <w:r w:rsidRPr="0002704C">
              <w:rPr>
                <w:rFonts w:hint="eastAsia"/>
              </w:rPr>
              <w:t>[</w:t>
            </w:r>
            <w:r w:rsidRPr="0002704C">
              <w:t>ah]</w:t>
            </w:r>
            <w:r w:rsidRPr="0002704C">
              <w:rPr>
                <w:rFonts w:hint="eastAsia"/>
              </w:rPr>
              <w:t>蒽</w:t>
            </w:r>
          </w:p>
        </w:tc>
        <w:tc>
          <w:tcPr>
            <w:tcW w:w="1320" w:type="pct"/>
            <w:gridSpan w:val="3"/>
            <w:shd w:val="clear" w:color="auto" w:fill="auto"/>
            <w:vAlign w:val="center"/>
          </w:tcPr>
          <w:p w:rsidR="00C676C5" w:rsidRPr="0002704C" w:rsidRDefault="00C676C5" w:rsidP="00AF5A51">
            <w:pPr>
              <w:pStyle w:val="GH"/>
            </w:pPr>
            <w:r w:rsidRPr="0002704C">
              <w:rPr>
                <w:rFonts w:hint="eastAsia"/>
              </w:rPr>
              <w:t>茚并</w:t>
            </w:r>
            <w:r w:rsidRPr="0002704C">
              <w:rPr>
                <w:rFonts w:hint="eastAsia"/>
              </w:rPr>
              <w:t>[1,2,3-cd]</w:t>
            </w:r>
            <w:r w:rsidRPr="0002704C">
              <w:rPr>
                <w:rFonts w:hint="eastAsia"/>
              </w:rPr>
              <w:t>芘</w:t>
            </w:r>
          </w:p>
        </w:tc>
        <w:tc>
          <w:tcPr>
            <w:tcW w:w="1362" w:type="pct"/>
            <w:gridSpan w:val="3"/>
            <w:shd w:val="clear" w:color="auto" w:fill="auto"/>
            <w:vAlign w:val="center"/>
          </w:tcPr>
          <w:p w:rsidR="00C676C5" w:rsidRPr="0002704C" w:rsidRDefault="00C676C5" w:rsidP="005354BE">
            <w:pPr>
              <w:pStyle w:val="GH"/>
            </w:pPr>
            <w:r w:rsidRPr="0002704C">
              <w:rPr>
                <w:rFonts w:hint="eastAsia"/>
              </w:rPr>
              <w:t>萘</w:t>
            </w:r>
          </w:p>
        </w:tc>
      </w:tr>
      <w:tr w:rsidR="00C676C5" w:rsidRPr="0002704C" w:rsidTr="00C676C5">
        <w:tc>
          <w:tcPr>
            <w:tcW w:w="582" w:type="pct"/>
            <w:gridSpan w:val="2"/>
            <w:shd w:val="clear" w:color="auto" w:fill="auto"/>
            <w:vAlign w:val="center"/>
          </w:tcPr>
          <w:p w:rsidR="00C676C5" w:rsidRPr="0002704C" w:rsidRDefault="00C676C5" w:rsidP="00AF5A51">
            <w:pPr>
              <w:pStyle w:val="GH"/>
            </w:pPr>
            <w:r w:rsidRPr="0002704C">
              <w:rPr>
                <w:rFonts w:hint="eastAsia"/>
              </w:rPr>
              <w:t>T1</w:t>
            </w:r>
          </w:p>
        </w:tc>
        <w:tc>
          <w:tcPr>
            <w:tcW w:w="573" w:type="pct"/>
            <w:shd w:val="clear" w:color="auto" w:fill="auto"/>
            <w:vAlign w:val="center"/>
          </w:tcPr>
          <w:p w:rsidR="00C676C5" w:rsidRPr="0002704C" w:rsidRDefault="00C676C5" w:rsidP="00AF5A51">
            <w:pPr>
              <w:pStyle w:val="GH"/>
            </w:pPr>
            <w:r w:rsidRPr="0002704C">
              <w:rPr>
                <w:rFonts w:hint="eastAsia"/>
              </w:rPr>
              <w:t>监测值</w:t>
            </w:r>
          </w:p>
        </w:tc>
        <w:tc>
          <w:tcPr>
            <w:tcW w:w="1162" w:type="pct"/>
            <w:gridSpan w:val="2"/>
            <w:shd w:val="clear" w:color="auto" w:fill="auto"/>
          </w:tcPr>
          <w:p w:rsidR="00C676C5" w:rsidRPr="0002704C" w:rsidRDefault="00C676C5" w:rsidP="00AF5A51">
            <w:pPr>
              <w:pStyle w:val="GH"/>
            </w:pPr>
            <w:r w:rsidRPr="0002704C">
              <w:rPr>
                <w:rFonts w:hint="eastAsia"/>
              </w:rPr>
              <w:t>ND</w:t>
            </w:r>
          </w:p>
        </w:tc>
        <w:tc>
          <w:tcPr>
            <w:tcW w:w="1320" w:type="pct"/>
            <w:gridSpan w:val="3"/>
            <w:shd w:val="clear" w:color="auto" w:fill="auto"/>
          </w:tcPr>
          <w:p w:rsidR="00C676C5" w:rsidRPr="0002704C" w:rsidRDefault="00C676C5" w:rsidP="00AF5A51">
            <w:pPr>
              <w:pStyle w:val="GH"/>
            </w:pPr>
            <w:r w:rsidRPr="0002704C">
              <w:rPr>
                <w:rFonts w:hint="eastAsia"/>
              </w:rPr>
              <w:t>ND</w:t>
            </w:r>
          </w:p>
        </w:tc>
        <w:tc>
          <w:tcPr>
            <w:tcW w:w="1362" w:type="pct"/>
            <w:gridSpan w:val="3"/>
            <w:shd w:val="clear" w:color="auto" w:fill="auto"/>
          </w:tcPr>
          <w:p w:rsidR="00C676C5" w:rsidRPr="0002704C" w:rsidRDefault="00C676C5" w:rsidP="005354BE">
            <w:pPr>
              <w:pStyle w:val="GH"/>
            </w:pPr>
            <w:r w:rsidRPr="0002704C">
              <w:rPr>
                <w:rFonts w:hint="eastAsia"/>
              </w:rPr>
              <w:t>ND</w:t>
            </w:r>
          </w:p>
        </w:tc>
      </w:tr>
      <w:tr w:rsidR="00C676C5" w:rsidRPr="0002704C" w:rsidTr="00C676C5">
        <w:tc>
          <w:tcPr>
            <w:tcW w:w="1155" w:type="pct"/>
            <w:gridSpan w:val="3"/>
            <w:shd w:val="clear" w:color="auto" w:fill="auto"/>
            <w:vAlign w:val="center"/>
          </w:tcPr>
          <w:p w:rsidR="00C676C5" w:rsidRPr="0002704C" w:rsidRDefault="00C676C5" w:rsidP="00AF5A51">
            <w:pPr>
              <w:pStyle w:val="GH"/>
            </w:pPr>
            <w:r w:rsidRPr="0002704C">
              <w:rPr>
                <w:rFonts w:hint="eastAsia"/>
              </w:rPr>
              <w:t>筛选值</w:t>
            </w:r>
          </w:p>
        </w:tc>
        <w:tc>
          <w:tcPr>
            <w:tcW w:w="1162" w:type="pct"/>
            <w:gridSpan w:val="2"/>
            <w:shd w:val="clear" w:color="auto" w:fill="auto"/>
            <w:vAlign w:val="center"/>
          </w:tcPr>
          <w:p w:rsidR="00C676C5" w:rsidRPr="0002704C" w:rsidRDefault="00C676C5" w:rsidP="00AF5A51">
            <w:pPr>
              <w:pStyle w:val="GH"/>
            </w:pPr>
            <w:r w:rsidRPr="0002704C">
              <w:t>1.5</w:t>
            </w:r>
          </w:p>
        </w:tc>
        <w:tc>
          <w:tcPr>
            <w:tcW w:w="1320" w:type="pct"/>
            <w:gridSpan w:val="3"/>
            <w:shd w:val="clear" w:color="auto" w:fill="auto"/>
            <w:vAlign w:val="center"/>
          </w:tcPr>
          <w:p w:rsidR="00C676C5" w:rsidRPr="0002704C" w:rsidRDefault="00C676C5" w:rsidP="005354BE">
            <w:pPr>
              <w:pStyle w:val="GH"/>
            </w:pPr>
            <w:r w:rsidRPr="0002704C">
              <w:t>15</w:t>
            </w:r>
          </w:p>
        </w:tc>
        <w:tc>
          <w:tcPr>
            <w:tcW w:w="1362" w:type="pct"/>
            <w:gridSpan w:val="3"/>
            <w:shd w:val="clear" w:color="auto" w:fill="auto"/>
            <w:vAlign w:val="center"/>
          </w:tcPr>
          <w:p w:rsidR="00C676C5" w:rsidRPr="0002704C" w:rsidRDefault="00C676C5" w:rsidP="005354BE">
            <w:pPr>
              <w:pStyle w:val="GH"/>
            </w:pPr>
            <w:r w:rsidRPr="0002704C">
              <w:t>70</w:t>
            </w:r>
          </w:p>
        </w:tc>
      </w:tr>
      <w:tr w:rsidR="00C676C5" w:rsidRPr="0002704C" w:rsidTr="00C676C5">
        <w:tc>
          <w:tcPr>
            <w:tcW w:w="1155" w:type="pct"/>
            <w:gridSpan w:val="3"/>
            <w:shd w:val="clear" w:color="auto" w:fill="auto"/>
            <w:vAlign w:val="center"/>
          </w:tcPr>
          <w:p w:rsidR="00C676C5" w:rsidRPr="0002704C" w:rsidRDefault="00C676C5" w:rsidP="00AF5A51">
            <w:pPr>
              <w:pStyle w:val="GH"/>
            </w:pPr>
            <w:r w:rsidRPr="0002704C">
              <w:rPr>
                <w:rFonts w:hint="eastAsia"/>
              </w:rPr>
              <w:t>达标情况</w:t>
            </w:r>
          </w:p>
        </w:tc>
        <w:tc>
          <w:tcPr>
            <w:tcW w:w="1162" w:type="pct"/>
            <w:gridSpan w:val="2"/>
            <w:shd w:val="clear" w:color="auto" w:fill="auto"/>
            <w:vAlign w:val="center"/>
          </w:tcPr>
          <w:p w:rsidR="00C676C5" w:rsidRPr="0002704C" w:rsidRDefault="00C676C5" w:rsidP="00AF5A51">
            <w:pPr>
              <w:pStyle w:val="GH"/>
            </w:pPr>
            <w:r w:rsidRPr="0002704C">
              <w:rPr>
                <w:rFonts w:hint="eastAsia"/>
              </w:rPr>
              <w:t>达标</w:t>
            </w:r>
          </w:p>
        </w:tc>
        <w:tc>
          <w:tcPr>
            <w:tcW w:w="1320" w:type="pct"/>
            <w:gridSpan w:val="3"/>
            <w:shd w:val="clear" w:color="auto" w:fill="auto"/>
            <w:vAlign w:val="center"/>
          </w:tcPr>
          <w:p w:rsidR="00C676C5" w:rsidRPr="0002704C" w:rsidRDefault="00C676C5" w:rsidP="005354BE">
            <w:pPr>
              <w:pStyle w:val="GH"/>
            </w:pPr>
            <w:r w:rsidRPr="0002704C">
              <w:rPr>
                <w:rFonts w:hint="eastAsia"/>
              </w:rPr>
              <w:t>达标</w:t>
            </w:r>
          </w:p>
        </w:tc>
        <w:tc>
          <w:tcPr>
            <w:tcW w:w="1362" w:type="pct"/>
            <w:gridSpan w:val="3"/>
            <w:shd w:val="clear" w:color="auto" w:fill="auto"/>
            <w:vAlign w:val="center"/>
          </w:tcPr>
          <w:p w:rsidR="00C676C5" w:rsidRPr="0002704C" w:rsidRDefault="00C676C5" w:rsidP="005354BE">
            <w:pPr>
              <w:pStyle w:val="GH"/>
            </w:pPr>
            <w:r w:rsidRPr="0002704C">
              <w:rPr>
                <w:rFonts w:hint="eastAsia"/>
              </w:rPr>
              <w:t>达标</w:t>
            </w:r>
          </w:p>
        </w:tc>
      </w:tr>
    </w:tbl>
    <w:p w:rsidR="00AF5A51" w:rsidRPr="0002704C" w:rsidRDefault="00AF5A51" w:rsidP="009A5097">
      <w:pPr>
        <w:spacing w:beforeLines="50" w:before="120"/>
        <w:ind w:firstLine="480"/>
      </w:pPr>
      <w:r w:rsidRPr="0002704C">
        <w:rPr>
          <w:rFonts w:hint="eastAsia"/>
        </w:rPr>
        <w:t>由表</w:t>
      </w:r>
      <w:r w:rsidRPr="0002704C">
        <w:rPr>
          <w:rFonts w:hint="eastAsia"/>
        </w:rPr>
        <w:t>5.2-1</w:t>
      </w:r>
      <w:r w:rsidR="006D156B" w:rsidRPr="0002704C">
        <w:rPr>
          <w:rFonts w:hint="eastAsia"/>
        </w:rPr>
        <w:t>2</w:t>
      </w:r>
      <w:r w:rsidRPr="0002704C">
        <w:rPr>
          <w:rFonts w:hint="eastAsia"/>
        </w:rPr>
        <w:t>可知，本项目所在区域土壤环境质量总体较好，各项指标均能达</w:t>
      </w:r>
      <w:r w:rsidRPr="0002704C">
        <w:rPr>
          <w:rFonts w:hint="eastAsia"/>
        </w:rPr>
        <w:t xml:space="preserve"> </w:t>
      </w:r>
      <w:r w:rsidRPr="0002704C">
        <w:rPr>
          <w:rFonts w:hint="eastAsia"/>
        </w:rPr>
        <w:t>到《土壤环境质量建设用地土壤污染风险管控标准》（</w:t>
      </w:r>
      <w:r w:rsidRPr="0002704C">
        <w:rPr>
          <w:rFonts w:hint="eastAsia"/>
        </w:rPr>
        <w:t>GB36600-2018</w:t>
      </w:r>
      <w:r w:rsidRPr="0002704C">
        <w:rPr>
          <w:rFonts w:hint="eastAsia"/>
        </w:rPr>
        <w:t>）中第二类用地筛选值限值要求。</w:t>
      </w:r>
    </w:p>
    <w:p w:rsidR="00AF5A51" w:rsidRPr="0002704C" w:rsidRDefault="00AF5A51" w:rsidP="00AF5A51">
      <w:pPr>
        <w:pStyle w:val="30"/>
      </w:pPr>
      <w:bookmarkStart w:id="306" w:name="_Toc6174289"/>
      <w:r w:rsidRPr="0002704C">
        <w:rPr>
          <w:rFonts w:hint="eastAsia"/>
        </w:rPr>
        <w:t xml:space="preserve">5.2.6 </w:t>
      </w:r>
      <w:r w:rsidRPr="0002704C">
        <w:rPr>
          <w:rFonts w:hint="eastAsia"/>
        </w:rPr>
        <w:t>包气带环境现状监测与评价</w:t>
      </w:r>
      <w:bookmarkEnd w:id="306"/>
    </w:p>
    <w:p w:rsidR="00AF5A51" w:rsidRPr="0002704C" w:rsidRDefault="00AF5A51" w:rsidP="00AF5A51">
      <w:pPr>
        <w:ind w:firstLine="480"/>
      </w:pPr>
      <w:r w:rsidRPr="0002704C">
        <w:rPr>
          <w:rFonts w:hint="eastAsia"/>
        </w:rPr>
        <w:t>（</w:t>
      </w:r>
      <w:r w:rsidRPr="0002704C">
        <w:rPr>
          <w:rFonts w:hint="eastAsia"/>
        </w:rPr>
        <w:t>1</w:t>
      </w:r>
      <w:r w:rsidRPr="0002704C">
        <w:rPr>
          <w:rFonts w:hint="eastAsia"/>
        </w:rPr>
        <w:t>）监测点位：在污水处理站</w:t>
      </w:r>
      <w:r w:rsidR="004D2C72" w:rsidRPr="0002704C">
        <w:rPr>
          <w:rFonts w:hint="eastAsia"/>
        </w:rPr>
        <w:t>、罐区分别</w:t>
      </w:r>
      <w:r w:rsidRPr="0002704C">
        <w:rPr>
          <w:rFonts w:hint="eastAsia"/>
        </w:rPr>
        <w:t>设置一个土壤包气带采样点，取样深度：</w:t>
      </w:r>
      <w:r w:rsidRPr="0002704C">
        <w:rPr>
          <w:rFonts w:hint="eastAsia"/>
        </w:rPr>
        <w:t>0</w:t>
      </w:r>
      <w:r w:rsidRPr="0002704C">
        <w:rPr>
          <w:rFonts w:hint="eastAsia"/>
        </w:rPr>
        <w:t>～</w:t>
      </w:r>
      <w:r w:rsidRPr="0002704C">
        <w:rPr>
          <w:rFonts w:hint="eastAsia"/>
        </w:rPr>
        <w:t>20cm</w:t>
      </w:r>
      <w:r w:rsidRPr="0002704C">
        <w:rPr>
          <w:rFonts w:hint="eastAsia"/>
        </w:rPr>
        <w:t>，</w:t>
      </w:r>
      <w:r w:rsidRPr="0002704C">
        <w:rPr>
          <w:rFonts w:hint="eastAsia"/>
        </w:rPr>
        <w:t>20</w:t>
      </w:r>
      <w:r w:rsidRPr="0002704C">
        <w:rPr>
          <w:rFonts w:hint="eastAsia"/>
        </w:rPr>
        <w:t>～</w:t>
      </w:r>
      <w:r w:rsidRPr="0002704C">
        <w:rPr>
          <w:rFonts w:hint="eastAsia"/>
        </w:rPr>
        <w:t>40cm</w:t>
      </w:r>
      <w:r w:rsidRPr="0002704C">
        <w:rPr>
          <w:rFonts w:hint="eastAsia"/>
        </w:rPr>
        <w:t>，取样一次。进行浸溶试验，测试分析浸溶液成分。</w:t>
      </w:r>
    </w:p>
    <w:p w:rsidR="00AF5A51" w:rsidRPr="0002704C" w:rsidRDefault="00AF5A51" w:rsidP="00AF5A51">
      <w:pPr>
        <w:ind w:firstLine="480"/>
      </w:pPr>
      <w:r w:rsidRPr="0002704C">
        <w:rPr>
          <w:rFonts w:hint="eastAsia"/>
        </w:rPr>
        <w:t>（</w:t>
      </w:r>
      <w:r w:rsidRPr="0002704C">
        <w:rPr>
          <w:rFonts w:hint="eastAsia"/>
        </w:rPr>
        <w:t>2</w:t>
      </w:r>
      <w:r w:rsidRPr="0002704C">
        <w:rPr>
          <w:rFonts w:hint="eastAsia"/>
        </w:rPr>
        <w:t>）储罐区监测因子：</w:t>
      </w:r>
      <w:r w:rsidRPr="0002704C">
        <w:rPr>
          <w:rFonts w:hint="eastAsia"/>
        </w:rPr>
        <w:t>pH</w:t>
      </w:r>
      <w:r w:rsidRPr="0002704C">
        <w:rPr>
          <w:rFonts w:hint="eastAsia"/>
        </w:rPr>
        <w:t>、土壤含水率、氨氮、甲苯。</w:t>
      </w:r>
    </w:p>
    <w:p w:rsidR="00AF5A51" w:rsidRPr="0002704C" w:rsidRDefault="00AF5A51" w:rsidP="00AF5A51">
      <w:pPr>
        <w:ind w:firstLine="480"/>
      </w:pPr>
      <w:r w:rsidRPr="0002704C">
        <w:rPr>
          <w:rFonts w:hint="eastAsia"/>
        </w:rPr>
        <w:t>（</w:t>
      </w:r>
      <w:r w:rsidRPr="0002704C">
        <w:rPr>
          <w:rFonts w:hint="eastAsia"/>
        </w:rPr>
        <w:t>3</w:t>
      </w:r>
      <w:r w:rsidRPr="0002704C">
        <w:rPr>
          <w:rFonts w:hint="eastAsia"/>
        </w:rPr>
        <w:t>）监测时间：</w:t>
      </w:r>
      <w:r w:rsidRPr="0002704C">
        <w:rPr>
          <w:rFonts w:hint="eastAsia"/>
        </w:rPr>
        <w:t>2019</w:t>
      </w:r>
      <w:r w:rsidRPr="0002704C">
        <w:rPr>
          <w:rFonts w:hint="eastAsia"/>
        </w:rPr>
        <w:t>年</w:t>
      </w:r>
      <w:r w:rsidR="004D2C72" w:rsidRPr="0002704C">
        <w:rPr>
          <w:rFonts w:hint="eastAsia"/>
        </w:rPr>
        <w:t>3</w:t>
      </w:r>
      <w:r w:rsidRPr="0002704C">
        <w:rPr>
          <w:rFonts w:hint="eastAsia"/>
        </w:rPr>
        <w:t>月</w:t>
      </w:r>
      <w:r w:rsidR="004D2C72" w:rsidRPr="0002704C">
        <w:rPr>
          <w:rFonts w:hint="eastAsia"/>
        </w:rPr>
        <w:t>1</w:t>
      </w:r>
      <w:r w:rsidRPr="0002704C">
        <w:rPr>
          <w:rFonts w:hint="eastAsia"/>
        </w:rPr>
        <w:t>日。</w:t>
      </w:r>
    </w:p>
    <w:p w:rsidR="00AF5A51" w:rsidRPr="0002704C" w:rsidRDefault="00AF5A51" w:rsidP="00AF5A51">
      <w:pPr>
        <w:ind w:firstLine="480"/>
      </w:pPr>
      <w:r w:rsidRPr="0002704C">
        <w:rPr>
          <w:rFonts w:hint="eastAsia"/>
        </w:rPr>
        <w:t>（</w:t>
      </w:r>
      <w:r w:rsidRPr="0002704C">
        <w:rPr>
          <w:rFonts w:hint="eastAsia"/>
        </w:rPr>
        <w:t>4</w:t>
      </w:r>
      <w:r w:rsidRPr="0002704C">
        <w:rPr>
          <w:rFonts w:hint="eastAsia"/>
        </w:rPr>
        <w:t>）监测频次：采样一次。</w:t>
      </w:r>
    </w:p>
    <w:p w:rsidR="00AF5A51" w:rsidRPr="0002704C" w:rsidRDefault="00AF5A51" w:rsidP="00AF5A51">
      <w:pPr>
        <w:ind w:firstLine="480"/>
      </w:pPr>
      <w:r w:rsidRPr="0002704C">
        <w:rPr>
          <w:rFonts w:hint="eastAsia"/>
        </w:rPr>
        <w:t>（</w:t>
      </w:r>
      <w:r w:rsidRPr="0002704C">
        <w:rPr>
          <w:rFonts w:hint="eastAsia"/>
        </w:rPr>
        <w:t>5</w:t>
      </w:r>
      <w:r w:rsidRPr="0002704C">
        <w:rPr>
          <w:rFonts w:hint="eastAsia"/>
        </w:rPr>
        <w:t>）监测结果见表</w:t>
      </w:r>
      <w:r w:rsidRPr="0002704C">
        <w:rPr>
          <w:rFonts w:hint="eastAsia"/>
        </w:rPr>
        <w:t xml:space="preserve"> 5.2-1</w:t>
      </w:r>
      <w:r w:rsidR="006D156B" w:rsidRPr="0002704C">
        <w:rPr>
          <w:rFonts w:hint="eastAsia"/>
        </w:rPr>
        <w:t>3</w:t>
      </w:r>
      <w:r w:rsidRPr="0002704C">
        <w:rPr>
          <w:rFonts w:hint="eastAsia"/>
        </w:rPr>
        <w:t>。</w:t>
      </w:r>
    </w:p>
    <w:p w:rsidR="006D156B" w:rsidRPr="0002704C" w:rsidRDefault="006D156B" w:rsidP="00AF5A51">
      <w:pPr>
        <w:pStyle w:val="a6"/>
        <w:ind w:firstLine="480"/>
      </w:pPr>
    </w:p>
    <w:p w:rsidR="00AF5A51" w:rsidRPr="0002704C" w:rsidRDefault="00AF5A51" w:rsidP="00AF5A51">
      <w:pPr>
        <w:pStyle w:val="a6"/>
        <w:ind w:firstLine="480"/>
      </w:pPr>
      <w:r w:rsidRPr="0002704C">
        <w:rPr>
          <w:rFonts w:hint="eastAsia"/>
        </w:rPr>
        <w:lastRenderedPageBreak/>
        <w:t>表</w:t>
      </w:r>
      <w:r w:rsidRPr="0002704C">
        <w:rPr>
          <w:rFonts w:hint="eastAsia"/>
        </w:rPr>
        <w:t>5.1-1</w:t>
      </w:r>
      <w:r w:rsidR="006D156B" w:rsidRPr="0002704C">
        <w:rPr>
          <w:rFonts w:hint="eastAsia"/>
        </w:rPr>
        <w:t>3</w:t>
      </w:r>
      <w:r w:rsidRPr="0002704C">
        <w:rPr>
          <w:rFonts w:hint="eastAsia"/>
        </w:rPr>
        <w:t xml:space="preserve"> </w:t>
      </w:r>
      <w:r w:rsidRPr="0002704C">
        <w:rPr>
          <w:rFonts w:hint="eastAsia"/>
        </w:rPr>
        <w:t>包气带污染物调查结果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43"/>
        <w:gridCol w:w="1721"/>
        <w:gridCol w:w="1721"/>
        <w:gridCol w:w="1720"/>
      </w:tblGrid>
      <w:tr w:rsidR="002A19E3" w:rsidRPr="0002704C" w:rsidTr="004D2C72">
        <w:tc>
          <w:tcPr>
            <w:tcW w:w="831" w:type="pct"/>
            <w:vMerge w:val="restart"/>
            <w:shd w:val="clear" w:color="auto" w:fill="auto"/>
          </w:tcPr>
          <w:p w:rsidR="002A19E3" w:rsidRPr="0002704C" w:rsidRDefault="002A19E3" w:rsidP="004D2C72">
            <w:pPr>
              <w:pStyle w:val="GH"/>
            </w:pPr>
            <w:r w:rsidRPr="0002704C">
              <w:rPr>
                <w:rFonts w:hint="eastAsia"/>
              </w:rPr>
              <w:t>检测项目</w:t>
            </w:r>
          </w:p>
        </w:tc>
        <w:tc>
          <w:tcPr>
            <w:tcW w:w="2150" w:type="pct"/>
            <w:gridSpan w:val="2"/>
            <w:shd w:val="clear" w:color="auto" w:fill="auto"/>
          </w:tcPr>
          <w:p w:rsidR="002A19E3" w:rsidRPr="0002704C" w:rsidRDefault="002A19E3" w:rsidP="004D2C72">
            <w:pPr>
              <w:pStyle w:val="GH"/>
            </w:pPr>
            <w:r w:rsidRPr="0002704C">
              <w:rPr>
                <w:rFonts w:hint="eastAsia"/>
              </w:rPr>
              <w:t>污水站</w:t>
            </w:r>
          </w:p>
        </w:tc>
        <w:tc>
          <w:tcPr>
            <w:tcW w:w="2019" w:type="pct"/>
            <w:gridSpan w:val="2"/>
          </w:tcPr>
          <w:p w:rsidR="002A19E3" w:rsidRPr="0002704C" w:rsidRDefault="002A19E3" w:rsidP="005354BE">
            <w:pPr>
              <w:pStyle w:val="GH"/>
            </w:pPr>
            <w:r w:rsidRPr="0002704C">
              <w:rPr>
                <w:rFonts w:hint="eastAsia"/>
              </w:rPr>
              <w:t>罐区</w:t>
            </w:r>
          </w:p>
        </w:tc>
      </w:tr>
      <w:tr w:rsidR="002A19E3" w:rsidRPr="0002704C" w:rsidTr="004D2C72">
        <w:tc>
          <w:tcPr>
            <w:tcW w:w="831" w:type="pct"/>
            <w:vMerge/>
            <w:shd w:val="clear" w:color="auto" w:fill="auto"/>
          </w:tcPr>
          <w:p w:rsidR="002A19E3" w:rsidRPr="0002704C" w:rsidRDefault="002A19E3" w:rsidP="004D2C72">
            <w:pPr>
              <w:pStyle w:val="GH"/>
            </w:pPr>
          </w:p>
        </w:tc>
        <w:tc>
          <w:tcPr>
            <w:tcW w:w="1140" w:type="pct"/>
            <w:shd w:val="clear" w:color="auto" w:fill="auto"/>
          </w:tcPr>
          <w:p w:rsidR="002A19E3" w:rsidRPr="0002704C" w:rsidRDefault="002A19E3" w:rsidP="002A19E3">
            <w:pPr>
              <w:pStyle w:val="GH"/>
            </w:pPr>
            <w:r w:rsidRPr="0002704C">
              <w:rPr>
                <w:rFonts w:hint="eastAsia"/>
              </w:rPr>
              <w:t>0.17m</w:t>
            </w:r>
          </w:p>
        </w:tc>
        <w:tc>
          <w:tcPr>
            <w:tcW w:w="1010" w:type="pct"/>
            <w:shd w:val="clear" w:color="auto" w:fill="auto"/>
          </w:tcPr>
          <w:p w:rsidR="002A19E3" w:rsidRPr="0002704C" w:rsidRDefault="002A19E3" w:rsidP="005354BE">
            <w:pPr>
              <w:pStyle w:val="GH"/>
            </w:pPr>
            <w:r w:rsidRPr="0002704C">
              <w:rPr>
                <w:rFonts w:hint="eastAsia"/>
              </w:rPr>
              <w:t>0.35m</w:t>
            </w:r>
          </w:p>
        </w:tc>
        <w:tc>
          <w:tcPr>
            <w:tcW w:w="1010" w:type="pct"/>
          </w:tcPr>
          <w:p w:rsidR="002A19E3" w:rsidRPr="0002704C" w:rsidRDefault="002A19E3" w:rsidP="005354BE">
            <w:pPr>
              <w:pStyle w:val="GH"/>
            </w:pPr>
            <w:r w:rsidRPr="0002704C">
              <w:rPr>
                <w:rFonts w:hint="eastAsia"/>
              </w:rPr>
              <w:t>0.15m</w:t>
            </w:r>
          </w:p>
        </w:tc>
        <w:tc>
          <w:tcPr>
            <w:tcW w:w="1009" w:type="pct"/>
          </w:tcPr>
          <w:p w:rsidR="002A19E3" w:rsidRPr="0002704C" w:rsidRDefault="002A19E3" w:rsidP="004D2C72">
            <w:pPr>
              <w:pStyle w:val="GH"/>
            </w:pPr>
            <w:r w:rsidRPr="0002704C">
              <w:rPr>
                <w:rFonts w:hint="eastAsia"/>
              </w:rPr>
              <w:t>0.37m</w:t>
            </w:r>
          </w:p>
        </w:tc>
      </w:tr>
      <w:tr w:rsidR="004D2C72" w:rsidRPr="0002704C" w:rsidTr="004D2C72">
        <w:tc>
          <w:tcPr>
            <w:tcW w:w="831" w:type="pct"/>
            <w:shd w:val="clear" w:color="auto" w:fill="auto"/>
          </w:tcPr>
          <w:p w:rsidR="004D2C72" w:rsidRPr="0002704C" w:rsidRDefault="004D2C72" w:rsidP="004D2C72">
            <w:pPr>
              <w:pStyle w:val="GH"/>
            </w:pPr>
            <w:r w:rsidRPr="0002704C">
              <w:rPr>
                <w:rFonts w:hint="eastAsia"/>
              </w:rPr>
              <w:t>pH</w:t>
            </w:r>
          </w:p>
        </w:tc>
        <w:tc>
          <w:tcPr>
            <w:tcW w:w="1140" w:type="pct"/>
            <w:shd w:val="clear" w:color="auto" w:fill="auto"/>
          </w:tcPr>
          <w:p w:rsidR="004D2C72" w:rsidRPr="0002704C" w:rsidRDefault="002A19E3" w:rsidP="004D2C72">
            <w:pPr>
              <w:pStyle w:val="GH"/>
            </w:pPr>
            <w:r w:rsidRPr="0002704C">
              <w:t>6.72</w:t>
            </w:r>
          </w:p>
        </w:tc>
        <w:tc>
          <w:tcPr>
            <w:tcW w:w="1010" w:type="pct"/>
            <w:shd w:val="clear" w:color="auto" w:fill="auto"/>
          </w:tcPr>
          <w:p w:rsidR="004D2C72" w:rsidRPr="0002704C" w:rsidRDefault="002A19E3" w:rsidP="004D2C72">
            <w:pPr>
              <w:pStyle w:val="GH"/>
            </w:pPr>
            <w:r w:rsidRPr="0002704C">
              <w:t>6.6</w:t>
            </w:r>
          </w:p>
        </w:tc>
        <w:tc>
          <w:tcPr>
            <w:tcW w:w="1010" w:type="pct"/>
          </w:tcPr>
          <w:p w:rsidR="004D2C72" w:rsidRPr="0002704C" w:rsidRDefault="00E350F9" w:rsidP="004D2C72">
            <w:pPr>
              <w:pStyle w:val="GH"/>
            </w:pPr>
            <w:r w:rsidRPr="0002704C">
              <w:t>6.75</w:t>
            </w:r>
          </w:p>
        </w:tc>
        <w:tc>
          <w:tcPr>
            <w:tcW w:w="1009" w:type="pct"/>
          </w:tcPr>
          <w:p w:rsidR="004D2C72" w:rsidRPr="0002704C" w:rsidRDefault="00E350F9" w:rsidP="004D2C72">
            <w:pPr>
              <w:pStyle w:val="GH"/>
            </w:pPr>
            <w:r w:rsidRPr="0002704C">
              <w:t>6.70</w:t>
            </w:r>
          </w:p>
        </w:tc>
      </w:tr>
      <w:tr w:rsidR="004D2C72" w:rsidRPr="0002704C" w:rsidTr="004D2C72">
        <w:tc>
          <w:tcPr>
            <w:tcW w:w="831" w:type="pct"/>
            <w:shd w:val="clear" w:color="auto" w:fill="auto"/>
          </w:tcPr>
          <w:p w:rsidR="004D2C72" w:rsidRPr="0002704C" w:rsidRDefault="004D2C72" w:rsidP="004D2C72">
            <w:pPr>
              <w:pStyle w:val="GH"/>
            </w:pPr>
            <w:r w:rsidRPr="0002704C">
              <w:rPr>
                <w:rFonts w:hint="eastAsia"/>
              </w:rPr>
              <w:t>水分</w:t>
            </w:r>
            <w:r w:rsidRPr="0002704C">
              <w:rPr>
                <w:rFonts w:hint="eastAsia"/>
              </w:rPr>
              <w:t>%</w:t>
            </w:r>
          </w:p>
        </w:tc>
        <w:tc>
          <w:tcPr>
            <w:tcW w:w="1140" w:type="pct"/>
            <w:shd w:val="clear" w:color="auto" w:fill="auto"/>
          </w:tcPr>
          <w:p w:rsidR="004D2C72" w:rsidRPr="0002704C" w:rsidRDefault="002A19E3" w:rsidP="004D2C72">
            <w:pPr>
              <w:pStyle w:val="GH"/>
            </w:pPr>
            <w:r w:rsidRPr="0002704C">
              <w:t>15.3</w:t>
            </w:r>
          </w:p>
        </w:tc>
        <w:tc>
          <w:tcPr>
            <w:tcW w:w="1010" w:type="pct"/>
            <w:shd w:val="clear" w:color="auto" w:fill="auto"/>
          </w:tcPr>
          <w:p w:rsidR="004D2C72" w:rsidRPr="0002704C" w:rsidRDefault="002A19E3" w:rsidP="004D2C72">
            <w:pPr>
              <w:pStyle w:val="GH"/>
            </w:pPr>
            <w:r w:rsidRPr="0002704C">
              <w:t>7.1</w:t>
            </w:r>
          </w:p>
        </w:tc>
        <w:tc>
          <w:tcPr>
            <w:tcW w:w="1010" w:type="pct"/>
          </w:tcPr>
          <w:p w:rsidR="004D2C72" w:rsidRPr="0002704C" w:rsidRDefault="002A19E3" w:rsidP="004D2C72">
            <w:pPr>
              <w:pStyle w:val="GH"/>
            </w:pPr>
            <w:r w:rsidRPr="0002704C">
              <w:t>15.9</w:t>
            </w:r>
          </w:p>
        </w:tc>
        <w:tc>
          <w:tcPr>
            <w:tcW w:w="1009" w:type="pct"/>
          </w:tcPr>
          <w:p w:rsidR="004D2C72" w:rsidRPr="0002704C" w:rsidRDefault="00E350F9" w:rsidP="004D2C72">
            <w:pPr>
              <w:pStyle w:val="GH"/>
            </w:pPr>
            <w:r w:rsidRPr="0002704C">
              <w:rPr>
                <w:rFonts w:hint="eastAsia"/>
              </w:rPr>
              <w:t>10.5</w:t>
            </w:r>
          </w:p>
        </w:tc>
      </w:tr>
      <w:tr w:rsidR="004D2C72" w:rsidRPr="0002704C" w:rsidTr="004D2C72">
        <w:tc>
          <w:tcPr>
            <w:tcW w:w="831" w:type="pct"/>
            <w:shd w:val="clear" w:color="auto" w:fill="auto"/>
          </w:tcPr>
          <w:p w:rsidR="004D2C72" w:rsidRPr="0002704C" w:rsidRDefault="002A19E3" w:rsidP="002A19E3">
            <w:pPr>
              <w:pStyle w:val="GH"/>
            </w:pPr>
            <w:r w:rsidRPr="0002704C">
              <w:rPr>
                <w:rFonts w:hint="eastAsia"/>
              </w:rPr>
              <w:t>COD</w:t>
            </w:r>
            <w:r w:rsidR="004D2C72" w:rsidRPr="0002704C">
              <w:rPr>
                <w:rFonts w:hint="eastAsia"/>
              </w:rPr>
              <w:t>mg/</w:t>
            </w:r>
            <w:r w:rsidRPr="0002704C">
              <w:rPr>
                <w:rFonts w:hint="eastAsia"/>
              </w:rPr>
              <w:t>L</w:t>
            </w:r>
          </w:p>
        </w:tc>
        <w:tc>
          <w:tcPr>
            <w:tcW w:w="1140" w:type="pct"/>
            <w:shd w:val="clear" w:color="auto" w:fill="auto"/>
          </w:tcPr>
          <w:p w:rsidR="004D2C72" w:rsidRPr="0002704C" w:rsidRDefault="002A19E3" w:rsidP="004D2C72">
            <w:pPr>
              <w:pStyle w:val="GH"/>
            </w:pPr>
            <w:r w:rsidRPr="0002704C">
              <w:t>7</w:t>
            </w:r>
          </w:p>
        </w:tc>
        <w:tc>
          <w:tcPr>
            <w:tcW w:w="1010" w:type="pct"/>
            <w:shd w:val="clear" w:color="auto" w:fill="auto"/>
          </w:tcPr>
          <w:p w:rsidR="004D2C72" w:rsidRPr="0002704C" w:rsidRDefault="002A19E3" w:rsidP="004D2C72">
            <w:pPr>
              <w:pStyle w:val="GH"/>
            </w:pPr>
            <w:r w:rsidRPr="0002704C">
              <w:t>6</w:t>
            </w:r>
          </w:p>
        </w:tc>
        <w:tc>
          <w:tcPr>
            <w:tcW w:w="1010" w:type="pct"/>
          </w:tcPr>
          <w:p w:rsidR="004D2C72" w:rsidRPr="0002704C" w:rsidRDefault="00E350F9" w:rsidP="004D2C72">
            <w:pPr>
              <w:pStyle w:val="GH"/>
            </w:pPr>
            <w:r w:rsidRPr="0002704C">
              <w:rPr>
                <w:rFonts w:hint="eastAsia"/>
              </w:rPr>
              <w:t>5</w:t>
            </w:r>
          </w:p>
        </w:tc>
        <w:tc>
          <w:tcPr>
            <w:tcW w:w="1009" w:type="pct"/>
          </w:tcPr>
          <w:p w:rsidR="004D2C72" w:rsidRPr="0002704C" w:rsidRDefault="00E350F9" w:rsidP="004D2C72">
            <w:pPr>
              <w:pStyle w:val="GH"/>
            </w:pPr>
            <w:r w:rsidRPr="0002704C">
              <w:rPr>
                <w:rFonts w:hint="eastAsia"/>
              </w:rPr>
              <w:t>6</w:t>
            </w:r>
          </w:p>
        </w:tc>
      </w:tr>
    </w:tbl>
    <w:p w:rsidR="00703299" w:rsidRPr="0002704C" w:rsidRDefault="00AF5A51" w:rsidP="002A19E3">
      <w:pPr>
        <w:spacing w:beforeLines="50" w:before="120"/>
        <w:ind w:firstLine="480"/>
      </w:pPr>
      <w:r w:rsidRPr="0002704C">
        <w:rPr>
          <w:rFonts w:hint="eastAsia"/>
        </w:rPr>
        <w:t>地下水包气带浸出液分析检测结果表明区域地下水包气带土壤浸出液中和项目有关的特征污染物浓度较小，因此，厂区地下水包气带未受到企业现有工程运行的明显影响。</w:t>
      </w:r>
    </w:p>
    <w:p w:rsidR="0046416B" w:rsidRPr="0002704C" w:rsidRDefault="0046416B" w:rsidP="0046416B">
      <w:pPr>
        <w:pStyle w:val="20"/>
      </w:pPr>
      <w:bookmarkStart w:id="307" w:name="_Toc6174290"/>
      <w:r w:rsidRPr="0002704C">
        <w:t>5.3</w:t>
      </w:r>
      <w:r w:rsidRPr="0002704C">
        <w:t>区域污染源调查</w:t>
      </w:r>
      <w:bookmarkEnd w:id="307"/>
    </w:p>
    <w:p w:rsidR="0046416B" w:rsidRPr="0002704C" w:rsidRDefault="0046416B" w:rsidP="0046416B">
      <w:pPr>
        <w:ind w:firstLine="480"/>
      </w:pPr>
      <w:r w:rsidRPr="0002704C">
        <w:t>本次评价对评价区域范围内的重点企业（包括在建、拟建项目）的大气污染源、水污染源进行了调查。本次现状调查在充分利用排污申报资料和各建设项目环评资料的基础上，对本项目所在区域内的各污染源源强、排放的特征污染因子等进行核实、汇总。</w:t>
      </w:r>
    </w:p>
    <w:p w:rsidR="0046416B" w:rsidRPr="0002704C" w:rsidRDefault="0046416B" w:rsidP="00FC20A6">
      <w:pPr>
        <w:pStyle w:val="30"/>
      </w:pPr>
      <w:bookmarkStart w:id="308" w:name="_Toc6174291"/>
      <w:smartTag w:uri="urn:schemas-microsoft-com:office:smarttags" w:element="chsdate">
        <w:smartTagPr>
          <w:attr w:name="IsROCDate" w:val="False"/>
          <w:attr w:name="IsLunarDate" w:val="False"/>
          <w:attr w:name="Day" w:val="30"/>
          <w:attr w:name="Month" w:val="12"/>
          <w:attr w:name="Year" w:val="1899"/>
        </w:smartTagPr>
        <w:r w:rsidRPr="0002704C">
          <w:t>5.3.1</w:t>
        </w:r>
      </w:smartTag>
      <w:r w:rsidRPr="0002704C">
        <w:t>废气污染源调查</w:t>
      </w:r>
      <w:bookmarkEnd w:id="308"/>
    </w:p>
    <w:p w:rsidR="0046416B" w:rsidRPr="0002704C" w:rsidRDefault="0046416B" w:rsidP="0046416B">
      <w:pPr>
        <w:ind w:firstLine="480"/>
      </w:pPr>
      <w:r w:rsidRPr="0002704C">
        <w:t>对区域内主要污染源的评价采用等标污染负荷法及污染负荷比法。公式如下：</w:t>
      </w:r>
    </w:p>
    <w:p w:rsidR="0046416B" w:rsidRPr="0002704C" w:rsidRDefault="0046416B" w:rsidP="0046416B">
      <w:pPr>
        <w:ind w:firstLine="480"/>
      </w:pPr>
      <w:r w:rsidRPr="0002704C">
        <w:t>某种污染物的等标污染负荷：</w:t>
      </w:r>
    </w:p>
    <w:p w:rsidR="0046416B" w:rsidRPr="0002704C" w:rsidRDefault="0046416B" w:rsidP="0046416B">
      <w:pPr>
        <w:ind w:firstLineChars="0" w:firstLine="0"/>
        <w:jc w:val="center"/>
      </w:pPr>
      <w:r w:rsidRPr="0002704C">
        <w:rPr>
          <w:noProof/>
        </w:rPr>
        <w:drawing>
          <wp:inline distT="0" distB="0" distL="0" distR="0" wp14:anchorId="0C5CA170" wp14:editId="58A9F27E">
            <wp:extent cx="552450" cy="444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2450" cy="444500"/>
                    </a:xfrm>
                    <a:prstGeom prst="rect">
                      <a:avLst/>
                    </a:prstGeom>
                    <a:noFill/>
                    <a:ln>
                      <a:noFill/>
                    </a:ln>
                  </pic:spPr>
                </pic:pic>
              </a:graphicData>
            </a:graphic>
          </wp:inline>
        </w:drawing>
      </w:r>
    </w:p>
    <w:p w:rsidR="0046416B" w:rsidRPr="0002704C" w:rsidRDefault="0046416B" w:rsidP="0046416B">
      <w:pPr>
        <w:ind w:firstLine="480"/>
      </w:pPr>
      <w:r w:rsidRPr="0002704C">
        <w:t>式中：</w:t>
      </w:r>
      <w:r w:rsidRPr="0002704C">
        <w:rPr>
          <w:noProof/>
        </w:rPr>
        <w:drawing>
          <wp:inline distT="0" distB="0" distL="0" distR="0" wp14:anchorId="42ADC025" wp14:editId="1EB13637">
            <wp:extent cx="171450" cy="22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02704C">
        <w:t>——</w:t>
      </w:r>
      <w:r w:rsidRPr="0002704C">
        <w:t>某污染物的绝对排放量</w:t>
      </w:r>
    </w:p>
    <w:p w:rsidR="0046416B" w:rsidRPr="0002704C" w:rsidRDefault="0046416B" w:rsidP="0046416B">
      <w:pPr>
        <w:ind w:firstLineChars="500" w:firstLine="1200"/>
      </w:pPr>
      <w:r w:rsidRPr="0002704C">
        <w:rPr>
          <w:noProof/>
        </w:rPr>
        <w:drawing>
          <wp:inline distT="0" distB="0" distL="0" distR="0" wp14:anchorId="67F36984" wp14:editId="0023CF30">
            <wp:extent cx="228600" cy="228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2704C">
        <w:t>——</w:t>
      </w:r>
      <w:r w:rsidRPr="0002704C">
        <w:t>某污染物的环境质量评价标准</w:t>
      </w:r>
    </w:p>
    <w:p w:rsidR="0046416B" w:rsidRPr="0002704C" w:rsidRDefault="0046416B" w:rsidP="0046416B">
      <w:pPr>
        <w:ind w:firstLine="480"/>
      </w:pPr>
      <w:r w:rsidRPr="0002704C">
        <w:t>某污染源（工厂）的等标污染负荷：</w:t>
      </w:r>
    </w:p>
    <w:p w:rsidR="0046416B" w:rsidRPr="0002704C" w:rsidRDefault="0046416B" w:rsidP="0046416B">
      <w:pPr>
        <w:ind w:firstLineChars="0" w:firstLine="0"/>
        <w:jc w:val="center"/>
      </w:pPr>
      <w:r w:rsidRPr="0002704C">
        <w:rPr>
          <w:noProof/>
        </w:rPr>
        <w:drawing>
          <wp:inline distT="0" distB="0" distL="0" distR="0" wp14:anchorId="25D626AA" wp14:editId="23960C65">
            <wp:extent cx="666750" cy="444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6750" cy="444500"/>
                    </a:xfrm>
                    <a:prstGeom prst="rect">
                      <a:avLst/>
                    </a:prstGeom>
                    <a:noFill/>
                    <a:ln>
                      <a:noFill/>
                    </a:ln>
                  </pic:spPr>
                </pic:pic>
              </a:graphicData>
            </a:graphic>
          </wp:inline>
        </w:drawing>
      </w:r>
      <w:r w:rsidRPr="0002704C">
        <w:t>（</w:t>
      </w:r>
      <w:r w:rsidRPr="0002704C">
        <w:t>i=1,2,……j</w:t>
      </w:r>
      <w:r w:rsidRPr="0002704C">
        <w:t>）</w:t>
      </w:r>
    </w:p>
    <w:p w:rsidR="0046416B" w:rsidRPr="0002704C" w:rsidRDefault="0046416B" w:rsidP="0046416B">
      <w:pPr>
        <w:ind w:firstLine="480"/>
      </w:pPr>
      <w:r w:rsidRPr="0002704C">
        <w:t>评价区内总等标污染负荷：</w:t>
      </w:r>
    </w:p>
    <w:p w:rsidR="0046416B" w:rsidRPr="0002704C" w:rsidRDefault="0046416B" w:rsidP="0046416B">
      <w:pPr>
        <w:ind w:firstLineChars="0" w:firstLine="0"/>
        <w:jc w:val="center"/>
      </w:pPr>
      <w:r w:rsidRPr="0002704C">
        <w:rPr>
          <w:noProof/>
        </w:rPr>
        <w:drawing>
          <wp:inline distT="0" distB="0" distL="0" distR="0" wp14:anchorId="424DF4F0" wp14:editId="43BA69CA">
            <wp:extent cx="628650" cy="438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sidRPr="0002704C">
        <w:t>（</w:t>
      </w:r>
      <w:r w:rsidRPr="0002704C">
        <w:t>n=1,2,……k</w:t>
      </w:r>
      <w:r w:rsidRPr="0002704C">
        <w:t>）</w:t>
      </w:r>
    </w:p>
    <w:p w:rsidR="0046416B" w:rsidRPr="0002704C" w:rsidRDefault="0046416B" w:rsidP="0046416B">
      <w:pPr>
        <w:ind w:firstLine="480"/>
      </w:pPr>
      <w:r w:rsidRPr="0002704C">
        <w:t>某污染物在污染源或评价区内的污染负荷比：</w:t>
      </w:r>
    </w:p>
    <w:p w:rsidR="0046416B" w:rsidRPr="0002704C" w:rsidRDefault="0046416B" w:rsidP="0046416B">
      <w:pPr>
        <w:ind w:firstLineChars="0" w:firstLine="0"/>
        <w:jc w:val="center"/>
      </w:pPr>
      <w:r w:rsidRPr="0002704C">
        <w:rPr>
          <w:noProof/>
        </w:rPr>
        <w:drawing>
          <wp:inline distT="0" distB="0" distL="0" distR="0" wp14:anchorId="1E2B8256" wp14:editId="0633CCD3">
            <wp:extent cx="1009650" cy="444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650" cy="444500"/>
                    </a:xfrm>
                    <a:prstGeom prst="rect">
                      <a:avLst/>
                    </a:prstGeom>
                    <a:noFill/>
                    <a:ln>
                      <a:noFill/>
                    </a:ln>
                  </pic:spPr>
                </pic:pic>
              </a:graphicData>
            </a:graphic>
          </wp:inline>
        </w:drawing>
      </w:r>
    </w:p>
    <w:p w:rsidR="0046416B" w:rsidRPr="0002704C" w:rsidRDefault="0046416B" w:rsidP="0046416B">
      <w:pPr>
        <w:ind w:firstLine="480"/>
      </w:pPr>
      <w:r w:rsidRPr="0002704C">
        <w:t>某污染源在评价区内的污染负荷比：</w:t>
      </w:r>
    </w:p>
    <w:p w:rsidR="0046416B" w:rsidRPr="0002704C" w:rsidRDefault="0046416B" w:rsidP="0046416B">
      <w:pPr>
        <w:ind w:firstLineChars="0" w:firstLine="0"/>
        <w:jc w:val="center"/>
      </w:pPr>
      <w:r w:rsidRPr="0002704C">
        <w:rPr>
          <w:noProof/>
        </w:rPr>
        <w:lastRenderedPageBreak/>
        <w:drawing>
          <wp:inline distT="0" distB="0" distL="0" distR="0" wp14:anchorId="08E5B84B" wp14:editId="6FDBC20D">
            <wp:extent cx="1047750" cy="400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p>
    <w:p w:rsidR="0046416B" w:rsidRPr="0002704C" w:rsidRDefault="0046416B" w:rsidP="0046416B">
      <w:pPr>
        <w:ind w:firstLine="480"/>
      </w:pPr>
      <w:r w:rsidRPr="0002704C">
        <w:t>化工园区范围内废气污染源排放量见表</w:t>
      </w:r>
      <w:r w:rsidRPr="0002704C">
        <w:t>5.3-1</w:t>
      </w:r>
      <w:r w:rsidRPr="0002704C">
        <w:t>，各污染物等标负荷见表</w:t>
      </w:r>
      <w:r w:rsidRPr="0002704C">
        <w:t>5.3-2</w:t>
      </w:r>
      <w:r w:rsidRPr="0002704C">
        <w:t>。</w:t>
      </w:r>
    </w:p>
    <w:p w:rsidR="0046416B" w:rsidRPr="0002704C" w:rsidRDefault="0046416B" w:rsidP="0046416B">
      <w:pPr>
        <w:ind w:firstLine="480"/>
      </w:pPr>
      <w:r w:rsidRPr="0002704C">
        <w:t>由评价结果可见：化工园区范围内主要废气污染源为华昌化工、双狮（张家港）精细化工、长源热电、扬子江石化、东海粮油、瓦克化学等，主要废气污染物依次为：</w:t>
      </w:r>
      <w:r w:rsidRPr="0002704C">
        <w:t>NOx</w:t>
      </w:r>
      <w:r w:rsidRPr="0002704C">
        <w:t>、</w:t>
      </w:r>
      <w:r w:rsidRPr="0002704C">
        <w:t>SO</w:t>
      </w:r>
      <w:r w:rsidRPr="0002704C">
        <w:rPr>
          <w:vertAlign w:val="subscript"/>
        </w:rPr>
        <w:t>2</w:t>
      </w:r>
      <w:r w:rsidRPr="0002704C">
        <w:t>、烟粉尘、氯化氢、氨、</w:t>
      </w:r>
      <w:r w:rsidRPr="0002704C">
        <w:t>VOCs</w:t>
      </w:r>
      <w:r w:rsidRPr="0002704C">
        <w:t>、非甲烷总烃、硫化氢、异丙醇、甲醇、甲苯、二甲苯、丙烯酸、苯乙烯。长源热电、华昌化工、扬子江石化是园区内主要</w:t>
      </w:r>
      <w:r w:rsidRPr="0002704C">
        <w:t>NOx</w:t>
      </w:r>
      <w:r w:rsidRPr="0002704C">
        <w:t>排污大户，双狮（张家港）精细化工、华昌化工、长源热电为园区内</w:t>
      </w:r>
      <w:r w:rsidRPr="0002704C">
        <w:t>SO</w:t>
      </w:r>
      <w:r w:rsidRPr="0002704C">
        <w:rPr>
          <w:vertAlign w:val="subscript"/>
        </w:rPr>
        <w:t>2</w:t>
      </w:r>
      <w:r w:rsidRPr="0002704C">
        <w:t>的排污大户，华昌化工、长源热电、东海粮油、康宁化学为园区内烟尘的排污大户。</w:t>
      </w:r>
    </w:p>
    <w:p w:rsidR="0046416B" w:rsidRPr="0002704C" w:rsidRDefault="0046416B" w:rsidP="0046416B">
      <w:pPr>
        <w:ind w:firstLine="480"/>
        <w:sectPr w:rsidR="0046416B" w:rsidRPr="0002704C" w:rsidSect="00027CF1">
          <w:type w:val="continuous"/>
          <w:pgSz w:w="11906" w:h="16838"/>
          <w:pgMar w:top="1440" w:right="1800" w:bottom="1440" w:left="1800" w:header="851" w:footer="992" w:gutter="0"/>
          <w:cols w:space="425"/>
          <w:docGrid w:linePitch="326"/>
        </w:sectPr>
      </w:pPr>
      <w:r w:rsidRPr="0002704C">
        <w:t>化工园区范围外周边企业废气主要污染物为</w:t>
      </w:r>
      <w:r w:rsidRPr="0002704C">
        <w:t>NOx</w:t>
      </w:r>
      <w:r w:rsidRPr="0002704C">
        <w:t>、</w:t>
      </w:r>
      <w:r w:rsidRPr="0002704C">
        <w:t>SO</w:t>
      </w:r>
      <w:r w:rsidRPr="0002704C">
        <w:rPr>
          <w:vertAlign w:val="subscript"/>
        </w:rPr>
        <w:t>2</w:t>
      </w:r>
      <w:r w:rsidRPr="0002704C">
        <w:t>、烟尘、苯系物、乙二醇、甲醇。主要异味排放的污染物为：苯乙烯、丙烯酸、氨、硫化氢等。</w:t>
      </w:r>
    </w:p>
    <w:p w:rsidR="0046416B" w:rsidRPr="0002704C" w:rsidRDefault="0046416B" w:rsidP="0046416B">
      <w:pPr>
        <w:pStyle w:val="a6"/>
      </w:pPr>
      <w:bookmarkStart w:id="309" w:name="_Toc468628716"/>
      <w:r w:rsidRPr="0002704C">
        <w:lastRenderedPageBreak/>
        <w:t>表</w:t>
      </w:r>
      <w:r w:rsidRPr="0002704C">
        <w:t xml:space="preserve">5.3-1  </w:t>
      </w:r>
      <w:r w:rsidRPr="0002704C">
        <w:t>园区范围内大气污染源</w:t>
      </w:r>
      <w:r w:rsidRPr="0002704C">
        <w:t xml:space="preserve">    </w:t>
      </w:r>
      <w:r w:rsidRPr="0002704C">
        <w:t>单位：</w:t>
      </w:r>
      <w:r w:rsidRPr="0002704C">
        <w:t>t/a</w:t>
      </w:r>
      <w:bookmarkEnd w:id="309"/>
    </w:p>
    <w:tbl>
      <w:tblPr>
        <w:tblW w:w="5000" w:type="pct"/>
        <w:jc w:val="center"/>
        <w:tblLayout w:type="fixed"/>
        <w:tblLook w:val="04A0" w:firstRow="1" w:lastRow="0" w:firstColumn="1" w:lastColumn="0" w:noHBand="0" w:noVBand="1"/>
      </w:tblPr>
      <w:tblGrid>
        <w:gridCol w:w="505"/>
        <w:gridCol w:w="1749"/>
        <w:gridCol w:w="673"/>
        <w:gridCol w:w="538"/>
        <w:gridCol w:w="538"/>
        <w:gridCol w:w="565"/>
        <w:gridCol w:w="452"/>
        <w:gridCol w:w="597"/>
        <w:gridCol w:w="463"/>
        <w:gridCol w:w="474"/>
        <w:gridCol w:w="452"/>
        <w:gridCol w:w="474"/>
        <w:gridCol w:w="452"/>
        <w:gridCol w:w="374"/>
        <w:gridCol w:w="538"/>
        <w:gridCol w:w="404"/>
        <w:gridCol w:w="538"/>
        <w:gridCol w:w="406"/>
        <w:gridCol w:w="538"/>
        <w:gridCol w:w="538"/>
        <w:gridCol w:w="673"/>
        <w:gridCol w:w="498"/>
        <w:gridCol w:w="474"/>
        <w:gridCol w:w="541"/>
      </w:tblGrid>
      <w:tr w:rsidR="0046416B" w:rsidRPr="0002704C" w:rsidTr="00FF5C17">
        <w:trPr>
          <w:trHeight w:val="20"/>
          <w:tblHeader/>
          <w:jc w:val="center"/>
        </w:trPr>
        <w:tc>
          <w:tcPr>
            <w:tcW w:w="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序号</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单位名称</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烟（粉）尘</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SO</w:t>
            </w:r>
            <w:r w:rsidRPr="0002704C">
              <w:rPr>
                <w:sz w:val="18"/>
                <w:szCs w:val="18"/>
                <w:vertAlign w:val="subscript"/>
              </w:rPr>
              <w:t>2</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NO</w:t>
            </w:r>
            <w:r w:rsidRPr="0002704C">
              <w:rPr>
                <w:sz w:val="18"/>
                <w:szCs w:val="18"/>
                <w:vertAlign w:val="subscript"/>
              </w:rPr>
              <w:t>x</w:t>
            </w: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HCl</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Cl</w:t>
            </w:r>
            <w:r w:rsidRPr="0002704C">
              <w:rPr>
                <w:sz w:val="18"/>
                <w:szCs w:val="18"/>
                <w:vertAlign w:val="subscript"/>
              </w:rPr>
              <w:t>2</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非甲烷总烃</w:t>
            </w:r>
          </w:p>
        </w:tc>
        <w:tc>
          <w:tcPr>
            <w:tcW w:w="172"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甲醛</w:t>
            </w:r>
          </w:p>
        </w:tc>
        <w:tc>
          <w:tcPr>
            <w:tcW w:w="176"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苯乙烯</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酚类</w:t>
            </w:r>
          </w:p>
        </w:tc>
        <w:tc>
          <w:tcPr>
            <w:tcW w:w="176"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二甲苯</w:t>
            </w:r>
          </w:p>
        </w:tc>
        <w:tc>
          <w:tcPr>
            <w:tcW w:w="168"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甲醇</w:t>
            </w:r>
          </w:p>
        </w:tc>
        <w:tc>
          <w:tcPr>
            <w:tcW w:w="139"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甲苯</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环己酮</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丙烯酸</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硫酸雾</w:t>
            </w:r>
          </w:p>
        </w:tc>
        <w:tc>
          <w:tcPr>
            <w:tcW w:w="151"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丙酮</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氟化物</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NH</w:t>
            </w:r>
            <w:r w:rsidRPr="0002704C">
              <w:rPr>
                <w:sz w:val="18"/>
                <w:szCs w:val="18"/>
                <w:vertAlign w:val="subscript"/>
              </w:rPr>
              <w:t>3</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丙烯酸丁酯</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H</w:t>
            </w:r>
            <w:r w:rsidRPr="0002704C">
              <w:rPr>
                <w:sz w:val="18"/>
                <w:szCs w:val="18"/>
                <w:vertAlign w:val="subscript"/>
              </w:rPr>
              <w:t>2</w:t>
            </w:r>
            <w:r w:rsidRPr="0002704C">
              <w:rPr>
                <w:sz w:val="18"/>
                <w:szCs w:val="18"/>
              </w:rPr>
              <w:t>S</w:t>
            </w:r>
          </w:p>
        </w:tc>
        <w:tc>
          <w:tcPr>
            <w:tcW w:w="176"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异丙醇</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VOCs</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陶氏化学（张家港）有限公司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0.68</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1.17</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9.11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w:t>
            </w:r>
          </w:p>
        </w:tc>
        <w:tc>
          <w:tcPr>
            <w:tcW w:w="65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陶氏益农农业科技（江苏）有限公司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尤尼维讯（张家港）化学有限公司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0.1852</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兰科化工（张家港）有限公司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1.225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6.61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0.11</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1.5835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盛禧奥石化（张家港）有限公司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10.3</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0.001</w:t>
            </w: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10.41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盛禧奥聚合物（张家港）有限公司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0.19</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0.2716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安逸达电解液技术（张家港）有限公司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陶氏有机硅（张家港）有限公司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12.87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6.31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0.66</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10.63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6.77</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1.25</w:t>
            </w: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0.88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陶氏硅氧烷（张家港）有限公司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8.27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3.84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20.14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3.95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4.34</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131.2</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瓦克化学（张家港）有限公司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3.531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1.814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110.181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1.429</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113.278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瓦克化学气相二氧化硅（张家港）有限公司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4.76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德美瓦克有机硅有限公司张家港分公司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江苏华昌化工股份有限公司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233.261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885.97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390.531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74.38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2.74</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129.18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张家港市华昌新材料科技有限公司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4.596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36.76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8.457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0.69</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0.64</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28.7</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张家港市华昌药业有限公司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16</w:t>
            </w:r>
          </w:p>
        </w:tc>
        <w:tc>
          <w:tcPr>
            <w:tcW w:w="65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林德华昌（张家港）气体有限公司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张家港迪爱生化工有限公司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3.14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8.3</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1.66</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0.36</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张家港东亚迪爱生化学有限公司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10.08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霍尼韦尔特性材料和技术（中国）有限公司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16.3658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4.2717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24.86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0.6116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0.8567</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0.546</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0.00648</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双狮（张家港）精细化工有限公司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1347.36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0.28</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18.3</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泰柯棕化（张家港）有限公司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12.67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5.07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15.12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0.89</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0.986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22</w:t>
            </w:r>
          </w:p>
        </w:tc>
        <w:tc>
          <w:tcPr>
            <w:tcW w:w="65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东华能源（张家港）新材料有限公司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33.288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372.71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167.25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江苏康宁化学有限公司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73.72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4.251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凯凌化工（张家港）有限公司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20.54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2.63</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3.07</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江苏恒盛药业有限公司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1.351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旭化成聚甲醛（张家港）有限公司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10.213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19.7</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2.955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0.316</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5.114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天齐锂业（江苏）有限公司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5.93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18.46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0.78</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易高生物化工科技（张家港）有限公司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10.802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56.388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3.761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0.0015</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0.148</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128.1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润英联（中国）有限公司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2.216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江苏国泰超威新材料有限公司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1.742</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r w:rsidRPr="0002704C">
              <w:rPr>
                <w:sz w:val="18"/>
                <w:szCs w:val="18"/>
              </w:rPr>
              <w:lastRenderedPageBreak/>
              <w:t>36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0.001</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0.2564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0.0102</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3.0108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31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星光精细化工（张家港）有限公司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0.19</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0.154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0.108</w:t>
            </w: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0.11</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1.661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梅塞尔气体产品（张家港）有限公司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新能（张家港）能源有限公司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张家港盈迪特种气体有限公司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1.02</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0.149</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张家港华瑞化工有限公司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0.13</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w:t>
            </w: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7.011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富美实（张家港）特殊化学品有限公司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8.12</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森田化工（张家港）有限公司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10.32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9.46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3.38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张家港市国泰华荣化工新材料有限公司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0.428</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1.02</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4.554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可乐丽亚克力（张家港）有限公司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3.25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江苏长华聚氨酯科技有限公司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0.0627</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0.00009</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w:t>
            </w: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5.6455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日触化工（张家港）有限公司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1.8343</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张家港美景荣化学工业有限公司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4.48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8.4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张家港市德宝化工有限公司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0.43</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0.395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佐敦涂料（张家港）有限公司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7.005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0.3228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0.0003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1.753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8.707</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液化空气电子材料</w:t>
            </w:r>
            <w:r w:rsidRPr="0002704C">
              <w:rPr>
                <w:sz w:val="18"/>
                <w:szCs w:val="18"/>
              </w:rPr>
              <w:lastRenderedPageBreak/>
              <w:t>（张家港）有限公司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0.23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1.69</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46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张家港北兴化工有限公司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0.48</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0.13</w:t>
            </w: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1.7874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江苏宝德新材料有限公司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2.76</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华奇（中国）化工有限公司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4.085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3.829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0.644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1.714</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0.774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0.126</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0.006</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9.19</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张家港市新金龙精细化工有限公司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0.1567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0.0012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0.8697</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江苏赛宝龙石化有限公司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14.68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雅仕德化工（江苏）有限公司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0.181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张家港华美生物材料有限公司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张家港市黎明化工有限公司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0.544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张家港江南粉末涂料有限公司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张家港大塚化学有限公司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4.717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9.698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12.75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0.003</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0.212</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久泰能源（张家港）有限公司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怡成屏障（张家港）科技有限公司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0.0017</w:t>
            </w: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0.875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东马棕榈工业（张家港）有限公司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3.98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12.73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1.664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江苏诺米亚涂料有限公司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0.7049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1.113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0.0083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0.35</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7.1304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江苏晶华新材料科</w:t>
            </w:r>
            <w:r w:rsidRPr="0002704C">
              <w:rPr>
                <w:sz w:val="18"/>
                <w:szCs w:val="18"/>
              </w:rPr>
              <w:lastRenderedPageBreak/>
              <w:t>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0.15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r w:rsidRPr="0002704C">
              <w:rPr>
                <w:sz w:val="18"/>
                <w:szCs w:val="18"/>
              </w:rPr>
              <w:lastRenderedPageBreak/>
              <w:t>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4.08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50.3</w:t>
            </w:r>
            <w:r w:rsidRPr="0002704C">
              <w:rPr>
                <w:sz w:val="18"/>
                <w:szCs w:val="18"/>
              </w:rPr>
              <w:lastRenderedPageBreak/>
              <w:t>8927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4.4</w:t>
            </w:r>
            <w:r w:rsidRPr="0002704C">
              <w:rPr>
                <w:sz w:val="18"/>
                <w:szCs w:val="18"/>
              </w:rPr>
              <w:lastRenderedPageBreak/>
              <w:t>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w:t>
            </w:r>
            <w:r w:rsidRPr="0002704C">
              <w:rPr>
                <w:sz w:val="18"/>
                <w:szCs w:val="18"/>
              </w:rPr>
              <w:lastRenderedPageBreak/>
              <w:t>6.83117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w:t>
            </w:r>
            <w:r w:rsidRPr="0002704C">
              <w:rPr>
                <w:sz w:val="18"/>
                <w:szCs w:val="18"/>
              </w:rPr>
              <w:lastRenderedPageBreak/>
              <w:t>00026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r w:rsidRPr="0002704C">
              <w:rPr>
                <w:sz w:val="18"/>
                <w:szCs w:val="18"/>
              </w:rPr>
              <w:lastRenderedPageBreak/>
              <w:t>58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102.</w:t>
            </w:r>
            <w:r w:rsidRPr="0002704C">
              <w:rPr>
                <w:sz w:val="18"/>
                <w:szCs w:val="18"/>
              </w:rPr>
              <w:lastRenderedPageBreak/>
              <w:t>56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61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张家港市飞航科技有限公司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5.6879</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0.0657</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0.2221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2.5324</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8.7729</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江苏华盛精化工有限责任公司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0.6256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0.318</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6.4904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张家港市东方高新聚氨酯有限公司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复榆（张家港）新材料有限公司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0.6713</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江苏科幸新材料有限公司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1.5346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张家港瀚康化工有限公司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0.43</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0.43</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张家港迪克汽车化学品有限公司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发基化学品（张家港）有限公司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1.5316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张家港高奇化工生物有限公司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张家港华茂精细化学有限公司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0.0021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0.407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2.098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立邦船舶涂料（张家港）有限公司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7.73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10.41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张家港市南港诚明化工有限公司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73</w:t>
            </w:r>
          </w:p>
        </w:tc>
        <w:tc>
          <w:tcPr>
            <w:tcW w:w="65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张家港南光化工有限公司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张家港衡业特种树</w:t>
            </w:r>
            <w:r w:rsidRPr="0002704C">
              <w:rPr>
                <w:sz w:val="18"/>
                <w:szCs w:val="18"/>
              </w:rPr>
              <w:lastRenderedPageBreak/>
              <w:t>脂有限公司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0.07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0.55</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w:t>
            </w:r>
            <w:r w:rsidRPr="0002704C">
              <w:rPr>
                <w:sz w:val="18"/>
                <w:szCs w:val="18"/>
              </w:rPr>
              <w:lastRenderedPageBreak/>
              <w:t>83</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w:t>
            </w:r>
            <w:r w:rsidRPr="0002704C">
              <w:rPr>
                <w:sz w:val="18"/>
                <w:szCs w:val="18"/>
              </w:rPr>
              <w:lastRenderedPageBreak/>
              <w:t>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w:t>
            </w:r>
            <w:r w:rsidRPr="0002704C">
              <w:rPr>
                <w:sz w:val="18"/>
                <w:szCs w:val="18"/>
              </w:rPr>
              <w:lastRenderedPageBreak/>
              <w:t>029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4.17</w:t>
            </w:r>
            <w:r w:rsidRPr="0002704C">
              <w:rPr>
                <w:sz w:val="18"/>
                <w:szCs w:val="18"/>
              </w:rPr>
              <w:lastRenderedPageBreak/>
              <w:t>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75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张家港市恒吉电子化学有限公司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张家港立宇化工有限公司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0.2498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PPG</w:t>
            </w:r>
            <w:r w:rsidRPr="0002704C">
              <w:rPr>
                <w:sz w:val="18"/>
                <w:szCs w:val="18"/>
              </w:rPr>
              <w:t>涂料（张家港）有限公司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14.582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42.824</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46.354</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0.215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16.862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1.406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1.329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122.036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辰科化工（张家港）有限公司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0.54</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0.23</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苏州创蓝新材料有限公司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0.029</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0.51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苏州氟特电池材料股份有限公司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1.4485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苏州三友利化工有限公司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36.24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苏州双象光学材料有限公司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0.869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2.96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9.399</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苏州西雅克水族科技有限公司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4.441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江苏长顺保温节能科技有限公司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庄信万丰（张家港）贵金属材料科技有限公司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4.13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5.75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26.12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0.85</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0.67</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5.28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张家港金宏气体有限公司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3.466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国际香料（张家港）有限公司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18.645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16.6637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17.9968</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5.58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88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芬美意香料（张家港）有限公司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3.12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3.79</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0.012</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13.095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江苏奥斯佳材料科技股份有限公司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2.18</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2.06</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5.861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江苏开米科思化学有限公司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0.512</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苏州浩波科技股份有限公司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0.738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1.29</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0.36</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4.34</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科波西电子材料张家港有限公司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0.0415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0.45</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0.675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1.17</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0.039</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张家港威迪森化学有限公司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1.048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3.08</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庄信万丰（张家港）环保科技有限公司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3.395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0.4032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10.012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0.3656</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0.603</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2.0649</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95</w:t>
            </w:r>
          </w:p>
        </w:tc>
        <w:tc>
          <w:tcPr>
            <w:tcW w:w="65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张家港市江南锅炉压力容器有限公司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张家港市江南利玛特设备制造有限公司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江苏中意包装有限公司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0.73</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12.83</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25.95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张家港华达涂层有限公司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3.36</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2.02</w:t>
            </w: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9.41</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江苏华晟新型建材有限公司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张家港万达薄板有限公司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101</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张家港天弘镀铝锌薄板有限公司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戴铂新材料（张家港）有限公司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0.318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1.422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0.375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张家港环球分子筛有限公司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2.21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2.835</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104</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潘可士玛（江苏）饲</w:t>
            </w:r>
            <w:r w:rsidRPr="0002704C">
              <w:rPr>
                <w:sz w:val="18"/>
                <w:szCs w:val="18"/>
              </w:rPr>
              <w:lastRenderedPageBreak/>
              <w:t>料添加剂有限公司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0.827</w:t>
            </w:r>
            <w:r w:rsidRPr="0002704C">
              <w:rPr>
                <w:sz w:val="18"/>
                <w:szCs w:val="18"/>
              </w:rPr>
              <w:lastRenderedPageBreak/>
              <w:t>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105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通伊欧轮胎张家港有限公司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9.12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0.17</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0.27</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0.17</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106</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张家港保税区巴士物流有限公司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0.815</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107</w:t>
            </w:r>
          </w:p>
        </w:tc>
        <w:tc>
          <w:tcPr>
            <w:tcW w:w="65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张家港万达物流有限公司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苏州中远物流有限公司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109</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北尔旗物流（张家港）有限公司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0.617</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110</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张家港东华能源股份有限公司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0.0066</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111</w:t>
            </w:r>
          </w:p>
        </w:tc>
        <w:tc>
          <w:tcPr>
            <w:tcW w:w="65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易高环保能源科技（张家港）有限公司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112</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江苏长能节能新材料科技有限公司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113</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南光包装容器再生利用有限公司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2.08</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7.2</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1.54</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7.917</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114</w:t>
            </w:r>
          </w:p>
        </w:tc>
        <w:tc>
          <w:tcPr>
            <w:tcW w:w="65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张家港保税区胜科新生水有限公司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115</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张家港洁利环保科技有限公司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0.44</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24.66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6.72</w:t>
            </w: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116</w:t>
            </w:r>
          </w:p>
        </w:tc>
        <w:tc>
          <w:tcPr>
            <w:tcW w:w="65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张家港保税区胜科水务有限公司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117</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张家港保税区长源热电有限公司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162.76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382</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790.96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118</w:t>
            </w:r>
          </w:p>
        </w:tc>
        <w:tc>
          <w:tcPr>
            <w:tcW w:w="6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博瑞德（张家港）环保科技有限公司</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p>
        </w:tc>
      </w:tr>
      <w:tr w:rsidR="0046416B" w:rsidRPr="0002704C" w:rsidTr="00FF5C17">
        <w:trPr>
          <w:trHeight w:val="20"/>
          <w:jc w:val="center"/>
        </w:trPr>
        <w:tc>
          <w:tcPr>
            <w:tcW w:w="83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合计</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713.667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2758.971</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2013.706</w:t>
            </w:r>
          </w:p>
        </w:tc>
        <w:tc>
          <w:tcPr>
            <w:tcW w:w="21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35.571</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8.835</w:t>
            </w:r>
          </w:p>
        </w:tc>
        <w:tc>
          <w:tcPr>
            <w:tcW w:w="22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241.373</w:t>
            </w:r>
          </w:p>
        </w:tc>
        <w:tc>
          <w:tcPr>
            <w:tcW w:w="172"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7.863</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5.222</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2.195</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58.440</w:t>
            </w:r>
          </w:p>
        </w:tc>
        <w:tc>
          <w:tcPr>
            <w:tcW w:w="168"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30.689</w:t>
            </w:r>
          </w:p>
        </w:tc>
        <w:tc>
          <w:tcPr>
            <w:tcW w:w="139"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42.776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2.022</w:t>
            </w:r>
          </w:p>
        </w:tc>
        <w:tc>
          <w:tcPr>
            <w:tcW w:w="1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2.825</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24.573</w:t>
            </w:r>
          </w:p>
        </w:tc>
        <w:tc>
          <w:tcPr>
            <w:tcW w:w="15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4.797</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9.846</w:t>
            </w:r>
          </w:p>
        </w:tc>
        <w:tc>
          <w:tcPr>
            <w:tcW w:w="2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82.194</w:t>
            </w:r>
          </w:p>
        </w:tc>
        <w:tc>
          <w:tcPr>
            <w:tcW w:w="25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2.009</w:t>
            </w:r>
          </w:p>
        </w:tc>
        <w:tc>
          <w:tcPr>
            <w:tcW w:w="185"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3.223</w:t>
            </w:r>
          </w:p>
        </w:tc>
        <w:tc>
          <w:tcPr>
            <w:tcW w:w="1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6.390</w:t>
            </w:r>
          </w:p>
        </w:tc>
        <w:tc>
          <w:tcPr>
            <w:tcW w:w="201"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1233.769</w:t>
            </w:r>
          </w:p>
        </w:tc>
      </w:tr>
    </w:tbl>
    <w:p w:rsidR="00AF5A51" w:rsidRPr="0002704C" w:rsidRDefault="0046416B" w:rsidP="0046416B">
      <w:pPr>
        <w:pStyle w:val="a6"/>
      </w:pPr>
      <w:r w:rsidRPr="0002704C">
        <w:t>表</w:t>
      </w:r>
      <w:r w:rsidRPr="0002704C">
        <w:t>5.3-2</w:t>
      </w:r>
      <w:r w:rsidRPr="0002704C">
        <w:rPr>
          <w:rFonts w:hint="eastAsia"/>
        </w:rPr>
        <w:t xml:space="preserve"> </w:t>
      </w:r>
      <w:r w:rsidRPr="0002704C">
        <w:t>等标负荷</w:t>
      </w:r>
    </w:p>
    <w:tbl>
      <w:tblPr>
        <w:tblW w:w="5000" w:type="pct"/>
        <w:tblLayout w:type="fixed"/>
        <w:tblLook w:val="04A0" w:firstRow="1" w:lastRow="0" w:firstColumn="1" w:lastColumn="0" w:noHBand="0" w:noVBand="1"/>
      </w:tblPr>
      <w:tblGrid>
        <w:gridCol w:w="507"/>
        <w:gridCol w:w="2692"/>
        <w:gridCol w:w="682"/>
        <w:gridCol w:w="638"/>
        <w:gridCol w:w="745"/>
        <w:gridCol w:w="745"/>
        <w:gridCol w:w="745"/>
        <w:gridCol w:w="745"/>
        <w:gridCol w:w="745"/>
        <w:gridCol w:w="745"/>
        <w:gridCol w:w="745"/>
        <w:gridCol w:w="745"/>
        <w:gridCol w:w="745"/>
        <w:gridCol w:w="745"/>
        <w:gridCol w:w="745"/>
        <w:gridCol w:w="740"/>
      </w:tblGrid>
      <w:tr w:rsidR="0046416B" w:rsidRPr="0002704C" w:rsidTr="00FF5C17">
        <w:trPr>
          <w:tblHeader/>
        </w:trPr>
        <w:tc>
          <w:tcPr>
            <w:tcW w:w="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序号</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单位名称</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烟（粉）尘</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SO</w:t>
            </w:r>
            <w:r w:rsidRPr="0002704C">
              <w:rPr>
                <w:sz w:val="18"/>
                <w:szCs w:val="18"/>
                <w:vertAlign w:val="subscript"/>
              </w:rPr>
              <w:t>2</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NOx</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HCl</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非甲烷总烃</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苯乙烯</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二甲苯</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甲醇</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甲苯</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NH</w:t>
            </w:r>
            <w:r w:rsidRPr="0002704C">
              <w:rPr>
                <w:sz w:val="18"/>
                <w:szCs w:val="18"/>
                <w:vertAlign w:val="subscript"/>
              </w:rPr>
              <w:t>3</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H</w:t>
            </w:r>
            <w:r w:rsidRPr="0002704C">
              <w:rPr>
                <w:sz w:val="18"/>
                <w:szCs w:val="18"/>
                <w:vertAlign w:val="subscript"/>
              </w:rPr>
              <w:t>2</w:t>
            </w:r>
            <w:r w:rsidRPr="0002704C">
              <w:rPr>
                <w:sz w:val="18"/>
                <w:szCs w:val="18"/>
              </w:rPr>
              <w:t>S</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VOCs</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Pn</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Kn(%)</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陶氏化学（张家港）有限公司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24.42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w:t>
            </w:r>
          </w:p>
        </w:tc>
        <w:tc>
          <w:tcPr>
            <w:tcW w:w="100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陶氏益农农业科技（江苏）有限公司</w:t>
            </w:r>
            <w:r w:rsidRPr="0002704C">
              <w:rPr>
                <w:sz w:val="18"/>
                <w:szCs w:val="18"/>
              </w:rPr>
              <w:t> </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尤尼维讯（张家港）化学有限公司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兰科化工（张家港）有限公司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2.38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32.86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盛禧奥石化（张家港）有限公司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5.78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41.20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17.35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67.00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0.36</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盛禧奥聚合物（张家港）有限公司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安逸达电解液技术（张家港）有限公司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陶氏有机硅（张家港）有限公司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14.30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25.24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53.15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2.26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119.99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0.64</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陶氏硅氧烷（张家港）有限公司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9.19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7.68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80.56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218.67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395.10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瓦克化学（张家港）有限公司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3.92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7.26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55.09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188.80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255.66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1.36</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瓦克化学气相二氧化硅（张家港）有限公司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5.29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205.45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德美瓦克有机硅有限公司张家港分公司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江苏华昌化工股份有限公司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259.18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1771.94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1562.12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371.90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215.30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4212.24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22.48</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张家港市华昌新材料科技有限公司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147.04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47.83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207.64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张家港市华昌药业有限公司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w:t>
            </w:r>
          </w:p>
        </w:tc>
        <w:tc>
          <w:tcPr>
            <w:tcW w:w="100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林德华昌（张家港）气体有限公司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张家港迪爱生化工有限公司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3.49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45.18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0.24</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张家港东亚迪爱生化学有限公司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57.60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81.24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霍尼韦尔特性材料和技术（中国）有限公司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18.18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8.54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99.44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142.66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0.76</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双狮（张家港）精细化工有限公司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2694.72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2697.52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14.40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泰柯棕化（张家港）有限公司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14.08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60.48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86.79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0.46</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东华能源（张家港）新材料有限</w:t>
            </w:r>
            <w:r w:rsidRPr="0002704C">
              <w:rPr>
                <w:sz w:val="18"/>
                <w:szCs w:val="18"/>
              </w:rPr>
              <w:lastRenderedPageBreak/>
              <w:t>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36.99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1490.84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278.75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1822.02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9.72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23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江苏康宁化学有限公司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81.91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7.09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89.78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0.48</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凯凌化工（张家港）有限公司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21.12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5.34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82.16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115.13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江苏恒盛药业有限公司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6.32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旭化成聚甲醛（张家港）有限公司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5.69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20.43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78.80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8.52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113.94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天齐锂业（江苏）有限公司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11.86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73.84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88.71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0.47</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易高生物化工科技（张家港）有限公司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225.55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213.50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482.46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2.58</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润英联（中国）有限公司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江苏国泰超威新材料有限公司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5.71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星光精细化工（张家港）有限公司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27.44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0.15</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梅塞尔气体产品（张家港）有限公司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新能（张家港）能源有限公司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张家港盈迪特种气体有限公司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5.35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张家港华瑞化工有限公司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11.69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11.75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富美实（张家港）特殊化学品有限公司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13.53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19.15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森田化工（张家港）有限公司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206.40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5.63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212.03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张家港市国泰华荣化工新材料有限公司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7.59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12.83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可乐丽亚克力（张家港）有限公司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5.42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5.64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江苏长华聚氨酯科技有限公司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9.41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15.12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日触化工（张家港）有限公司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5.56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8.61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张家港美景荣化学工业有限公司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17.92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32.09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0.17</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张家港市德宝化工有限公司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佐敦涂料（张家港）有限公司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7.78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14.51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32.78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0.17</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液化空气电子材料（张家港）有限公司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10.93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张家港北兴化工有限公司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10.65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2.98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13.84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47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江苏宝德新材料有限公司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华奇（中国）化工有限公司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4.54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7.66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3.87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15.32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61.48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张家港市新金龙精细化工有限公司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江苏赛宝龙石化有限公司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58.72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90.28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0.48</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雅仕德化工（江苏）有限公司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27.17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张家港华美生物材料有限公司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张家港市黎明化工有限公司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13.70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16.15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张家港江南粉末涂料有限公司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张家港大塚化学有限公司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5.24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76.02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久泰能源（张家港）有限公司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怡成屏障（张家港）科技有限公司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16.88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23.11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东马棕榈工业（张家港）有限公司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4.42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25.46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32.66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0.17</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江苏诺米亚涂料有限公司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5.57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11.88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26.73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江苏晶华新材料科技有限公司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16.32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25.19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443.00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134.16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170.93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790.12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张家港市飞航科技有限公司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14.62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19.42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江苏华盛精化工有限责任公司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12.51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10.82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23.33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张家港市东方高新聚氨酯有限公司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7.68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复榆（张家港）新材料有限公司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江苏科幸新材料有限公司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17.67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张家港瀚康化工有限公司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张家港迪克汽车化学品有限公司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发基化学品（张家港）有限公司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张家港高奇化工生物有限公司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张家港华茂精细化学有限公司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3.50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立邦船舶涂料（张家港）有限公司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38.65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17.35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70.88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0.38</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张家港市南港诚明化工有限公司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20.60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73</w:t>
            </w:r>
          </w:p>
        </w:tc>
        <w:tc>
          <w:tcPr>
            <w:tcW w:w="100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张家港南光化工有限公司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74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张家港衡业特种树脂有限公司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6.96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27.66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0.15</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张家港市恒吉电子化学有限公司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张家港立宇化工有限公司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9.73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PPG</w:t>
            </w:r>
            <w:r w:rsidRPr="0002704C">
              <w:rPr>
                <w:sz w:val="18"/>
                <w:szCs w:val="18"/>
              </w:rPr>
              <w:t>涂料（张家港）有限公司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16.20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171.30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23.18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84.31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203.39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514.58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2.75</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辰科化工（张家港）有限公司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12.95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苏州创蓝新材料有限公司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苏州氟特电池材料股份有限公司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2.65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苏州三友利化工有限公司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60.40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60.45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苏州双象光学材料有限公司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15.67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28.71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0.15</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苏州西雅克水族科技有限公司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7.40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江苏长顺保温节能科技有限公司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庄信万丰（张家港）贵金属材料科技有限公司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4.59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11.50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104.48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43.00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176.14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0.94</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张家港金宏气体有限公司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5.78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5.78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国际香料（张家港）有限公司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20.72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33.33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71.99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135.33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0.72</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芬美意香料（张家港）有限公司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3.47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15.16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21.83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42.19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江苏奥斯佳材料科技股份有限公司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22.40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9.77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33.81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江苏开米科思化学有限公司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0.85</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苏州浩波科技股份有限公司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2.58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20.27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科波西电子材料张家港有限公司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10.54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0.06</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张家港威迪森化学有限公司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8.83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庄信万丰（张家港）环保科技有限公司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3.77</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0.81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3.44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51.27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0.27</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95</w:t>
            </w:r>
          </w:p>
        </w:tc>
        <w:tc>
          <w:tcPr>
            <w:tcW w:w="100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张家港市江南锅炉压力容器有限公司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张家港市江南利玛特设备制造有限公司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0.48</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7.65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4.60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18.88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江苏中意包装有限公司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1.46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5.04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64.15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43.25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114.43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张家港华达涂层有限公司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16.80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15.68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36.39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0.19</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lastRenderedPageBreak/>
              <w:t>99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江苏华晟新型建材有限公司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张家港万达薄板有限公司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66.20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66.20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0.35</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101</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张家港天弘镀铝锌薄板有限公司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戴铂新材料（张家港）有限公司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0.35</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5.69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7.27</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张家港环球分子筛有限公司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2.46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3.62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11.34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17.42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104</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潘可士玛（江苏）饲料添加剂有限公司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0.92</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0.92</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通伊欧轮胎张家港有限公司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10.13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13.20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0.07</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106</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张家港保税区巴士物流有限公司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1.36</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107</w:t>
            </w:r>
          </w:p>
        </w:tc>
        <w:tc>
          <w:tcPr>
            <w:tcW w:w="100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张家港万达物流有限公司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苏州中远物流有限公司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0.04</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109</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北尔旗物流（张家港）有限公司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110</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张家港东华能源股份有限公司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111</w:t>
            </w:r>
          </w:p>
        </w:tc>
        <w:tc>
          <w:tcPr>
            <w:tcW w:w="100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易高环保能源科技（张家港）有限公司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112</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江苏长能节能新材料科技有限公司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113</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南光包装容器再生利用有限公司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2.31</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28.80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7.70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13.20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52.09</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0.28</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114</w:t>
            </w:r>
          </w:p>
        </w:tc>
        <w:tc>
          <w:tcPr>
            <w:tcW w:w="100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张家港保税区胜科新生水有限公司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115</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张家港洁利环保科技有限公司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0.49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1.90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98.64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112.23</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116</w:t>
            </w:r>
          </w:p>
        </w:tc>
        <w:tc>
          <w:tcPr>
            <w:tcW w:w="1000" w:type="pct"/>
            <w:tcBorders>
              <w:top w:val="nil"/>
              <w:left w:val="nil"/>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张家港保税区胜科水务有限公司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117</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张家港保税区长源热电有限公司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180.84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764.00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3163.84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4108.68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21.93</w:t>
            </w:r>
          </w:p>
        </w:tc>
      </w:tr>
      <w:tr w:rsidR="0046416B" w:rsidRPr="0002704C" w:rsidTr="00FF5C17">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118</w:t>
            </w:r>
          </w:p>
        </w:tc>
        <w:tc>
          <w:tcPr>
            <w:tcW w:w="1000"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博瑞德（张家港）环保科技有限公司</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0.00</w:t>
            </w:r>
          </w:p>
        </w:tc>
      </w:tr>
      <w:tr w:rsidR="0046416B" w:rsidRPr="0002704C" w:rsidTr="00FF5C17">
        <w:tc>
          <w:tcPr>
            <w:tcW w:w="11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Pi</w:t>
            </w:r>
            <w:r w:rsidRPr="0002704C">
              <w:rPr>
                <w:sz w:val="18"/>
                <w:szCs w:val="18"/>
              </w:rPr>
              <w:t>合计</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792.96</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5517.94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8054.82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711.43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120.69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522.15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292.20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213.88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410.97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32.23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2056.28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18735.78</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100.00</w:t>
            </w:r>
          </w:p>
        </w:tc>
      </w:tr>
      <w:tr w:rsidR="0046416B" w:rsidRPr="0002704C" w:rsidTr="00FF5C17">
        <w:tc>
          <w:tcPr>
            <w:tcW w:w="11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Ki</w:t>
            </w:r>
            <w:r w:rsidRPr="0002704C">
              <w:rPr>
                <w:sz w:val="18"/>
                <w:szCs w:val="18"/>
              </w:rPr>
              <w:t>（</w:t>
            </w:r>
            <w:r w:rsidRPr="0002704C">
              <w:rPr>
                <w:sz w:val="18"/>
                <w:szCs w:val="18"/>
              </w:rPr>
              <w:t>%</w:t>
            </w:r>
            <w:r w:rsidRPr="0002704C">
              <w:rPr>
                <w:sz w:val="18"/>
                <w:szCs w:val="18"/>
              </w:rPr>
              <w:t>）</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4.23</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29.45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42.99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3.80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2.79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1.56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1.14</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2.19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10.98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w:t>
            </w:r>
          </w:p>
        </w:tc>
      </w:tr>
      <w:tr w:rsidR="0046416B" w:rsidRPr="0002704C" w:rsidTr="00FF5C17">
        <w:tc>
          <w:tcPr>
            <w:tcW w:w="11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t>排序</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4</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10</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8</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9</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7</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11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w:t>
            </w:r>
          </w:p>
        </w:tc>
      </w:tr>
      <w:tr w:rsidR="0046416B" w:rsidRPr="0002704C" w:rsidTr="00FF5C17">
        <w:tc>
          <w:tcPr>
            <w:tcW w:w="11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416B" w:rsidRPr="0002704C" w:rsidRDefault="0046416B" w:rsidP="0046416B">
            <w:pPr>
              <w:pStyle w:val="GH"/>
              <w:rPr>
                <w:sz w:val="18"/>
                <w:szCs w:val="18"/>
              </w:rPr>
            </w:pPr>
            <w:r w:rsidRPr="0002704C">
              <w:rPr>
                <w:sz w:val="18"/>
                <w:szCs w:val="18"/>
              </w:rPr>
              <w:lastRenderedPageBreak/>
              <w:t>标准（</w:t>
            </w:r>
            <w:r w:rsidRPr="0002704C">
              <w:rPr>
                <w:sz w:val="18"/>
                <w:szCs w:val="18"/>
              </w:rPr>
              <w:t>mg/m</w:t>
            </w:r>
            <w:r w:rsidRPr="0002704C">
              <w:rPr>
                <w:sz w:val="18"/>
                <w:szCs w:val="18"/>
                <w:vertAlign w:val="superscript"/>
              </w:rPr>
              <w:t>3</w:t>
            </w:r>
            <w:r w:rsidRPr="0002704C">
              <w:rPr>
                <w:sz w:val="18"/>
                <w:szCs w:val="18"/>
              </w:rPr>
              <w:t>）</w:t>
            </w:r>
          </w:p>
        </w:tc>
        <w:tc>
          <w:tcPr>
            <w:tcW w:w="253"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0.9</w:t>
            </w:r>
          </w:p>
        </w:tc>
        <w:tc>
          <w:tcPr>
            <w:tcW w:w="23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0.05</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3</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0.2</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0.1</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0.6</w:t>
            </w:r>
          </w:p>
        </w:tc>
        <w:tc>
          <w:tcPr>
            <w:tcW w:w="277"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w:t>
            </w:r>
          </w:p>
        </w:tc>
        <w:tc>
          <w:tcPr>
            <w:tcW w:w="276" w:type="pct"/>
            <w:tcBorders>
              <w:top w:val="nil"/>
              <w:left w:val="nil"/>
              <w:bottom w:val="single" w:sz="4" w:space="0" w:color="auto"/>
              <w:right w:val="single" w:sz="4" w:space="0" w:color="auto"/>
            </w:tcBorders>
            <w:shd w:val="clear" w:color="auto" w:fill="auto"/>
            <w:noWrap/>
            <w:vAlign w:val="center"/>
            <w:hideMark/>
          </w:tcPr>
          <w:p w:rsidR="0046416B" w:rsidRPr="0002704C" w:rsidRDefault="0046416B" w:rsidP="0046416B">
            <w:pPr>
              <w:pStyle w:val="GH"/>
              <w:rPr>
                <w:sz w:val="18"/>
                <w:szCs w:val="18"/>
              </w:rPr>
            </w:pPr>
            <w:r w:rsidRPr="0002704C">
              <w:rPr>
                <w:sz w:val="18"/>
                <w:szCs w:val="18"/>
              </w:rPr>
              <w:t>/</w:t>
            </w:r>
          </w:p>
        </w:tc>
      </w:tr>
    </w:tbl>
    <w:p w:rsidR="0046416B" w:rsidRPr="0002704C" w:rsidRDefault="0046416B" w:rsidP="0046416B">
      <w:pPr>
        <w:pStyle w:val="a6"/>
        <w:sectPr w:rsidR="0046416B" w:rsidRPr="0002704C" w:rsidSect="00027CF1">
          <w:type w:val="continuous"/>
          <w:pgSz w:w="16838" w:h="11906" w:orient="landscape"/>
          <w:pgMar w:top="1440" w:right="1800" w:bottom="1440" w:left="1800" w:header="851" w:footer="992" w:gutter="0"/>
          <w:cols w:space="425"/>
          <w:docGrid w:linePitch="326"/>
        </w:sectPr>
      </w:pPr>
    </w:p>
    <w:p w:rsidR="0046416B" w:rsidRPr="0002704C" w:rsidRDefault="0046416B" w:rsidP="0046416B">
      <w:pPr>
        <w:pStyle w:val="30"/>
      </w:pPr>
      <w:bookmarkStart w:id="310" w:name="_Toc6174292"/>
      <w:r w:rsidRPr="0002704C">
        <w:lastRenderedPageBreak/>
        <w:t>5.3.2</w:t>
      </w:r>
      <w:r w:rsidRPr="0002704C">
        <w:t>废水污染源调查</w:t>
      </w:r>
      <w:bookmarkEnd w:id="310"/>
    </w:p>
    <w:p w:rsidR="0046416B" w:rsidRPr="0002704C" w:rsidRDefault="0046416B" w:rsidP="0046416B">
      <w:pPr>
        <w:ind w:firstLine="480"/>
        <w:rPr>
          <w:lang w:val="x-none" w:eastAsia="x-none"/>
        </w:rPr>
      </w:pPr>
      <w:r w:rsidRPr="0002704C">
        <w:rPr>
          <w:lang w:val="x-none" w:eastAsia="x-none"/>
        </w:rPr>
        <w:t>化工园一期范围内已建企业中废水排放量较大的企业为道康宁、华昌化工、东海粮油、万达薄板、天齐锂业、江苏康宁、新能、泰柯化学、华美生物、双狮、北兴化工、大塚化学、迪爱生化工、久泰能源、瓦克，排放的废水均超过</w:t>
      </w:r>
      <w:r w:rsidRPr="0002704C">
        <w:rPr>
          <w:lang w:val="x-none" w:eastAsia="x-none"/>
        </w:rPr>
        <w:t>100000t/a</w:t>
      </w:r>
      <w:r w:rsidRPr="0002704C">
        <w:rPr>
          <w:lang w:val="x-none" w:eastAsia="x-none"/>
        </w:rPr>
        <w:t>，总量占入园企业废水总排放量的</w:t>
      </w:r>
      <w:r w:rsidRPr="0002704C">
        <w:rPr>
          <w:lang w:val="x-none" w:eastAsia="x-none"/>
        </w:rPr>
        <w:t>70%</w:t>
      </w:r>
      <w:r w:rsidRPr="0002704C">
        <w:rPr>
          <w:lang w:val="x-none" w:eastAsia="x-none"/>
        </w:rPr>
        <w:t>以上，主要污染物为</w:t>
      </w:r>
      <w:r w:rsidRPr="0002704C">
        <w:rPr>
          <w:lang w:val="x-none" w:eastAsia="x-none"/>
        </w:rPr>
        <w:t>COD</w:t>
      </w:r>
      <w:r w:rsidRPr="0002704C">
        <w:rPr>
          <w:lang w:val="x-none" w:eastAsia="x-none"/>
        </w:rPr>
        <w:t>、氨氮和</w:t>
      </w:r>
      <w:r w:rsidRPr="0002704C">
        <w:rPr>
          <w:lang w:val="x-none" w:eastAsia="x-none"/>
        </w:rPr>
        <w:t>SS</w:t>
      </w:r>
      <w:r w:rsidRPr="0002704C">
        <w:rPr>
          <w:lang w:val="x-none" w:eastAsia="x-none"/>
        </w:rPr>
        <w:t>，园区内的企业不涉及含重金属污水排放。</w:t>
      </w:r>
    </w:p>
    <w:p w:rsidR="0046416B" w:rsidRPr="0002704C" w:rsidRDefault="0046416B" w:rsidP="0046416B">
      <w:pPr>
        <w:ind w:firstLine="480"/>
        <w:rPr>
          <w:lang w:val="x-none" w:eastAsia="x-none"/>
        </w:rPr>
      </w:pPr>
      <w:r w:rsidRPr="0002704C">
        <w:rPr>
          <w:lang w:val="x-none" w:eastAsia="x-none"/>
        </w:rPr>
        <w:t>入园企业生产废水和生活废水经厂内预处理达胜科水务接管标准后，统一由污水管网收集至胜科水务，污水集中处理率达</w:t>
      </w:r>
      <w:r w:rsidRPr="0002704C">
        <w:rPr>
          <w:lang w:val="x-none" w:eastAsia="x-none"/>
        </w:rPr>
        <w:t>100%</w:t>
      </w:r>
      <w:r w:rsidRPr="0002704C">
        <w:rPr>
          <w:lang w:val="x-none" w:eastAsia="x-none"/>
        </w:rPr>
        <w:t>。按环评数据统计总已建项目接管水量约</w:t>
      </w:r>
      <w:r w:rsidRPr="0002704C">
        <w:rPr>
          <w:lang w:val="x-none" w:eastAsia="x-none"/>
        </w:rPr>
        <w:t>7908962t/a</w:t>
      </w:r>
      <w:r w:rsidRPr="0002704C">
        <w:rPr>
          <w:lang w:val="x-none" w:eastAsia="x-none"/>
        </w:rPr>
        <w:t>，拟建及在建项目规划接管水量约</w:t>
      </w:r>
      <w:r w:rsidRPr="0002704C">
        <w:rPr>
          <w:lang w:val="x-none" w:eastAsia="x-none"/>
        </w:rPr>
        <w:t>267544t/a</w:t>
      </w:r>
      <w:r w:rsidRPr="0002704C">
        <w:rPr>
          <w:lang w:val="x-none" w:eastAsia="x-none"/>
        </w:rPr>
        <w:t>。化工园一期范围内废水污染源排放量见表</w:t>
      </w:r>
      <w:r w:rsidRPr="0002704C">
        <w:rPr>
          <w:lang w:val="x-none" w:eastAsia="x-none"/>
        </w:rPr>
        <w:t>5.3-3</w:t>
      </w:r>
      <w:r w:rsidRPr="0002704C">
        <w:rPr>
          <w:lang w:val="x-none" w:eastAsia="x-none"/>
        </w:rPr>
        <w:t>。</w:t>
      </w:r>
    </w:p>
    <w:p w:rsidR="00B65850" w:rsidRPr="0002704C" w:rsidRDefault="0046416B" w:rsidP="0046416B">
      <w:pPr>
        <w:ind w:firstLine="480"/>
        <w:sectPr w:rsidR="00B65850" w:rsidRPr="0002704C" w:rsidSect="00027CF1">
          <w:type w:val="continuous"/>
          <w:pgSz w:w="11906" w:h="16838"/>
          <w:pgMar w:top="1440" w:right="1800" w:bottom="1440" w:left="1800" w:header="851" w:footer="992" w:gutter="0"/>
          <w:cols w:space="425"/>
          <w:docGrid w:linePitch="326"/>
        </w:sectPr>
      </w:pPr>
      <w:r w:rsidRPr="0002704C">
        <w:t>各污染物等标负荷见表</w:t>
      </w:r>
      <w:r w:rsidRPr="0002704C">
        <w:t>5.3-4</w:t>
      </w:r>
      <w:r w:rsidRPr="0002704C">
        <w:t>，由评价结果可见：化工园一期范围内废水污染负荷之和超过总污染负荷</w:t>
      </w:r>
      <w:r w:rsidRPr="0002704C">
        <w:t>80%</w:t>
      </w:r>
      <w:r w:rsidRPr="0002704C">
        <w:t>的重点污染源有：华昌化工、万达薄板、怡成屏障、东华能源、道康宁、扬子江石化、东海粮油、新能能源。主要水污染物依次为：石油类、</w:t>
      </w:r>
      <w:r w:rsidRPr="0002704C">
        <w:t>COD</w:t>
      </w:r>
      <w:r w:rsidRPr="0002704C">
        <w:t>、氨氮、</w:t>
      </w:r>
      <w:r w:rsidRPr="0002704C">
        <w:t>COD</w:t>
      </w:r>
      <w:r w:rsidRPr="0002704C">
        <w:t>、苯乙烯、</w:t>
      </w:r>
      <w:r w:rsidRPr="0002704C">
        <w:t>SS</w:t>
      </w:r>
      <w:r w:rsidRPr="0002704C">
        <w:t>、总磷、</w:t>
      </w:r>
      <w:r w:rsidRPr="0002704C">
        <w:t>BOD</w:t>
      </w:r>
      <w:r w:rsidRPr="0002704C">
        <w:rPr>
          <w:vertAlign w:val="subscript"/>
        </w:rPr>
        <w:t>5</w:t>
      </w:r>
      <w:r w:rsidRPr="0002704C">
        <w:t>、挥发酚、总铜、二甲苯、甲苯。</w:t>
      </w:r>
    </w:p>
    <w:p w:rsidR="0046416B" w:rsidRPr="0002704C" w:rsidRDefault="0098401E" w:rsidP="0098401E">
      <w:pPr>
        <w:pStyle w:val="a6"/>
      </w:pPr>
      <w:bookmarkStart w:id="311" w:name="_Toc468628712"/>
      <w:r w:rsidRPr="0002704C">
        <w:lastRenderedPageBreak/>
        <w:t>表</w:t>
      </w:r>
      <w:r w:rsidRPr="0002704C">
        <w:t xml:space="preserve">5.3-3  </w:t>
      </w:r>
      <w:r w:rsidRPr="0002704C">
        <w:t>一期范围内废水污染源</w:t>
      </w:r>
      <w:r w:rsidRPr="0002704C">
        <w:t xml:space="preserve">    </w:t>
      </w:r>
      <w:r w:rsidRPr="0002704C">
        <w:t>单位：</w:t>
      </w:r>
      <w:r w:rsidRPr="0002704C">
        <w:t>t/a</w:t>
      </w:r>
      <w:bookmarkEnd w:id="311"/>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3020"/>
        <w:gridCol w:w="766"/>
        <w:gridCol w:w="766"/>
        <w:gridCol w:w="766"/>
        <w:gridCol w:w="765"/>
        <w:gridCol w:w="765"/>
        <w:gridCol w:w="765"/>
        <w:gridCol w:w="765"/>
        <w:gridCol w:w="765"/>
        <w:gridCol w:w="765"/>
        <w:gridCol w:w="765"/>
        <w:gridCol w:w="765"/>
        <w:gridCol w:w="765"/>
        <w:gridCol w:w="765"/>
      </w:tblGrid>
      <w:tr w:rsidR="0098401E" w:rsidRPr="0002704C" w:rsidTr="0098401E">
        <w:trPr>
          <w:trHeight w:val="20"/>
          <w:tblHeader/>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序号</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单位名称</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接管胜科水务</w:t>
            </w:r>
          </w:p>
          <w:p w:rsidR="0098401E" w:rsidRPr="0002704C" w:rsidRDefault="0098401E" w:rsidP="0098401E">
            <w:pPr>
              <w:pStyle w:val="GH"/>
              <w:rPr>
                <w:sz w:val="18"/>
                <w:szCs w:val="18"/>
              </w:rPr>
            </w:pPr>
            <w:r w:rsidRPr="0002704C">
              <w:rPr>
                <w:sz w:val="18"/>
                <w:szCs w:val="18"/>
              </w:rPr>
              <w:t>废水量</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废水量占总排放量比例（</w:t>
            </w:r>
            <w:r w:rsidRPr="0002704C">
              <w:rPr>
                <w:sz w:val="18"/>
                <w:szCs w:val="18"/>
              </w:rPr>
              <w:t>%</w:t>
            </w:r>
            <w:r w:rsidRPr="0002704C">
              <w:rPr>
                <w:sz w:val="18"/>
                <w:szCs w:val="18"/>
              </w:rPr>
              <w:t>）</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COD</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SS</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氨氮</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总磷</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总氮</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BOD</w:t>
            </w:r>
            <w:r w:rsidRPr="0002704C">
              <w:rPr>
                <w:sz w:val="18"/>
                <w:szCs w:val="18"/>
                <w:vertAlign w:val="subscript"/>
              </w:rPr>
              <w:t>5</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石油类</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甲苯</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二甲苯</w:t>
            </w:r>
          </w:p>
        </w:tc>
        <w:tc>
          <w:tcPr>
            <w:tcW w:w="284" w:type="pct"/>
            <w:shd w:val="clear" w:color="auto" w:fill="auto"/>
            <w:noWrap/>
            <w:vAlign w:val="center"/>
            <w:hideMark/>
          </w:tcPr>
          <w:p w:rsidR="0098401E" w:rsidRPr="0002704C" w:rsidRDefault="0098401E" w:rsidP="0098401E">
            <w:pPr>
              <w:pStyle w:val="GH"/>
              <w:rPr>
                <w:sz w:val="18"/>
                <w:szCs w:val="18"/>
              </w:rPr>
            </w:pPr>
            <w:r w:rsidRPr="0002704C">
              <w:rPr>
                <w:sz w:val="18"/>
                <w:szCs w:val="18"/>
              </w:rPr>
              <w:t>苯乙烯</w:t>
            </w:r>
          </w:p>
        </w:tc>
        <w:tc>
          <w:tcPr>
            <w:tcW w:w="285" w:type="pct"/>
            <w:shd w:val="clear" w:color="auto" w:fill="auto"/>
            <w:noWrap/>
            <w:vAlign w:val="center"/>
            <w:hideMark/>
          </w:tcPr>
          <w:p w:rsidR="0098401E" w:rsidRPr="0002704C" w:rsidRDefault="0098401E" w:rsidP="0098401E">
            <w:pPr>
              <w:pStyle w:val="GH"/>
              <w:rPr>
                <w:sz w:val="18"/>
                <w:szCs w:val="18"/>
              </w:rPr>
            </w:pPr>
            <w:r w:rsidRPr="0002704C">
              <w:rPr>
                <w:sz w:val="18"/>
                <w:szCs w:val="18"/>
              </w:rPr>
              <w:t>总铜</w:t>
            </w:r>
          </w:p>
        </w:tc>
      </w:tr>
      <w:tr w:rsidR="0098401E" w:rsidRPr="0002704C" w:rsidTr="00FF5C17">
        <w:trPr>
          <w:trHeight w:val="20"/>
        </w:trPr>
        <w:tc>
          <w:tcPr>
            <w:tcW w:w="5000" w:type="pct"/>
            <w:gridSpan w:val="15"/>
            <w:shd w:val="clear" w:color="auto" w:fill="auto"/>
            <w:noWrap/>
            <w:vAlign w:val="center"/>
            <w:hideMark/>
          </w:tcPr>
          <w:p w:rsidR="0098401E" w:rsidRPr="0002704C" w:rsidRDefault="0098401E" w:rsidP="0098401E">
            <w:pPr>
              <w:pStyle w:val="GH"/>
              <w:rPr>
                <w:sz w:val="18"/>
                <w:szCs w:val="18"/>
              </w:rPr>
            </w:pPr>
            <w:r w:rsidRPr="0002704C">
              <w:rPr>
                <w:sz w:val="18"/>
                <w:szCs w:val="18"/>
              </w:rPr>
              <w:t>已建企业小计</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道康宁（张家港）有限公司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1372195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16.78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440.86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226.48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2.51</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江苏华昌化工股份有限公司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840161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10.28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411.15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327.57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48.21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1.62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16.02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东海粮油工业（张家港）有限公司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780500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9.55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54.11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44.04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8.48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张家港万达薄板有限公司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546038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6.68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163.8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54.6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天齐锂业（江苏）有限公司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402092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4.92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4.31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55.66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江苏康宁化学有限公司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338779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134.7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78.21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0.11</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新能（张家港）能源有限公司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335800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167.9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68.7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14.7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泰柯棕化（张家港）有限公司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280647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3.43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24.86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16.57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0.93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张家港华美生物材料有限公司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242515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2.97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103.16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6.36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10</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双狮（张家港）精细化工有限公司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230779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2.82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20.36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25.87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张家港北兴化工有限公司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174641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46.38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张家港大塚化学有限公司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154272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2.78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22.54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张家港迪爱生化工有限公司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149103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54.04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22.25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久泰能源（张家港）有限公司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122974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1.50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19.88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36.8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瓦克化学气相二氧化硅（张家港）有限公司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107700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53.86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43.08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3.76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0.86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江苏恒盛药业有限公司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94672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41.95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1.72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2.92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张家港保税区长源热电有限公司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93880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道康宁（张家港）有机硅有限公司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92061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35.86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18.07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张家港扬子江石化公司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91068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11.77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20</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杜邦－旭化成聚甲醛（张家港）有限公司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87632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张家港衡业特种树脂有限公司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75132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0.92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31.75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瓦克化学（张家港）有限公司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70180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0.86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33.97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22.91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江苏华晟新型建材有限公司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66426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0.81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23.2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6.64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江苏宝德新材料有限公司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66110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0.81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3.18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张家港市华昌新材料科技有限公司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55925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19.57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陶氏化学（张家港）有限公司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52016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7.57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森田化工（张家港）有限公司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50932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4.43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3.56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28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梅塞尔气体产品（张家港）有限公司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47578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14.17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9.62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lastRenderedPageBreak/>
              <w:t>29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张家港市华昌药业有限公司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47520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30</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华奇（张家港）化工有限公司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44779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6.85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1.65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日触化工（张家港）有限公司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41100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20.55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佐敦涂料（张家港）有限公司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40669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14.01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0.82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通伊欧轮胎张家港有限公司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37853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3.73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2.91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江苏晶华新材料科技有限公司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37802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20.28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28.2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盛禧奥聚合物（张家港）有限公司（斯泰隆丁苯乳胶（张家港）有限公司）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37320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0.99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盛禧奥石化（张家港）有限公司（原斯泰隆石化（张家港）有限公司）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34300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可乐丽亚克力（张家港）有限公司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33665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3.86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张家港天弘镀铝锌薄板有限公司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33660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11.78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1.55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39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张家港市国泰华荣化工新材料有限公司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32430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6.75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4.43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40</w:t>
            </w:r>
          </w:p>
        </w:tc>
        <w:tc>
          <w:tcPr>
            <w:tcW w:w="1119" w:type="pct"/>
            <w:shd w:val="clear" w:color="auto" w:fill="auto"/>
            <w:noWrap/>
            <w:vAlign w:val="center"/>
          </w:tcPr>
          <w:p w:rsidR="0098401E" w:rsidRPr="0002704C" w:rsidRDefault="0098401E" w:rsidP="0098401E">
            <w:pPr>
              <w:pStyle w:val="GH"/>
              <w:rPr>
                <w:sz w:val="18"/>
                <w:szCs w:val="18"/>
              </w:rPr>
            </w:pPr>
            <w:r w:rsidRPr="0002704C">
              <w:rPr>
                <w:sz w:val="18"/>
                <w:szCs w:val="18"/>
              </w:rPr>
              <w:t>张家港洁利环保科技有限公司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32211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7.937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6.501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苏州三友利化工有限公司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31850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11.54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8.28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霍尼韦尔特性材料和技术（中国）有限公司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30245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3.44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江苏长华聚氨酯有限公司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27170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5.36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张家港华达涂层有限公司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26000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PPG</w:t>
            </w:r>
            <w:r w:rsidRPr="0002704C">
              <w:rPr>
                <w:sz w:val="18"/>
                <w:szCs w:val="18"/>
              </w:rPr>
              <w:t>涂料（张家港）有限公司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24270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9.73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5.94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张家港东华能源股份有限公司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22083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3.78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2.96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0.79</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张家港美景荣化学工业有限公司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20400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10.33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7.91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张家港市江南锅炉压力容器有限公司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20000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张家港华茂精细化学有限公司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19890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50</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德美瓦克有机硅有限公司张家港分公司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16900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8.33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6.68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张家港市南港诚明化工有限公司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13030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6.52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富美实（张家港）特殊化学品有限公司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12060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1.66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润英联（中国）有限公司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11523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3.36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1.59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兰科化工（张家港）有限公司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11460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张家港东亚迪爱生化学有限公司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22.66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10.58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0.07</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lastRenderedPageBreak/>
              <w:t>56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张家港华瑞化工有限公司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10542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张家港瀚康化工有限公司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9489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4.74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2.38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张家港江南粉末涂料有限公司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8440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张家港市科幸化学有限公司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8300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4.19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60</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江苏中意包装有限公司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7920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雅仕德化工（江苏）有限公司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7500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安逸达电解液技术（张家港）有限公司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南光化工有限公司（含南光包装容器再生利用有限公司）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6535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2.93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江苏赛宝龙石化有限公司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5800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2.38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张家港迪克汽车化学品有限公司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5500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张家港市东方高新聚氨酯有限公司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5371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张家港金宏气体有限公司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5204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东马棕榈工业（张家港）有限公司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5200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张家港立宇化工有限公司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4200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70</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尤尼维讯〔张家港〕化学有限公司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3962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0.78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张家港保税区巴士物流有限公司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3890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2.43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张家港市德宝化工有限公司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3736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0.93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立邦船舶涂料（张家港）有限公司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3700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苏州中远物流有限公司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3694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张家港市江南利玛特设备制造有限公司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3210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1.52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辰科化工（张家港）有限公司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2294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2.39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张家港市新金龙化工有限公司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2060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0.85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江苏华盛精化工股份有限公司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1827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6.38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1.57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张家港市黎明化工有限公司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1752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80</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张家港高奇化工生物有限公司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1700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81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张家港环球分子筛有限公司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1296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82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张家港市恒吉电子化学有限公司（恒昌化工公司内）</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83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液化空气电子材料（张家港）有限公司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1056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84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发基化学品（张家港）有限公司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lastRenderedPageBreak/>
              <w:t>85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江苏长顺保温节能科技有限公司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770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86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江苏晶标生物科技有限公司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672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87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林德华昌（张家港）气体有限公司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88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张家港盈迪特种气体有限公司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480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89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江苏长能节能新材料科技有限公司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150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308" w:type="pct"/>
            <w:gridSpan w:val="2"/>
            <w:shd w:val="clear" w:color="auto" w:fill="auto"/>
            <w:noWrap/>
            <w:vAlign w:val="center"/>
            <w:hideMark/>
          </w:tcPr>
          <w:p w:rsidR="0098401E" w:rsidRPr="0002704C" w:rsidRDefault="0098401E" w:rsidP="0098401E">
            <w:pPr>
              <w:pStyle w:val="GH"/>
              <w:rPr>
                <w:sz w:val="18"/>
                <w:szCs w:val="18"/>
              </w:rPr>
            </w:pPr>
            <w:r w:rsidRPr="0002704C">
              <w:rPr>
                <w:sz w:val="18"/>
                <w:szCs w:val="18"/>
              </w:rPr>
              <w:t>已建企业小计</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7908962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96.73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2284.77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1303.77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99.28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5.98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5.42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46.73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31.76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0.73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0.73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0.89</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2.71</w:t>
            </w:r>
          </w:p>
        </w:tc>
      </w:tr>
      <w:tr w:rsidR="0098401E" w:rsidRPr="0002704C" w:rsidTr="00FF5C17">
        <w:trPr>
          <w:trHeight w:val="20"/>
        </w:trPr>
        <w:tc>
          <w:tcPr>
            <w:tcW w:w="5000" w:type="pct"/>
            <w:gridSpan w:val="15"/>
            <w:shd w:val="clear" w:color="auto" w:fill="auto"/>
            <w:noWrap/>
            <w:vAlign w:val="center"/>
            <w:hideMark/>
          </w:tcPr>
          <w:p w:rsidR="0098401E" w:rsidRPr="0002704C" w:rsidRDefault="0098401E" w:rsidP="0098401E">
            <w:pPr>
              <w:pStyle w:val="GH"/>
              <w:rPr>
                <w:sz w:val="18"/>
                <w:szCs w:val="18"/>
              </w:rPr>
            </w:pPr>
            <w:r w:rsidRPr="0002704C">
              <w:rPr>
                <w:sz w:val="18"/>
                <w:szCs w:val="18"/>
              </w:rPr>
              <w:t>在建及拟建</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凯凌化工（张家港）有限公司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55840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25.89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8.97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星光精细化工（张家港）有限公司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54149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22.34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0.65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易高生物化工科技（张家港）有限公司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38280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8.58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怡成屏障（张家港）科技有限公司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31930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3.86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2.47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苏州双象光学材料有限公司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20000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2.54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2.46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戴铂新材料（张家港）有限公司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14340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4.97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3.74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7</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苏州西雅克水族科技有限公司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12810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3.99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8</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江苏国泰超威新材料有限公司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12775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6.39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3.19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9</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江苏诺米亚涂料有限公司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7000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10</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苏州创蓝新材料有限公司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6840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11</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张家港市飞航科技有限公司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5580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2.25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3.68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12</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苏州氟特电池材料股份有限公司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3210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1.47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13</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庄信万丰（张家港）贵金属材料科技有限公司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1980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14</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复榆（张家港）新材料有限公司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1440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0.58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tcPr>
          <w:p w:rsidR="0098401E" w:rsidRPr="0002704C" w:rsidRDefault="0098401E" w:rsidP="0098401E">
            <w:pPr>
              <w:pStyle w:val="GH"/>
              <w:rPr>
                <w:sz w:val="18"/>
                <w:szCs w:val="18"/>
              </w:rPr>
            </w:pPr>
            <w:r w:rsidRPr="0002704C">
              <w:rPr>
                <w:sz w:val="18"/>
                <w:szCs w:val="18"/>
              </w:rPr>
              <w:t>15</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陶氏益农农业科技（江苏）有限公司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1050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0.39</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0.22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88" w:type="pct"/>
            <w:shd w:val="clear" w:color="auto" w:fill="auto"/>
            <w:noWrap/>
            <w:vAlign w:val="center"/>
            <w:hideMark/>
          </w:tcPr>
          <w:p w:rsidR="0098401E" w:rsidRPr="0002704C" w:rsidRDefault="0098401E" w:rsidP="0098401E">
            <w:pPr>
              <w:pStyle w:val="GH"/>
              <w:rPr>
                <w:sz w:val="18"/>
                <w:szCs w:val="18"/>
              </w:rPr>
            </w:pPr>
            <w:r w:rsidRPr="0002704C">
              <w:rPr>
                <w:sz w:val="18"/>
                <w:szCs w:val="18"/>
              </w:rPr>
              <w:t>16</w:t>
            </w:r>
          </w:p>
        </w:tc>
        <w:tc>
          <w:tcPr>
            <w:tcW w:w="1119" w:type="pct"/>
            <w:shd w:val="clear" w:color="auto" w:fill="auto"/>
            <w:noWrap/>
            <w:vAlign w:val="center"/>
            <w:hideMark/>
          </w:tcPr>
          <w:p w:rsidR="0098401E" w:rsidRPr="0002704C" w:rsidRDefault="0098401E" w:rsidP="0098401E">
            <w:pPr>
              <w:pStyle w:val="GH"/>
              <w:rPr>
                <w:sz w:val="18"/>
                <w:szCs w:val="18"/>
              </w:rPr>
            </w:pPr>
            <w:r w:rsidRPr="0002704C">
              <w:rPr>
                <w:sz w:val="18"/>
                <w:szCs w:val="18"/>
              </w:rPr>
              <w:t>易高环保能源科技（张家港）有限公司</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 xml:space="preserve">　</w:t>
            </w:r>
          </w:p>
        </w:tc>
      </w:tr>
      <w:tr w:rsidR="0098401E" w:rsidRPr="0002704C" w:rsidTr="0098401E">
        <w:trPr>
          <w:trHeight w:val="20"/>
        </w:trPr>
        <w:tc>
          <w:tcPr>
            <w:tcW w:w="1308" w:type="pct"/>
            <w:gridSpan w:val="2"/>
            <w:shd w:val="clear" w:color="auto" w:fill="auto"/>
            <w:noWrap/>
            <w:vAlign w:val="center"/>
            <w:hideMark/>
          </w:tcPr>
          <w:p w:rsidR="0098401E" w:rsidRPr="0002704C" w:rsidRDefault="0098401E" w:rsidP="0098401E">
            <w:pPr>
              <w:pStyle w:val="GH"/>
              <w:rPr>
                <w:sz w:val="18"/>
                <w:szCs w:val="18"/>
              </w:rPr>
            </w:pPr>
            <w:r w:rsidRPr="0002704C">
              <w:rPr>
                <w:sz w:val="18"/>
                <w:szCs w:val="18"/>
              </w:rPr>
              <w:t>在建及拟建小计</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267544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86.4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32.17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2.93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0.44</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3.91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0</w:t>
            </w:r>
          </w:p>
        </w:tc>
      </w:tr>
      <w:tr w:rsidR="0098401E" w:rsidRPr="0002704C" w:rsidTr="0098401E">
        <w:trPr>
          <w:trHeight w:val="20"/>
        </w:trPr>
        <w:tc>
          <w:tcPr>
            <w:tcW w:w="1308" w:type="pct"/>
            <w:gridSpan w:val="2"/>
            <w:shd w:val="clear" w:color="auto" w:fill="auto"/>
            <w:noWrap/>
            <w:vAlign w:val="center"/>
            <w:hideMark/>
          </w:tcPr>
          <w:p w:rsidR="0098401E" w:rsidRPr="0002704C" w:rsidRDefault="0098401E" w:rsidP="0098401E">
            <w:pPr>
              <w:pStyle w:val="GH"/>
              <w:rPr>
                <w:sz w:val="18"/>
                <w:szCs w:val="18"/>
              </w:rPr>
            </w:pPr>
            <w:r w:rsidRPr="0002704C">
              <w:rPr>
                <w:sz w:val="18"/>
                <w:szCs w:val="18"/>
              </w:rPr>
              <w:t>总计</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8176506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100.00</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2371.167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1335.941</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102.212</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6.417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5.5</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46.73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35.67</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0.76</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0.73</w:t>
            </w:r>
          </w:p>
        </w:tc>
        <w:tc>
          <w:tcPr>
            <w:tcW w:w="284" w:type="pct"/>
            <w:shd w:val="clear" w:color="auto" w:fill="auto"/>
            <w:noWrap/>
            <w:vAlign w:val="center"/>
          </w:tcPr>
          <w:p w:rsidR="0098401E" w:rsidRPr="0002704C" w:rsidRDefault="0098401E" w:rsidP="0098401E">
            <w:pPr>
              <w:pStyle w:val="GH"/>
              <w:rPr>
                <w:sz w:val="18"/>
                <w:szCs w:val="18"/>
              </w:rPr>
            </w:pPr>
            <w:r w:rsidRPr="0002704C">
              <w:rPr>
                <w:sz w:val="18"/>
                <w:szCs w:val="18"/>
              </w:rPr>
              <w:t>0.91</w:t>
            </w:r>
          </w:p>
        </w:tc>
        <w:tc>
          <w:tcPr>
            <w:tcW w:w="285" w:type="pct"/>
            <w:shd w:val="clear" w:color="auto" w:fill="auto"/>
            <w:noWrap/>
            <w:vAlign w:val="center"/>
          </w:tcPr>
          <w:p w:rsidR="0098401E" w:rsidRPr="0002704C" w:rsidRDefault="0098401E" w:rsidP="0098401E">
            <w:pPr>
              <w:pStyle w:val="GH"/>
              <w:rPr>
                <w:sz w:val="18"/>
                <w:szCs w:val="18"/>
              </w:rPr>
            </w:pPr>
            <w:r w:rsidRPr="0002704C">
              <w:rPr>
                <w:sz w:val="18"/>
                <w:szCs w:val="18"/>
              </w:rPr>
              <w:t>2.71</w:t>
            </w:r>
          </w:p>
        </w:tc>
      </w:tr>
    </w:tbl>
    <w:p w:rsidR="0098401E" w:rsidRPr="0002704C" w:rsidRDefault="0098401E" w:rsidP="0098401E">
      <w:pPr>
        <w:pStyle w:val="a6"/>
      </w:pPr>
      <w:bookmarkStart w:id="312" w:name="_Toc468628714"/>
      <w:r w:rsidRPr="0002704C">
        <w:t>表</w:t>
      </w:r>
      <w:r w:rsidRPr="0002704C">
        <w:t xml:space="preserve">5.3-4 </w:t>
      </w:r>
      <w:r w:rsidRPr="0002704C">
        <w:t>园区内废水污染物等标负荷</w:t>
      </w:r>
      <w:bookmarkEnd w:id="312"/>
    </w:p>
    <w:tbl>
      <w:tblPr>
        <w:tblW w:w="5000" w:type="pct"/>
        <w:jc w:val="center"/>
        <w:tblLayout w:type="fixed"/>
        <w:tblLook w:val="04A0" w:firstRow="1" w:lastRow="0" w:firstColumn="1" w:lastColumn="0" w:noHBand="0" w:noVBand="1"/>
      </w:tblPr>
      <w:tblGrid>
        <w:gridCol w:w="499"/>
        <w:gridCol w:w="3017"/>
        <w:gridCol w:w="765"/>
        <w:gridCol w:w="765"/>
        <w:gridCol w:w="765"/>
        <w:gridCol w:w="765"/>
        <w:gridCol w:w="765"/>
        <w:gridCol w:w="765"/>
        <w:gridCol w:w="764"/>
        <w:gridCol w:w="764"/>
        <w:gridCol w:w="764"/>
        <w:gridCol w:w="764"/>
        <w:gridCol w:w="764"/>
        <w:gridCol w:w="764"/>
        <w:gridCol w:w="764"/>
      </w:tblGrid>
      <w:tr w:rsidR="0098401E" w:rsidRPr="0002704C" w:rsidTr="00FF5C17">
        <w:trPr>
          <w:trHeight w:val="20"/>
          <w:tblHeader/>
          <w:jc w:val="center"/>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编号</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单位名称</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COD</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SS</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氨氮</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总磷</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BOD</w:t>
            </w:r>
            <w:r w:rsidRPr="0002704C">
              <w:rPr>
                <w:sz w:val="18"/>
                <w:szCs w:val="18"/>
                <w:vertAlign w:val="subscript"/>
              </w:rPr>
              <w:t>5</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石油类</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甲苯</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苯乙烯</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二甲苯</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总铜</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挥发酚</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Pn</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Kn</w:t>
            </w:r>
            <w:r w:rsidRPr="0002704C">
              <w:rPr>
                <w:sz w:val="18"/>
                <w:szCs w:val="18"/>
              </w:rPr>
              <w:t>（</w:t>
            </w:r>
            <w:r w:rsidRPr="0002704C">
              <w:rPr>
                <w:sz w:val="18"/>
                <w:szCs w:val="18"/>
              </w:rPr>
              <w:t>%</w:t>
            </w:r>
            <w:r w:rsidRPr="0002704C">
              <w:rPr>
                <w:sz w:val="18"/>
                <w:szCs w:val="18"/>
              </w:rPr>
              <w:t>）</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lastRenderedPageBreak/>
              <w:t>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江苏华昌化工股份有限公司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20.56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10.92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48.21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320.40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408.18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38.14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张家港万达薄板有限公司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1.82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220.00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230.27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21.51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怡成屏障（张家港）科技有限公司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73.62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74.01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6.92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张家港东华能源股份有限公司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39.32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1.39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48.94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4.57</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道康宁（张家港）有限公司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22.04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7.55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1.92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2.51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35.12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3.28</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张家港扬子江石化公司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1.63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27.92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30.93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2.89</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东海粮油工业（张家港）有限公司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21.22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27.63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2.58</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新能（张家港）能源有限公司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14.70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26.44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2.47</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张家港天弘镀铝锌薄板有限公司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13.46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14.21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1.33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久泰能源（张家港）有限公司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13.18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1.23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瓦克化学气相二氧化硅（张家港）有限公司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2.69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1.44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3.76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12.19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杜邦－旭化成聚甲醛（张家港）有限公司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10.80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11.66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1.09</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江苏康宁化学有限公司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6.74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2.61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0.94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凯凌化工（张家港）有限公司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7.45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0.70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苏州三友利化工有限公司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张家港华美生物材料有限公司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5.16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6.37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0.59</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江苏长华聚氨酯有限公司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5.51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张家港北兴化工有限公司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0.96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张家港迪爱生化工有限公司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0.74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4.74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江苏恒盛药业有限公司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1.72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瓦克化学（张家港）有限公司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0.76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0.38</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张家港保税区巴士物流有限公司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3.58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3.81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0.36</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通伊欧轮胎张家港有限公司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2.96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道康宁（张家港）有机硅有限公司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1.79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张家港市江南锅炉压力容器有限公司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江苏晶华新材料科技有限公司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0.94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0.88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华奇（张家港）化工有限公司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张家港衡业特种树脂有限公司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0.28</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张家港洁利环保科技有限公司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2.98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0.28</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星光精细化工（张家港）有限公司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2.98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0.28</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泰柯棕化（张家港）有限公司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0.93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2.92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0.27</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PPG</w:t>
            </w:r>
            <w:r w:rsidRPr="0002704C">
              <w:rPr>
                <w:sz w:val="18"/>
                <w:szCs w:val="18"/>
              </w:rPr>
              <w:t>涂料（张家港）有限公司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2.71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0.25</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lastRenderedPageBreak/>
              <w:t>33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梅塞尔气体产品（张家港）有限公司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0.71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0.25</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天齐锂业（江苏）有限公司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1.86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陶氏化学（张家港）有限公司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2.57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双狮（张家港）精细化工有限公司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0.86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2.44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佐敦涂料（张家港）有限公司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0.82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日触化工（张家港）有限公司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1.86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0.17</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润英联（中国）有限公司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1.77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0.17</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张家港东亚迪爱生化学有限公司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0.16</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江苏华晟新型建材有限公司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0.16</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张家港市飞航科技有限公司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1.37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兰科化工（张家港）有限公司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张家港市华昌新材料科技有限公司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0.98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德美瓦克有机硅有限公司张家港分公司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张家港大塚化学有限公司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0.75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江苏赛宝龙石化有限公司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0.85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戴铂新材料（张家港）有限公司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可乐丽亚克力（张家港）有限公司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张家港市华昌药业有限公司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0.99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张家港市国泰华荣化工新材料有限公司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0.88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张家港美景荣化学工业有限公司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0.85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江苏国泰超威新材料有限公司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0.81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江苏华盛精化工股份有限公司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0.79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0.07</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易高生物化工科技（张家港）有限公司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0.74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0.07</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张家港市江南利玛特设备制造有限公司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张家港市南港诚明化工有限公司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江苏中意包装有限公司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江苏诺米亚涂料有限公司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江苏宝德新材料有限公司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0.60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张家港瀚康化工有限公司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张家港华瑞化工有限公司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63</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富美实（张家港）特殊化学品有限公</w:t>
            </w:r>
            <w:r w:rsidRPr="0002704C">
              <w:rPr>
                <w:sz w:val="18"/>
                <w:szCs w:val="18"/>
              </w:rPr>
              <w:lastRenderedPageBreak/>
              <w:t>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lastRenderedPageBreak/>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lastRenderedPageBreak/>
              <w:t>64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森田化工（张家港）有限公司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尤尼维讯〔张家港〕化学有限公司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66</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张家港市东方高新聚氨酯有限公司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67</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张家港华达涂层有限公司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68</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张家港市科幸化学有限公司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69</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霍尼韦尔特性材料和技术（中国）有限公司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70</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苏州西雅克水族科技有限公司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71</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张家港江南粉末涂料有限公司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0.40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0.04</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72</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盛禧奥石化（张家港）有限公司（原斯泰隆石化（张家港）有限公司）</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0.11</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0.20</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0.37</w:t>
            </w:r>
          </w:p>
        </w:tc>
        <w:tc>
          <w:tcPr>
            <w:tcW w:w="284" w:type="pct"/>
            <w:vMerge w:val="restart"/>
            <w:tcBorders>
              <w:top w:val="nil"/>
              <w:left w:val="nil"/>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73</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盛禧奥聚合物（张家港）有限公司（斯泰隆丁苯乳胶（张家港）有限公司）</w:t>
            </w: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c>
          <w:tcPr>
            <w:tcW w:w="284" w:type="pct"/>
            <w:vMerge/>
            <w:tcBorders>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74</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南光化工有限公司（含南光包装容器再生利用有限公司）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75</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张家港金宏气体有限公司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0.32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76</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雅仕德化工（江苏）有限公司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0.30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77</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苏州双象光学材料有限公司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0.28</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78</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张家港华茂精细化学有限公司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0.27</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79</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苏州创蓝新材料有限公司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80</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张家港立宇化工有限公司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0.08</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0.22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81</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张家港迪克汽车化学品有限公司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82</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辰科化工（张家港）有限公司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0.19</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83</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张家港保税区长源热电有限公司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84</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苏州氟特电池材料股份有限公司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85</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苏州中远物流有限公司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0.18</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86</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张家港市德宝化工有限公司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0.17</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87</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张家港高奇化工生物有限公司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88</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东马棕榈工业（张家港）有限公司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89</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陶氏益农农业科技（江苏）有限公司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90</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安逸达电解液技术（张家港）有限公司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91</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复榆（张家港）新材料有限公司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0.09</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92</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张家港环球分子筛有限公司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lastRenderedPageBreak/>
              <w:t>93</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立邦船舶涂料（张家港）有限公司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94</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张家港市恒吉电子化学有限公司（恒昌化工公司内）</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0.07</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95</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张家港市新金龙化工有限公司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0.06</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96</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江苏晶标生物科技有限公司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97</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林德华昌（张家港）气体有限公司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98</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江苏长顺保温节能科技有限公司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99</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张家港市黎明化工有限公司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100</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液化空气电子材料（张家港）有限公司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0.04</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101</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张家港盈迪特种气体有限公司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102</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庄信万丰（张家港）贵金属材料科技有限公司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0.03</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103</w:t>
            </w:r>
          </w:p>
        </w:tc>
        <w:tc>
          <w:tcPr>
            <w:tcW w:w="1121"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易高环保能源科技（张家港）有限公司</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tcPr>
          <w:p w:rsidR="0098401E" w:rsidRPr="0002704C" w:rsidRDefault="0098401E" w:rsidP="0098401E">
            <w:pPr>
              <w:pStyle w:val="GH"/>
              <w:rPr>
                <w:sz w:val="18"/>
                <w:szCs w:val="18"/>
              </w:rPr>
            </w:pPr>
            <w:r w:rsidRPr="0002704C">
              <w:rPr>
                <w:sz w:val="18"/>
                <w:szCs w:val="18"/>
              </w:rPr>
              <w:t>104</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发基化学品（张家港）有限公司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105</w:t>
            </w: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江苏长能节能新材料科技有限公司</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Pi</w:t>
            </w:r>
            <w:r w:rsidRPr="0002704C">
              <w:rPr>
                <w:sz w:val="18"/>
                <w:szCs w:val="18"/>
              </w:rPr>
              <w:t>合计</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117.15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43.55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94.35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36.23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11.68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713.61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45.58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1.48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2.70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2.87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1070.29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100.00</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Ki</w:t>
            </w:r>
            <w:r w:rsidRPr="0002704C">
              <w:rPr>
                <w:sz w:val="18"/>
                <w:szCs w:val="18"/>
              </w:rPr>
              <w:t>（</w:t>
            </w:r>
            <w:r w:rsidRPr="0002704C">
              <w:rPr>
                <w:sz w:val="18"/>
                <w:szCs w:val="18"/>
              </w:rPr>
              <w:t>%</w:t>
            </w:r>
            <w:r w:rsidRPr="0002704C">
              <w:rPr>
                <w:sz w:val="18"/>
                <w:szCs w:val="18"/>
              </w:rPr>
              <w:t>）</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10.95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8.82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3.38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66.67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4.26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0.14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排序</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6</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9</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8</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w:t>
            </w:r>
          </w:p>
        </w:tc>
      </w:tr>
      <w:tr w:rsidR="0098401E" w:rsidRPr="0002704C" w:rsidTr="00FF5C17">
        <w:trPr>
          <w:trHeight w:val="20"/>
          <w:jc w:val="center"/>
        </w:trPr>
        <w:tc>
          <w:tcPr>
            <w:tcW w:w="185" w:type="pct"/>
            <w:tcBorders>
              <w:top w:val="nil"/>
              <w:left w:val="single" w:sz="4" w:space="0" w:color="auto"/>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p>
        </w:tc>
        <w:tc>
          <w:tcPr>
            <w:tcW w:w="1121"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标准</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20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30</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4</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0.7</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0.02</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0.5</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0.01</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w:t>
            </w:r>
          </w:p>
        </w:tc>
        <w:tc>
          <w:tcPr>
            <w:tcW w:w="284" w:type="pct"/>
            <w:tcBorders>
              <w:top w:val="nil"/>
              <w:left w:val="nil"/>
              <w:bottom w:val="single" w:sz="4" w:space="0" w:color="auto"/>
              <w:right w:val="single" w:sz="4" w:space="0" w:color="auto"/>
            </w:tcBorders>
            <w:shd w:val="clear" w:color="auto" w:fill="auto"/>
            <w:noWrap/>
            <w:vAlign w:val="center"/>
            <w:hideMark/>
          </w:tcPr>
          <w:p w:rsidR="0098401E" w:rsidRPr="0002704C" w:rsidRDefault="0098401E" w:rsidP="0098401E">
            <w:pPr>
              <w:pStyle w:val="GH"/>
              <w:rPr>
                <w:sz w:val="18"/>
                <w:szCs w:val="18"/>
              </w:rPr>
            </w:pPr>
            <w:r w:rsidRPr="0002704C">
              <w:rPr>
                <w:sz w:val="18"/>
                <w:szCs w:val="18"/>
              </w:rPr>
              <w:t>/</w:t>
            </w:r>
          </w:p>
        </w:tc>
      </w:tr>
    </w:tbl>
    <w:p w:rsidR="00FF5C17" w:rsidRPr="0002704C" w:rsidRDefault="00FF5C17" w:rsidP="0098401E">
      <w:pPr>
        <w:pStyle w:val="a6"/>
        <w:sectPr w:rsidR="00FF5C17" w:rsidRPr="0002704C" w:rsidSect="00FC20A6">
          <w:type w:val="continuous"/>
          <w:pgSz w:w="16838" w:h="11906" w:orient="landscape"/>
          <w:pgMar w:top="1276" w:right="1800" w:bottom="1440" w:left="1800" w:header="851" w:footer="992" w:gutter="0"/>
          <w:cols w:space="425"/>
          <w:docGrid w:linePitch="326"/>
        </w:sectPr>
      </w:pPr>
    </w:p>
    <w:p w:rsidR="00FF5C17" w:rsidRPr="0002704C" w:rsidRDefault="00FF5C17" w:rsidP="00FF5C17">
      <w:pPr>
        <w:pStyle w:val="10"/>
      </w:pPr>
      <w:bookmarkStart w:id="313" w:name="_Toc6174293"/>
      <w:r w:rsidRPr="0002704C">
        <w:lastRenderedPageBreak/>
        <w:t>6</w:t>
      </w:r>
      <w:r w:rsidRPr="0002704C">
        <w:t>环境影响预测评价</w:t>
      </w:r>
      <w:bookmarkEnd w:id="313"/>
    </w:p>
    <w:p w:rsidR="00FF5C17" w:rsidRPr="0002704C" w:rsidRDefault="00FF5C17" w:rsidP="00FF5C17">
      <w:pPr>
        <w:pStyle w:val="20"/>
      </w:pPr>
      <w:bookmarkStart w:id="314" w:name="_Toc301170421"/>
      <w:bookmarkStart w:id="315" w:name="_Toc401598594"/>
      <w:bookmarkStart w:id="316" w:name="_Toc6174294"/>
      <w:r w:rsidRPr="0002704C">
        <w:t>6.1</w:t>
      </w:r>
      <w:bookmarkEnd w:id="314"/>
      <w:bookmarkEnd w:id="315"/>
      <w:r w:rsidRPr="0002704C">
        <w:rPr>
          <w:rFonts w:hint="eastAsia"/>
        </w:rPr>
        <w:t>建设期环境影响分析</w:t>
      </w:r>
      <w:bookmarkEnd w:id="316"/>
    </w:p>
    <w:p w:rsidR="00731ECF" w:rsidRPr="0002704C" w:rsidRDefault="00D571C0" w:rsidP="00731ECF">
      <w:pPr>
        <w:ind w:firstLine="480"/>
      </w:pPr>
      <w:r w:rsidRPr="0002704C">
        <w:rPr>
          <w:rFonts w:hint="eastAsia"/>
        </w:rPr>
        <w:t>本项目施工期建设内容主要为在现有车间内新增设备、管道、</w:t>
      </w:r>
      <w:r w:rsidR="0081274E" w:rsidRPr="0002704C">
        <w:rPr>
          <w:rFonts w:hint="eastAsia"/>
        </w:rPr>
        <w:t>电气、仪表等设施的安装、调试。</w:t>
      </w:r>
      <w:r w:rsidR="00A471AB" w:rsidRPr="0002704C">
        <w:rPr>
          <w:rFonts w:hint="eastAsia"/>
        </w:rPr>
        <w:t>设备安装期大约为</w:t>
      </w:r>
      <w:r w:rsidR="00A471AB" w:rsidRPr="0002704C">
        <w:rPr>
          <w:rFonts w:hint="eastAsia"/>
        </w:rPr>
        <w:t>3</w:t>
      </w:r>
      <w:r w:rsidR="00A471AB" w:rsidRPr="0002704C">
        <w:rPr>
          <w:rFonts w:hint="eastAsia"/>
        </w:rPr>
        <w:t>个月，时间较短，对环境产生影响较小，</w:t>
      </w:r>
      <w:r w:rsidR="00731ECF" w:rsidRPr="0002704C">
        <w:rPr>
          <w:rFonts w:hint="eastAsia"/>
        </w:rPr>
        <w:t>故本次评价不对施工期进行分析评价，主要对营运期进行分析评价。</w:t>
      </w:r>
    </w:p>
    <w:p w:rsidR="00FF5C17" w:rsidRPr="0002704C" w:rsidRDefault="00FF5C17" w:rsidP="00FF5C17">
      <w:pPr>
        <w:pStyle w:val="20"/>
      </w:pPr>
      <w:bookmarkStart w:id="317" w:name="_Toc6174295"/>
      <w:r w:rsidRPr="0002704C">
        <w:rPr>
          <w:rFonts w:hint="eastAsia"/>
        </w:rPr>
        <w:t xml:space="preserve">6.2 </w:t>
      </w:r>
      <w:r w:rsidRPr="0002704C">
        <w:rPr>
          <w:rFonts w:hint="eastAsia"/>
        </w:rPr>
        <w:t>运营期环境影响预测与评价</w:t>
      </w:r>
      <w:bookmarkEnd w:id="317"/>
    </w:p>
    <w:p w:rsidR="002F765F" w:rsidRPr="0002704C" w:rsidRDefault="002F765F" w:rsidP="002F765F">
      <w:pPr>
        <w:pStyle w:val="30"/>
      </w:pPr>
      <w:bookmarkStart w:id="318" w:name="_Toc4585610"/>
      <w:bookmarkStart w:id="319" w:name="_Toc6174296"/>
      <w:r w:rsidRPr="0002704C">
        <w:rPr>
          <w:rFonts w:hint="eastAsia"/>
        </w:rPr>
        <w:t xml:space="preserve">6.2.1 </w:t>
      </w:r>
      <w:r w:rsidRPr="0002704C">
        <w:rPr>
          <w:rFonts w:hint="eastAsia"/>
        </w:rPr>
        <w:t>大气环境影响预测与评价</w:t>
      </w:r>
      <w:bookmarkEnd w:id="318"/>
      <w:bookmarkEnd w:id="319"/>
    </w:p>
    <w:p w:rsidR="002F765F" w:rsidRPr="0002704C" w:rsidRDefault="002F765F" w:rsidP="002F765F">
      <w:pPr>
        <w:pStyle w:val="4Ch"/>
      </w:pPr>
      <w:r w:rsidRPr="0002704C">
        <w:rPr>
          <w:rFonts w:hint="eastAsia"/>
        </w:rPr>
        <w:t>6.2.1.1</w:t>
      </w:r>
      <w:r w:rsidRPr="0002704C">
        <w:t>评价等级、范围及预测方案</w:t>
      </w:r>
    </w:p>
    <w:p w:rsidR="002F765F" w:rsidRPr="0002704C" w:rsidRDefault="002F765F" w:rsidP="002F765F">
      <w:pPr>
        <w:ind w:firstLine="480"/>
        <w:rPr>
          <w:lang w:val="x-none"/>
        </w:rPr>
      </w:pPr>
      <w:r w:rsidRPr="0002704C">
        <w:rPr>
          <w:rFonts w:hint="eastAsia"/>
        </w:rPr>
        <w:t>根据</w:t>
      </w:r>
      <w:r w:rsidRPr="0002704C">
        <w:rPr>
          <w:rFonts w:hint="eastAsia"/>
        </w:rPr>
        <w:t>2.3.1</w:t>
      </w:r>
      <w:r w:rsidRPr="0002704C">
        <w:rPr>
          <w:rFonts w:hint="eastAsia"/>
        </w:rPr>
        <w:t>章节分析，本项目大气环境影响评价等级为二级，</w:t>
      </w:r>
      <w:r w:rsidRPr="0002704C">
        <w:rPr>
          <w:lang w:val="x-none"/>
        </w:rPr>
        <w:t>评价范围以项目所在地为中心，边长</w:t>
      </w:r>
      <w:r w:rsidRPr="0002704C">
        <w:rPr>
          <w:lang w:val="x-none"/>
        </w:rPr>
        <w:t>5</w:t>
      </w:r>
      <w:r w:rsidRPr="0002704C">
        <w:rPr>
          <w:lang w:val="x-none"/>
        </w:rPr>
        <w:t>公里范围的矩形区域。</w:t>
      </w:r>
    </w:p>
    <w:p w:rsidR="00101902" w:rsidRPr="0002704C" w:rsidRDefault="002F765F" w:rsidP="002F765F">
      <w:pPr>
        <w:ind w:firstLine="480"/>
      </w:pPr>
      <w:r w:rsidRPr="0002704C">
        <w:rPr>
          <w:lang w:val="x-none"/>
        </w:rPr>
        <w:t>本评价选取如下因子作为预测因子：</w:t>
      </w:r>
      <w:r w:rsidRPr="0002704C">
        <w:rPr>
          <w:rFonts w:hint="eastAsia"/>
          <w:lang w:val="x-none"/>
        </w:rPr>
        <w:t>颗粒物、非甲烷总烃、</w:t>
      </w:r>
      <w:r w:rsidRPr="0002704C">
        <w:rPr>
          <w:rFonts w:hint="eastAsia"/>
          <w:lang w:val="x-none"/>
        </w:rPr>
        <w:t>SO</w:t>
      </w:r>
      <w:r w:rsidRPr="0002704C">
        <w:rPr>
          <w:rFonts w:hint="eastAsia"/>
          <w:vertAlign w:val="subscript"/>
          <w:lang w:val="x-none"/>
        </w:rPr>
        <w:t>2</w:t>
      </w:r>
      <w:r w:rsidRPr="0002704C">
        <w:rPr>
          <w:rFonts w:hint="eastAsia"/>
          <w:lang w:val="x-none"/>
        </w:rPr>
        <w:t>、</w:t>
      </w:r>
      <w:r w:rsidRPr="0002704C">
        <w:rPr>
          <w:rFonts w:hint="eastAsia"/>
          <w:lang w:val="x-none"/>
        </w:rPr>
        <w:t>NOx</w:t>
      </w:r>
      <w:r w:rsidR="00020248" w:rsidRPr="0002704C">
        <w:rPr>
          <w:rFonts w:hint="eastAsia"/>
        </w:rPr>
        <w:t>。</w:t>
      </w:r>
    </w:p>
    <w:p w:rsidR="002F765F" w:rsidRPr="0002704C" w:rsidRDefault="0096176B" w:rsidP="002F765F">
      <w:pPr>
        <w:ind w:firstLine="480"/>
        <w:rPr>
          <w:lang w:val="x-none"/>
        </w:rPr>
      </w:pPr>
      <w:r w:rsidRPr="0002704C">
        <w:rPr>
          <w:lang w:val="x-none"/>
        </w:rPr>
        <w:t>根据估算模式计算多种预设的气象组合条件下，本项目正常工况和非正常工况下污染物的最大地面浓度。计算本项目无组织排放的大气环境防护距离和卫生防护距离。</w:t>
      </w:r>
    </w:p>
    <w:p w:rsidR="0096176B" w:rsidRPr="0002704C" w:rsidRDefault="0096176B" w:rsidP="0096176B">
      <w:pPr>
        <w:pStyle w:val="4Ch"/>
      </w:pPr>
      <w:r w:rsidRPr="0002704C">
        <w:rPr>
          <w:rFonts w:hint="eastAsia"/>
        </w:rPr>
        <w:t xml:space="preserve">6.2.1.2 </w:t>
      </w:r>
      <w:r w:rsidRPr="0002704C">
        <w:rPr>
          <w:rFonts w:hint="eastAsia"/>
        </w:rPr>
        <w:t>污染源参数</w:t>
      </w:r>
    </w:p>
    <w:p w:rsidR="0096176B" w:rsidRPr="0002704C" w:rsidRDefault="0096176B" w:rsidP="0096176B">
      <w:pPr>
        <w:ind w:firstLine="480"/>
        <w:rPr>
          <w:lang w:val="x-none"/>
        </w:rPr>
      </w:pPr>
      <w:r w:rsidRPr="0002704C">
        <w:rPr>
          <w:lang w:val="x-none"/>
        </w:rPr>
        <w:t>本项目有组织排放源强见表</w:t>
      </w:r>
      <w:r w:rsidRPr="0002704C">
        <w:rPr>
          <w:lang w:val="x-none"/>
        </w:rPr>
        <w:t>4.5-</w:t>
      </w:r>
      <w:r w:rsidR="006D156B" w:rsidRPr="0002704C">
        <w:rPr>
          <w:lang w:val="x-none"/>
        </w:rPr>
        <w:t>12</w:t>
      </w:r>
      <w:r w:rsidRPr="0002704C">
        <w:rPr>
          <w:lang w:val="x-none"/>
        </w:rPr>
        <w:t>，无组织排放源强见表</w:t>
      </w:r>
      <w:r w:rsidRPr="0002704C">
        <w:rPr>
          <w:lang w:val="x-none"/>
        </w:rPr>
        <w:t>4.5-</w:t>
      </w:r>
      <w:r w:rsidR="006D156B" w:rsidRPr="0002704C">
        <w:rPr>
          <w:lang w:val="x-none"/>
        </w:rPr>
        <w:t>13</w:t>
      </w:r>
      <w:r w:rsidRPr="0002704C">
        <w:rPr>
          <w:lang w:val="x-none"/>
        </w:rPr>
        <w:t>，非正常工况下源强见表</w:t>
      </w:r>
      <w:r w:rsidRPr="0002704C">
        <w:rPr>
          <w:lang w:val="x-none"/>
        </w:rPr>
        <w:t>4.5-14</w:t>
      </w:r>
      <w:r w:rsidRPr="0002704C">
        <w:rPr>
          <w:lang w:val="x-none"/>
        </w:rPr>
        <w:t>。</w:t>
      </w:r>
    </w:p>
    <w:p w:rsidR="00773D48" w:rsidRPr="0002704C" w:rsidRDefault="00773D48" w:rsidP="00773D48">
      <w:pPr>
        <w:pStyle w:val="4Ch"/>
      </w:pPr>
      <w:r w:rsidRPr="0002704C">
        <w:rPr>
          <w:rFonts w:hint="eastAsia"/>
        </w:rPr>
        <w:t xml:space="preserve">6.2.1.3 </w:t>
      </w:r>
      <w:r w:rsidRPr="0002704C">
        <w:rPr>
          <w:rFonts w:hint="eastAsia"/>
        </w:rPr>
        <w:t>预测模式</w:t>
      </w:r>
    </w:p>
    <w:p w:rsidR="00773D48" w:rsidRPr="0002704C" w:rsidRDefault="00773D48" w:rsidP="00773D48">
      <w:pPr>
        <w:ind w:firstLine="480"/>
        <w:rPr>
          <w:lang w:val="x-none"/>
        </w:rPr>
      </w:pPr>
      <w:r w:rsidRPr="0002704C">
        <w:rPr>
          <w:lang w:val="x-none"/>
        </w:rPr>
        <w:t>采用《环境影响评价技术导则</w:t>
      </w:r>
      <w:r w:rsidRPr="0002704C">
        <w:rPr>
          <w:lang w:val="x-none"/>
        </w:rPr>
        <w:t xml:space="preserve"> </w:t>
      </w:r>
      <w:r w:rsidRPr="0002704C">
        <w:rPr>
          <w:lang w:val="x-none"/>
        </w:rPr>
        <w:t>大气环境》（</w:t>
      </w:r>
      <w:r w:rsidRPr="0002704C">
        <w:rPr>
          <w:lang w:val="x-none"/>
        </w:rPr>
        <w:t>HJ2.2-2018</w:t>
      </w:r>
      <w:r w:rsidRPr="0002704C">
        <w:rPr>
          <w:lang w:val="x-none"/>
        </w:rPr>
        <w:t>）附录</w:t>
      </w:r>
      <w:r w:rsidRPr="0002704C">
        <w:rPr>
          <w:lang w:val="x-none"/>
        </w:rPr>
        <w:t>A</w:t>
      </w:r>
      <w:r w:rsidRPr="0002704C">
        <w:rPr>
          <w:lang w:val="x-none"/>
        </w:rPr>
        <w:t>推荐模式中的</w:t>
      </w:r>
      <w:r w:rsidRPr="0002704C">
        <w:rPr>
          <w:lang w:val="x-none"/>
        </w:rPr>
        <w:t>AERSCREEN</w:t>
      </w:r>
      <w:r w:rsidRPr="0002704C">
        <w:rPr>
          <w:lang w:val="x-none"/>
        </w:rPr>
        <w:t>模式进行预测。</w:t>
      </w:r>
      <w:r w:rsidRPr="0002704C">
        <w:rPr>
          <w:lang w:val="x-none"/>
        </w:rPr>
        <w:t>AERSCREEN</w:t>
      </w:r>
      <w:r w:rsidRPr="0002704C">
        <w:rPr>
          <w:lang w:val="x-none"/>
        </w:rPr>
        <w:t>的计算内核是</w:t>
      </w:r>
      <w:r w:rsidRPr="0002704C">
        <w:rPr>
          <w:lang w:val="x-none"/>
        </w:rPr>
        <w:t>AERMOD</w:t>
      </w:r>
      <w:r w:rsidRPr="0002704C">
        <w:rPr>
          <w:lang w:val="x-none"/>
        </w:rPr>
        <w:t>，是一个稳态烟羽扩散模式，可计算污染源包括点源、带盖点源、水平点源、矩形面源、</w:t>
      </w:r>
      <w:r w:rsidRPr="0002704C">
        <w:rPr>
          <w:lang w:val="x-none"/>
        </w:rPr>
        <w:t xml:space="preserve"> </w:t>
      </w:r>
      <w:r w:rsidRPr="0002704C">
        <w:rPr>
          <w:lang w:val="x-none"/>
        </w:rPr>
        <w:t>圆形面源、体源和火炬源，能够考虑地形、熏烟和建筑物下洗的影响，可以输出</w:t>
      </w:r>
      <w:r w:rsidRPr="0002704C">
        <w:rPr>
          <w:lang w:val="x-none"/>
        </w:rPr>
        <w:t xml:space="preserve"> 1</w:t>
      </w:r>
      <w:r w:rsidRPr="0002704C">
        <w:rPr>
          <w:lang w:val="x-none"/>
        </w:rPr>
        <w:t>小时、</w:t>
      </w:r>
      <w:r w:rsidRPr="0002704C">
        <w:rPr>
          <w:lang w:val="x-none"/>
        </w:rPr>
        <w:t>8</w:t>
      </w:r>
      <w:r w:rsidRPr="0002704C">
        <w:rPr>
          <w:lang w:val="x-none"/>
        </w:rPr>
        <w:t>小时、</w:t>
      </w:r>
      <w:r w:rsidRPr="0002704C">
        <w:rPr>
          <w:lang w:val="x-none"/>
        </w:rPr>
        <w:t>24</w:t>
      </w:r>
      <w:r w:rsidRPr="0002704C">
        <w:rPr>
          <w:lang w:val="x-none"/>
        </w:rPr>
        <w:t>小时平均、及年均地面浓度最大值，评价评价源对周边空气环境的影响程度和范围。</w:t>
      </w:r>
    </w:p>
    <w:p w:rsidR="00773D48" w:rsidRPr="0002704C" w:rsidRDefault="00773D48" w:rsidP="00773D48">
      <w:pPr>
        <w:pStyle w:val="4Ch"/>
      </w:pPr>
      <w:r w:rsidRPr="0002704C">
        <w:t>6.2.1.4</w:t>
      </w:r>
      <w:r w:rsidRPr="0002704C">
        <w:rPr>
          <w:rFonts w:hint="eastAsia"/>
        </w:rPr>
        <w:t xml:space="preserve"> </w:t>
      </w:r>
      <w:r w:rsidRPr="0002704C">
        <w:rPr>
          <w:rFonts w:hint="eastAsia"/>
        </w:rPr>
        <w:t>预测结果</w:t>
      </w:r>
    </w:p>
    <w:p w:rsidR="00773D48" w:rsidRPr="0002704C" w:rsidRDefault="00773D48" w:rsidP="00773D48">
      <w:pPr>
        <w:ind w:firstLine="480"/>
      </w:pPr>
      <w:r w:rsidRPr="0002704C">
        <w:rPr>
          <w:rFonts w:hint="eastAsia"/>
        </w:rPr>
        <w:t>1</w:t>
      </w:r>
      <w:r w:rsidRPr="0002704C">
        <w:rPr>
          <w:rFonts w:hint="eastAsia"/>
        </w:rPr>
        <w:t>、有组织废气影响</w:t>
      </w:r>
    </w:p>
    <w:p w:rsidR="0096176B" w:rsidRPr="0002704C" w:rsidRDefault="00773D48" w:rsidP="00773D48">
      <w:pPr>
        <w:ind w:firstLine="480"/>
        <w:rPr>
          <w:lang w:val="x-none"/>
        </w:rPr>
      </w:pPr>
      <w:r w:rsidRPr="0002704C">
        <w:rPr>
          <w:lang w:val="x-none"/>
        </w:rPr>
        <w:t>根据估算模式，选择全部稳定度和风速组合条件，计算污染物最大落地浓度，有组织的大气污染物排放参数见表</w:t>
      </w:r>
      <w:r w:rsidRPr="0002704C">
        <w:rPr>
          <w:lang w:val="x-none"/>
        </w:rPr>
        <w:t>6.2-1</w:t>
      </w:r>
      <w:r w:rsidRPr="0002704C">
        <w:rPr>
          <w:lang w:val="x-none"/>
        </w:rPr>
        <w:t>。</w:t>
      </w:r>
      <w:r w:rsidRPr="0002704C">
        <w:rPr>
          <w:rFonts w:hint="eastAsia"/>
          <w:lang w:val="x-none"/>
        </w:rPr>
        <w:t>结果表明有组织各污染物最大落地浓</w:t>
      </w:r>
      <w:r w:rsidRPr="0002704C">
        <w:rPr>
          <w:rFonts w:hint="eastAsia"/>
          <w:lang w:val="x-none"/>
        </w:rPr>
        <w:lastRenderedPageBreak/>
        <w:t>度较低，占标率均不超过</w:t>
      </w:r>
      <w:r w:rsidRPr="0002704C">
        <w:rPr>
          <w:rFonts w:hint="eastAsia"/>
          <w:lang w:val="x-none"/>
        </w:rPr>
        <w:t>1%</w:t>
      </w:r>
      <w:r w:rsidRPr="0002704C">
        <w:rPr>
          <w:rFonts w:hint="eastAsia"/>
          <w:lang w:val="x-none"/>
        </w:rPr>
        <w:t>，对环境影响较小。</w:t>
      </w:r>
    </w:p>
    <w:p w:rsidR="008B71FE" w:rsidRPr="0002704C" w:rsidRDefault="008B71FE" w:rsidP="008B71FE">
      <w:pPr>
        <w:pStyle w:val="a6"/>
      </w:pPr>
      <w:r w:rsidRPr="0002704C">
        <w:rPr>
          <w:rFonts w:hint="eastAsia"/>
        </w:rPr>
        <w:t>表</w:t>
      </w:r>
      <w:r w:rsidRPr="0002704C">
        <w:rPr>
          <w:rFonts w:hint="eastAsia"/>
        </w:rPr>
        <w:t xml:space="preserve">6.2-1 </w:t>
      </w:r>
      <w:r w:rsidRPr="0002704C">
        <w:rPr>
          <w:rFonts w:hint="eastAsia"/>
        </w:rPr>
        <w:t>本项目</w:t>
      </w:r>
      <w:r w:rsidR="000E44AD" w:rsidRPr="0002704C">
        <w:t>有组织</w:t>
      </w:r>
      <w:r w:rsidR="000E44AD" w:rsidRPr="0002704C">
        <w:rPr>
          <w:rFonts w:hint="eastAsia"/>
        </w:rPr>
        <w:t>1#</w:t>
      </w:r>
      <w:r w:rsidR="000E44AD" w:rsidRPr="0002704C">
        <w:rPr>
          <w:rFonts w:hint="eastAsia"/>
        </w:rPr>
        <w:t>排气筒</w:t>
      </w:r>
      <w:r w:rsidRPr="0002704C">
        <w:t>排放废气估算模式结果表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971"/>
        <w:gridCol w:w="546"/>
        <w:gridCol w:w="981"/>
        <w:gridCol w:w="546"/>
        <w:gridCol w:w="972"/>
        <w:gridCol w:w="547"/>
        <w:gridCol w:w="1071"/>
        <w:gridCol w:w="547"/>
        <w:gridCol w:w="1073"/>
        <w:gridCol w:w="546"/>
      </w:tblGrid>
      <w:tr w:rsidR="007E0292" w:rsidRPr="0002704C" w:rsidTr="007E0292">
        <w:trPr>
          <w:trHeight w:val="20"/>
          <w:jc w:val="center"/>
        </w:trPr>
        <w:tc>
          <w:tcPr>
            <w:tcW w:w="421" w:type="pct"/>
            <w:vMerge w:val="restart"/>
          </w:tcPr>
          <w:p w:rsidR="007E0292" w:rsidRPr="0002704C" w:rsidRDefault="007E0292" w:rsidP="00760459">
            <w:pPr>
              <w:pStyle w:val="GH"/>
              <w:rPr>
                <w:sz w:val="18"/>
                <w:szCs w:val="18"/>
              </w:rPr>
            </w:pPr>
            <w:r w:rsidRPr="0002704C">
              <w:rPr>
                <w:sz w:val="18"/>
                <w:szCs w:val="18"/>
              </w:rPr>
              <w:t>污染物</w:t>
            </w:r>
          </w:p>
        </w:tc>
        <w:tc>
          <w:tcPr>
            <w:tcW w:w="891" w:type="pct"/>
            <w:gridSpan w:val="2"/>
            <w:vAlign w:val="center"/>
          </w:tcPr>
          <w:p w:rsidR="007E0292" w:rsidRPr="0002704C" w:rsidRDefault="007E0292" w:rsidP="00652DB6">
            <w:pPr>
              <w:pStyle w:val="GH"/>
              <w:rPr>
                <w:sz w:val="18"/>
                <w:szCs w:val="18"/>
              </w:rPr>
            </w:pPr>
            <w:r w:rsidRPr="0002704C">
              <w:rPr>
                <w:sz w:val="18"/>
                <w:szCs w:val="18"/>
              </w:rPr>
              <w:t>2#</w:t>
            </w:r>
            <w:r w:rsidRPr="0002704C">
              <w:rPr>
                <w:rFonts w:hint="eastAsia"/>
                <w:sz w:val="18"/>
                <w:szCs w:val="18"/>
              </w:rPr>
              <w:t>排气筒</w:t>
            </w:r>
          </w:p>
        </w:tc>
        <w:tc>
          <w:tcPr>
            <w:tcW w:w="3689" w:type="pct"/>
            <w:gridSpan w:val="8"/>
            <w:shd w:val="clear" w:color="auto" w:fill="auto"/>
            <w:vAlign w:val="center"/>
          </w:tcPr>
          <w:p w:rsidR="007E0292" w:rsidRPr="0002704C" w:rsidRDefault="007E0292" w:rsidP="00652DB6">
            <w:pPr>
              <w:pStyle w:val="GH"/>
              <w:rPr>
                <w:sz w:val="18"/>
                <w:szCs w:val="18"/>
              </w:rPr>
            </w:pPr>
            <w:r w:rsidRPr="0002704C">
              <w:rPr>
                <w:sz w:val="18"/>
                <w:szCs w:val="18"/>
              </w:rPr>
              <w:t>1#</w:t>
            </w:r>
            <w:r w:rsidRPr="0002704C">
              <w:rPr>
                <w:sz w:val="18"/>
                <w:szCs w:val="18"/>
              </w:rPr>
              <w:t>排气筒</w:t>
            </w:r>
          </w:p>
        </w:tc>
      </w:tr>
      <w:tr w:rsidR="007E0292" w:rsidRPr="0002704C" w:rsidTr="007E0292">
        <w:trPr>
          <w:trHeight w:val="20"/>
          <w:jc w:val="center"/>
        </w:trPr>
        <w:tc>
          <w:tcPr>
            <w:tcW w:w="421" w:type="pct"/>
            <w:vMerge/>
            <w:vAlign w:val="center"/>
          </w:tcPr>
          <w:p w:rsidR="007E0292" w:rsidRPr="0002704C" w:rsidRDefault="007E0292" w:rsidP="00760459">
            <w:pPr>
              <w:pStyle w:val="GH"/>
              <w:rPr>
                <w:sz w:val="18"/>
                <w:szCs w:val="18"/>
              </w:rPr>
            </w:pPr>
          </w:p>
        </w:tc>
        <w:tc>
          <w:tcPr>
            <w:tcW w:w="891" w:type="pct"/>
            <w:gridSpan w:val="2"/>
            <w:vAlign w:val="center"/>
          </w:tcPr>
          <w:p w:rsidR="007E0292" w:rsidRPr="0002704C" w:rsidRDefault="007E0292" w:rsidP="00652DB6">
            <w:pPr>
              <w:pStyle w:val="GH"/>
              <w:rPr>
                <w:sz w:val="18"/>
                <w:szCs w:val="18"/>
              </w:rPr>
            </w:pPr>
            <w:r w:rsidRPr="0002704C">
              <w:rPr>
                <w:rFonts w:hint="eastAsia"/>
                <w:sz w:val="18"/>
                <w:szCs w:val="18"/>
              </w:rPr>
              <w:t>颗粒物</w:t>
            </w:r>
          </w:p>
        </w:tc>
        <w:tc>
          <w:tcPr>
            <w:tcW w:w="896" w:type="pct"/>
            <w:gridSpan w:val="2"/>
            <w:shd w:val="clear" w:color="auto" w:fill="auto"/>
            <w:vAlign w:val="center"/>
          </w:tcPr>
          <w:p w:rsidR="007E0292" w:rsidRPr="0002704C" w:rsidRDefault="007E0292" w:rsidP="00652DB6">
            <w:pPr>
              <w:pStyle w:val="GH"/>
              <w:rPr>
                <w:sz w:val="18"/>
                <w:szCs w:val="18"/>
              </w:rPr>
            </w:pPr>
            <w:r w:rsidRPr="0002704C">
              <w:rPr>
                <w:rFonts w:hint="eastAsia"/>
                <w:sz w:val="18"/>
                <w:szCs w:val="18"/>
              </w:rPr>
              <w:t>非甲烷总烃</w:t>
            </w:r>
          </w:p>
        </w:tc>
        <w:tc>
          <w:tcPr>
            <w:tcW w:w="892" w:type="pct"/>
            <w:gridSpan w:val="2"/>
            <w:shd w:val="clear" w:color="auto" w:fill="auto"/>
            <w:vAlign w:val="center"/>
          </w:tcPr>
          <w:p w:rsidR="007E0292" w:rsidRPr="0002704C" w:rsidRDefault="007E0292" w:rsidP="00652DB6">
            <w:pPr>
              <w:pStyle w:val="GH"/>
              <w:rPr>
                <w:sz w:val="18"/>
                <w:szCs w:val="18"/>
              </w:rPr>
            </w:pPr>
            <w:r w:rsidRPr="0002704C">
              <w:rPr>
                <w:rFonts w:hint="eastAsia"/>
                <w:sz w:val="18"/>
                <w:szCs w:val="18"/>
              </w:rPr>
              <w:t>SO</w:t>
            </w:r>
            <w:r w:rsidRPr="0002704C">
              <w:rPr>
                <w:rFonts w:hint="eastAsia"/>
                <w:sz w:val="18"/>
                <w:szCs w:val="18"/>
                <w:vertAlign w:val="subscript"/>
              </w:rPr>
              <w:t>2</w:t>
            </w:r>
          </w:p>
        </w:tc>
        <w:tc>
          <w:tcPr>
            <w:tcW w:w="950" w:type="pct"/>
            <w:gridSpan w:val="2"/>
            <w:shd w:val="clear" w:color="auto" w:fill="auto"/>
            <w:vAlign w:val="center"/>
          </w:tcPr>
          <w:p w:rsidR="007E0292" w:rsidRPr="0002704C" w:rsidRDefault="007E0292" w:rsidP="00652DB6">
            <w:pPr>
              <w:pStyle w:val="GH"/>
              <w:rPr>
                <w:sz w:val="18"/>
                <w:szCs w:val="18"/>
              </w:rPr>
            </w:pPr>
            <w:r w:rsidRPr="0002704C">
              <w:rPr>
                <w:rFonts w:hint="eastAsia"/>
                <w:sz w:val="18"/>
                <w:szCs w:val="18"/>
              </w:rPr>
              <w:t>NOx</w:t>
            </w:r>
          </w:p>
        </w:tc>
        <w:tc>
          <w:tcPr>
            <w:tcW w:w="950" w:type="pct"/>
            <w:gridSpan w:val="2"/>
            <w:shd w:val="clear" w:color="auto" w:fill="auto"/>
            <w:vAlign w:val="center"/>
          </w:tcPr>
          <w:p w:rsidR="007E0292" w:rsidRPr="0002704C" w:rsidRDefault="007E0292" w:rsidP="00652DB6">
            <w:pPr>
              <w:pStyle w:val="GH"/>
              <w:rPr>
                <w:sz w:val="18"/>
                <w:szCs w:val="18"/>
              </w:rPr>
            </w:pPr>
            <w:r w:rsidRPr="0002704C">
              <w:rPr>
                <w:rFonts w:hint="eastAsia"/>
                <w:sz w:val="18"/>
                <w:szCs w:val="18"/>
              </w:rPr>
              <w:t>颗粒物</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sz w:val="18"/>
                <w:szCs w:val="18"/>
              </w:rPr>
              <w:t>距源中心下风向距离（</w:t>
            </w:r>
            <w:r w:rsidRPr="0002704C">
              <w:rPr>
                <w:sz w:val="18"/>
                <w:szCs w:val="18"/>
              </w:rPr>
              <w:t>m</w:t>
            </w:r>
            <w:r w:rsidRPr="0002704C">
              <w:rPr>
                <w:sz w:val="18"/>
                <w:szCs w:val="18"/>
              </w:rPr>
              <w:t>）</w:t>
            </w:r>
          </w:p>
        </w:tc>
        <w:tc>
          <w:tcPr>
            <w:tcW w:w="570" w:type="pct"/>
            <w:vAlign w:val="center"/>
          </w:tcPr>
          <w:p w:rsidR="007E0292" w:rsidRPr="0002704C" w:rsidRDefault="007E0292" w:rsidP="00760459">
            <w:pPr>
              <w:pStyle w:val="GH"/>
              <w:rPr>
                <w:sz w:val="18"/>
                <w:szCs w:val="18"/>
              </w:rPr>
            </w:pPr>
            <w:r w:rsidRPr="0002704C">
              <w:rPr>
                <w:sz w:val="18"/>
                <w:szCs w:val="18"/>
              </w:rPr>
              <w:t>浓度</w:t>
            </w:r>
            <w:r w:rsidRPr="0002704C">
              <w:rPr>
                <w:rFonts w:hint="eastAsia"/>
                <w:sz w:val="18"/>
                <w:szCs w:val="18"/>
              </w:rPr>
              <w:t>μ</w:t>
            </w:r>
            <w:r w:rsidRPr="0002704C">
              <w:rPr>
                <w:sz w:val="18"/>
                <w:szCs w:val="18"/>
              </w:rPr>
              <w:t>g/m</w:t>
            </w:r>
            <w:r w:rsidRPr="0002704C">
              <w:rPr>
                <w:sz w:val="18"/>
                <w:szCs w:val="18"/>
                <w:vertAlign w:val="superscript"/>
              </w:rPr>
              <w:t>3</w:t>
            </w:r>
          </w:p>
        </w:tc>
        <w:tc>
          <w:tcPr>
            <w:tcW w:w="321" w:type="pct"/>
            <w:vAlign w:val="center"/>
          </w:tcPr>
          <w:p w:rsidR="007E0292" w:rsidRPr="0002704C" w:rsidRDefault="007E0292" w:rsidP="00760459">
            <w:pPr>
              <w:pStyle w:val="GH"/>
              <w:rPr>
                <w:sz w:val="18"/>
                <w:szCs w:val="18"/>
              </w:rPr>
            </w:pPr>
            <w:r w:rsidRPr="0002704C">
              <w:rPr>
                <w:sz w:val="18"/>
                <w:szCs w:val="18"/>
              </w:rPr>
              <w:t>占标率</w:t>
            </w:r>
            <w:r w:rsidRPr="0002704C">
              <w:rPr>
                <w:sz w:val="18"/>
                <w:szCs w:val="18"/>
              </w:rPr>
              <w:t>%</w:t>
            </w:r>
          </w:p>
        </w:tc>
        <w:tc>
          <w:tcPr>
            <w:tcW w:w="576" w:type="pct"/>
            <w:shd w:val="clear" w:color="auto" w:fill="auto"/>
            <w:vAlign w:val="center"/>
          </w:tcPr>
          <w:p w:rsidR="007E0292" w:rsidRPr="0002704C" w:rsidRDefault="007E0292" w:rsidP="00652DB6">
            <w:pPr>
              <w:pStyle w:val="GH"/>
              <w:rPr>
                <w:sz w:val="18"/>
                <w:szCs w:val="18"/>
              </w:rPr>
            </w:pPr>
            <w:r w:rsidRPr="0002704C">
              <w:rPr>
                <w:sz w:val="18"/>
                <w:szCs w:val="18"/>
              </w:rPr>
              <w:t>浓度</w:t>
            </w:r>
            <w:r w:rsidRPr="0002704C">
              <w:rPr>
                <w:rFonts w:hint="eastAsia"/>
                <w:sz w:val="18"/>
                <w:szCs w:val="18"/>
              </w:rPr>
              <w:t>μ</w:t>
            </w:r>
            <w:r w:rsidRPr="0002704C">
              <w:rPr>
                <w:sz w:val="18"/>
                <w:szCs w:val="18"/>
              </w:rPr>
              <w:t>g/m</w:t>
            </w:r>
            <w:r w:rsidRPr="0002704C">
              <w:rPr>
                <w:sz w:val="18"/>
                <w:szCs w:val="18"/>
                <w:vertAlign w:val="superscript"/>
              </w:rPr>
              <w:t>3</w:t>
            </w:r>
          </w:p>
        </w:tc>
        <w:tc>
          <w:tcPr>
            <w:tcW w:w="321" w:type="pct"/>
            <w:shd w:val="clear" w:color="auto" w:fill="auto"/>
            <w:vAlign w:val="center"/>
          </w:tcPr>
          <w:p w:rsidR="007E0292" w:rsidRPr="0002704C" w:rsidRDefault="007E0292" w:rsidP="00652DB6">
            <w:pPr>
              <w:pStyle w:val="GH"/>
              <w:rPr>
                <w:sz w:val="18"/>
                <w:szCs w:val="18"/>
              </w:rPr>
            </w:pPr>
            <w:r w:rsidRPr="0002704C">
              <w:rPr>
                <w:sz w:val="18"/>
                <w:szCs w:val="18"/>
              </w:rPr>
              <w:t>占标率</w:t>
            </w:r>
            <w:r w:rsidRPr="0002704C">
              <w:rPr>
                <w:sz w:val="18"/>
                <w:szCs w:val="18"/>
              </w:rPr>
              <w:t>%</w:t>
            </w:r>
          </w:p>
        </w:tc>
        <w:tc>
          <w:tcPr>
            <w:tcW w:w="571" w:type="pct"/>
            <w:shd w:val="clear" w:color="auto" w:fill="auto"/>
            <w:vAlign w:val="center"/>
          </w:tcPr>
          <w:p w:rsidR="007E0292" w:rsidRPr="0002704C" w:rsidRDefault="007E0292" w:rsidP="00652DB6">
            <w:pPr>
              <w:pStyle w:val="GH"/>
              <w:rPr>
                <w:sz w:val="18"/>
                <w:szCs w:val="18"/>
              </w:rPr>
            </w:pPr>
            <w:r w:rsidRPr="0002704C">
              <w:rPr>
                <w:sz w:val="18"/>
                <w:szCs w:val="18"/>
              </w:rPr>
              <w:t>浓度</w:t>
            </w:r>
            <w:r w:rsidRPr="0002704C">
              <w:rPr>
                <w:rFonts w:hint="eastAsia"/>
                <w:sz w:val="18"/>
                <w:szCs w:val="18"/>
              </w:rPr>
              <w:t>μ</w:t>
            </w:r>
            <w:r w:rsidRPr="0002704C">
              <w:rPr>
                <w:sz w:val="18"/>
                <w:szCs w:val="18"/>
              </w:rPr>
              <w:t>g/m</w:t>
            </w:r>
            <w:r w:rsidRPr="0002704C">
              <w:rPr>
                <w:sz w:val="18"/>
                <w:szCs w:val="18"/>
                <w:vertAlign w:val="superscript"/>
              </w:rPr>
              <w:t>3</w:t>
            </w:r>
          </w:p>
        </w:tc>
        <w:tc>
          <w:tcPr>
            <w:tcW w:w="321" w:type="pct"/>
            <w:shd w:val="clear" w:color="auto" w:fill="auto"/>
            <w:vAlign w:val="center"/>
          </w:tcPr>
          <w:p w:rsidR="007E0292" w:rsidRPr="0002704C" w:rsidRDefault="007E0292" w:rsidP="00652DB6">
            <w:pPr>
              <w:pStyle w:val="GH"/>
              <w:rPr>
                <w:sz w:val="18"/>
                <w:szCs w:val="18"/>
              </w:rPr>
            </w:pPr>
            <w:r w:rsidRPr="0002704C">
              <w:rPr>
                <w:sz w:val="18"/>
                <w:szCs w:val="18"/>
              </w:rPr>
              <w:t>占标率</w:t>
            </w:r>
            <w:r w:rsidRPr="0002704C">
              <w:rPr>
                <w:sz w:val="18"/>
                <w:szCs w:val="18"/>
              </w:rPr>
              <w:t>%</w:t>
            </w:r>
          </w:p>
        </w:tc>
        <w:tc>
          <w:tcPr>
            <w:tcW w:w="629" w:type="pct"/>
            <w:shd w:val="clear" w:color="auto" w:fill="auto"/>
            <w:vAlign w:val="center"/>
          </w:tcPr>
          <w:p w:rsidR="007E0292" w:rsidRPr="0002704C" w:rsidRDefault="007E0292" w:rsidP="00652DB6">
            <w:pPr>
              <w:pStyle w:val="GH"/>
              <w:rPr>
                <w:sz w:val="18"/>
                <w:szCs w:val="18"/>
              </w:rPr>
            </w:pPr>
            <w:r w:rsidRPr="0002704C">
              <w:rPr>
                <w:sz w:val="18"/>
                <w:szCs w:val="18"/>
              </w:rPr>
              <w:t>浓度</w:t>
            </w:r>
            <w:r w:rsidRPr="0002704C">
              <w:rPr>
                <w:rFonts w:hint="eastAsia"/>
                <w:sz w:val="18"/>
                <w:szCs w:val="18"/>
              </w:rPr>
              <w:t>μ</w:t>
            </w:r>
            <w:r w:rsidRPr="0002704C">
              <w:rPr>
                <w:sz w:val="18"/>
                <w:szCs w:val="18"/>
              </w:rPr>
              <w:t>g/m</w:t>
            </w:r>
            <w:r w:rsidRPr="0002704C">
              <w:rPr>
                <w:sz w:val="18"/>
                <w:szCs w:val="18"/>
                <w:vertAlign w:val="superscript"/>
              </w:rPr>
              <w:t>3</w:t>
            </w:r>
          </w:p>
        </w:tc>
        <w:tc>
          <w:tcPr>
            <w:tcW w:w="321" w:type="pct"/>
            <w:shd w:val="clear" w:color="auto" w:fill="auto"/>
            <w:vAlign w:val="center"/>
          </w:tcPr>
          <w:p w:rsidR="007E0292" w:rsidRPr="0002704C" w:rsidRDefault="007E0292" w:rsidP="00652DB6">
            <w:pPr>
              <w:pStyle w:val="GH"/>
              <w:rPr>
                <w:sz w:val="18"/>
                <w:szCs w:val="18"/>
              </w:rPr>
            </w:pPr>
            <w:r w:rsidRPr="0002704C">
              <w:rPr>
                <w:sz w:val="18"/>
                <w:szCs w:val="18"/>
              </w:rPr>
              <w:t>占标率</w:t>
            </w:r>
            <w:r w:rsidRPr="0002704C">
              <w:rPr>
                <w:sz w:val="18"/>
                <w:szCs w:val="18"/>
              </w:rPr>
              <w:t>%</w:t>
            </w:r>
          </w:p>
        </w:tc>
        <w:tc>
          <w:tcPr>
            <w:tcW w:w="630" w:type="pct"/>
            <w:shd w:val="clear" w:color="auto" w:fill="auto"/>
            <w:vAlign w:val="center"/>
          </w:tcPr>
          <w:p w:rsidR="007E0292" w:rsidRPr="0002704C" w:rsidRDefault="007E0292" w:rsidP="00652DB6">
            <w:pPr>
              <w:pStyle w:val="GH"/>
              <w:rPr>
                <w:sz w:val="18"/>
                <w:szCs w:val="18"/>
              </w:rPr>
            </w:pPr>
            <w:r w:rsidRPr="0002704C">
              <w:rPr>
                <w:sz w:val="18"/>
                <w:szCs w:val="18"/>
              </w:rPr>
              <w:t>浓度</w:t>
            </w:r>
            <w:r w:rsidRPr="0002704C">
              <w:rPr>
                <w:rFonts w:hint="eastAsia"/>
                <w:sz w:val="18"/>
                <w:szCs w:val="18"/>
              </w:rPr>
              <w:t>μ</w:t>
            </w:r>
            <w:r w:rsidRPr="0002704C">
              <w:rPr>
                <w:sz w:val="18"/>
                <w:szCs w:val="18"/>
              </w:rPr>
              <w:t>g/m</w:t>
            </w:r>
            <w:r w:rsidRPr="0002704C">
              <w:rPr>
                <w:sz w:val="18"/>
                <w:szCs w:val="18"/>
                <w:vertAlign w:val="superscript"/>
              </w:rPr>
              <w:t>3</w:t>
            </w:r>
          </w:p>
        </w:tc>
        <w:tc>
          <w:tcPr>
            <w:tcW w:w="321" w:type="pct"/>
            <w:shd w:val="clear" w:color="auto" w:fill="auto"/>
            <w:vAlign w:val="center"/>
          </w:tcPr>
          <w:p w:rsidR="007E0292" w:rsidRPr="0002704C" w:rsidRDefault="007E0292" w:rsidP="00652DB6">
            <w:pPr>
              <w:pStyle w:val="GH"/>
              <w:rPr>
                <w:sz w:val="18"/>
                <w:szCs w:val="18"/>
              </w:rPr>
            </w:pPr>
            <w:r w:rsidRPr="0002704C">
              <w:rPr>
                <w:sz w:val="18"/>
                <w:szCs w:val="18"/>
              </w:rPr>
              <w:t>占标率</w:t>
            </w:r>
            <w:r w:rsidRPr="0002704C">
              <w:rPr>
                <w:sz w:val="18"/>
                <w:szCs w:val="18"/>
              </w:rPr>
              <w:t>%</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10</w:t>
            </w:r>
          </w:p>
        </w:tc>
        <w:tc>
          <w:tcPr>
            <w:tcW w:w="570" w:type="pct"/>
            <w:vAlign w:val="center"/>
          </w:tcPr>
          <w:p w:rsidR="007E0292" w:rsidRPr="0002704C" w:rsidRDefault="007E0292" w:rsidP="00760459">
            <w:pPr>
              <w:pStyle w:val="GH"/>
              <w:rPr>
                <w:sz w:val="18"/>
                <w:szCs w:val="18"/>
              </w:rPr>
            </w:pPr>
            <w:r w:rsidRPr="0002704C">
              <w:rPr>
                <w:rFonts w:hint="eastAsia"/>
                <w:sz w:val="18"/>
                <w:szCs w:val="18"/>
              </w:rPr>
              <w:t>6.795E-05</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7.121E-06</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7.596E-06</w:t>
            </w:r>
          </w:p>
        </w:tc>
        <w:tc>
          <w:tcPr>
            <w:tcW w:w="321" w:type="pct"/>
            <w:shd w:val="clear" w:color="auto" w:fill="auto"/>
            <w:vAlign w:val="center"/>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9.524E-07</w:t>
            </w:r>
          </w:p>
        </w:tc>
        <w:tc>
          <w:tcPr>
            <w:tcW w:w="321" w:type="pct"/>
            <w:shd w:val="clear" w:color="auto" w:fill="auto"/>
            <w:vAlign w:val="center"/>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4.752E-08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100</w:t>
            </w:r>
          </w:p>
        </w:tc>
        <w:tc>
          <w:tcPr>
            <w:tcW w:w="570" w:type="pct"/>
            <w:vAlign w:val="center"/>
          </w:tcPr>
          <w:p w:rsidR="007E0292" w:rsidRPr="0002704C" w:rsidRDefault="007E0292" w:rsidP="00760459">
            <w:pPr>
              <w:pStyle w:val="GH"/>
              <w:rPr>
                <w:sz w:val="18"/>
                <w:szCs w:val="18"/>
              </w:rPr>
            </w:pPr>
            <w:r w:rsidRPr="0002704C">
              <w:rPr>
                <w:rFonts w:hint="eastAsia"/>
                <w:sz w:val="18"/>
                <w:szCs w:val="18"/>
              </w:rPr>
              <w:t>1.94593</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0.204136</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0.21751</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0.0272377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0.0013618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200</w:t>
            </w:r>
          </w:p>
        </w:tc>
        <w:tc>
          <w:tcPr>
            <w:tcW w:w="570" w:type="pct"/>
            <w:vAlign w:val="center"/>
          </w:tcPr>
          <w:p w:rsidR="007E0292" w:rsidRPr="0002704C" w:rsidRDefault="007E0292" w:rsidP="00760459">
            <w:pPr>
              <w:pStyle w:val="GH"/>
              <w:rPr>
                <w:sz w:val="18"/>
                <w:szCs w:val="18"/>
              </w:rPr>
            </w:pPr>
            <w:r w:rsidRPr="0002704C">
              <w:rPr>
                <w:rFonts w:hint="eastAsia"/>
                <w:sz w:val="18"/>
                <w:szCs w:val="18"/>
              </w:rPr>
              <w:t>1.97751</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0.207449</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0.22104</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0.0276798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0.0013839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shd w:val="clear" w:color="auto" w:fill="FFFFFF" w:themeFill="background1"/>
            <w:vAlign w:val="center"/>
          </w:tcPr>
          <w:p w:rsidR="007E0292" w:rsidRPr="0002704C" w:rsidRDefault="007E0292" w:rsidP="00760459">
            <w:pPr>
              <w:pStyle w:val="GH"/>
              <w:rPr>
                <w:sz w:val="18"/>
                <w:szCs w:val="18"/>
              </w:rPr>
            </w:pPr>
            <w:r w:rsidRPr="0002704C">
              <w:rPr>
                <w:rFonts w:hint="eastAsia"/>
                <w:sz w:val="18"/>
                <w:szCs w:val="18"/>
              </w:rPr>
              <w:t>253</w:t>
            </w:r>
          </w:p>
        </w:tc>
        <w:tc>
          <w:tcPr>
            <w:tcW w:w="570" w:type="pct"/>
            <w:shd w:val="clear" w:color="auto" w:fill="FFFFFF" w:themeFill="background1"/>
            <w:vAlign w:val="center"/>
          </w:tcPr>
          <w:p w:rsidR="007E0292" w:rsidRPr="0002704C" w:rsidRDefault="007E0292" w:rsidP="00760459">
            <w:pPr>
              <w:pStyle w:val="GH"/>
              <w:rPr>
                <w:sz w:val="18"/>
                <w:szCs w:val="18"/>
              </w:rPr>
            </w:pPr>
            <w:r w:rsidRPr="0002704C">
              <w:rPr>
                <w:rFonts w:hint="eastAsia"/>
                <w:sz w:val="18"/>
                <w:szCs w:val="18"/>
              </w:rPr>
              <w:t>2.20538</w:t>
            </w:r>
          </w:p>
        </w:tc>
        <w:tc>
          <w:tcPr>
            <w:tcW w:w="321" w:type="pct"/>
            <w:shd w:val="clear" w:color="auto" w:fill="FFFFFF" w:themeFill="background1"/>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BFBFBF" w:themeFill="background1" w:themeFillShade="BF"/>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0.240794</w:t>
            </w:r>
          </w:p>
        </w:tc>
        <w:tc>
          <w:tcPr>
            <w:tcW w:w="321" w:type="pct"/>
            <w:shd w:val="clear" w:color="auto" w:fill="BFBFBF" w:themeFill="background1" w:themeFillShade="BF"/>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BFBFBF" w:themeFill="background1" w:themeFillShade="BF"/>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0.25657</w:t>
            </w:r>
          </w:p>
        </w:tc>
        <w:tc>
          <w:tcPr>
            <w:tcW w:w="321" w:type="pct"/>
            <w:shd w:val="clear" w:color="auto" w:fill="BFBFBF" w:themeFill="background1" w:themeFillShade="BF"/>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BFBFBF" w:themeFill="background1" w:themeFillShade="BF"/>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0.032129</w:t>
            </w:r>
          </w:p>
        </w:tc>
        <w:tc>
          <w:tcPr>
            <w:tcW w:w="321" w:type="pct"/>
            <w:shd w:val="clear" w:color="auto" w:fill="BFBFBF" w:themeFill="background1" w:themeFillShade="BF"/>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BFBFBF" w:themeFill="background1" w:themeFillShade="BF"/>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0.0016064</w:t>
            </w:r>
          </w:p>
        </w:tc>
        <w:tc>
          <w:tcPr>
            <w:tcW w:w="321" w:type="pct"/>
            <w:shd w:val="clear" w:color="auto" w:fill="BFBFBF" w:themeFill="background1" w:themeFillShade="BF"/>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300</w:t>
            </w:r>
          </w:p>
        </w:tc>
        <w:tc>
          <w:tcPr>
            <w:tcW w:w="570" w:type="pct"/>
            <w:vAlign w:val="center"/>
          </w:tcPr>
          <w:p w:rsidR="007E0292" w:rsidRPr="0002704C" w:rsidRDefault="007E0292" w:rsidP="00760459">
            <w:pPr>
              <w:pStyle w:val="GH"/>
              <w:rPr>
                <w:sz w:val="18"/>
                <w:szCs w:val="18"/>
              </w:rPr>
            </w:pPr>
            <w:r w:rsidRPr="0002704C">
              <w:rPr>
                <w:rFonts w:hint="eastAsia"/>
                <w:sz w:val="18"/>
                <w:szCs w:val="18"/>
              </w:rPr>
              <w:t>2.21103</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0.232995</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0.24826</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0.0310884</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0.00155442</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400</w:t>
            </w:r>
          </w:p>
        </w:tc>
        <w:tc>
          <w:tcPr>
            <w:tcW w:w="570" w:type="pct"/>
            <w:vAlign w:val="center"/>
          </w:tcPr>
          <w:p w:rsidR="007E0292" w:rsidRPr="0002704C" w:rsidRDefault="007E0292" w:rsidP="00760459">
            <w:pPr>
              <w:pStyle w:val="GH"/>
              <w:rPr>
                <w:sz w:val="18"/>
                <w:szCs w:val="18"/>
              </w:rPr>
            </w:pPr>
            <w:r w:rsidRPr="0002704C">
              <w:rPr>
                <w:sz w:val="18"/>
                <w:szCs w:val="18"/>
              </w:rPr>
              <w:t>2.23109</w:t>
            </w:r>
          </w:p>
        </w:tc>
        <w:tc>
          <w:tcPr>
            <w:tcW w:w="321" w:type="pct"/>
            <w:vAlign w:val="center"/>
          </w:tcPr>
          <w:p w:rsidR="007E0292" w:rsidRPr="0002704C" w:rsidRDefault="007E0292" w:rsidP="00760459">
            <w:pPr>
              <w:pStyle w:val="GH"/>
              <w:rPr>
                <w:rFonts w:ascii="宋体" w:hAnsi="宋体" w:cs="宋体"/>
                <w:sz w:val="18"/>
                <w:szCs w:val="18"/>
              </w:rPr>
            </w:pPr>
            <w:r w:rsidRPr="0002704C">
              <w:rPr>
                <w:rFonts w:ascii="宋体" w:hAnsi="宋体" w:cs="宋体"/>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0.209251</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0.22296</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0.0279202</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0.00139601</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487</w:t>
            </w:r>
          </w:p>
        </w:tc>
        <w:tc>
          <w:tcPr>
            <w:tcW w:w="570" w:type="pct"/>
            <w:shd w:val="clear" w:color="auto" w:fill="BFBFBF" w:themeFill="background1" w:themeFillShade="BF"/>
            <w:vAlign w:val="center"/>
          </w:tcPr>
          <w:p w:rsidR="007E0292" w:rsidRPr="0002704C" w:rsidRDefault="007E0292" w:rsidP="00760459">
            <w:pPr>
              <w:pStyle w:val="GH"/>
              <w:rPr>
                <w:sz w:val="18"/>
                <w:szCs w:val="18"/>
              </w:rPr>
            </w:pPr>
            <w:r w:rsidRPr="0002704C">
              <w:rPr>
                <w:rFonts w:hint="eastAsia"/>
                <w:sz w:val="18"/>
                <w:szCs w:val="18"/>
              </w:rPr>
              <w:t>2.41469</w:t>
            </w:r>
          </w:p>
        </w:tc>
        <w:tc>
          <w:tcPr>
            <w:tcW w:w="321" w:type="pct"/>
            <w:shd w:val="clear" w:color="auto" w:fill="BFBFBF" w:themeFill="background1" w:themeFillShade="BF"/>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0.183245</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0.19525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0.0244502</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0.00122251</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500</w:t>
            </w:r>
          </w:p>
        </w:tc>
        <w:tc>
          <w:tcPr>
            <w:tcW w:w="570" w:type="pct"/>
            <w:vAlign w:val="center"/>
          </w:tcPr>
          <w:p w:rsidR="007E0292" w:rsidRPr="0002704C" w:rsidRDefault="007E0292" w:rsidP="00760459">
            <w:pPr>
              <w:pStyle w:val="GH"/>
              <w:rPr>
                <w:sz w:val="18"/>
                <w:szCs w:val="18"/>
              </w:rPr>
            </w:pPr>
            <w:r w:rsidRPr="0002704C">
              <w:rPr>
                <w:rFonts w:hint="eastAsia"/>
                <w:sz w:val="18"/>
                <w:szCs w:val="18"/>
              </w:rPr>
              <w:t>1.94678</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0.183245</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0.19525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0.0244502</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0.00122251</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600</w:t>
            </w:r>
          </w:p>
        </w:tc>
        <w:tc>
          <w:tcPr>
            <w:tcW w:w="570" w:type="pct"/>
            <w:vAlign w:val="center"/>
          </w:tcPr>
          <w:p w:rsidR="007E0292" w:rsidRPr="0002704C" w:rsidRDefault="007E0292" w:rsidP="00760459">
            <w:pPr>
              <w:pStyle w:val="GH"/>
              <w:rPr>
                <w:sz w:val="18"/>
                <w:szCs w:val="18"/>
              </w:rPr>
            </w:pPr>
            <w:r w:rsidRPr="0002704C">
              <w:rPr>
                <w:rFonts w:hint="eastAsia"/>
                <w:sz w:val="18"/>
                <w:szCs w:val="18"/>
              </w:rPr>
              <w:t>1.52957</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0.160458</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0.17097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0.0214098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0.00107049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700</w:t>
            </w:r>
          </w:p>
        </w:tc>
        <w:tc>
          <w:tcPr>
            <w:tcW w:w="570" w:type="pct"/>
            <w:vAlign w:val="center"/>
          </w:tcPr>
          <w:p w:rsidR="007E0292" w:rsidRPr="0002704C" w:rsidRDefault="007E0292" w:rsidP="00760459">
            <w:pPr>
              <w:pStyle w:val="GH"/>
              <w:rPr>
                <w:sz w:val="18"/>
                <w:szCs w:val="18"/>
              </w:rPr>
            </w:pPr>
            <w:r w:rsidRPr="0002704C">
              <w:rPr>
                <w:rFonts w:hint="eastAsia"/>
                <w:sz w:val="18"/>
                <w:szCs w:val="18"/>
              </w:rPr>
              <w:t>1.33802</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0.140364</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0.14956</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0.0187287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0.00093643</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800</w:t>
            </w:r>
          </w:p>
        </w:tc>
        <w:tc>
          <w:tcPr>
            <w:tcW w:w="570" w:type="pct"/>
            <w:vAlign w:val="center"/>
          </w:tcPr>
          <w:p w:rsidR="007E0292" w:rsidRPr="0002704C" w:rsidRDefault="007E0292" w:rsidP="00760459">
            <w:pPr>
              <w:pStyle w:val="GH"/>
              <w:rPr>
                <w:sz w:val="18"/>
                <w:szCs w:val="18"/>
              </w:rPr>
            </w:pPr>
            <w:r w:rsidRPr="0002704C">
              <w:rPr>
                <w:rFonts w:hint="eastAsia"/>
                <w:sz w:val="18"/>
                <w:szCs w:val="18"/>
              </w:rPr>
              <w:t>1.17914</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0.123696</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0.1318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0.0165047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0.00082523</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900</w:t>
            </w:r>
          </w:p>
        </w:tc>
        <w:tc>
          <w:tcPr>
            <w:tcW w:w="570" w:type="pct"/>
            <w:vAlign w:val="center"/>
          </w:tcPr>
          <w:p w:rsidR="007E0292" w:rsidRPr="0002704C" w:rsidRDefault="007E0292" w:rsidP="00760459">
            <w:pPr>
              <w:pStyle w:val="GH"/>
              <w:rPr>
                <w:sz w:val="18"/>
                <w:szCs w:val="18"/>
              </w:rPr>
            </w:pPr>
            <w:r w:rsidRPr="0002704C">
              <w:rPr>
                <w:rFonts w:hint="eastAsia"/>
                <w:sz w:val="18"/>
                <w:szCs w:val="18"/>
              </w:rPr>
              <w:t>1.06256</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0.1</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0.111467</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0.11877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0.014873</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0.00074365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1000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0.947602</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0.0994074</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0.10592</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0.0132639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0.00066319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1100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0.856152</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0.0898139</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0.095698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0.0119838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0.00059919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1200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0.785628</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0.0824156</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0.087815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0.0109967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0.00054983</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1300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0.704779</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0.0739342</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0.078778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0.00986499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0.00049325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1400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0.65264</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0.0684646</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0.07295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0.00913518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0.00045676</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1500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0.60916</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0.0639034</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0.06809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0.00852659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0.00042633</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1600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0.563784</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0.0591432</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0.063018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0.00789144</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0.00039457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1700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0.523606</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0.0549284</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0.058527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0.00732906</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0.00036645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1800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0.482649</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0.0506319</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0.053949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0.00675578</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0.00033779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1900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0.467905</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0.0490852</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0.052301</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0.0065494</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0.00032747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2000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0.415149</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0.0435508</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0.046404</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0.00581095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0.00029055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2100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0.407007</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0.0426967</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0.045494</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0.005697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0.00028485</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2200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0.400969</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0.0420632</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0.044819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0.00561247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0.00028062</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2300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0.35672</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0.0374213</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0.039873</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0.00499311</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0.00024966</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2400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0.338084</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0.0354664</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0.03779</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0.00473226</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0.00023661</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rFonts w:hint="eastAsia"/>
                <w:sz w:val="18"/>
                <w:szCs w:val="18"/>
              </w:rPr>
              <w:t>2</w:t>
            </w:r>
            <w:r w:rsidRPr="0002704C">
              <w:rPr>
                <w:sz w:val="18"/>
                <w:szCs w:val="18"/>
              </w:rPr>
              <w:t>500</w:t>
            </w:r>
          </w:p>
        </w:tc>
        <w:tc>
          <w:tcPr>
            <w:tcW w:w="570" w:type="pct"/>
            <w:vAlign w:val="center"/>
          </w:tcPr>
          <w:p w:rsidR="007E0292" w:rsidRPr="0002704C" w:rsidRDefault="007E0292" w:rsidP="00760459">
            <w:pPr>
              <w:pStyle w:val="GH"/>
              <w:rPr>
                <w:sz w:val="18"/>
                <w:szCs w:val="18"/>
              </w:rPr>
            </w:pPr>
            <w:r w:rsidRPr="0002704C">
              <w:rPr>
                <w:rFonts w:hint="eastAsia"/>
                <w:sz w:val="18"/>
                <w:szCs w:val="18"/>
              </w:rPr>
              <w:t>0.321596</w:t>
            </w:r>
          </w:p>
        </w:tc>
        <w:tc>
          <w:tcPr>
            <w:tcW w:w="321" w:type="pct"/>
            <w:vAlign w:val="center"/>
          </w:tcPr>
          <w:p w:rsidR="007E0292" w:rsidRPr="0002704C" w:rsidRDefault="007E0292" w:rsidP="00760459">
            <w:pPr>
              <w:pStyle w:val="GH"/>
              <w:rPr>
                <w:rFonts w:ascii="宋体" w:hAnsi="宋体" w:cs="宋体"/>
                <w:sz w:val="18"/>
                <w:szCs w:val="18"/>
              </w:rPr>
            </w:pPr>
            <w:r w:rsidRPr="0002704C">
              <w:rPr>
                <w:rFonts w:hint="eastAsia"/>
                <w:sz w:val="18"/>
                <w:szCs w:val="18"/>
              </w:rPr>
              <w:t>0.0</w:t>
            </w:r>
          </w:p>
        </w:tc>
        <w:tc>
          <w:tcPr>
            <w:tcW w:w="576"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0.0337367</w:t>
            </w:r>
          </w:p>
        </w:tc>
        <w:tc>
          <w:tcPr>
            <w:tcW w:w="32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w:t>
            </w:r>
          </w:p>
        </w:tc>
        <w:tc>
          <w:tcPr>
            <w:tcW w:w="571"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0.035947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29"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0.00450147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c>
          <w:tcPr>
            <w:tcW w:w="630" w:type="pct"/>
            <w:shd w:val="clear" w:color="auto" w:fill="auto"/>
            <w:vAlign w:val="center"/>
          </w:tcPr>
          <w:p w:rsidR="007E0292" w:rsidRPr="0002704C" w:rsidRDefault="007E0292" w:rsidP="00652DB6">
            <w:pPr>
              <w:pStyle w:val="GH"/>
              <w:rPr>
                <w:rFonts w:ascii="宋体" w:hAnsi="宋体" w:cs="宋体"/>
                <w:sz w:val="18"/>
                <w:szCs w:val="18"/>
              </w:rPr>
            </w:pPr>
            <w:r w:rsidRPr="0002704C">
              <w:rPr>
                <w:rFonts w:hint="eastAsia"/>
                <w:sz w:val="18"/>
                <w:szCs w:val="18"/>
              </w:rPr>
              <w:t>0.00022507</w:t>
            </w:r>
          </w:p>
        </w:tc>
        <w:tc>
          <w:tcPr>
            <w:tcW w:w="321" w:type="pct"/>
            <w:shd w:val="clear" w:color="auto" w:fill="auto"/>
          </w:tcPr>
          <w:p w:rsidR="007E0292" w:rsidRPr="0002704C" w:rsidRDefault="007E0292" w:rsidP="00652DB6">
            <w:pPr>
              <w:pStyle w:val="GH"/>
              <w:rPr>
                <w:sz w:val="18"/>
                <w:szCs w:val="18"/>
              </w:rPr>
            </w:pPr>
            <w:r w:rsidRPr="0002704C">
              <w:rPr>
                <w:sz w:val="18"/>
                <w:szCs w:val="18"/>
              </w:rPr>
              <w:t>0</w:t>
            </w:r>
            <w:r w:rsidRPr="0002704C">
              <w:rPr>
                <w:rFonts w:hint="eastAsia"/>
                <w:sz w:val="18"/>
                <w:szCs w:val="18"/>
              </w:rPr>
              <w:t>.0</w:t>
            </w:r>
          </w:p>
        </w:tc>
      </w:tr>
      <w:tr w:rsidR="007E0292" w:rsidRPr="0002704C" w:rsidTr="007E0292">
        <w:trPr>
          <w:trHeight w:val="20"/>
          <w:jc w:val="center"/>
        </w:trPr>
        <w:tc>
          <w:tcPr>
            <w:tcW w:w="421" w:type="pct"/>
            <w:vAlign w:val="center"/>
          </w:tcPr>
          <w:p w:rsidR="007E0292" w:rsidRPr="0002704C" w:rsidRDefault="007E0292" w:rsidP="00760459">
            <w:pPr>
              <w:pStyle w:val="GH"/>
              <w:rPr>
                <w:sz w:val="18"/>
                <w:szCs w:val="18"/>
              </w:rPr>
            </w:pPr>
            <w:r w:rsidRPr="0002704C">
              <w:rPr>
                <w:sz w:val="18"/>
                <w:szCs w:val="18"/>
              </w:rPr>
              <w:t>最大浓度出现距离（</w:t>
            </w:r>
            <w:r w:rsidRPr="0002704C">
              <w:rPr>
                <w:sz w:val="18"/>
                <w:szCs w:val="18"/>
              </w:rPr>
              <w:t>m</w:t>
            </w:r>
            <w:r w:rsidRPr="0002704C">
              <w:rPr>
                <w:sz w:val="18"/>
                <w:szCs w:val="18"/>
              </w:rPr>
              <w:t>）</w:t>
            </w:r>
          </w:p>
        </w:tc>
        <w:tc>
          <w:tcPr>
            <w:tcW w:w="891" w:type="pct"/>
            <w:gridSpan w:val="2"/>
            <w:vAlign w:val="center"/>
          </w:tcPr>
          <w:p w:rsidR="007E0292" w:rsidRPr="0002704C" w:rsidRDefault="007E0292" w:rsidP="00652DB6">
            <w:pPr>
              <w:pStyle w:val="GH"/>
              <w:rPr>
                <w:sz w:val="18"/>
                <w:szCs w:val="18"/>
              </w:rPr>
            </w:pPr>
            <w:r w:rsidRPr="0002704C">
              <w:rPr>
                <w:rFonts w:hint="eastAsia"/>
                <w:sz w:val="18"/>
                <w:szCs w:val="18"/>
              </w:rPr>
              <w:t>487</w:t>
            </w:r>
          </w:p>
        </w:tc>
        <w:tc>
          <w:tcPr>
            <w:tcW w:w="3689" w:type="pct"/>
            <w:gridSpan w:val="8"/>
            <w:shd w:val="clear" w:color="auto" w:fill="auto"/>
            <w:vAlign w:val="center"/>
          </w:tcPr>
          <w:p w:rsidR="007E0292" w:rsidRPr="0002704C" w:rsidRDefault="007E0292" w:rsidP="00652DB6">
            <w:pPr>
              <w:pStyle w:val="GH"/>
              <w:rPr>
                <w:sz w:val="18"/>
                <w:szCs w:val="18"/>
              </w:rPr>
            </w:pPr>
            <w:r w:rsidRPr="0002704C">
              <w:rPr>
                <w:sz w:val="18"/>
                <w:szCs w:val="18"/>
              </w:rPr>
              <w:t>253</w:t>
            </w:r>
          </w:p>
        </w:tc>
      </w:tr>
    </w:tbl>
    <w:p w:rsidR="001D1DF9" w:rsidRPr="0002704C" w:rsidRDefault="001D1DF9" w:rsidP="001D1DF9">
      <w:pPr>
        <w:spacing w:beforeLines="50" w:before="120"/>
        <w:ind w:firstLine="480"/>
      </w:pPr>
      <w:r w:rsidRPr="0002704C">
        <w:rPr>
          <w:rFonts w:hint="eastAsia"/>
        </w:rPr>
        <w:t>2</w:t>
      </w:r>
      <w:r w:rsidRPr="0002704C">
        <w:rPr>
          <w:rFonts w:hint="eastAsia"/>
        </w:rPr>
        <w:t>、无组织废气厂界浓度分析</w:t>
      </w:r>
    </w:p>
    <w:p w:rsidR="001D1DF9" w:rsidRPr="0002704C" w:rsidRDefault="001D1DF9" w:rsidP="001D1DF9">
      <w:pPr>
        <w:ind w:firstLine="480"/>
        <w:rPr>
          <w:lang w:val="x-none"/>
        </w:rPr>
      </w:pPr>
      <w:r w:rsidRPr="0002704C">
        <w:rPr>
          <w:rFonts w:hint="eastAsia"/>
        </w:rPr>
        <w:t>本项目</w:t>
      </w:r>
      <w:r w:rsidRPr="0002704C">
        <w:rPr>
          <w:lang w:val="x-none"/>
        </w:rPr>
        <w:t>厂界无组织污染物浓度预测结果见表</w:t>
      </w:r>
      <w:r w:rsidRPr="0002704C">
        <w:rPr>
          <w:lang w:val="x-none"/>
        </w:rPr>
        <w:t>6.2-2</w:t>
      </w:r>
      <w:r w:rsidRPr="0002704C">
        <w:rPr>
          <w:lang w:val="x-none"/>
        </w:rPr>
        <w:t>。预测表明，无组织污染物的厂界浓度能够达标，因此不会对周边大气环境产生影响。</w:t>
      </w:r>
    </w:p>
    <w:p w:rsidR="001D1DF9" w:rsidRPr="0002704C" w:rsidRDefault="001D1DF9" w:rsidP="001D1DF9">
      <w:pPr>
        <w:pStyle w:val="a6"/>
      </w:pPr>
      <w:r w:rsidRPr="0002704C">
        <w:t>表</w:t>
      </w:r>
      <w:r w:rsidRPr="0002704C">
        <w:t xml:space="preserve">6.2-2 </w:t>
      </w:r>
      <w:r w:rsidRPr="0002704C">
        <w:rPr>
          <w:rFonts w:hint="eastAsia"/>
        </w:rPr>
        <w:t>车间</w:t>
      </w:r>
      <w:r w:rsidRPr="0002704C">
        <w:t>无组织排放废气估算模式结果表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728"/>
        <w:gridCol w:w="1600"/>
        <w:gridCol w:w="1599"/>
        <w:gridCol w:w="1597"/>
      </w:tblGrid>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污染物</w:t>
            </w:r>
          </w:p>
        </w:tc>
        <w:tc>
          <w:tcPr>
            <w:tcW w:w="1953" w:type="pct"/>
            <w:gridSpan w:val="2"/>
            <w:shd w:val="clear" w:color="auto" w:fill="auto"/>
            <w:vAlign w:val="center"/>
          </w:tcPr>
          <w:p w:rsidR="001D1DF9" w:rsidRPr="0002704C" w:rsidRDefault="001D1DF9" w:rsidP="00C83787">
            <w:pPr>
              <w:pStyle w:val="GH"/>
            </w:pPr>
            <w:r w:rsidRPr="0002704C">
              <w:rPr>
                <w:rFonts w:hint="eastAsia"/>
              </w:rPr>
              <w:t>非甲烷总烃</w:t>
            </w:r>
          </w:p>
        </w:tc>
        <w:tc>
          <w:tcPr>
            <w:tcW w:w="1875" w:type="pct"/>
            <w:gridSpan w:val="2"/>
          </w:tcPr>
          <w:p w:rsidR="001D1DF9" w:rsidRPr="0002704C" w:rsidRDefault="001D1DF9" w:rsidP="00C83787">
            <w:pPr>
              <w:pStyle w:val="GH"/>
            </w:pPr>
            <w:r w:rsidRPr="0002704C">
              <w:rPr>
                <w:rFonts w:hint="eastAsia"/>
              </w:rPr>
              <w:t>颗粒物</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距源中心下风向距离（</w:t>
            </w:r>
            <w:r w:rsidRPr="0002704C">
              <w:t>m</w:t>
            </w:r>
            <w:r w:rsidRPr="0002704C">
              <w:t>）</w:t>
            </w:r>
          </w:p>
        </w:tc>
        <w:tc>
          <w:tcPr>
            <w:tcW w:w="1014" w:type="pct"/>
            <w:shd w:val="clear" w:color="auto" w:fill="auto"/>
            <w:vAlign w:val="center"/>
          </w:tcPr>
          <w:p w:rsidR="001D1DF9" w:rsidRPr="0002704C" w:rsidRDefault="001D1DF9" w:rsidP="00C83787">
            <w:pPr>
              <w:pStyle w:val="GH"/>
            </w:pPr>
            <w:r w:rsidRPr="0002704C">
              <w:t>浓度</w:t>
            </w:r>
            <w:r w:rsidRPr="0002704C">
              <w:rPr>
                <w:rFonts w:hint="eastAsia"/>
              </w:rPr>
              <w:t>μ</w:t>
            </w:r>
            <w:r w:rsidRPr="0002704C">
              <w:t>g/m</w:t>
            </w:r>
            <w:r w:rsidRPr="0002704C">
              <w:rPr>
                <w:vertAlign w:val="superscript"/>
              </w:rPr>
              <w:t>3</w:t>
            </w:r>
          </w:p>
        </w:tc>
        <w:tc>
          <w:tcPr>
            <w:tcW w:w="939" w:type="pct"/>
            <w:shd w:val="clear" w:color="auto" w:fill="auto"/>
            <w:vAlign w:val="center"/>
          </w:tcPr>
          <w:p w:rsidR="001D1DF9" w:rsidRPr="0002704C" w:rsidRDefault="001D1DF9" w:rsidP="00C83787">
            <w:pPr>
              <w:pStyle w:val="GH"/>
            </w:pPr>
            <w:r w:rsidRPr="0002704C">
              <w:t>占标率</w:t>
            </w:r>
            <w:r w:rsidRPr="0002704C">
              <w:t>%</w:t>
            </w:r>
          </w:p>
        </w:tc>
        <w:tc>
          <w:tcPr>
            <w:tcW w:w="938" w:type="pct"/>
            <w:vAlign w:val="center"/>
          </w:tcPr>
          <w:p w:rsidR="001D1DF9" w:rsidRPr="0002704C" w:rsidRDefault="001D1DF9" w:rsidP="00C83787">
            <w:pPr>
              <w:pStyle w:val="GH"/>
            </w:pPr>
            <w:r w:rsidRPr="0002704C">
              <w:t>浓度</w:t>
            </w:r>
            <w:r w:rsidRPr="0002704C">
              <w:rPr>
                <w:rFonts w:hint="eastAsia"/>
              </w:rPr>
              <w:t>μ</w:t>
            </w:r>
            <w:r w:rsidRPr="0002704C">
              <w:t>g/m</w:t>
            </w:r>
            <w:r w:rsidRPr="0002704C">
              <w:rPr>
                <w:vertAlign w:val="superscript"/>
              </w:rPr>
              <w:t>3</w:t>
            </w:r>
          </w:p>
        </w:tc>
        <w:tc>
          <w:tcPr>
            <w:tcW w:w="937" w:type="pct"/>
            <w:vAlign w:val="center"/>
          </w:tcPr>
          <w:p w:rsidR="001D1DF9" w:rsidRPr="0002704C" w:rsidRDefault="001D1DF9" w:rsidP="00C83787">
            <w:pPr>
              <w:pStyle w:val="GH"/>
            </w:pPr>
            <w:r w:rsidRPr="0002704C">
              <w:t>占标率</w:t>
            </w:r>
            <w:r w:rsidRPr="0002704C">
              <w:t>%</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0.094422</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0.259856</w:t>
            </w:r>
          </w:p>
        </w:tc>
        <w:tc>
          <w:tcPr>
            <w:tcW w:w="937" w:type="pct"/>
            <w:vAlign w:val="center"/>
          </w:tcPr>
          <w:p w:rsidR="001D1DF9" w:rsidRPr="0002704C" w:rsidRDefault="001D1DF9" w:rsidP="00C83787">
            <w:pPr>
              <w:pStyle w:val="GH"/>
              <w:rPr>
                <w:rFonts w:ascii="宋体" w:hAnsi="宋体" w:cs="宋体"/>
              </w:rPr>
            </w:pPr>
            <w:r w:rsidRPr="0002704C">
              <w:rPr>
                <w:rFonts w:hint="eastAsia"/>
              </w:rPr>
              <w:t>0.50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rPr>
                <w:rFonts w:hint="eastAsia"/>
              </w:rPr>
              <w:t>北长界（</w:t>
            </w:r>
            <w:r w:rsidRPr="0002704C">
              <w:rPr>
                <w:rFonts w:hint="eastAsia"/>
              </w:rPr>
              <w:t>15</w:t>
            </w:r>
            <w:r w:rsidRPr="0002704C">
              <w:rPr>
                <w:rFonts w:hint="eastAsia"/>
              </w:rPr>
              <w:t>）</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0.11717</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0.10</w:t>
            </w:r>
          </w:p>
        </w:tc>
        <w:tc>
          <w:tcPr>
            <w:tcW w:w="938" w:type="pct"/>
            <w:vAlign w:val="center"/>
          </w:tcPr>
          <w:p w:rsidR="001D1DF9" w:rsidRPr="0002704C" w:rsidRDefault="001D1DF9" w:rsidP="00C83787">
            <w:pPr>
              <w:pStyle w:val="GH"/>
              <w:rPr>
                <w:rFonts w:ascii="宋体" w:hAnsi="宋体" w:cs="宋体"/>
              </w:rPr>
            </w:pPr>
            <w:r w:rsidRPr="0002704C">
              <w:rPr>
                <w:rFonts w:hint="eastAsia"/>
              </w:rPr>
              <w:t>0.32246</w:t>
            </w:r>
          </w:p>
        </w:tc>
        <w:tc>
          <w:tcPr>
            <w:tcW w:w="937" w:type="pct"/>
            <w:vAlign w:val="center"/>
          </w:tcPr>
          <w:p w:rsidR="001D1DF9" w:rsidRPr="0002704C" w:rsidRDefault="001D1DF9" w:rsidP="00C83787">
            <w:pPr>
              <w:pStyle w:val="GH"/>
              <w:rPr>
                <w:rFonts w:ascii="宋体" w:hAnsi="宋体" w:cs="宋体"/>
              </w:rPr>
            </w:pPr>
            <w:r w:rsidRPr="0002704C">
              <w:rPr>
                <w:rFonts w:hint="eastAsia"/>
              </w:rPr>
              <w:t>0.60</w:t>
            </w:r>
          </w:p>
        </w:tc>
      </w:tr>
      <w:tr w:rsidR="001D1DF9" w:rsidRPr="0002704C" w:rsidTr="00C83787">
        <w:trPr>
          <w:jc w:val="center"/>
        </w:trPr>
        <w:tc>
          <w:tcPr>
            <w:tcW w:w="1172" w:type="pct"/>
            <w:shd w:val="clear" w:color="auto" w:fill="BFBFBF" w:themeFill="background1" w:themeFillShade="BF"/>
            <w:vAlign w:val="center"/>
          </w:tcPr>
          <w:p w:rsidR="001D1DF9" w:rsidRPr="0002704C" w:rsidRDefault="001D1DF9" w:rsidP="00C83787">
            <w:pPr>
              <w:pStyle w:val="GH"/>
            </w:pPr>
            <w:r w:rsidRPr="0002704C">
              <w:rPr>
                <w:rFonts w:hint="eastAsia"/>
              </w:rPr>
              <w:t>38</w:t>
            </w:r>
          </w:p>
        </w:tc>
        <w:tc>
          <w:tcPr>
            <w:tcW w:w="1014" w:type="pct"/>
            <w:shd w:val="clear" w:color="auto" w:fill="BFBFBF" w:themeFill="background1" w:themeFillShade="BF"/>
            <w:vAlign w:val="center"/>
          </w:tcPr>
          <w:p w:rsidR="001D1DF9" w:rsidRPr="0002704C" w:rsidRDefault="001D1DF9" w:rsidP="00C83787">
            <w:pPr>
              <w:pStyle w:val="GH"/>
              <w:rPr>
                <w:rFonts w:ascii="宋体" w:hAnsi="宋体" w:cs="宋体"/>
              </w:rPr>
            </w:pPr>
            <w:r w:rsidRPr="0002704C">
              <w:rPr>
                <w:rFonts w:hint="eastAsia"/>
              </w:rPr>
              <w:t>0.17685</w:t>
            </w:r>
          </w:p>
        </w:tc>
        <w:tc>
          <w:tcPr>
            <w:tcW w:w="939" w:type="pct"/>
            <w:shd w:val="clear" w:color="auto" w:fill="BFBFBF" w:themeFill="background1" w:themeFillShade="BF"/>
            <w:vAlign w:val="center"/>
          </w:tcPr>
          <w:p w:rsidR="001D1DF9" w:rsidRPr="0002704C" w:rsidRDefault="001D1DF9" w:rsidP="00C83787">
            <w:pPr>
              <w:pStyle w:val="GH"/>
              <w:rPr>
                <w:rFonts w:ascii="宋体" w:hAnsi="宋体" w:cs="宋体"/>
              </w:rPr>
            </w:pPr>
            <w:r w:rsidRPr="0002704C">
              <w:rPr>
                <w:rFonts w:hint="eastAsia"/>
              </w:rPr>
              <w:t>0.10</w:t>
            </w:r>
          </w:p>
        </w:tc>
        <w:tc>
          <w:tcPr>
            <w:tcW w:w="938" w:type="pct"/>
            <w:shd w:val="clear" w:color="auto" w:fill="BFBFBF" w:themeFill="background1" w:themeFillShade="BF"/>
            <w:vAlign w:val="center"/>
          </w:tcPr>
          <w:p w:rsidR="001D1DF9" w:rsidRPr="0002704C" w:rsidRDefault="001D1DF9" w:rsidP="00C83787">
            <w:pPr>
              <w:pStyle w:val="GH"/>
              <w:rPr>
                <w:rFonts w:ascii="宋体" w:hAnsi="宋体" w:cs="宋体"/>
              </w:rPr>
            </w:pPr>
            <w:r w:rsidRPr="0002704C">
              <w:rPr>
                <w:rFonts w:hint="eastAsia"/>
              </w:rPr>
              <w:t>0.486703</w:t>
            </w:r>
          </w:p>
        </w:tc>
        <w:tc>
          <w:tcPr>
            <w:tcW w:w="937" w:type="pct"/>
            <w:shd w:val="clear" w:color="auto" w:fill="BFBFBF" w:themeFill="background1" w:themeFillShade="BF"/>
            <w:vAlign w:val="center"/>
          </w:tcPr>
          <w:p w:rsidR="001D1DF9" w:rsidRPr="0002704C" w:rsidRDefault="001D1DF9" w:rsidP="00C83787">
            <w:pPr>
              <w:pStyle w:val="GH"/>
              <w:rPr>
                <w:rFonts w:ascii="宋体" w:hAnsi="宋体" w:cs="宋体"/>
              </w:rPr>
            </w:pPr>
            <w:r w:rsidRPr="0002704C">
              <w:rPr>
                <w:rFonts w:hint="eastAsia"/>
              </w:rPr>
              <w:t>0.97</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0.11815</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0.10</w:t>
            </w:r>
          </w:p>
        </w:tc>
        <w:tc>
          <w:tcPr>
            <w:tcW w:w="938" w:type="pct"/>
            <w:vAlign w:val="center"/>
          </w:tcPr>
          <w:p w:rsidR="001D1DF9" w:rsidRPr="0002704C" w:rsidRDefault="001D1DF9" w:rsidP="00C83787">
            <w:pPr>
              <w:pStyle w:val="GH"/>
              <w:rPr>
                <w:rFonts w:ascii="宋体" w:hAnsi="宋体" w:cs="宋体"/>
              </w:rPr>
            </w:pPr>
            <w:r w:rsidRPr="0002704C">
              <w:rPr>
                <w:rFonts w:hint="eastAsia"/>
              </w:rPr>
              <w:t>0.325157</w:t>
            </w:r>
          </w:p>
        </w:tc>
        <w:tc>
          <w:tcPr>
            <w:tcW w:w="937" w:type="pct"/>
            <w:vAlign w:val="center"/>
          </w:tcPr>
          <w:p w:rsidR="001D1DF9" w:rsidRPr="0002704C" w:rsidRDefault="001D1DF9" w:rsidP="00C83787">
            <w:pPr>
              <w:pStyle w:val="GH"/>
              <w:rPr>
                <w:rFonts w:ascii="宋体" w:hAnsi="宋体" w:cs="宋体"/>
              </w:rPr>
            </w:pPr>
            <w:r w:rsidRPr="0002704C">
              <w:rPr>
                <w:rFonts w:hint="eastAsia"/>
              </w:rPr>
              <w:t>0.70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rPr>
                <w:rFonts w:hint="eastAsia"/>
              </w:rPr>
              <w:lastRenderedPageBreak/>
              <w:t>南厂界（</w:t>
            </w:r>
            <w:r w:rsidRPr="0002704C">
              <w:t>150</w:t>
            </w:r>
            <w:r w:rsidRPr="0002704C">
              <w:t>）</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0.076558</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0.210693</w:t>
            </w:r>
          </w:p>
        </w:tc>
        <w:tc>
          <w:tcPr>
            <w:tcW w:w="937" w:type="pct"/>
            <w:vAlign w:val="center"/>
          </w:tcPr>
          <w:p w:rsidR="001D1DF9" w:rsidRPr="0002704C" w:rsidRDefault="001D1DF9" w:rsidP="00C83787">
            <w:pPr>
              <w:pStyle w:val="GH"/>
              <w:rPr>
                <w:rFonts w:ascii="宋体" w:hAnsi="宋体" w:cs="宋体"/>
              </w:rPr>
            </w:pPr>
            <w:r w:rsidRPr="0002704C">
              <w:rPr>
                <w:rFonts w:hint="eastAsia"/>
              </w:rPr>
              <w:t>0.40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200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0.053947</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0.148466</w:t>
            </w:r>
          </w:p>
        </w:tc>
        <w:tc>
          <w:tcPr>
            <w:tcW w:w="937" w:type="pct"/>
            <w:vAlign w:val="center"/>
          </w:tcPr>
          <w:p w:rsidR="001D1DF9" w:rsidRPr="0002704C" w:rsidRDefault="001D1DF9" w:rsidP="00C83787">
            <w:pPr>
              <w:pStyle w:val="GH"/>
              <w:rPr>
                <w:rFonts w:ascii="宋体" w:hAnsi="宋体" w:cs="宋体"/>
              </w:rPr>
            </w:pPr>
            <w:r w:rsidRPr="0002704C">
              <w:rPr>
                <w:rFonts w:hint="eastAsia"/>
              </w:rPr>
              <w:t>0.30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300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0.031998</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0.0880606</w:t>
            </w:r>
          </w:p>
        </w:tc>
        <w:tc>
          <w:tcPr>
            <w:tcW w:w="937" w:type="pct"/>
            <w:vAlign w:val="center"/>
          </w:tcPr>
          <w:p w:rsidR="001D1DF9" w:rsidRPr="0002704C" w:rsidRDefault="001D1DF9" w:rsidP="00C83787">
            <w:pPr>
              <w:pStyle w:val="GH"/>
              <w:rPr>
                <w:rFonts w:ascii="宋体" w:hAnsi="宋体" w:cs="宋体"/>
              </w:rPr>
            </w:pPr>
            <w:r w:rsidRPr="0002704C">
              <w:rPr>
                <w:rFonts w:hint="eastAsia"/>
              </w:rPr>
              <w:t>0.20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rPr>
                <w:rFonts w:hint="eastAsia"/>
              </w:rPr>
              <w:t>西厂界（</w:t>
            </w:r>
            <w:r w:rsidRPr="0002704C">
              <w:rPr>
                <w:rFonts w:hint="eastAsia"/>
              </w:rPr>
              <w:t>303</w:t>
            </w:r>
            <w:r w:rsidRPr="0002704C">
              <w:rPr>
                <w:rFonts w:hint="eastAsia"/>
              </w:rPr>
              <w:t>）</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0.03158</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0.0869102</w:t>
            </w:r>
          </w:p>
        </w:tc>
        <w:tc>
          <w:tcPr>
            <w:tcW w:w="937" w:type="pct"/>
            <w:vAlign w:val="center"/>
          </w:tcPr>
          <w:p w:rsidR="001D1DF9" w:rsidRPr="0002704C" w:rsidRDefault="001D1DF9" w:rsidP="00C83787">
            <w:pPr>
              <w:pStyle w:val="GH"/>
              <w:rPr>
                <w:rFonts w:ascii="宋体" w:hAnsi="宋体" w:cs="宋体"/>
              </w:rPr>
            </w:pPr>
            <w:r w:rsidRPr="0002704C">
              <w:rPr>
                <w:rFonts w:hint="eastAsia"/>
              </w:rPr>
              <w:t>0.20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rPr>
                <w:rFonts w:hint="eastAsia"/>
              </w:rPr>
              <w:t>东厂界（</w:t>
            </w:r>
            <w:r w:rsidRPr="0002704C">
              <w:t>369</w:t>
            </w:r>
            <w:r w:rsidRPr="0002704C">
              <w:t>）</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0.024312</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0.0669082</w:t>
            </w:r>
          </w:p>
        </w:tc>
        <w:tc>
          <w:tcPr>
            <w:tcW w:w="937" w:type="pct"/>
            <w:vAlign w:val="center"/>
          </w:tcPr>
          <w:p w:rsidR="001D1DF9" w:rsidRPr="0002704C" w:rsidRDefault="001D1DF9" w:rsidP="00C83787">
            <w:pPr>
              <w:pStyle w:val="GH"/>
              <w:rPr>
                <w:rFonts w:ascii="宋体" w:hAnsi="宋体" w:cs="宋体"/>
              </w:rPr>
            </w:pPr>
            <w:r w:rsidRPr="0002704C">
              <w:rPr>
                <w:rFonts w:hint="eastAsia"/>
              </w:rPr>
              <w:t>0.10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400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0.021824</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0.0600611</w:t>
            </w:r>
          </w:p>
        </w:tc>
        <w:tc>
          <w:tcPr>
            <w:tcW w:w="937" w:type="pct"/>
            <w:vAlign w:val="center"/>
          </w:tcPr>
          <w:p w:rsidR="001D1DF9" w:rsidRPr="0002704C" w:rsidRDefault="001D1DF9" w:rsidP="00C83787">
            <w:pPr>
              <w:pStyle w:val="GH"/>
              <w:rPr>
                <w:rFonts w:ascii="宋体" w:hAnsi="宋体" w:cs="宋体"/>
              </w:rPr>
            </w:pPr>
            <w:r w:rsidRPr="0002704C">
              <w:rPr>
                <w:rFonts w:hint="eastAsia"/>
              </w:rPr>
              <w:t>0.10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500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0.016166</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0.0444899</w:t>
            </w:r>
          </w:p>
        </w:tc>
        <w:tc>
          <w:tcPr>
            <w:tcW w:w="937" w:type="pct"/>
            <w:vAlign w:val="center"/>
          </w:tcPr>
          <w:p w:rsidR="001D1DF9" w:rsidRPr="0002704C" w:rsidRDefault="001D1DF9" w:rsidP="00C83787">
            <w:pPr>
              <w:pStyle w:val="GH"/>
              <w:rPr>
                <w:rFonts w:ascii="宋体" w:hAnsi="宋体" w:cs="宋体"/>
              </w:rPr>
            </w:pPr>
            <w:r w:rsidRPr="0002704C">
              <w:rPr>
                <w:rFonts w:hint="eastAsia"/>
              </w:rPr>
              <w:t>0.10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600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0.012636</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0.0347751</w:t>
            </w:r>
          </w:p>
        </w:tc>
        <w:tc>
          <w:tcPr>
            <w:tcW w:w="937" w:type="pct"/>
            <w:vAlign w:val="center"/>
          </w:tcPr>
          <w:p w:rsidR="001D1DF9" w:rsidRPr="0002704C" w:rsidRDefault="001D1DF9" w:rsidP="00C83787">
            <w:pPr>
              <w:pStyle w:val="GH"/>
              <w:rPr>
                <w:rFonts w:ascii="宋体" w:hAnsi="宋体" w:cs="宋体"/>
              </w:rPr>
            </w:pPr>
            <w:r w:rsidRPr="0002704C">
              <w:rPr>
                <w:rFonts w:hint="eastAsia"/>
              </w:rPr>
              <w:t>0.10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700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0.010276</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0.0282802</w:t>
            </w:r>
          </w:p>
        </w:tc>
        <w:tc>
          <w:tcPr>
            <w:tcW w:w="937" w:type="pct"/>
            <w:vAlign w:val="center"/>
          </w:tcPr>
          <w:p w:rsidR="001D1DF9" w:rsidRPr="0002704C" w:rsidRDefault="001D1DF9" w:rsidP="00C83787">
            <w:pPr>
              <w:pStyle w:val="GH"/>
              <w:rPr>
                <w:rFonts w:ascii="宋体" w:hAnsi="宋体" w:cs="宋体"/>
              </w:rPr>
            </w:pPr>
            <w:r w:rsidRPr="0002704C">
              <w:rPr>
                <w:rFonts w:hint="eastAsia"/>
              </w:rPr>
              <w:t>0.10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800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0.0085693</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0.0235833</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900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0.0072993</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0.0200882</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1000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0.0063228</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0.0174008</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1100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0.0055521</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0.0152797</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1200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0.0049306</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0.0135693</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1300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0.0044203</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0.012165</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1400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0.003995</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0.0109945</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1500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0.0036359</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0.0100062</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1600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0.0033292</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0.00916218</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1700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0.0030646</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0.00843398</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1800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0.0028345</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0.00780073</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1900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0.0026327</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0.00724536</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2000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0.0024546</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0.00675522</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2100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0.0022963</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0.00631957</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2200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0.002155</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0.0059307</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2300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0.002028</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0.00558119</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2400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0.0019135</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0.00526608</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2500</w:t>
            </w:r>
          </w:p>
        </w:tc>
        <w:tc>
          <w:tcPr>
            <w:tcW w:w="1014" w:type="pct"/>
            <w:shd w:val="clear" w:color="auto" w:fill="auto"/>
            <w:vAlign w:val="center"/>
          </w:tcPr>
          <w:p w:rsidR="001D1DF9" w:rsidRPr="0002704C" w:rsidRDefault="001D1DF9" w:rsidP="00C83787">
            <w:pPr>
              <w:pStyle w:val="GH"/>
              <w:rPr>
                <w:rFonts w:ascii="宋体" w:hAnsi="宋体" w:cs="宋体"/>
              </w:rPr>
            </w:pPr>
            <w:r w:rsidRPr="0002704C">
              <w:rPr>
                <w:rFonts w:hint="eastAsia"/>
              </w:rPr>
              <w:t>0.0018097</w:t>
            </w:r>
          </w:p>
        </w:tc>
        <w:tc>
          <w:tcPr>
            <w:tcW w:w="939" w:type="pct"/>
            <w:shd w:val="clear" w:color="auto" w:fill="auto"/>
            <w:vAlign w:val="center"/>
          </w:tcPr>
          <w:p w:rsidR="001D1DF9" w:rsidRPr="0002704C" w:rsidRDefault="001D1DF9" w:rsidP="00C83787">
            <w:pPr>
              <w:pStyle w:val="GH"/>
              <w:rPr>
                <w:rFonts w:ascii="宋体" w:hAnsi="宋体" w:cs="宋体"/>
              </w:rPr>
            </w:pPr>
            <w:r w:rsidRPr="0002704C">
              <w:rPr>
                <w:rFonts w:hint="eastAsia"/>
              </w:rPr>
              <w:t>0.00</w:t>
            </w:r>
          </w:p>
        </w:tc>
        <w:tc>
          <w:tcPr>
            <w:tcW w:w="938" w:type="pct"/>
            <w:vAlign w:val="center"/>
          </w:tcPr>
          <w:p w:rsidR="001D1DF9" w:rsidRPr="0002704C" w:rsidRDefault="001D1DF9" w:rsidP="00C83787">
            <w:pPr>
              <w:pStyle w:val="GH"/>
              <w:rPr>
                <w:rFonts w:ascii="宋体" w:hAnsi="宋体" w:cs="宋体"/>
              </w:rPr>
            </w:pPr>
            <w:r w:rsidRPr="0002704C">
              <w:rPr>
                <w:rFonts w:hint="eastAsia"/>
              </w:rPr>
              <w:t>0.00498041</w:t>
            </w:r>
          </w:p>
        </w:tc>
        <w:tc>
          <w:tcPr>
            <w:tcW w:w="937" w:type="pct"/>
            <w:vAlign w:val="center"/>
          </w:tcPr>
          <w:p w:rsidR="001D1DF9" w:rsidRPr="0002704C" w:rsidRDefault="001D1DF9" w:rsidP="00C83787">
            <w:pPr>
              <w:pStyle w:val="GH"/>
              <w:rPr>
                <w:rFonts w:ascii="宋体" w:hAnsi="宋体" w:cs="宋体"/>
              </w:rPr>
            </w:pPr>
            <w:r w:rsidRPr="0002704C">
              <w:rPr>
                <w:rFonts w:hint="eastAsia"/>
              </w:rPr>
              <w:t>0.00</w:t>
            </w:r>
          </w:p>
        </w:tc>
      </w:tr>
      <w:tr w:rsidR="001D1DF9" w:rsidRPr="0002704C" w:rsidTr="00C83787">
        <w:trPr>
          <w:jc w:val="center"/>
        </w:trPr>
        <w:tc>
          <w:tcPr>
            <w:tcW w:w="1172" w:type="pct"/>
            <w:shd w:val="clear" w:color="auto" w:fill="auto"/>
            <w:vAlign w:val="center"/>
          </w:tcPr>
          <w:p w:rsidR="001D1DF9" w:rsidRPr="0002704C" w:rsidRDefault="001D1DF9" w:rsidP="00C83787">
            <w:pPr>
              <w:pStyle w:val="GH"/>
            </w:pPr>
            <w:r w:rsidRPr="0002704C">
              <w:t>最大浓度出现距离（</w:t>
            </w:r>
            <w:r w:rsidRPr="0002704C">
              <w:t>m</w:t>
            </w:r>
            <w:r w:rsidRPr="0002704C">
              <w:t>）</w:t>
            </w:r>
          </w:p>
        </w:tc>
        <w:tc>
          <w:tcPr>
            <w:tcW w:w="3828" w:type="pct"/>
            <w:gridSpan w:val="4"/>
            <w:shd w:val="clear" w:color="auto" w:fill="auto"/>
            <w:vAlign w:val="center"/>
          </w:tcPr>
          <w:p w:rsidR="001D1DF9" w:rsidRPr="0002704C" w:rsidRDefault="001D1DF9" w:rsidP="00C83787">
            <w:pPr>
              <w:pStyle w:val="GH"/>
            </w:pPr>
            <w:r w:rsidRPr="0002704C">
              <w:t>38</w:t>
            </w:r>
          </w:p>
        </w:tc>
      </w:tr>
    </w:tbl>
    <w:p w:rsidR="001D1DF9" w:rsidRPr="0002704C" w:rsidRDefault="001D1DF9" w:rsidP="001D1DF9">
      <w:pPr>
        <w:ind w:firstLine="480"/>
      </w:pPr>
      <w:r w:rsidRPr="0002704C">
        <w:rPr>
          <w:rFonts w:hint="eastAsia"/>
        </w:rPr>
        <w:t>3</w:t>
      </w:r>
      <w:r w:rsidRPr="0002704C">
        <w:rPr>
          <w:rFonts w:hint="eastAsia"/>
        </w:rPr>
        <w:t>、环境防护距离</w:t>
      </w:r>
    </w:p>
    <w:p w:rsidR="001D1DF9" w:rsidRPr="0002704C" w:rsidRDefault="001D1DF9" w:rsidP="001D1DF9">
      <w:pPr>
        <w:ind w:firstLine="480"/>
      </w:pPr>
      <w:r w:rsidRPr="0002704C">
        <w:rPr>
          <w:rFonts w:hint="eastAsia"/>
        </w:rPr>
        <w:t>（</w:t>
      </w:r>
      <w:r w:rsidRPr="0002704C">
        <w:rPr>
          <w:rFonts w:hint="eastAsia"/>
        </w:rPr>
        <w:t>1</w:t>
      </w:r>
      <w:r w:rsidRPr="0002704C">
        <w:rPr>
          <w:rFonts w:hint="eastAsia"/>
        </w:rPr>
        <w:t>）大气环境防护距离</w:t>
      </w:r>
    </w:p>
    <w:p w:rsidR="001D1DF9" w:rsidRPr="0002704C" w:rsidRDefault="001D1DF9" w:rsidP="001D1DF9">
      <w:pPr>
        <w:ind w:firstLine="480"/>
      </w:pPr>
      <w:r w:rsidRPr="0002704C">
        <w:rPr>
          <w:lang w:val="x-none"/>
        </w:rPr>
        <w:t>采用导则推荐模式中的大气环境防护距离模式计算各无组织源的大气环境防护距离，本项目各类无组织源排放的污染物浓度在厂界均未出现超标点</w:t>
      </w:r>
      <w:r w:rsidRPr="0002704C">
        <w:rPr>
          <w:rFonts w:hint="eastAsia"/>
        </w:rPr>
        <w:t>，因此，无需设大气环境防护距离。</w:t>
      </w:r>
    </w:p>
    <w:p w:rsidR="001D1DF9" w:rsidRPr="0002704C" w:rsidRDefault="001D1DF9" w:rsidP="001D1DF9">
      <w:pPr>
        <w:ind w:firstLine="480"/>
      </w:pPr>
      <w:r w:rsidRPr="0002704C">
        <w:rPr>
          <w:rFonts w:hint="eastAsia"/>
        </w:rPr>
        <w:t>（</w:t>
      </w:r>
      <w:r w:rsidRPr="0002704C">
        <w:rPr>
          <w:rFonts w:hint="eastAsia"/>
        </w:rPr>
        <w:t>2</w:t>
      </w:r>
      <w:r w:rsidRPr="0002704C">
        <w:rPr>
          <w:rFonts w:hint="eastAsia"/>
        </w:rPr>
        <w:t>）卫生防护距离</w:t>
      </w:r>
    </w:p>
    <w:p w:rsidR="001D1DF9" w:rsidRPr="0002704C" w:rsidRDefault="001D1DF9" w:rsidP="001D1DF9">
      <w:pPr>
        <w:ind w:firstLine="480"/>
      </w:pPr>
      <w:r w:rsidRPr="0002704C">
        <w:rPr>
          <w:rFonts w:hint="eastAsia"/>
        </w:rPr>
        <w:t>根据《制定地方大气污染物排放标准的技术方法》（</w:t>
      </w:r>
      <w:r w:rsidRPr="0002704C">
        <w:rPr>
          <w:rFonts w:hint="eastAsia"/>
        </w:rPr>
        <w:t>GB/T13201</w:t>
      </w:r>
      <w:r w:rsidRPr="0002704C">
        <w:rPr>
          <w:rFonts w:hint="eastAsia"/>
        </w:rPr>
        <w:t>－</w:t>
      </w:r>
      <w:r w:rsidRPr="0002704C">
        <w:rPr>
          <w:rFonts w:hint="eastAsia"/>
        </w:rPr>
        <w:t>91</w:t>
      </w:r>
      <w:r w:rsidRPr="0002704C">
        <w:rPr>
          <w:rFonts w:hint="eastAsia"/>
        </w:rPr>
        <w:t>），各类工业企业卫生防护距离按下式计算：</w:t>
      </w:r>
    </w:p>
    <w:p w:rsidR="001D1DF9" w:rsidRPr="0002704C" w:rsidRDefault="001D1DF9" w:rsidP="001D1DF9">
      <w:pPr>
        <w:ind w:firstLine="480"/>
        <w:jc w:val="center"/>
        <w:rPr>
          <w:position w:val="-30"/>
        </w:rPr>
      </w:pPr>
      <w:r w:rsidRPr="0002704C">
        <w:rPr>
          <w:noProof/>
          <w:position w:val="-30"/>
        </w:rPr>
        <w:drawing>
          <wp:inline distT="0" distB="0" distL="0" distR="0" wp14:anchorId="5B3B42CB" wp14:editId="0B7E522C">
            <wp:extent cx="1809750" cy="4381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p>
    <w:p w:rsidR="001D1DF9" w:rsidRPr="0002704C" w:rsidRDefault="001D1DF9" w:rsidP="001D1DF9">
      <w:pPr>
        <w:adjustRightInd w:val="0"/>
        <w:snapToGrid w:val="0"/>
        <w:ind w:firstLine="480"/>
      </w:pPr>
      <w:r w:rsidRPr="0002704C">
        <w:t>式中</w:t>
      </w:r>
      <w:r w:rsidRPr="0002704C">
        <w:t>C</w:t>
      </w:r>
      <w:r w:rsidRPr="0002704C">
        <w:rPr>
          <w:vertAlign w:val="subscript"/>
        </w:rPr>
        <w:t>m</w:t>
      </w:r>
      <w:r w:rsidRPr="0002704C">
        <w:t>－为环境一次浓度标准限值（</w:t>
      </w:r>
      <w:r w:rsidRPr="0002704C">
        <w:t>mg/m</w:t>
      </w:r>
      <w:r w:rsidRPr="0002704C">
        <w:rPr>
          <w:vertAlign w:val="superscript"/>
        </w:rPr>
        <w:t>3</w:t>
      </w:r>
      <w:r w:rsidRPr="0002704C">
        <w:t>）；</w:t>
      </w:r>
    </w:p>
    <w:p w:rsidR="001D1DF9" w:rsidRPr="0002704C" w:rsidRDefault="001D1DF9" w:rsidP="001D1DF9">
      <w:pPr>
        <w:adjustRightInd w:val="0"/>
        <w:snapToGrid w:val="0"/>
        <w:ind w:firstLineChars="500" w:firstLine="1200"/>
      </w:pPr>
      <w:r w:rsidRPr="0002704C">
        <w:t>L</w:t>
      </w:r>
      <w:r w:rsidRPr="0002704C">
        <w:t>－工业企业所需的防护距离（</w:t>
      </w:r>
      <w:r w:rsidRPr="0002704C">
        <w:t>m</w:t>
      </w:r>
      <w:r w:rsidRPr="0002704C">
        <w:t>）；</w:t>
      </w:r>
    </w:p>
    <w:p w:rsidR="001D1DF9" w:rsidRPr="0002704C" w:rsidRDefault="001D1DF9" w:rsidP="001D1DF9">
      <w:pPr>
        <w:adjustRightInd w:val="0"/>
        <w:snapToGrid w:val="0"/>
        <w:ind w:firstLineChars="500" w:firstLine="1200"/>
      </w:pPr>
      <w:r w:rsidRPr="0002704C">
        <w:rPr>
          <w:noProof/>
          <w:position w:val="-12"/>
        </w:rPr>
        <w:drawing>
          <wp:inline distT="0" distB="0" distL="0" distR="0" wp14:anchorId="2DF350A8" wp14:editId="6A6A167E">
            <wp:extent cx="203200" cy="234950"/>
            <wp:effectExtent l="0" t="0" r="6350" b="0"/>
            <wp:docPr id="64"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3200" cy="234950"/>
                    </a:xfrm>
                    <a:prstGeom prst="rect">
                      <a:avLst/>
                    </a:prstGeom>
                    <a:noFill/>
                    <a:ln>
                      <a:noFill/>
                    </a:ln>
                  </pic:spPr>
                </pic:pic>
              </a:graphicData>
            </a:graphic>
          </wp:inline>
        </w:drawing>
      </w:r>
      <w:r w:rsidRPr="0002704C">
        <w:t>－有害气体无组织排放量可以达到的控制水平（</w:t>
      </w:r>
      <w:r w:rsidRPr="0002704C">
        <w:t>kg/h</w:t>
      </w:r>
      <w:r w:rsidRPr="0002704C">
        <w:t>）；</w:t>
      </w:r>
    </w:p>
    <w:p w:rsidR="001D1DF9" w:rsidRPr="0002704C" w:rsidRDefault="001D1DF9" w:rsidP="001D1DF9">
      <w:pPr>
        <w:adjustRightInd w:val="0"/>
        <w:snapToGrid w:val="0"/>
        <w:ind w:firstLineChars="500" w:firstLine="1200"/>
      </w:pPr>
      <w:r w:rsidRPr="0002704C">
        <w:t>r</w:t>
      </w:r>
      <w:r w:rsidRPr="0002704C">
        <w:t>－有害气体无组织排放源所在单元的等效半径（</w:t>
      </w:r>
      <w:r w:rsidRPr="0002704C">
        <w:t>m</w:t>
      </w:r>
      <w:r w:rsidRPr="0002704C">
        <w:t>）；</w:t>
      </w:r>
    </w:p>
    <w:p w:rsidR="001D1DF9" w:rsidRPr="0002704C" w:rsidRDefault="001D1DF9" w:rsidP="001D1DF9">
      <w:pPr>
        <w:adjustRightInd w:val="0"/>
        <w:snapToGrid w:val="0"/>
        <w:ind w:firstLineChars="500" w:firstLine="1200"/>
      </w:pPr>
      <w:r w:rsidRPr="0002704C">
        <w:lastRenderedPageBreak/>
        <w:t>A</w:t>
      </w:r>
      <w:r w:rsidRPr="0002704C">
        <w:t>、</w:t>
      </w:r>
      <w:r w:rsidRPr="0002704C">
        <w:t>B</w:t>
      </w:r>
      <w:r w:rsidRPr="0002704C">
        <w:t>、</w:t>
      </w:r>
      <w:r w:rsidRPr="0002704C">
        <w:t>C</w:t>
      </w:r>
      <w:r w:rsidRPr="0002704C">
        <w:t>、</w:t>
      </w:r>
      <w:r w:rsidRPr="0002704C">
        <w:t>D</w:t>
      </w:r>
      <w:r w:rsidRPr="0002704C">
        <w:t>为计算系数，根据所在地区近五年来平均风速及工业企业大气污染物源构成类别查询，分别取</w:t>
      </w:r>
      <w:r w:rsidRPr="0002704C">
        <w:t>470</w:t>
      </w:r>
      <w:r w:rsidRPr="0002704C">
        <w:t>、</w:t>
      </w:r>
      <w:r w:rsidRPr="0002704C">
        <w:t>0.021</w:t>
      </w:r>
      <w:r w:rsidRPr="0002704C">
        <w:t>、</w:t>
      </w:r>
      <w:r w:rsidRPr="0002704C">
        <w:t>1.85</w:t>
      </w:r>
      <w:r w:rsidRPr="0002704C">
        <w:t>、</w:t>
      </w:r>
      <w:r w:rsidRPr="0002704C">
        <w:t>0.84</w:t>
      </w:r>
      <w:r w:rsidRPr="0002704C">
        <w:t>。</w:t>
      </w:r>
    </w:p>
    <w:p w:rsidR="001D1DF9" w:rsidRPr="0002704C" w:rsidRDefault="001D1DF9" w:rsidP="001D1DF9">
      <w:pPr>
        <w:ind w:firstLine="480"/>
      </w:pPr>
      <w:r w:rsidRPr="0002704C">
        <w:t>源强以及计算结果如表</w:t>
      </w:r>
      <w:r w:rsidRPr="0002704C">
        <w:rPr>
          <w:rFonts w:hint="eastAsia"/>
        </w:rPr>
        <w:t>6.2-</w:t>
      </w:r>
      <w:r w:rsidR="006D156B" w:rsidRPr="0002704C">
        <w:rPr>
          <w:rFonts w:hint="eastAsia"/>
        </w:rPr>
        <w:t>3</w:t>
      </w:r>
      <w:r w:rsidRPr="0002704C">
        <w:t>。</w:t>
      </w:r>
    </w:p>
    <w:p w:rsidR="001D1DF9" w:rsidRPr="0002704C" w:rsidRDefault="001D1DF9" w:rsidP="001D1DF9">
      <w:pPr>
        <w:pStyle w:val="a6"/>
      </w:pPr>
      <w:r w:rsidRPr="0002704C">
        <w:rPr>
          <w:rFonts w:hint="eastAsia"/>
        </w:rPr>
        <w:t>表</w:t>
      </w:r>
      <w:r w:rsidRPr="0002704C">
        <w:rPr>
          <w:rFonts w:hint="eastAsia"/>
        </w:rPr>
        <w:t>6.2-</w:t>
      </w:r>
      <w:r w:rsidR="006D156B" w:rsidRPr="0002704C">
        <w:rPr>
          <w:rFonts w:hint="eastAsia"/>
        </w:rPr>
        <w:t>3</w:t>
      </w:r>
      <w:r w:rsidRPr="0002704C">
        <w:rPr>
          <w:rFonts w:hint="eastAsia"/>
        </w:rPr>
        <w:t xml:space="preserve"> </w:t>
      </w:r>
      <w:r w:rsidRPr="0002704C">
        <w:rPr>
          <w:rFonts w:hint="eastAsia"/>
        </w:rPr>
        <w:t>本项目各污染物卫生防护距离计算结果表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191"/>
        <w:gridCol w:w="1231"/>
        <w:gridCol w:w="1324"/>
        <w:gridCol w:w="1311"/>
        <w:gridCol w:w="1156"/>
        <w:gridCol w:w="1137"/>
      </w:tblGrid>
      <w:tr w:rsidR="001D1DF9" w:rsidRPr="0002704C" w:rsidTr="001D1DF9">
        <w:tc>
          <w:tcPr>
            <w:tcW w:w="688" w:type="pct"/>
            <w:vMerge w:val="restart"/>
            <w:shd w:val="clear" w:color="auto" w:fill="auto"/>
            <w:vAlign w:val="center"/>
          </w:tcPr>
          <w:p w:rsidR="001D1DF9" w:rsidRPr="0002704C" w:rsidRDefault="001D1DF9" w:rsidP="00C83787">
            <w:pPr>
              <w:pStyle w:val="GH"/>
            </w:pPr>
            <w:r w:rsidRPr="0002704C">
              <w:rPr>
                <w:rFonts w:hint="eastAsia"/>
              </w:rPr>
              <w:t>污染源位置</w:t>
            </w:r>
          </w:p>
        </w:tc>
        <w:tc>
          <w:tcPr>
            <w:tcW w:w="699" w:type="pct"/>
            <w:vMerge w:val="restart"/>
            <w:shd w:val="clear" w:color="auto" w:fill="auto"/>
            <w:vAlign w:val="center"/>
          </w:tcPr>
          <w:p w:rsidR="001D1DF9" w:rsidRPr="0002704C" w:rsidRDefault="001D1DF9" w:rsidP="00C83787">
            <w:pPr>
              <w:pStyle w:val="GH"/>
            </w:pPr>
            <w:r w:rsidRPr="0002704C">
              <w:rPr>
                <w:rFonts w:hint="eastAsia"/>
              </w:rPr>
              <w:t>污染物名称</w:t>
            </w:r>
          </w:p>
        </w:tc>
        <w:tc>
          <w:tcPr>
            <w:tcW w:w="722" w:type="pct"/>
            <w:vMerge w:val="restart"/>
            <w:shd w:val="clear" w:color="auto" w:fill="auto"/>
            <w:vAlign w:val="center"/>
          </w:tcPr>
          <w:p w:rsidR="001D1DF9" w:rsidRPr="0002704C" w:rsidRDefault="001D1DF9" w:rsidP="00C83787">
            <w:pPr>
              <w:pStyle w:val="GH"/>
            </w:pPr>
            <w:r w:rsidRPr="0002704C">
              <w:rPr>
                <w:rFonts w:hint="eastAsia"/>
              </w:rPr>
              <w:t>源强</w:t>
            </w:r>
            <w:r w:rsidRPr="0002704C">
              <w:rPr>
                <w:rFonts w:hint="eastAsia"/>
              </w:rPr>
              <w:t>kg/h</w:t>
            </w:r>
          </w:p>
        </w:tc>
        <w:tc>
          <w:tcPr>
            <w:tcW w:w="777" w:type="pct"/>
            <w:vMerge w:val="restart"/>
            <w:shd w:val="clear" w:color="auto" w:fill="auto"/>
            <w:vAlign w:val="center"/>
          </w:tcPr>
          <w:p w:rsidR="001D1DF9" w:rsidRPr="0002704C" w:rsidRDefault="001D1DF9" w:rsidP="00C83787">
            <w:pPr>
              <w:pStyle w:val="GH"/>
            </w:pPr>
            <w:r w:rsidRPr="0002704C">
              <w:rPr>
                <w:rFonts w:hint="eastAsia"/>
              </w:rPr>
              <w:t xml:space="preserve">1 </w:t>
            </w:r>
            <w:r w:rsidRPr="0002704C">
              <w:rPr>
                <w:rFonts w:hint="eastAsia"/>
              </w:rPr>
              <w:t>小时浓度标准</w:t>
            </w:r>
            <w:r w:rsidRPr="0002704C">
              <w:t>(mg/m</w:t>
            </w:r>
            <w:r w:rsidRPr="0002704C">
              <w:rPr>
                <w:vertAlign w:val="superscript"/>
              </w:rPr>
              <w:t>3</w:t>
            </w:r>
            <w:r w:rsidRPr="0002704C">
              <w:t>)</w:t>
            </w:r>
          </w:p>
        </w:tc>
        <w:tc>
          <w:tcPr>
            <w:tcW w:w="769" w:type="pct"/>
            <w:vMerge w:val="restart"/>
            <w:shd w:val="clear" w:color="auto" w:fill="auto"/>
            <w:vAlign w:val="center"/>
          </w:tcPr>
          <w:p w:rsidR="001D1DF9" w:rsidRPr="0002704C" w:rsidRDefault="001D1DF9" w:rsidP="00C83787">
            <w:pPr>
              <w:pStyle w:val="GH"/>
            </w:pPr>
            <w:r w:rsidRPr="0002704C">
              <w:rPr>
                <w:rFonts w:hint="eastAsia"/>
              </w:rPr>
              <w:t>面源面积</w:t>
            </w:r>
          </w:p>
          <w:p w:rsidR="001D1DF9" w:rsidRPr="0002704C" w:rsidRDefault="001D1DF9" w:rsidP="00C83787">
            <w:pPr>
              <w:pStyle w:val="GH"/>
            </w:pPr>
            <w:r w:rsidRPr="0002704C">
              <w:rPr>
                <w:rFonts w:hint="eastAsia"/>
              </w:rPr>
              <w:t>（</w:t>
            </w:r>
            <w:r w:rsidRPr="0002704C">
              <w:rPr>
                <w:rFonts w:hint="eastAsia"/>
              </w:rPr>
              <w:t>m</w:t>
            </w:r>
            <w:r w:rsidRPr="0002704C">
              <w:rPr>
                <w:rFonts w:hint="eastAsia"/>
                <w:vertAlign w:val="superscript"/>
              </w:rPr>
              <w:t>2</w:t>
            </w:r>
            <w:r w:rsidRPr="0002704C">
              <w:rPr>
                <w:rFonts w:hint="eastAsia"/>
              </w:rPr>
              <w:t>）</w:t>
            </w:r>
          </w:p>
        </w:tc>
        <w:tc>
          <w:tcPr>
            <w:tcW w:w="1345" w:type="pct"/>
            <w:gridSpan w:val="2"/>
            <w:shd w:val="clear" w:color="auto" w:fill="auto"/>
            <w:vAlign w:val="center"/>
          </w:tcPr>
          <w:p w:rsidR="001D1DF9" w:rsidRPr="0002704C" w:rsidRDefault="001D1DF9" w:rsidP="00C83787">
            <w:pPr>
              <w:pStyle w:val="GH"/>
            </w:pPr>
            <w:r w:rsidRPr="0002704C">
              <w:rPr>
                <w:rFonts w:hint="eastAsia"/>
              </w:rPr>
              <w:t>卫生防护距离（</w:t>
            </w:r>
            <w:r w:rsidRPr="0002704C">
              <w:rPr>
                <w:rFonts w:hint="eastAsia"/>
              </w:rPr>
              <w:t>m</w:t>
            </w:r>
            <w:r w:rsidRPr="0002704C">
              <w:rPr>
                <w:rFonts w:hint="eastAsia"/>
              </w:rPr>
              <w:t>）</w:t>
            </w:r>
          </w:p>
        </w:tc>
      </w:tr>
      <w:tr w:rsidR="001D1DF9" w:rsidRPr="0002704C" w:rsidTr="001D1DF9">
        <w:tc>
          <w:tcPr>
            <w:tcW w:w="688" w:type="pct"/>
            <w:vMerge/>
            <w:shd w:val="clear" w:color="auto" w:fill="auto"/>
            <w:vAlign w:val="center"/>
          </w:tcPr>
          <w:p w:rsidR="001D1DF9" w:rsidRPr="0002704C" w:rsidRDefault="001D1DF9" w:rsidP="00C83787">
            <w:pPr>
              <w:pStyle w:val="GH"/>
            </w:pPr>
          </w:p>
        </w:tc>
        <w:tc>
          <w:tcPr>
            <w:tcW w:w="699" w:type="pct"/>
            <w:vMerge/>
            <w:shd w:val="clear" w:color="auto" w:fill="auto"/>
            <w:vAlign w:val="center"/>
          </w:tcPr>
          <w:p w:rsidR="001D1DF9" w:rsidRPr="0002704C" w:rsidRDefault="001D1DF9" w:rsidP="00C83787">
            <w:pPr>
              <w:pStyle w:val="GH"/>
            </w:pPr>
          </w:p>
        </w:tc>
        <w:tc>
          <w:tcPr>
            <w:tcW w:w="722" w:type="pct"/>
            <w:vMerge/>
            <w:shd w:val="clear" w:color="auto" w:fill="auto"/>
            <w:vAlign w:val="center"/>
          </w:tcPr>
          <w:p w:rsidR="001D1DF9" w:rsidRPr="0002704C" w:rsidRDefault="001D1DF9" w:rsidP="00C83787">
            <w:pPr>
              <w:pStyle w:val="GH"/>
            </w:pPr>
          </w:p>
        </w:tc>
        <w:tc>
          <w:tcPr>
            <w:tcW w:w="777" w:type="pct"/>
            <w:vMerge/>
            <w:shd w:val="clear" w:color="auto" w:fill="auto"/>
            <w:vAlign w:val="center"/>
          </w:tcPr>
          <w:p w:rsidR="001D1DF9" w:rsidRPr="0002704C" w:rsidRDefault="001D1DF9" w:rsidP="00C83787">
            <w:pPr>
              <w:pStyle w:val="GH"/>
            </w:pPr>
          </w:p>
        </w:tc>
        <w:tc>
          <w:tcPr>
            <w:tcW w:w="769" w:type="pct"/>
            <w:vMerge/>
            <w:shd w:val="clear" w:color="auto" w:fill="auto"/>
            <w:vAlign w:val="center"/>
          </w:tcPr>
          <w:p w:rsidR="001D1DF9" w:rsidRPr="0002704C" w:rsidRDefault="001D1DF9" w:rsidP="00C83787">
            <w:pPr>
              <w:pStyle w:val="GH"/>
            </w:pPr>
          </w:p>
        </w:tc>
        <w:tc>
          <w:tcPr>
            <w:tcW w:w="678" w:type="pct"/>
            <w:shd w:val="clear" w:color="auto" w:fill="auto"/>
            <w:vAlign w:val="center"/>
          </w:tcPr>
          <w:p w:rsidR="001D1DF9" w:rsidRPr="0002704C" w:rsidRDefault="001D1DF9" w:rsidP="00C83787">
            <w:pPr>
              <w:pStyle w:val="GH"/>
            </w:pPr>
            <w:r w:rsidRPr="0002704C">
              <w:rPr>
                <w:rFonts w:hint="eastAsia"/>
              </w:rPr>
              <w:t>L</w:t>
            </w:r>
          </w:p>
        </w:tc>
        <w:tc>
          <w:tcPr>
            <w:tcW w:w="667" w:type="pct"/>
            <w:shd w:val="clear" w:color="auto" w:fill="auto"/>
            <w:vAlign w:val="center"/>
          </w:tcPr>
          <w:p w:rsidR="001D1DF9" w:rsidRPr="0002704C" w:rsidRDefault="001D1DF9" w:rsidP="00C83787">
            <w:pPr>
              <w:pStyle w:val="GH"/>
            </w:pPr>
            <w:r w:rsidRPr="0002704C">
              <w:t>/</w:t>
            </w:r>
          </w:p>
        </w:tc>
      </w:tr>
      <w:tr w:rsidR="001D1DF9" w:rsidRPr="0002704C" w:rsidTr="001D1DF9">
        <w:tc>
          <w:tcPr>
            <w:tcW w:w="688" w:type="pct"/>
            <w:vMerge w:val="restart"/>
            <w:shd w:val="clear" w:color="auto" w:fill="auto"/>
            <w:vAlign w:val="center"/>
          </w:tcPr>
          <w:p w:rsidR="001D1DF9" w:rsidRPr="0002704C" w:rsidRDefault="001D1DF9" w:rsidP="00C83787">
            <w:pPr>
              <w:pStyle w:val="GH"/>
            </w:pPr>
            <w:r w:rsidRPr="0002704C">
              <w:rPr>
                <w:rFonts w:hint="eastAsia"/>
              </w:rPr>
              <w:t>生产车间</w:t>
            </w:r>
          </w:p>
        </w:tc>
        <w:tc>
          <w:tcPr>
            <w:tcW w:w="699" w:type="pct"/>
            <w:shd w:val="clear" w:color="auto" w:fill="auto"/>
            <w:vAlign w:val="center"/>
          </w:tcPr>
          <w:p w:rsidR="001D1DF9" w:rsidRPr="0002704C" w:rsidRDefault="001D1DF9" w:rsidP="00C83787">
            <w:pPr>
              <w:pStyle w:val="GH"/>
            </w:pPr>
            <w:r w:rsidRPr="0002704C">
              <w:rPr>
                <w:rFonts w:hint="eastAsia"/>
              </w:rPr>
              <w:t>非甲烷总烃</w:t>
            </w:r>
          </w:p>
        </w:tc>
        <w:tc>
          <w:tcPr>
            <w:tcW w:w="722" w:type="pct"/>
            <w:shd w:val="clear" w:color="auto" w:fill="auto"/>
            <w:vAlign w:val="center"/>
          </w:tcPr>
          <w:p w:rsidR="001D1DF9" w:rsidRPr="0002704C" w:rsidRDefault="001D1DF9" w:rsidP="001D1DF9">
            <w:pPr>
              <w:pStyle w:val="GH"/>
            </w:pPr>
            <w:r w:rsidRPr="0002704C">
              <w:t>0.0465</w:t>
            </w:r>
          </w:p>
        </w:tc>
        <w:tc>
          <w:tcPr>
            <w:tcW w:w="777" w:type="pct"/>
            <w:shd w:val="clear" w:color="auto" w:fill="auto"/>
            <w:vAlign w:val="center"/>
          </w:tcPr>
          <w:p w:rsidR="001D1DF9" w:rsidRPr="0002704C" w:rsidRDefault="001D1DF9" w:rsidP="00C83787">
            <w:pPr>
              <w:pStyle w:val="GH"/>
            </w:pPr>
            <w:r w:rsidRPr="0002704C">
              <w:rPr>
                <w:rFonts w:hint="eastAsia"/>
              </w:rPr>
              <w:t>2.0</w:t>
            </w:r>
          </w:p>
        </w:tc>
        <w:tc>
          <w:tcPr>
            <w:tcW w:w="769" w:type="pct"/>
            <w:vMerge w:val="restart"/>
            <w:shd w:val="clear" w:color="auto" w:fill="auto"/>
            <w:vAlign w:val="center"/>
          </w:tcPr>
          <w:p w:rsidR="001D1DF9" w:rsidRPr="0002704C" w:rsidRDefault="001D1DF9" w:rsidP="00C83787">
            <w:pPr>
              <w:pStyle w:val="GH"/>
            </w:pPr>
            <w:r w:rsidRPr="0002704C">
              <w:rPr>
                <w:rFonts w:hint="eastAsia"/>
              </w:rPr>
              <w:t>200</w:t>
            </w:r>
          </w:p>
        </w:tc>
        <w:tc>
          <w:tcPr>
            <w:tcW w:w="678" w:type="pct"/>
            <w:shd w:val="clear" w:color="auto" w:fill="auto"/>
            <w:vAlign w:val="center"/>
          </w:tcPr>
          <w:p w:rsidR="001D1DF9" w:rsidRPr="0002704C" w:rsidRDefault="001D1DF9" w:rsidP="001D1DF9">
            <w:pPr>
              <w:pStyle w:val="GH"/>
            </w:pPr>
            <w:r w:rsidRPr="0002704C">
              <w:rPr>
                <w:rFonts w:hint="eastAsia"/>
              </w:rPr>
              <w:t>5.98</w:t>
            </w:r>
          </w:p>
        </w:tc>
        <w:tc>
          <w:tcPr>
            <w:tcW w:w="667" w:type="pct"/>
            <w:shd w:val="clear" w:color="auto" w:fill="auto"/>
            <w:vAlign w:val="center"/>
          </w:tcPr>
          <w:p w:rsidR="001D1DF9" w:rsidRPr="0002704C" w:rsidRDefault="001D1DF9" w:rsidP="00C83787">
            <w:pPr>
              <w:pStyle w:val="GH"/>
            </w:pPr>
            <w:r w:rsidRPr="0002704C">
              <w:rPr>
                <w:rFonts w:hint="eastAsia"/>
              </w:rPr>
              <w:t>50</w:t>
            </w:r>
          </w:p>
        </w:tc>
      </w:tr>
      <w:tr w:rsidR="001D1DF9" w:rsidRPr="0002704C" w:rsidTr="001D1DF9">
        <w:tc>
          <w:tcPr>
            <w:tcW w:w="688" w:type="pct"/>
            <w:vMerge/>
            <w:shd w:val="clear" w:color="auto" w:fill="auto"/>
            <w:vAlign w:val="center"/>
          </w:tcPr>
          <w:p w:rsidR="001D1DF9" w:rsidRPr="0002704C" w:rsidRDefault="001D1DF9" w:rsidP="00C83787">
            <w:pPr>
              <w:pStyle w:val="GH"/>
            </w:pPr>
          </w:p>
        </w:tc>
        <w:tc>
          <w:tcPr>
            <w:tcW w:w="699" w:type="pct"/>
            <w:shd w:val="clear" w:color="auto" w:fill="auto"/>
            <w:vAlign w:val="center"/>
          </w:tcPr>
          <w:p w:rsidR="001D1DF9" w:rsidRPr="0002704C" w:rsidRDefault="001D1DF9" w:rsidP="00C83787">
            <w:pPr>
              <w:pStyle w:val="GH"/>
            </w:pPr>
            <w:r w:rsidRPr="0002704C">
              <w:rPr>
                <w:rFonts w:hint="eastAsia"/>
              </w:rPr>
              <w:t>颗粒物</w:t>
            </w:r>
          </w:p>
        </w:tc>
        <w:tc>
          <w:tcPr>
            <w:tcW w:w="722" w:type="pct"/>
            <w:shd w:val="clear" w:color="auto" w:fill="auto"/>
            <w:vAlign w:val="center"/>
          </w:tcPr>
          <w:p w:rsidR="001D1DF9" w:rsidRPr="0002704C" w:rsidRDefault="001D1DF9" w:rsidP="00C83787">
            <w:pPr>
              <w:pStyle w:val="GH"/>
            </w:pPr>
            <w:r w:rsidRPr="0002704C">
              <w:t>0.0943</w:t>
            </w:r>
          </w:p>
        </w:tc>
        <w:tc>
          <w:tcPr>
            <w:tcW w:w="777" w:type="pct"/>
            <w:shd w:val="clear" w:color="auto" w:fill="auto"/>
            <w:vAlign w:val="center"/>
          </w:tcPr>
          <w:p w:rsidR="001D1DF9" w:rsidRPr="0002704C" w:rsidRDefault="001D1DF9" w:rsidP="00C83787">
            <w:pPr>
              <w:pStyle w:val="GH"/>
            </w:pPr>
            <w:r w:rsidRPr="0002704C">
              <w:rPr>
                <w:rFonts w:hint="eastAsia"/>
              </w:rPr>
              <w:t>0.9</w:t>
            </w:r>
          </w:p>
        </w:tc>
        <w:tc>
          <w:tcPr>
            <w:tcW w:w="769" w:type="pct"/>
            <w:vMerge/>
            <w:shd w:val="clear" w:color="auto" w:fill="auto"/>
            <w:vAlign w:val="center"/>
          </w:tcPr>
          <w:p w:rsidR="001D1DF9" w:rsidRPr="0002704C" w:rsidRDefault="001D1DF9" w:rsidP="00C83787">
            <w:pPr>
              <w:pStyle w:val="GH"/>
            </w:pPr>
          </w:p>
        </w:tc>
        <w:tc>
          <w:tcPr>
            <w:tcW w:w="678" w:type="pct"/>
            <w:shd w:val="clear" w:color="auto" w:fill="auto"/>
            <w:vAlign w:val="center"/>
          </w:tcPr>
          <w:p w:rsidR="001D1DF9" w:rsidRPr="0002704C" w:rsidRDefault="001D1DF9" w:rsidP="00C83787">
            <w:pPr>
              <w:pStyle w:val="GH"/>
            </w:pPr>
            <w:r w:rsidRPr="0002704C">
              <w:rPr>
                <w:rFonts w:hint="eastAsia"/>
              </w:rPr>
              <w:t>10.56</w:t>
            </w:r>
          </w:p>
        </w:tc>
        <w:tc>
          <w:tcPr>
            <w:tcW w:w="667" w:type="pct"/>
            <w:shd w:val="clear" w:color="auto" w:fill="auto"/>
            <w:vAlign w:val="center"/>
          </w:tcPr>
          <w:p w:rsidR="001D1DF9" w:rsidRPr="0002704C" w:rsidRDefault="001D1DF9" w:rsidP="00C83787">
            <w:pPr>
              <w:pStyle w:val="GH"/>
            </w:pPr>
            <w:r w:rsidRPr="0002704C">
              <w:rPr>
                <w:rFonts w:hint="eastAsia"/>
              </w:rPr>
              <w:t>50</w:t>
            </w:r>
          </w:p>
        </w:tc>
      </w:tr>
    </w:tbl>
    <w:p w:rsidR="001D1DF9" w:rsidRPr="0002704C" w:rsidRDefault="001D1DF9" w:rsidP="001D1DF9">
      <w:pPr>
        <w:pStyle w:val="afffffffff7"/>
        <w:spacing w:beforeLines="50" w:before="120"/>
        <w:ind w:firstLine="480"/>
        <w:rPr>
          <w:rStyle w:val="af5"/>
        </w:rPr>
      </w:pPr>
      <w:r w:rsidRPr="0002704C">
        <w:rPr>
          <w:rFonts w:hint="eastAsia"/>
        </w:rPr>
        <w:t>根据本项目卫生防护距离计算可知，卫生防护距离经提级后为</w:t>
      </w:r>
      <w:r w:rsidRPr="0002704C">
        <w:rPr>
          <w:rFonts w:hint="eastAsia"/>
        </w:rPr>
        <w:t>50</w:t>
      </w:r>
      <w:r w:rsidRPr="0002704C">
        <w:rPr>
          <w:rFonts w:hint="eastAsia"/>
        </w:rPr>
        <w:t>米。根据《制定地方大气污染物排放标准的技术方法》（</w:t>
      </w:r>
      <w:r w:rsidRPr="0002704C">
        <w:rPr>
          <w:rFonts w:hint="eastAsia"/>
        </w:rPr>
        <w:t>GB/T13201-91</w:t>
      </w:r>
      <w:r w:rsidRPr="0002704C">
        <w:rPr>
          <w:rFonts w:hint="eastAsia"/>
        </w:rPr>
        <w:t>）“当按两种或两种以上的有害气体的</w:t>
      </w:r>
      <w:r w:rsidRPr="0002704C">
        <w:rPr>
          <w:rFonts w:hint="eastAsia"/>
        </w:rPr>
        <w:t xml:space="preserve"> Qc /Cm </w:t>
      </w:r>
      <w:r w:rsidRPr="0002704C">
        <w:rPr>
          <w:rFonts w:hint="eastAsia"/>
        </w:rPr>
        <w:t>值计算的卫生防护距离在同一级别时，该类工业企业的卫生防护距离级别应该高一级”。本项目排放多种污染物，故该项目建成后应以车间为起点设</w:t>
      </w:r>
      <w:r w:rsidRPr="0002704C">
        <w:rPr>
          <w:rFonts w:hint="eastAsia"/>
        </w:rPr>
        <w:t>100m</w:t>
      </w:r>
      <w:r w:rsidRPr="0002704C">
        <w:rPr>
          <w:rFonts w:hint="eastAsia"/>
        </w:rPr>
        <w:t>卫生防护距离。</w:t>
      </w:r>
      <w:r w:rsidRPr="0002704C">
        <w:rPr>
          <w:rStyle w:val="af5"/>
        </w:rPr>
        <w:t>该范围内无居民等敏感保护目标，</w:t>
      </w:r>
      <w:r w:rsidRPr="0002704C">
        <w:rPr>
          <w:szCs w:val="21"/>
        </w:rPr>
        <w:t>符合卫生防护距离的要求</w:t>
      </w:r>
      <w:r w:rsidRPr="0002704C">
        <w:rPr>
          <w:rFonts w:hint="eastAsia"/>
          <w:szCs w:val="21"/>
        </w:rPr>
        <w:t>。</w:t>
      </w:r>
    </w:p>
    <w:p w:rsidR="001D1DF9" w:rsidRPr="0002704C" w:rsidRDefault="001D1DF9" w:rsidP="001D1DF9">
      <w:pPr>
        <w:ind w:firstLine="480"/>
      </w:pPr>
      <w:r w:rsidRPr="0002704C">
        <w:t>4</w:t>
      </w:r>
      <w:r w:rsidRPr="0002704C">
        <w:t>、非正常工况下污染物浓度分析</w:t>
      </w:r>
    </w:p>
    <w:p w:rsidR="001D1DF9" w:rsidRPr="0002704C" w:rsidRDefault="009E5D74" w:rsidP="001D1DF9">
      <w:pPr>
        <w:ind w:firstLine="480"/>
        <w:rPr>
          <w:bCs/>
          <w:kern w:val="44"/>
        </w:rPr>
      </w:pPr>
      <w:r w:rsidRPr="0002704C">
        <w:rPr>
          <w:rFonts w:hint="eastAsia"/>
        </w:rPr>
        <w:t>本项目考虑</w:t>
      </w:r>
      <w:r w:rsidRPr="0002704C">
        <w:t>废气</w:t>
      </w:r>
      <w:r w:rsidRPr="0002704C">
        <w:rPr>
          <w:rFonts w:hint="eastAsia"/>
        </w:rPr>
        <w:t>处理装置</w:t>
      </w:r>
      <w:r w:rsidRPr="0002704C">
        <w:t>发生故障时</w:t>
      </w:r>
      <w:r w:rsidR="001D1DF9" w:rsidRPr="0002704C">
        <w:t>作为非正常工况，</w:t>
      </w:r>
      <w:r w:rsidR="001D1DF9" w:rsidRPr="0002704C">
        <w:rPr>
          <w:bCs/>
          <w:kern w:val="44"/>
        </w:rPr>
        <w:t>预测结果见表</w:t>
      </w:r>
      <w:r w:rsidR="001D1DF9" w:rsidRPr="0002704C">
        <w:rPr>
          <w:bCs/>
          <w:kern w:val="44"/>
        </w:rPr>
        <w:t>6.2-</w:t>
      </w:r>
      <w:r w:rsidR="006D156B" w:rsidRPr="0002704C">
        <w:rPr>
          <w:bCs/>
          <w:kern w:val="44"/>
        </w:rPr>
        <w:t>4</w:t>
      </w:r>
      <w:r w:rsidR="001D1DF9" w:rsidRPr="0002704C">
        <w:rPr>
          <w:bCs/>
          <w:kern w:val="44"/>
        </w:rPr>
        <w:t>。</w:t>
      </w:r>
      <w:r w:rsidR="001D1DF9" w:rsidRPr="0002704C">
        <w:rPr>
          <w:rFonts w:hint="eastAsia"/>
          <w:bCs/>
          <w:kern w:val="44"/>
        </w:rPr>
        <w:t>结果表明，非正常工况下非甲烷总烃对周边环境影响程度增加较为明显。因此，为了减轻环境影响，建设单位应加强管理，及时检查维修故障设备，降低非正常事故的发生概率，乃至杜绝该类事故的发生。</w:t>
      </w:r>
    </w:p>
    <w:p w:rsidR="001D1DF9" w:rsidRPr="0002704C" w:rsidRDefault="001D1DF9" w:rsidP="001D1DF9">
      <w:pPr>
        <w:pStyle w:val="a6"/>
      </w:pPr>
      <w:r w:rsidRPr="0002704C">
        <w:rPr>
          <w:rFonts w:hint="eastAsia"/>
        </w:rPr>
        <w:t>表</w:t>
      </w:r>
      <w:r w:rsidRPr="0002704C">
        <w:rPr>
          <w:rFonts w:hint="eastAsia"/>
        </w:rPr>
        <w:t>6.2-</w:t>
      </w:r>
      <w:r w:rsidR="006D156B" w:rsidRPr="0002704C">
        <w:rPr>
          <w:rFonts w:hint="eastAsia"/>
        </w:rPr>
        <w:t xml:space="preserve">4 </w:t>
      </w:r>
      <w:r w:rsidRPr="0002704C">
        <w:t>非正常工况下敏感点最大浓度预测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2747"/>
        <w:gridCol w:w="2615"/>
      </w:tblGrid>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污染物</w:t>
            </w:r>
          </w:p>
        </w:tc>
        <w:tc>
          <w:tcPr>
            <w:tcW w:w="3146" w:type="pct"/>
            <w:gridSpan w:val="2"/>
          </w:tcPr>
          <w:p w:rsidR="009E5D74" w:rsidRPr="0002704C" w:rsidRDefault="009E5D74" w:rsidP="00C83787">
            <w:pPr>
              <w:pStyle w:val="GH"/>
            </w:pPr>
            <w:r w:rsidRPr="0002704C">
              <w:t>非甲烷总烃</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距源中心下风向距离（</w:t>
            </w:r>
            <w:r w:rsidRPr="0002704C">
              <w:t>m</w:t>
            </w:r>
            <w:r w:rsidRPr="0002704C">
              <w:t>）</w:t>
            </w:r>
          </w:p>
        </w:tc>
        <w:tc>
          <w:tcPr>
            <w:tcW w:w="1612" w:type="pct"/>
            <w:vAlign w:val="center"/>
          </w:tcPr>
          <w:p w:rsidR="009E5D74" w:rsidRPr="0002704C" w:rsidRDefault="009E5D74" w:rsidP="00C83787">
            <w:pPr>
              <w:pStyle w:val="GH"/>
            </w:pPr>
            <w:r w:rsidRPr="0002704C">
              <w:t>浓度</w:t>
            </w:r>
            <w:r w:rsidRPr="0002704C">
              <w:rPr>
                <w:rFonts w:ascii="Times New Roman" w:hAnsi="Times New Roman"/>
              </w:rPr>
              <w:t>μ</w:t>
            </w:r>
            <w:r w:rsidRPr="0002704C">
              <w:t>g/m</w:t>
            </w:r>
            <w:r w:rsidRPr="0002704C">
              <w:rPr>
                <w:vertAlign w:val="superscript"/>
              </w:rPr>
              <w:t>3</w:t>
            </w:r>
          </w:p>
        </w:tc>
        <w:tc>
          <w:tcPr>
            <w:tcW w:w="1534" w:type="pct"/>
            <w:vAlign w:val="center"/>
          </w:tcPr>
          <w:p w:rsidR="009E5D74" w:rsidRPr="0002704C" w:rsidRDefault="009E5D74" w:rsidP="00C83787">
            <w:pPr>
              <w:pStyle w:val="GH"/>
            </w:pPr>
            <w:r w:rsidRPr="0002704C">
              <w:t>占标率</w:t>
            </w:r>
            <w:r w:rsidRPr="0002704C">
              <w:t>%</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10</w:t>
            </w:r>
          </w:p>
        </w:tc>
        <w:tc>
          <w:tcPr>
            <w:tcW w:w="1612" w:type="pct"/>
            <w:vAlign w:val="center"/>
          </w:tcPr>
          <w:p w:rsidR="009E5D74" w:rsidRPr="0002704C" w:rsidRDefault="009E5D74" w:rsidP="00C83787">
            <w:pPr>
              <w:pStyle w:val="GH"/>
              <w:rPr>
                <w:rFonts w:ascii="宋体" w:hAnsi="宋体" w:cs="宋体"/>
              </w:rPr>
            </w:pPr>
            <w:r w:rsidRPr="0002704C">
              <w:rPr>
                <w:rFonts w:hint="eastAsia"/>
              </w:rPr>
              <w:t>0.00065183</w:t>
            </w:r>
          </w:p>
        </w:tc>
        <w:tc>
          <w:tcPr>
            <w:tcW w:w="1534" w:type="pct"/>
            <w:vAlign w:val="center"/>
          </w:tcPr>
          <w:p w:rsidR="009E5D74" w:rsidRPr="0002704C" w:rsidRDefault="009E5D74" w:rsidP="00C83787">
            <w:pPr>
              <w:pStyle w:val="GH"/>
              <w:rPr>
                <w:rFonts w:ascii="宋体" w:hAnsi="宋体" w:cs="宋体"/>
              </w:rPr>
            </w:pPr>
            <w:r w:rsidRPr="0002704C">
              <w:rPr>
                <w:rFonts w:hint="eastAsia"/>
              </w:rPr>
              <w:t>0.00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100</w:t>
            </w:r>
          </w:p>
        </w:tc>
        <w:tc>
          <w:tcPr>
            <w:tcW w:w="1612" w:type="pct"/>
            <w:vAlign w:val="center"/>
          </w:tcPr>
          <w:p w:rsidR="009E5D74" w:rsidRPr="0002704C" w:rsidRDefault="009E5D74" w:rsidP="00C83787">
            <w:pPr>
              <w:pStyle w:val="GH"/>
              <w:rPr>
                <w:rFonts w:ascii="宋体" w:hAnsi="宋体" w:cs="宋体"/>
              </w:rPr>
            </w:pPr>
            <w:r w:rsidRPr="0002704C">
              <w:rPr>
                <w:rFonts w:hint="eastAsia"/>
              </w:rPr>
              <w:t>24.368</w:t>
            </w:r>
          </w:p>
        </w:tc>
        <w:tc>
          <w:tcPr>
            <w:tcW w:w="1534" w:type="pct"/>
            <w:vAlign w:val="center"/>
          </w:tcPr>
          <w:p w:rsidR="009E5D74" w:rsidRPr="0002704C" w:rsidRDefault="009E5D74" w:rsidP="00C83787">
            <w:pPr>
              <w:pStyle w:val="GH"/>
              <w:rPr>
                <w:rFonts w:ascii="宋体" w:hAnsi="宋体" w:cs="宋体"/>
              </w:rPr>
            </w:pPr>
            <w:r w:rsidRPr="0002704C">
              <w:rPr>
                <w:rFonts w:hint="eastAsia"/>
              </w:rPr>
              <w:t>1.20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200</w:t>
            </w:r>
          </w:p>
        </w:tc>
        <w:tc>
          <w:tcPr>
            <w:tcW w:w="1612" w:type="pct"/>
            <w:vAlign w:val="center"/>
          </w:tcPr>
          <w:p w:rsidR="009E5D74" w:rsidRPr="0002704C" w:rsidRDefault="009E5D74" w:rsidP="00C83787">
            <w:pPr>
              <w:pStyle w:val="GH"/>
              <w:rPr>
                <w:rFonts w:ascii="宋体" w:hAnsi="宋体" w:cs="宋体"/>
              </w:rPr>
            </w:pPr>
            <w:r w:rsidRPr="0002704C">
              <w:rPr>
                <w:rFonts w:hint="eastAsia"/>
              </w:rPr>
              <w:t>24.267</w:t>
            </w:r>
          </w:p>
        </w:tc>
        <w:tc>
          <w:tcPr>
            <w:tcW w:w="1534" w:type="pct"/>
            <w:vAlign w:val="center"/>
          </w:tcPr>
          <w:p w:rsidR="009E5D74" w:rsidRPr="0002704C" w:rsidRDefault="009E5D74" w:rsidP="00C83787">
            <w:pPr>
              <w:pStyle w:val="GH"/>
              <w:rPr>
                <w:rFonts w:ascii="宋体" w:hAnsi="宋体" w:cs="宋体"/>
              </w:rPr>
            </w:pPr>
            <w:r w:rsidRPr="0002704C">
              <w:rPr>
                <w:rFonts w:hint="eastAsia"/>
              </w:rPr>
              <w:t>1.20</w:t>
            </w:r>
          </w:p>
        </w:tc>
      </w:tr>
      <w:tr w:rsidR="009E5D74" w:rsidRPr="0002704C" w:rsidTr="009E5D74">
        <w:trPr>
          <w:jc w:val="center"/>
        </w:trPr>
        <w:tc>
          <w:tcPr>
            <w:tcW w:w="1854" w:type="pct"/>
            <w:shd w:val="clear" w:color="auto" w:fill="BFBFBF" w:themeFill="background1" w:themeFillShade="BF"/>
            <w:vAlign w:val="center"/>
          </w:tcPr>
          <w:p w:rsidR="009E5D74" w:rsidRPr="0002704C" w:rsidRDefault="009E5D74" w:rsidP="00C83787">
            <w:pPr>
              <w:pStyle w:val="GH"/>
            </w:pPr>
            <w:r w:rsidRPr="0002704C">
              <w:t>283</w:t>
            </w:r>
          </w:p>
        </w:tc>
        <w:tc>
          <w:tcPr>
            <w:tcW w:w="1612" w:type="pct"/>
            <w:shd w:val="clear" w:color="auto" w:fill="BFBFBF" w:themeFill="background1" w:themeFillShade="BF"/>
            <w:vAlign w:val="center"/>
          </w:tcPr>
          <w:p w:rsidR="009E5D74" w:rsidRPr="0002704C" w:rsidRDefault="009E5D74" w:rsidP="00C83787">
            <w:pPr>
              <w:pStyle w:val="GH"/>
              <w:rPr>
                <w:rFonts w:ascii="宋体" w:hAnsi="宋体" w:cs="宋体"/>
              </w:rPr>
            </w:pPr>
            <w:r w:rsidRPr="0002704C">
              <w:rPr>
                <w:rFonts w:hint="eastAsia"/>
              </w:rPr>
              <w:t>27.771</w:t>
            </w:r>
          </w:p>
        </w:tc>
        <w:tc>
          <w:tcPr>
            <w:tcW w:w="1534" w:type="pct"/>
            <w:shd w:val="clear" w:color="auto" w:fill="BFBFBF" w:themeFill="background1" w:themeFillShade="BF"/>
            <w:vAlign w:val="center"/>
          </w:tcPr>
          <w:p w:rsidR="009E5D74" w:rsidRPr="0002704C" w:rsidRDefault="009E5D74" w:rsidP="00C83787">
            <w:pPr>
              <w:pStyle w:val="GH"/>
              <w:rPr>
                <w:rFonts w:ascii="宋体" w:hAnsi="宋体" w:cs="宋体"/>
              </w:rPr>
            </w:pPr>
            <w:r w:rsidRPr="0002704C">
              <w:rPr>
                <w:rFonts w:hint="eastAsia"/>
              </w:rPr>
              <w:t>1.40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300</w:t>
            </w:r>
          </w:p>
        </w:tc>
        <w:tc>
          <w:tcPr>
            <w:tcW w:w="1612" w:type="pct"/>
            <w:vAlign w:val="center"/>
          </w:tcPr>
          <w:p w:rsidR="009E5D74" w:rsidRPr="0002704C" w:rsidRDefault="009E5D74" w:rsidP="00C83787">
            <w:pPr>
              <w:pStyle w:val="GH"/>
              <w:rPr>
                <w:rFonts w:ascii="宋体" w:hAnsi="宋体" w:cs="宋体"/>
              </w:rPr>
            </w:pPr>
            <w:r w:rsidRPr="0002704C">
              <w:rPr>
                <w:rFonts w:hint="eastAsia"/>
              </w:rPr>
              <w:t>27.275</w:t>
            </w:r>
          </w:p>
        </w:tc>
        <w:tc>
          <w:tcPr>
            <w:tcW w:w="1534" w:type="pct"/>
            <w:vAlign w:val="center"/>
          </w:tcPr>
          <w:p w:rsidR="009E5D74" w:rsidRPr="0002704C" w:rsidRDefault="009E5D74" w:rsidP="00C83787">
            <w:pPr>
              <w:pStyle w:val="GH"/>
              <w:rPr>
                <w:rFonts w:ascii="宋体" w:hAnsi="宋体" w:cs="宋体"/>
              </w:rPr>
            </w:pPr>
            <w:r w:rsidRPr="0002704C">
              <w:rPr>
                <w:rFonts w:hint="eastAsia"/>
              </w:rPr>
              <w:t>1.40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400</w:t>
            </w:r>
          </w:p>
        </w:tc>
        <w:tc>
          <w:tcPr>
            <w:tcW w:w="1612" w:type="pct"/>
            <w:vAlign w:val="center"/>
          </w:tcPr>
          <w:p w:rsidR="009E5D74" w:rsidRPr="0002704C" w:rsidRDefault="009E5D74" w:rsidP="00C83787">
            <w:pPr>
              <w:pStyle w:val="GH"/>
              <w:rPr>
                <w:rFonts w:ascii="宋体" w:hAnsi="宋体" w:cs="宋体"/>
              </w:rPr>
            </w:pPr>
            <w:r w:rsidRPr="0002704C">
              <w:rPr>
                <w:rFonts w:hint="eastAsia"/>
              </w:rPr>
              <w:t>24.61</w:t>
            </w:r>
          </w:p>
        </w:tc>
        <w:tc>
          <w:tcPr>
            <w:tcW w:w="1534" w:type="pct"/>
            <w:vAlign w:val="center"/>
          </w:tcPr>
          <w:p w:rsidR="009E5D74" w:rsidRPr="0002704C" w:rsidRDefault="009E5D74" w:rsidP="00C83787">
            <w:pPr>
              <w:pStyle w:val="GH"/>
              <w:rPr>
                <w:rFonts w:ascii="宋体" w:hAnsi="宋体" w:cs="宋体"/>
              </w:rPr>
            </w:pPr>
            <w:r w:rsidRPr="0002704C">
              <w:rPr>
                <w:rFonts w:hint="eastAsia"/>
              </w:rPr>
              <w:t>1.20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500</w:t>
            </w:r>
          </w:p>
        </w:tc>
        <w:tc>
          <w:tcPr>
            <w:tcW w:w="1612" w:type="pct"/>
            <w:vAlign w:val="center"/>
          </w:tcPr>
          <w:p w:rsidR="009E5D74" w:rsidRPr="0002704C" w:rsidRDefault="009E5D74" w:rsidP="00C83787">
            <w:pPr>
              <w:pStyle w:val="GH"/>
              <w:rPr>
                <w:rFonts w:ascii="宋体" w:hAnsi="宋体" w:cs="宋体"/>
              </w:rPr>
            </w:pPr>
            <w:r w:rsidRPr="0002704C">
              <w:rPr>
                <w:rFonts w:hint="eastAsia"/>
              </w:rPr>
              <w:t>21.54</w:t>
            </w:r>
          </w:p>
        </w:tc>
        <w:tc>
          <w:tcPr>
            <w:tcW w:w="1534" w:type="pct"/>
            <w:vAlign w:val="center"/>
          </w:tcPr>
          <w:p w:rsidR="009E5D74" w:rsidRPr="0002704C" w:rsidRDefault="009E5D74" w:rsidP="00C83787">
            <w:pPr>
              <w:pStyle w:val="GH"/>
              <w:rPr>
                <w:rFonts w:ascii="宋体" w:hAnsi="宋体" w:cs="宋体"/>
              </w:rPr>
            </w:pPr>
            <w:r w:rsidRPr="0002704C">
              <w:rPr>
                <w:rFonts w:hint="eastAsia"/>
              </w:rPr>
              <w:t>1.10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600</w:t>
            </w:r>
          </w:p>
        </w:tc>
        <w:tc>
          <w:tcPr>
            <w:tcW w:w="1612" w:type="pct"/>
            <w:vAlign w:val="center"/>
          </w:tcPr>
          <w:p w:rsidR="009E5D74" w:rsidRPr="0002704C" w:rsidRDefault="009E5D74" w:rsidP="00C83787">
            <w:pPr>
              <w:pStyle w:val="GH"/>
              <w:rPr>
                <w:rFonts w:ascii="宋体" w:hAnsi="宋体" w:cs="宋体"/>
              </w:rPr>
            </w:pPr>
            <w:r w:rsidRPr="0002704C">
              <w:rPr>
                <w:rFonts w:hint="eastAsia"/>
              </w:rPr>
              <w:t>18.832</w:t>
            </w:r>
          </w:p>
        </w:tc>
        <w:tc>
          <w:tcPr>
            <w:tcW w:w="1534" w:type="pct"/>
            <w:vAlign w:val="center"/>
          </w:tcPr>
          <w:p w:rsidR="009E5D74" w:rsidRPr="0002704C" w:rsidRDefault="009E5D74" w:rsidP="00C83787">
            <w:pPr>
              <w:pStyle w:val="GH"/>
              <w:rPr>
                <w:rFonts w:ascii="宋体" w:hAnsi="宋体" w:cs="宋体"/>
              </w:rPr>
            </w:pPr>
            <w:r w:rsidRPr="0002704C">
              <w:rPr>
                <w:rFonts w:hint="eastAsia"/>
              </w:rPr>
              <w:t>0.90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700</w:t>
            </w:r>
          </w:p>
        </w:tc>
        <w:tc>
          <w:tcPr>
            <w:tcW w:w="1612" w:type="pct"/>
            <w:vAlign w:val="center"/>
          </w:tcPr>
          <w:p w:rsidR="009E5D74" w:rsidRPr="0002704C" w:rsidRDefault="009E5D74" w:rsidP="00C83787">
            <w:pPr>
              <w:pStyle w:val="GH"/>
              <w:rPr>
                <w:rFonts w:ascii="宋体" w:hAnsi="宋体" w:cs="宋体"/>
              </w:rPr>
            </w:pPr>
            <w:r w:rsidRPr="0002704C">
              <w:rPr>
                <w:rFonts w:hint="eastAsia"/>
              </w:rPr>
              <w:t>16.473</w:t>
            </w:r>
          </w:p>
        </w:tc>
        <w:tc>
          <w:tcPr>
            <w:tcW w:w="1534" w:type="pct"/>
            <w:vAlign w:val="center"/>
          </w:tcPr>
          <w:p w:rsidR="009E5D74" w:rsidRPr="0002704C" w:rsidRDefault="009E5D74" w:rsidP="00C83787">
            <w:pPr>
              <w:pStyle w:val="GH"/>
              <w:rPr>
                <w:rFonts w:ascii="宋体" w:hAnsi="宋体" w:cs="宋体"/>
              </w:rPr>
            </w:pPr>
            <w:r w:rsidRPr="0002704C">
              <w:rPr>
                <w:rFonts w:hint="eastAsia"/>
              </w:rPr>
              <w:t>0.80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800</w:t>
            </w:r>
          </w:p>
        </w:tc>
        <w:tc>
          <w:tcPr>
            <w:tcW w:w="1612" w:type="pct"/>
            <w:vAlign w:val="center"/>
          </w:tcPr>
          <w:p w:rsidR="009E5D74" w:rsidRPr="0002704C" w:rsidRDefault="009E5D74" w:rsidP="00C83787">
            <w:pPr>
              <w:pStyle w:val="GH"/>
              <w:rPr>
                <w:rFonts w:ascii="宋体" w:hAnsi="宋体" w:cs="宋体"/>
              </w:rPr>
            </w:pPr>
            <w:r w:rsidRPr="0002704C">
              <w:rPr>
                <w:rFonts w:hint="eastAsia"/>
              </w:rPr>
              <w:t>14.6</w:t>
            </w:r>
          </w:p>
        </w:tc>
        <w:tc>
          <w:tcPr>
            <w:tcW w:w="1534" w:type="pct"/>
            <w:vAlign w:val="center"/>
          </w:tcPr>
          <w:p w:rsidR="009E5D74" w:rsidRPr="0002704C" w:rsidRDefault="009E5D74" w:rsidP="00C83787">
            <w:pPr>
              <w:pStyle w:val="GH"/>
              <w:rPr>
                <w:rFonts w:ascii="宋体" w:hAnsi="宋体" w:cs="宋体"/>
              </w:rPr>
            </w:pPr>
            <w:r w:rsidRPr="0002704C">
              <w:rPr>
                <w:rFonts w:hint="eastAsia"/>
              </w:rPr>
              <w:t>0.70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900</w:t>
            </w:r>
          </w:p>
        </w:tc>
        <w:tc>
          <w:tcPr>
            <w:tcW w:w="1612" w:type="pct"/>
            <w:vAlign w:val="center"/>
          </w:tcPr>
          <w:p w:rsidR="009E5D74" w:rsidRPr="0002704C" w:rsidRDefault="009E5D74" w:rsidP="00C83787">
            <w:pPr>
              <w:pStyle w:val="GH"/>
              <w:rPr>
                <w:rFonts w:ascii="宋体" w:hAnsi="宋体" w:cs="宋体"/>
              </w:rPr>
            </w:pPr>
            <w:r w:rsidRPr="0002704C">
              <w:rPr>
                <w:rFonts w:hint="eastAsia"/>
              </w:rPr>
              <w:t>12.848</w:t>
            </w:r>
          </w:p>
        </w:tc>
        <w:tc>
          <w:tcPr>
            <w:tcW w:w="1534" w:type="pct"/>
            <w:vAlign w:val="center"/>
          </w:tcPr>
          <w:p w:rsidR="009E5D74" w:rsidRPr="0002704C" w:rsidRDefault="009E5D74" w:rsidP="00C83787">
            <w:pPr>
              <w:pStyle w:val="GH"/>
              <w:rPr>
                <w:rFonts w:ascii="宋体" w:hAnsi="宋体" w:cs="宋体"/>
              </w:rPr>
            </w:pPr>
            <w:r w:rsidRPr="0002704C">
              <w:rPr>
                <w:rFonts w:hint="eastAsia"/>
              </w:rPr>
              <w:t>0.60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1000</w:t>
            </w:r>
          </w:p>
        </w:tc>
        <w:tc>
          <w:tcPr>
            <w:tcW w:w="1612" w:type="pct"/>
            <w:vAlign w:val="center"/>
          </w:tcPr>
          <w:p w:rsidR="009E5D74" w:rsidRPr="0002704C" w:rsidRDefault="009E5D74" w:rsidP="00C83787">
            <w:pPr>
              <w:pStyle w:val="GH"/>
              <w:rPr>
                <w:rFonts w:ascii="宋体" w:hAnsi="宋体" w:cs="宋体"/>
              </w:rPr>
            </w:pPr>
            <w:r w:rsidRPr="0002704C">
              <w:rPr>
                <w:rFonts w:hint="eastAsia"/>
              </w:rPr>
              <w:t>11.609</w:t>
            </w:r>
          </w:p>
        </w:tc>
        <w:tc>
          <w:tcPr>
            <w:tcW w:w="1534" w:type="pct"/>
            <w:vAlign w:val="center"/>
          </w:tcPr>
          <w:p w:rsidR="009E5D74" w:rsidRPr="0002704C" w:rsidRDefault="009E5D74" w:rsidP="00C83787">
            <w:pPr>
              <w:pStyle w:val="GH"/>
              <w:rPr>
                <w:rFonts w:ascii="宋体" w:hAnsi="宋体" w:cs="宋体"/>
              </w:rPr>
            </w:pPr>
            <w:r w:rsidRPr="0002704C">
              <w:rPr>
                <w:rFonts w:hint="eastAsia"/>
              </w:rPr>
              <w:t>0.60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1100</w:t>
            </w:r>
          </w:p>
        </w:tc>
        <w:tc>
          <w:tcPr>
            <w:tcW w:w="1612" w:type="pct"/>
            <w:vAlign w:val="center"/>
          </w:tcPr>
          <w:p w:rsidR="009E5D74" w:rsidRPr="0002704C" w:rsidRDefault="009E5D74" w:rsidP="00C83787">
            <w:pPr>
              <w:pStyle w:val="GH"/>
              <w:rPr>
                <w:rFonts w:ascii="宋体" w:hAnsi="宋体" w:cs="宋体"/>
              </w:rPr>
            </w:pPr>
            <w:r w:rsidRPr="0002704C">
              <w:rPr>
                <w:rFonts w:hint="eastAsia"/>
              </w:rPr>
              <w:t>10.584</w:t>
            </w:r>
          </w:p>
        </w:tc>
        <w:tc>
          <w:tcPr>
            <w:tcW w:w="1534" w:type="pct"/>
            <w:vAlign w:val="center"/>
          </w:tcPr>
          <w:p w:rsidR="009E5D74" w:rsidRPr="0002704C" w:rsidRDefault="009E5D74" w:rsidP="00C83787">
            <w:pPr>
              <w:pStyle w:val="GH"/>
              <w:rPr>
                <w:rFonts w:ascii="宋体" w:hAnsi="宋体" w:cs="宋体"/>
              </w:rPr>
            </w:pPr>
            <w:r w:rsidRPr="0002704C">
              <w:rPr>
                <w:rFonts w:hint="eastAsia"/>
              </w:rPr>
              <w:t>0.50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1200</w:t>
            </w:r>
          </w:p>
        </w:tc>
        <w:tc>
          <w:tcPr>
            <w:tcW w:w="1612" w:type="pct"/>
            <w:vAlign w:val="center"/>
          </w:tcPr>
          <w:p w:rsidR="009E5D74" w:rsidRPr="0002704C" w:rsidRDefault="009E5D74" w:rsidP="00C83787">
            <w:pPr>
              <w:pStyle w:val="GH"/>
              <w:rPr>
                <w:rFonts w:ascii="宋体" w:hAnsi="宋体" w:cs="宋体"/>
              </w:rPr>
            </w:pPr>
            <w:r w:rsidRPr="0002704C">
              <w:rPr>
                <w:rFonts w:hint="eastAsia"/>
              </w:rPr>
              <w:t>9.6063</w:t>
            </w:r>
          </w:p>
        </w:tc>
        <w:tc>
          <w:tcPr>
            <w:tcW w:w="1534" w:type="pct"/>
            <w:vAlign w:val="center"/>
          </w:tcPr>
          <w:p w:rsidR="009E5D74" w:rsidRPr="0002704C" w:rsidRDefault="009E5D74" w:rsidP="00C83787">
            <w:pPr>
              <w:pStyle w:val="GH"/>
              <w:rPr>
                <w:rFonts w:ascii="宋体" w:hAnsi="宋体" w:cs="宋体"/>
              </w:rPr>
            </w:pPr>
            <w:r w:rsidRPr="0002704C">
              <w:rPr>
                <w:rFonts w:hint="eastAsia"/>
              </w:rPr>
              <w:t>0.50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1300</w:t>
            </w:r>
          </w:p>
        </w:tc>
        <w:tc>
          <w:tcPr>
            <w:tcW w:w="1612" w:type="pct"/>
            <w:vAlign w:val="center"/>
          </w:tcPr>
          <w:p w:rsidR="009E5D74" w:rsidRPr="0002704C" w:rsidRDefault="009E5D74" w:rsidP="00C83787">
            <w:pPr>
              <w:pStyle w:val="GH"/>
              <w:rPr>
                <w:rFonts w:ascii="宋体" w:hAnsi="宋体" w:cs="宋体"/>
              </w:rPr>
            </w:pPr>
            <w:r w:rsidRPr="0002704C">
              <w:rPr>
                <w:rFonts w:hint="eastAsia"/>
              </w:rPr>
              <w:t>8.7208</w:t>
            </w:r>
          </w:p>
        </w:tc>
        <w:tc>
          <w:tcPr>
            <w:tcW w:w="1534" w:type="pct"/>
            <w:vAlign w:val="center"/>
          </w:tcPr>
          <w:p w:rsidR="009E5D74" w:rsidRPr="0002704C" w:rsidRDefault="009E5D74" w:rsidP="00C83787">
            <w:pPr>
              <w:pStyle w:val="GH"/>
              <w:rPr>
                <w:rFonts w:ascii="宋体" w:hAnsi="宋体" w:cs="宋体"/>
              </w:rPr>
            </w:pPr>
            <w:r w:rsidRPr="0002704C">
              <w:rPr>
                <w:rFonts w:hint="eastAsia"/>
              </w:rPr>
              <w:t>0.40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1400</w:t>
            </w:r>
          </w:p>
        </w:tc>
        <w:tc>
          <w:tcPr>
            <w:tcW w:w="1612" w:type="pct"/>
            <w:vAlign w:val="center"/>
          </w:tcPr>
          <w:p w:rsidR="009E5D74" w:rsidRPr="0002704C" w:rsidRDefault="009E5D74" w:rsidP="00C83787">
            <w:pPr>
              <w:pStyle w:val="GH"/>
              <w:rPr>
                <w:rFonts w:ascii="宋体" w:hAnsi="宋体" w:cs="宋体"/>
              </w:rPr>
            </w:pPr>
            <w:r w:rsidRPr="0002704C">
              <w:rPr>
                <w:rFonts w:hint="eastAsia"/>
              </w:rPr>
              <w:t>8.0157</w:t>
            </w:r>
          </w:p>
        </w:tc>
        <w:tc>
          <w:tcPr>
            <w:tcW w:w="1534" w:type="pct"/>
            <w:vAlign w:val="center"/>
          </w:tcPr>
          <w:p w:rsidR="009E5D74" w:rsidRPr="0002704C" w:rsidRDefault="009E5D74" w:rsidP="00C83787">
            <w:pPr>
              <w:pStyle w:val="GH"/>
              <w:rPr>
                <w:rFonts w:ascii="宋体" w:hAnsi="宋体" w:cs="宋体"/>
              </w:rPr>
            </w:pPr>
            <w:r w:rsidRPr="0002704C">
              <w:rPr>
                <w:rFonts w:hint="eastAsia"/>
              </w:rPr>
              <w:t>0.40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lastRenderedPageBreak/>
              <w:t>1500</w:t>
            </w:r>
          </w:p>
        </w:tc>
        <w:tc>
          <w:tcPr>
            <w:tcW w:w="1612" w:type="pct"/>
            <w:vAlign w:val="center"/>
          </w:tcPr>
          <w:p w:rsidR="009E5D74" w:rsidRPr="0002704C" w:rsidRDefault="009E5D74" w:rsidP="00C83787">
            <w:pPr>
              <w:pStyle w:val="GH"/>
              <w:rPr>
                <w:rFonts w:ascii="宋体" w:hAnsi="宋体" w:cs="宋体"/>
              </w:rPr>
            </w:pPr>
            <w:r w:rsidRPr="0002704C">
              <w:rPr>
                <w:rFonts w:hint="eastAsia"/>
              </w:rPr>
              <w:t>7.2681</w:t>
            </w:r>
          </w:p>
        </w:tc>
        <w:tc>
          <w:tcPr>
            <w:tcW w:w="1534" w:type="pct"/>
            <w:vAlign w:val="center"/>
          </w:tcPr>
          <w:p w:rsidR="009E5D74" w:rsidRPr="0002704C" w:rsidRDefault="009E5D74" w:rsidP="00C83787">
            <w:pPr>
              <w:pStyle w:val="GH"/>
              <w:rPr>
                <w:rFonts w:ascii="宋体" w:hAnsi="宋体" w:cs="宋体"/>
              </w:rPr>
            </w:pPr>
            <w:r w:rsidRPr="0002704C">
              <w:rPr>
                <w:rFonts w:hint="eastAsia"/>
              </w:rPr>
              <w:t>0.40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1600</w:t>
            </w:r>
          </w:p>
        </w:tc>
        <w:tc>
          <w:tcPr>
            <w:tcW w:w="1612" w:type="pct"/>
            <w:vAlign w:val="center"/>
          </w:tcPr>
          <w:p w:rsidR="009E5D74" w:rsidRPr="0002704C" w:rsidRDefault="009E5D74" w:rsidP="00C83787">
            <w:pPr>
              <w:pStyle w:val="GH"/>
              <w:rPr>
                <w:rFonts w:ascii="宋体" w:hAnsi="宋体" w:cs="宋体"/>
              </w:rPr>
            </w:pPr>
            <w:r w:rsidRPr="0002704C">
              <w:rPr>
                <w:rFonts w:hint="eastAsia"/>
              </w:rPr>
              <w:t>6.8472</w:t>
            </w:r>
          </w:p>
        </w:tc>
        <w:tc>
          <w:tcPr>
            <w:tcW w:w="1534" w:type="pct"/>
            <w:vAlign w:val="center"/>
          </w:tcPr>
          <w:p w:rsidR="009E5D74" w:rsidRPr="0002704C" w:rsidRDefault="009E5D74" w:rsidP="00C83787">
            <w:pPr>
              <w:pStyle w:val="GH"/>
              <w:rPr>
                <w:rFonts w:ascii="宋体" w:hAnsi="宋体" w:cs="宋体"/>
              </w:rPr>
            </w:pPr>
            <w:r w:rsidRPr="0002704C">
              <w:rPr>
                <w:rFonts w:hint="eastAsia"/>
              </w:rPr>
              <w:t>0.30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1700</w:t>
            </w:r>
          </w:p>
        </w:tc>
        <w:tc>
          <w:tcPr>
            <w:tcW w:w="1612" w:type="pct"/>
            <w:vAlign w:val="center"/>
          </w:tcPr>
          <w:p w:rsidR="009E5D74" w:rsidRPr="0002704C" w:rsidRDefault="009E5D74" w:rsidP="00C83787">
            <w:pPr>
              <w:pStyle w:val="GH"/>
              <w:rPr>
                <w:rFonts w:ascii="宋体" w:hAnsi="宋体" w:cs="宋体"/>
              </w:rPr>
            </w:pPr>
            <w:r w:rsidRPr="0002704C">
              <w:rPr>
                <w:rFonts w:hint="eastAsia"/>
              </w:rPr>
              <w:t>6.3617</w:t>
            </w:r>
          </w:p>
        </w:tc>
        <w:tc>
          <w:tcPr>
            <w:tcW w:w="1534" w:type="pct"/>
            <w:vAlign w:val="center"/>
          </w:tcPr>
          <w:p w:rsidR="009E5D74" w:rsidRPr="0002704C" w:rsidRDefault="009E5D74" w:rsidP="00C83787">
            <w:pPr>
              <w:pStyle w:val="GH"/>
              <w:rPr>
                <w:rFonts w:ascii="宋体" w:hAnsi="宋体" w:cs="宋体"/>
              </w:rPr>
            </w:pPr>
            <w:r w:rsidRPr="0002704C">
              <w:rPr>
                <w:rFonts w:hint="eastAsia"/>
              </w:rPr>
              <w:t>0.30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1800</w:t>
            </w:r>
          </w:p>
        </w:tc>
        <w:tc>
          <w:tcPr>
            <w:tcW w:w="1612" w:type="pct"/>
            <w:vAlign w:val="center"/>
          </w:tcPr>
          <w:p w:rsidR="009E5D74" w:rsidRPr="0002704C" w:rsidRDefault="009E5D74" w:rsidP="00C83787">
            <w:pPr>
              <w:pStyle w:val="GH"/>
              <w:rPr>
                <w:rFonts w:ascii="宋体" w:hAnsi="宋体" w:cs="宋体"/>
              </w:rPr>
            </w:pPr>
            <w:r w:rsidRPr="0002704C">
              <w:rPr>
                <w:rFonts w:hint="eastAsia"/>
              </w:rPr>
              <w:t>6.2116</w:t>
            </w:r>
          </w:p>
        </w:tc>
        <w:tc>
          <w:tcPr>
            <w:tcW w:w="1534" w:type="pct"/>
            <w:vAlign w:val="center"/>
          </w:tcPr>
          <w:p w:rsidR="009E5D74" w:rsidRPr="0002704C" w:rsidRDefault="009E5D74" w:rsidP="00C83787">
            <w:pPr>
              <w:pStyle w:val="GH"/>
              <w:rPr>
                <w:rFonts w:ascii="宋体" w:hAnsi="宋体" w:cs="宋体"/>
              </w:rPr>
            </w:pPr>
            <w:r w:rsidRPr="0002704C">
              <w:rPr>
                <w:rFonts w:hint="eastAsia"/>
              </w:rPr>
              <w:t>0.30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1900</w:t>
            </w:r>
          </w:p>
        </w:tc>
        <w:tc>
          <w:tcPr>
            <w:tcW w:w="1612" w:type="pct"/>
            <w:vAlign w:val="center"/>
          </w:tcPr>
          <w:p w:rsidR="009E5D74" w:rsidRPr="0002704C" w:rsidRDefault="009E5D74" w:rsidP="00C83787">
            <w:pPr>
              <w:pStyle w:val="GH"/>
              <w:rPr>
                <w:rFonts w:ascii="宋体" w:hAnsi="宋体" w:cs="宋体"/>
              </w:rPr>
            </w:pPr>
            <w:r w:rsidRPr="0002704C">
              <w:rPr>
                <w:rFonts w:hint="eastAsia"/>
              </w:rPr>
              <w:t>5.7595</w:t>
            </w:r>
          </w:p>
        </w:tc>
        <w:tc>
          <w:tcPr>
            <w:tcW w:w="1534" w:type="pct"/>
            <w:vAlign w:val="center"/>
          </w:tcPr>
          <w:p w:rsidR="009E5D74" w:rsidRPr="0002704C" w:rsidRDefault="009E5D74" w:rsidP="00C83787">
            <w:pPr>
              <w:pStyle w:val="GH"/>
              <w:rPr>
                <w:rFonts w:ascii="宋体" w:hAnsi="宋体" w:cs="宋体"/>
              </w:rPr>
            </w:pPr>
            <w:r w:rsidRPr="0002704C">
              <w:rPr>
                <w:rFonts w:hint="eastAsia"/>
              </w:rPr>
              <w:t>0.30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2000</w:t>
            </w:r>
          </w:p>
        </w:tc>
        <w:tc>
          <w:tcPr>
            <w:tcW w:w="1612" w:type="pct"/>
            <w:vAlign w:val="center"/>
          </w:tcPr>
          <w:p w:rsidR="009E5D74" w:rsidRPr="0002704C" w:rsidRDefault="009E5D74" w:rsidP="00C83787">
            <w:pPr>
              <w:pStyle w:val="GH"/>
              <w:rPr>
                <w:rFonts w:ascii="宋体" w:hAnsi="宋体" w:cs="宋体"/>
              </w:rPr>
            </w:pPr>
            <w:r w:rsidRPr="0002704C">
              <w:rPr>
                <w:rFonts w:hint="eastAsia"/>
              </w:rPr>
              <w:t>5.6122</w:t>
            </w:r>
          </w:p>
        </w:tc>
        <w:tc>
          <w:tcPr>
            <w:tcW w:w="1534" w:type="pct"/>
            <w:vAlign w:val="center"/>
          </w:tcPr>
          <w:p w:rsidR="009E5D74" w:rsidRPr="0002704C" w:rsidRDefault="009E5D74" w:rsidP="00C83787">
            <w:pPr>
              <w:pStyle w:val="GH"/>
              <w:rPr>
                <w:rFonts w:ascii="宋体" w:hAnsi="宋体" w:cs="宋体"/>
              </w:rPr>
            </w:pPr>
            <w:r w:rsidRPr="0002704C">
              <w:rPr>
                <w:rFonts w:hint="eastAsia"/>
              </w:rPr>
              <w:t>0.30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2100</w:t>
            </w:r>
          </w:p>
        </w:tc>
        <w:tc>
          <w:tcPr>
            <w:tcW w:w="1612" w:type="pct"/>
            <w:vAlign w:val="center"/>
          </w:tcPr>
          <w:p w:rsidR="009E5D74" w:rsidRPr="0002704C" w:rsidRDefault="009E5D74" w:rsidP="00C83787">
            <w:pPr>
              <w:pStyle w:val="GH"/>
              <w:rPr>
                <w:rFonts w:ascii="宋体" w:hAnsi="宋体" w:cs="宋体"/>
              </w:rPr>
            </w:pPr>
            <w:r w:rsidRPr="0002704C">
              <w:rPr>
                <w:rFonts w:hint="eastAsia"/>
              </w:rPr>
              <w:t>4.8413</w:t>
            </w:r>
          </w:p>
        </w:tc>
        <w:tc>
          <w:tcPr>
            <w:tcW w:w="1534" w:type="pct"/>
            <w:vAlign w:val="center"/>
          </w:tcPr>
          <w:p w:rsidR="009E5D74" w:rsidRPr="0002704C" w:rsidRDefault="009E5D74" w:rsidP="00C83787">
            <w:pPr>
              <w:pStyle w:val="GH"/>
              <w:rPr>
                <w:rFonts w:ascii="宋体" w:hAnsi="宋体" w:cs="宋体"/>
              </w:rPr>
            </w:pPr>
            <w:r w:rsidRPr="0002704C">
              <w:rPr>
                <w:rFonts w:hint="eastAsia"/>
              </w:rPr>
              <w:t>0.20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2200</w:t>
            </w:r>
          </w:p>
        </w:tc>
        <w:tc>
          <w:tcPr>
            <w:tcW w:w="1612" w:type="pct"/>
            <w:vAlign w:val="center"/>
          </w:tcPr>
          <w:p w:rsidR="009E5D74" w:rsidRPr="0002704C" w:rsidRDefault="009E5D74" w:rsidP="00C83787">
            <w:pPr>
              <w:pStyle w:val="GH"/>
              <w:rPr>
                <w:rFonts w:ascii="宋体" w:hAnsi="宋体" w:cs="宋体"/>
              </w:rPr>
            </w:pPr>
            <w:r w:rsidRPr="0002704C">
              <w:rPr>
                <w:rFonts w:hint="eastAsia"/>
              </w:rPr>
              <w:t>4.5489</w:t>
            </w:r>
          </w:p>
        </w:tc>
        <w:tc>
          <w:tcPr>
            <w:tcW w:w="1534" w:type="pct"/>
            <w:vAlign w:val="center"/>
          </w:tcPr>
          <w:p w:rsidR="009E5D74" w:rsidRPr="0002704C" w:rsidRDefault="009E5D74" w:rsidP="00C83787">
            <w:pPr>
              <w:pStyle w:val="GH"/>
              <w:rPr>
                <w:rFonts w:ascii="宋体" w:hAnsi="宋体" w:cs="宋体"/>
              </w:rPr>
            </w:pPr>
            <w:r w:rsidRPr="0002704C">
              <w:rPr>
                <w:rFonts w:hint="eastAsia"/>
              </w:rPr>
              <w:t>0.20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2300</w:t>
            </w:r>
          </w:p>
        </w:tc>
        <w:tc>
          <w:tcPr>
            <w:tcW w:w="1612" w:type="pct"/>
            <w:vAlign w:val="center"/>
          </w:tcPr>
          <w:p w:rsidR="009E5D74" w:rsidRPr="0002704C" w:rsidRDefault="009E5D74" w:rsidP="00C83787">
            <w:pPr>
              <w:pStyle w:val="GH"/>
              <w:rPr>
                <w:rFonts w:ascii="宋体" w:hAnsi="宋体" w:cs="宋体"/>
              </w:rPr>
            </w:pPr>
            <w:r w:rsidRPr="0002704C">
              <w:rPr>
                <w:rFonts w:hint="eastAsia"/>
              </w:rPr>
              <w:t>4.4447</w:t>
            </w:r>
          </w:p>
        </w:tc>
        <w:tc>
          <w:tcPr>
            <w:tcW w:w="1534" w:type="pct"/>
            <w:vAlign w:val="center"/>
          </w:tcPr>
          <w:p w:rsidR="009E5D74" w:rsidRPr="0002704C" w:rsidRDefault="009E5D74" w:rsidP="00C83787">
            <w:pPr>
              <w:pStyle w:val="GH"/>
              <w:rPr>
                <w:rFonts w:ascii="宋体" w:hAnsi="宋体" w:cs="宋体"/>
              </w:rPr>
            </w:pPr>
            <w:r w:rsidRPr="0002704C">
              <w:rPr>
                <w:rFonts w:hint="eastAsia"/>
              </w:rPr>
              <w:t>0.20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2400</w:t>
            </w:r>
          </w:p>
        </w:tc>
        <w:tc>
          <w:tcPr>
            <w:tcW w:w="1612" w:type="pct"/>
            <w:vAlign w:val="center"/>
          </w:tcPr>
          <w:p w:rsidR="009E5D74" w:rsidRPr="0002704C" w:rsidRDefault="009E5D74" w:rsidP="00C83787">
            <w:pPr>
              <w:pStyle w:val="GH"/>
              <w:rPr>
                <w:rFonts w:ascii="宋体" w:hAnsi="宋体" w:cs="宋体"/>
              </w:rPr>
            </w:pPr>
            <w:r w:rsidRPr="0002704C">
              <w:rPr>
                <w:rFonts w:hint="eastAsia"/>
              </w:rPr>
              <w:t>4.2853</w:t>
            </w:r>
          </w:p>
        </w:tc>
        <w:tc>
          <w:tcPr>
            <w:tcW w:w="1534" w:type="pct"/>
            <w:vAlign w:val="center"/>
          </w:tcPr>
          <w:p w:rsidR="009E5D74" w:rsidRPr="0002704C" w:rsidRDefault="009E5D74" w:rsidP="00C83787">
            <w:pPr>
              <w:pStyle w:val="GH"/>
              <w:rPr>
                <w:rFonts w:ascii="宋体" w:hAnsi="宋体" w:cs="宋体"/>
              </w:rPr>
            </w:pPr>
            <w:r w:rsidRPr="0002704C">
              <w:rPr>
                <w:rFonts w:hint="eastAsia"/>
              </w:rPr>
              <w:t>0.20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2500</w:t>
            </w:r>
          </w:p>
        </w:tc>
        <w:tc>
          <w:tcPr>
            <w:tcW w:w="1612" w:type="pct"/>
            <w:vAlign w:val="center"/>
          </w:tcPr>
          <w:p w:rsidR="009E5D74" w:rsidRPr="0002704C" w:rsidRDefault="009E5D74" w:rsidP="00C83787">
            <w:pPr>
              <w:pStyle w:val="GH"/>
              <w:rPr>
                <w:rFonts w:ascii="宋体" w:hAnsi="宋体" w:cs="宋体"/>
              </w:rPr>
            </w:pPr>
            <w:r w:rsidRPr="0002704C">
              <w:rPr>
                <w:rFonts w:hint="eastAsia"/>
              </w:rPr>
              <w:t>4.0473</w:t>
            </w:r>
          </w:p>
        </w:tc>
        <w:tc>
          <w:tcPr>
            <w:tcW w:w="1534" w:type="pct"/>
            <w:vAlign w:val="center"/>
          </w:tcPr>
          <w:p w:rsidR="009E5D74" w:rsidRPr="0002704C" w:rsidRDefault="009E5D74" w:rsidP="00C83787">
            <w:pPr>
              <w:pStyle w:val="GH"/>
              <w:rPr>
                <w:rFonts w:ascii="宋体" w:hAnsi="宋体" w:cs="宋体"/>
              </w:rPr>
            </w:pPr>
            <w:r w:rsidRPr="0002704C">
              <w:rPr>
                <w:rFonts w:hint="eastAsia"/>
              </w:rPr>
              <w:t>0.20</w:t>
            </w:r>
          </w:p>
        </w:tc>
      </w:tr>
      <w:tr w:rsidR="009E5D74" w:rsidRPr="0002704C" w:rsidTr="009E5D74">
        <w:trPr>
          <w:jc w:val="center"/>
        </w:trPr>
        <w:tc>
          <w:tcPr>
            <w:tcW w:w="1854" w:type="pct"/>
            <w:shd w:val="clear" w:color="auto" w:fill="auto"/>
            <w:vAlign w:val="center"/>
          </w:tcPr>
          <w:p w:rsidR="009E5D74" w:rsidRPr="0002704C" w:rsidRDefault="009E5D74" w:rsidP="00C83787">
            <w:pPr>
              <w:pStyle w:val="GH"/>
            </w:pPr>
            <w:r w:rsidRPr="0002704C">
              <w:t>最大浓度出现距离（</w:t>
            </w:r>
            <w:r w:rsidRPr="0002704C">
              <w:t>m</w:t>
            </w:r>
            <w:r w:rsidRPr="0002704C">
              <w:t>）</w:t>
            </w:r>
          </w:p>
        </w:tc>
        <w:tc>
          <w:tcPr>
            <w:tcW w:w="3146" w:type="pct"/>
            <w:gridSpan w:val="2"/>
            <w:vAlign w:val="center"/>
          </w:tcPr>
          <w:p w:rsidR="009E5D74" w:rsidRPr="0002704C" w:rsidRDefault="009E5D74" w:rsidP="00C83787">
            <w:pPr>
              <w:pStyle w:val="GH"/>
            </w:pPr>
            <w:r w:rsidRPr="0002704C">
              <w:rPr>
                <w:rFonts w:hint="eastAsia"/>
              </w:rPr>
              <w:t>283</w:t>
            </w:r>
          </w:p>
        </w:tc>
      </w:tr>
    </w:tbl>
    <w:p w:rsidR="00773D48" w:rsidRPr="0002704C" w:rsidRDefault="00C15C68" w:rsidP="00C15C68">
      <w:pPr>
        <w:spacing w:beforeLines="50" w:before="120"/>
        <w:ind w:firstLine="480"/>
      </w:pPr>
      <w:r w:rsidRPr="0002704C">
        <w:t>5</w:t>
      </w:r>
      <w:r w:rsidRPr="0002704C">
        <w:t>、环境空气影响评价小结</w:t>
      </w:r>
    </w:p>
    <w:p w:rsidR="00D30FE0" w:rsidRPr="0002704C" w:rsidRDefault="00D30FE0" w:rsidP="00D30FE0">
      <w:pPr>
        <w:adjustRightInd w:val="0"/>
        <w:snapToGrid w:val="0"/>
        <w:ind w:firstLine="480"/>
        <w:rPr>
          <w:szCs w:val="22"/>
        </w:rPr>
      </w:pPr>
      <w:r w:rsidRPr="0002704C">
        <w:rPr>
          <w:szCs w:val="22"/>
        </w:rPr>
        <w:t>本项目正常工况下各污染物的最大小时平均浓度贡献值可满足环境质量标准；无组织排放的污染物在厂界均可达标，因此不会对周边大气环境产生影响。本项目卫生防护距离设置为以</w:t>
      </w:r>
      <w:r w:rsidRPr="0002704C">
        <w:rPr>
          <w:rFonts w:hint="eastAsia"/>
          <w:szCs w:val="22"/>
        </w:rPr>
        <w:t>厂界</w:t>
      </w:r>
      <w:r w:rsidRPr="0002704C">
        <w:rPr>
          <w:szCs w:val="22"/>
        </w:rPr>
        <w:t>算起</w:t>
      </w:r>
      <w:r w:rsidRPr="0002704C">
        <w:rPr>
          <w:rFonts w:hint="eastAsia"/>
          <w:szCs w:val="22"/>
        </w:rPr>
        <w:t>100</w:t>
      </w:r>
      <w:r w:rsidRPr="0002704C">
        <w:rPr>
          <w:szCs w:val="22"/>
        </w:rPr>
        <w:t>m</w:t>
      </w:r>
      <w:r w:rsidRPr="0002704C">
        <w:rPr>
          <w:szCs w:val="22"/>
        </w:rPr>
        <w:t>。本项目大气环境影响可以接受。</w:t>
      </w:r>
    </w:p>
    <w:p w:rsidR="00C15C68" w:rsidRPr="0002704C" w:rsidRDefault="00D30FE0" w:rsidP="00D30FE0">
      <w:pPr>
        <w:ind w:firstLine="480"/>
        <w:rPr>
          <w:szCs w:val="22"/>
        </w:rPr>
      </w:pPr>
      <w:r w:rsidRPr="0002704C">
        <w:rPr>
          <w:szCs w:val="22"/>
        </w:rPr>
        <w:t>本项目位于不达标区域，但项目环境影响符合环境功能区划或满足区域环境质量改善目标，达标规划未包含的新增污染源建设项目，另有替代源的削减方案，故本项目环境影响可以接受。</w:t>
      </w:r>
    </w:p>
    <w:p w:rsidR="00D30FE0" w:rsidRPr="0002704C" w:rsidRDefault="00D30FE0" w:rsidP="00D30FE0">
      <w:pPr>
        <w:adjustRightInd w:val="0"/>
        <w:snapToGrid w:val="0"/>
        <w:ind w:firstLine="480"/>
        <w:rPr>
          <w:szCs w:val="22"/>
        </w:rPr>
      </w:pPr>
      <w:r w:rsidRPr="0002704C">
        <w:rPr>
          <w:rFonts w:hint="eastAsia"/>
          <w:szCs w:val="22"/>
        </w:rPr>
        <w:t>本项目有组织、无组织</w:t>
      </w:r>
      <w:r w:rsidR="00AF2B26" w:rsidRPr="0002704C">
        <w:rPr>
          <w:rFonts w:hint="eastAsia"/>
          <w:szCs w:val="22"/>
        </w:rPr>
        <w:t>、非正常工况</w:t>
      </w:r>
      <w:r w:rsidRPr="0002704C">
        <w:rPr>
          <w:rFonts w:hint="eastAsia"/>
          <w:szCs w:val="22"/>
        </w:rPr>
        <w:t>和总年排放量核算情况见表</w:t>
      </w:r>
      <w:r w:rsidRPr="0002704C">
        <w:rPr>
          <w:szCs w:val="22"/>
        </w:rPr>
        <w:t>6.</w:t>
      </w:r>
      <w:r w:rsidRPr="0002704C">
        <w:rPr>
          <w:rFonts w:hint="eastAsia"/>
          <w:szCs w:val="22"/>
        </w:rPr>
        <w:t>2-</w:t>
      </w:r>
      <w:r w:rsidR="006D156B" w:rsidRPr="0002704C">
        <w:rPr>
          <w:rFonts w:hint="eastAsia"/>
          <w:szCs w:val="22"/>
        </w:rPr>
        <w:t>5</w:t>
      </w:r>
      <w:r w:rsidRPr="0002704C">
        <w:rPr>
          <w:rFonts w:hint="eastAsia"/>
          <w:szCs w:val="22"/>
        </w:rPr>
        <w:t>、</w:t>
      </w:r>
      <w:r w:rsidRPr="0002704C">
        <w:rPr>
          <w:szCs w:val="22"/>
        </w:rPr>
        <w:t>6.</w:t>
      </w:r>
      <w:r w:rsidRPr="0002704C">
        <w:rPr>
          <w:rFonts w:hint="eastAsia"/>
          <w:szCs w:val="22"/>
        </w:rPr>
        <w:t>2-</w:t>
      </w:r>
      <w:r w:rsidR="006D156B" w:rsidRPr="0002704C">
        <w:rPr>
          <w:rFonts w:hint="eastAsia"/>
          <w:szCs w:val="22"/>
        </w:rPr>
        <w:t>6</w:t>
      </w:r>
      <w:r w:rsidR="00AF2B26" w:rsidRPr="0002704C">
        <w:rPr>
          <w:rFonts w:hint="eastAsia"/>
          <w:szCs w:val="22"/>
        </w:rPr>
        <w:t>、</w:t>
      </w:r>
      <w:r w:rsidR="00AF2B26" w:rsidRPr="0002704C">
        <w:rPr>
          <w:rFonts w:hint="eastAsia"/>
          <w:szCs w:val="22"/>
        </w:rPr>
        <w:t xml:space="preserve"> </w:t>
      </w:r>
      <w:r w:rsidRPr="0002704C">
        <w:rPr>
          <w:rFonts w:hint="eastAsia"/>
          <w:szCs w:val="22"/>
        </w:rPr>
        <w:t>6.2-</w:t>
      </w:r>
      <w:r w:rsidR="006D156B" w:rsidRPr="0002704C">
        <w:rPr>
          <w:rFonts w:hint="eastAsia"/>
          <w:szCs w:val="22"/>
        </w:rPr>
        <w:t>7</w:t>
      </w:r>
      <w:r w:rsidR="00AF2B26" w:rsidRPr="0002704C">
        <w:rPr>
          <w:rFonts w:hint="eastAsia"/>
          <w:szCs w:val="22"/>
        </w:rPr>
        <w:t>和</w:t>
      </w:r>
      <w:r w:rsidR="00AF2B26" w:rsidRPr="0002704C">
        <w:rPr>
          <w:rFonts w:hint="eastAsia"/>
          <w:szCs w:val="22"/>
        </w:rPr>
        <w:t>6.2-</w:t>
      </w:r>
      <w:r w:rsidR="006D156B" w:rsidRPr="0002704C">
        <w:rPr>
          <w:rFonts w:hint="eastAsia"/>
          <w:szCs w:val="22"/>
        </w:rPr>
        <w:t>8</w:t>
      </w:r>
      <w:r w:rsidRPr="0002704C">
        <w:rPr>
          <w:rFonts w:hint="eastAsia"/>
          <w:szCs w:val="22"/>
        </w:rPr>
        <w:t>，本项目大气环境影响评价自查见表</w:t>
      </w:r>
      <w:r w:rsidRPr="0002704C">
        <w:rPr>
          <w:szCs w:val="22"/>
        </w:rPr>
        <w:t>6.</w:t>
      </w:r>
      <w:r w:rsidRPr="0002704C">
        <w:rPr>
          <w:rFonts w:hint="eastAsia"/>
          <w:szCs w:val="22"/>
        </w:rPr>
        <w:t>2-</w:t>
      </w:r>
      <w:r w:rsidR="006D156B" w:rsidRPr="0002704C">
        <w:rPr>
          <w:rFonts w:hint="eastAsia"/>
          <w:szCs w:val="22"/>
        </w:rPr>
        <w:t>9</w:t>
      </w:r>
      <w:r w:rsidRPr="0002704C">
        <w:rPr>
          <w:rFonts w:hint="eastAsia"/>
          <w:szCs w:val="22"/>
        </w:rPr>
        <w:t>。</w:t>
      </w:r>
    </w:p>
    <w:p w:rsidR="00D30FE0" w:rsidRPr="0002704C" w:rsidRDefault="00D30FE0" w:rsidP="00D30FE0">
      <w:pPr>
        <w:widowControl/>
        <w:adjustRightInd w:val="0"/>
        <w:snapToGrid w:val="0"/>
        <w:spacing w:before="120" w:after="120" w:line="240" w:lineRule="auto"/>
        <w:ind w:firstLineChars="0" w:firstLine="0"/>
        <w:jc w:val="center"/>
        <w:rPr>
          <w:b/>
          <w:kern w:val="0"/>
          <w:szCs w:val="20"/>
        </w:rPr>
      </w:pPr>
      <w:r w:rsidRPr="0002704C">
        <w:rPr>
          <w:b/>
          <w:kern w:val="0"/>
          <w:szCs w:val="20"/>
        </w:rPr>
        <w:t>表</w:t>
      </w:r>
      <w:r w:rsidRPr="0002704C">
        <w:rPr>
          <w:b/>
          <w:kern w:val="0"/>
          <w:szCs w:val="20"/>
        </w:rPr>
        <w:t>6.</w:t>
      </w:r>
      <w:r w:rsidRPr="0002704C">
        <w:rPr>
          <w:rFonts w:hint="eastAsia"/>
          <w:b/>
          <w:kern w:val="0"/>
          <w:szCs w:val="20"/>
        </w:rPr>
        <w:t>2</w:t>
      </w:r>
      <w:r w:rsidRPr="0002704C">
        <w:rPr>
          <w:b/>
          <w:kern w:val="0"/>
          <w:szCs w:val="20"/>
        </w:rPr>
        <w:t>-</w:t>
      </w:r>
      <w:r w:rsidR="006D156B" w:rsidRPr="0002704C">
        <w:rPr>
          <w:rFonts w:hint="eastAsia"/>
          <w:b/>
          <w:kern w:val="0"/>
          <w:szCs w:val="20"/>
        </w:rPr>
        <w:t>5</w:t>
      </w:r>
      <w:r w:rsidRPr="0002704C">
        <w:rPr>
          <w:b/>
          <w:kern w:val="0"/>
          <w:szCs w:val="20"/>
        </w:rPr>
        <w:t>大气污染物有组织排放量核算表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1423"/>
        <w:gridCol w:w="1842"/>
        <w:gridCol w:w="1744"/>
        <w:gridCol w:w="1421"/>
        <w:gridCol w:w="1420"/>
      </w:tblGrid>
      <w:tr w:rsidR="00D30FE0" w:rsidRPr="0002704C" w:rsidTr="00D30FE0">
        <w:tc>
          <w:tcPr>
            <w:tcW w:w="394"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序号</w:t>
            </w:r>
          </w:p>
        </w:tc>
        <w:tc>
          <w:tcPr>
            <w:tcW w:w="835"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排放口编号</w:t>
            </w:r>
          </w:p>
        </w:tc>
        <w:tc>
          <w:tcPr>
            <w:tcW w:w="1081"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污染物</w:t>
            </w:r>
          </w:p>
        </w:tc>
        <w:tc>
          <w:tcPr>
            <w:tcW w:w="1023"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核算排放浓度</w:t>
            </w:r>
            <w:r w:rsidRPr="0002704C">
              <w:rPr>
                <w:kern w:val="0"/>
                <w:sz w:val="21"/>
                <w:szCs w:val="21"/>
              </w:rPr>
              <w:t>/</w:t>
            </w:r>
          </w:p>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w:t>
            </w:r>
            <w:r w:rsidRPr="0002704C">
              <w:rPr>
                <w:kern w:val="0"/>
                <w:sz w:val="21"/>
                <w:szCs w:val="21"/>
              </w:rPr>
              <w:t>μg/m</w:t>
            </w:r>
            <w:r w:rsidRPr="0002704C">
              <w:rPr>
                <w:kern w:val="0"/>
                <w:sz w:val="21"/>
                <w:szCs w:val="21"/>
                <w:vertAlign w:val="superscript"/>
              </w:rPr>
              <w:t>3</w:t>
            </w:r>
            <w:r w:rsidRPr="0002704C">
              <w:rPr>
                <w:kern w:val="0"/>
                <w:sz w:val="21"/>
                <w:szCs w:val="21"/>
              </w:rPr>
              <w:t xml:space="preserve"> </w:t>
            </w:r>
            <w:r w:rsidRPr="0002704C">
              <w:rPr>
                <w:kern w:val="0"/>
                <w:sz w:val="21"/>
                <w:szCs w:val="21"/>
              </w:rPr>
              <w:t>）</w:t>
            </w:r>
          </w:p>
        </w:tc>
        <w:tc>
          <w:tcPr>
            <w:tcW w:w="834"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核算排放速率</w:t>
            </w:r>
            <w:r w:rsidRPr="0002704C">
              <w:rPr>
                <w:kern w:val="0"/>
                <w:sz w:val="21"/>
                <w:szCs w:val="21"/>
              </w:rPr>
              <w:t>/</w:t>
            </w:r>
            <w:r w:rsidRPr="0002704C">
              <w:rPr>
                <w:kern w:val="0"/>
                <w:sz w:val="21"/>
                <w:szCs w:val="21"/>
              </w:rPr>
              <w:t>（</w:t>
            </w:r>
            <w:r w:rsidRPr="0002704C">
              <w:rPr>
                <w:kern w:val="0"/>
                <w:sz w:val="21"/>
                <w:szCs w:val="21"/>
              </w:rPr>
              <w:t>kg/h</w:t>
            </w:r>
            <w:r w:rsidRPr="0002704C">
              <w:rPr>
                <w:kern w:val="0"/>
                <w:sz w:val="21"/>
                <w:szCs w:val="21"/>
              </w:rPr>
              <w:t>）</w:t>
            </w:r>
          </w:p>
        </w:tc>
        <w:tc>
          <w:tcPr>
            <w:tcW w:w="833"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核算年排放量</w:t>
            </w:r>
            <w:r w:rsidRPr="0002704C">
              <w:rPr>
                <w:kern w:val="0"/>
                <w:sz w:val="21"/>
                <w:szCs w:val="21"/>
              </w:rPr>
              <w:t>/</w:t>
            </w:r>
            <w:r w:rsidRPr="0002704C">
              <w:rPr>
                <w:kern w:val="0"/>
                <w:sz w:val="21"/>
                <w:szCs w:val="21"/>
              </w:rPr>
              <w:t>（</w:t>
            </w:r>
            <w:r w:rsidRPr="0002704C">
              <w:rPr>
                <w:kern w:val="0"/>
                <w:sz w:val="21"/>
                <w:szCs w:val="21"/>
              </w:rPr>
              <w:t>t/a</w:t>
            </w:r>
            <w:r w:rsidRPr="0002704C">
              <w:rPr>
                <w:kern w:val="0"/>
                <w:sz w:val="21"/>
                <w:szCs w:val="21"/>
              </w:rPr>
              <w:t>）</w:t>
            </w:r>
          </w:p>
        </w:tc>
      </w:tr>
      <w:tr w:rsidR="00D30FE0" w:rsidRPr="0002704C" w:rsidTr="00C83787">
        <w:tc>
          <w:tcPr>
            <w:tcW w:w="5000" w:type="pct"/>
            <w:gridSpan w:val="6"/>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主要排放口</w:t>
            </w:r>
          </w:p>
        </w:tc>
      </w:tr>
      <w:tr w:rsidR="0054613A" w:rsidRPr="0002704C" w:rsidTr="00D30FE0">
        <w:tc>
          <w:tcPr>
            <w:tcW w:w="394" w:type="pc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kern w:val="0"/>
                <w:sz w:val="21"/>
                <w:szCs w:val="21"/>
              </w:rPr>
              <w:t>1</w:t>
            </w:r>
          </w:p>
        </w:tc>
        <w:tc>
          <w:tcPr>
            <w:tcW w:w="835" w:type="pc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1</w:t>
            </w:r>
            <w:r w:rsidRPr="0002704C">
              <w:rPr>
                <w:kern w:val="0"/>
                <w:sz w:val="21"/>
                <w:szCs w:val="21"/>
              </w:rPr>
              <w:t>#</w:t>
            </w:r>
            <w:r w:rsidRPr="0002704C">
              <w:rPr>
                <w:kern w:val="0"/>
                <w:sz w:val="21"/>
                <w:szCs w:val="21"/>
              </w:rPr>
              <w:t>排气筒</w:t>
            </w:r>
          </w:p>
        </w:tc>
        <w:tc>
          <w:tcPr>
            <w:tcW w:w="1081" w:type="pc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粉尘</w:t>
            </w:r>
          </w:p>
        </w:tc>
        <w:tc>
          <w:tcPr>
            <w:tcW w:w="1023" w:type="pct"/>
            <w:vAlign w:val="center"/>
          </w:tcPr>
          <w:p w:rsidR="0054613A" w:rsidRPr="0002704C" w:rsidRDefault="0054613A" w:rsidP="0054613A">
            <w:pPr>
              <w:pStyle w:val="a8"/>
              <w:rPr>
                <w:szCs w:val="21"/>
              </w:rPr>
            </w:pPr>
          </w:p>
        </w:tc>
        <w:tc>
          <w:tcPr>
            <w:tcW w:w="834" w:type="pct"/>
            <w:vAlign w:val="center"/>
          </w:tcPr>
          <w:p w:rsidR="0054613A" w:rsidRPr="0002704C" w:rsidRDefault="0054613A" w:rsidP="00C83787">
            <w:pPr>
              <w:pStyle w:val="a8"/>
              <w:rPr>
                <w:szCs w:val="21"/>
              </w:rPr>
            </w:pPr>
          </w:p>
        </w:tc>
        <w:tc>
          <w:tcPr>
            <w:tcW w:w="833" w:type="pct"/>
            <w:vAlign w:val="center"/>
          </w:tcPr>
          <w:p w:rsidR="0054613A" w:rsidRPr="0002704C" w:rsidRDefault="0054613A" w:rsidP="00C83787">
            <w:pPr>
              <w:pStyle w:val="a8"/>
              <w:rPr>
                <w:szCs w:val="21"/>
              </w:rPr>
            </w:pPr>
          </w:p>
        </w:tc>
      </w:tr>
      <w:tr w:rsidR="0054613A" w:rsidRPr="0002704C" w:rsidTr="00D30FE0">
        <w:tc>
          <w:tcPr>
            <w:tcW w:w="394" w:type="pct"/>
            <w:vMerge w:val="restart"/>
            <w:vAlign w:val="center"/>
          </w:tcPr>
          <w:p w:rsidR="0054613A" w:rsidRPr="0002704C" w:rsidRDefault="0054613A" w:rsidP="0054613A">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2</w:t>
            </w:r>
          </w:p>
        </w:tc>
        <w:tc>
          <w:tcPr>
            <w:tcW w:w="835" w:type="pct"/>
            <w:vMerge w:val="restar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2#</w:t>
            </w:r>
            <w:r w:rsidRPr="0002704C">
              <w:rPr>
                <w:kern w:val="0"/>
                <w:sz w:val="21"/>
                <w:szCs w:val="21"/>
              </w:rPr>
              <w:t>排气筒</w:t>
            </w:r>
          </w:p>
        </w:tc>
        <w:tc>
          <w:tcPr>
            <w:tcW w:w="1081" w:type="pct"/>
            <w:vAlign w:val="center"/>
          </w:tcPr>
          <w:p w:rsidR="0054613A" w:rsidRPr="0002704C" w:rsidRDefault="0054613A" w:rsidP="00C83787">
            <w:pPr>
              <w:pStyle w:val="a8"/>
              <w:rPr>
                <w:szCs w:val="21"/>
              </w:rPr>
            </w:pPr>
            <w:r w:rsidRPr="0002704C">
              <w:rPr>
                <w:rFonts w:hint="eastAsia"/>
                <w:szCs w:val="21"/>
              </w:rPr>
              <w:t>烟粉尘</w:t>
            </w:r>
          </w:p>
        </w:tc>
        <w:tc>
          <w:tcPr>
            <w:tcW w:w="1023" w:type="pct"/>
            <w:vAlign w:val="center"/>
          </w:tcPr>
          <w:p w:rsidR="0054613A" w:rsidRPr="0002704C" w:rsidRDefault="0054613A" w:rsidP="00C83787">
            <w:pPr>
              <w:pStyle w:val="a8"/>
              <w:rPr>
                <w:szCs w:val="21"/>
              </w:rPr>
            </w:pPr>
          </w:p>
        </w:tc>
        <w:tc>
          <w:tcPr>
            <w:tcW w:w="834" w:type="pct"/>
            <w:vAlign w:val="center"/>
          </w:tcPr>
          <w:p w:rsidR="0054613A" w:rsidRPr="0002704C" w:rsidRDefault="0054613A" w:rsidP="00C83787">
            <w:pPr>
              <w:pStyle w:val="a8"/>
              <w:rPr>
                <w:szCs w:val="21"/>
              </w:rPr>
            </w:pPr>
          </w:p>
        </w:tc>
        <w:tc>
          <w:tcPr>
            <w:tcW w:w="833" w:type="pct"/>
            <w:vAlign w:val="center"/>
          </w:tcPr>
          <w:p w:rsidR="0054613A" w:rsidRPr="0002704C" w:rsidRDefault="0054613A" w:rsidP="00C83787">
            <w:pPr>
              <w:pStyle w:val="a8"/>
              <w:rPr>
                <w:szCs w:val="21"/>
              </w:rPr>
            </w:pPr>
          </w:p>
        </w:tc>
      </w:tr>
      <w:tr w:rsidR="0054613A" w:rsidRPr="0002704C" w:rsidTr="00D30FE0">
        <w:tc>
          <w:tcPr>
            <w:tcW w:w="394" w:type="pct"/>
            <w:vMerge/>
            <w:vAlign w:val="center"/>
          </w:tcPr>
          <w:p w:rsidR="0054613A" w:rsidRPr="0002704C" w:rsidRDefault="0054613A" w:rsidP="00C83787">
            <w:pPr>
              <w:adjustRightInd w:val="0"/>
              <w:snapToGrid w:val="0"/>
              <w:spacing w:line="276" w:lineRule="auto"/>
              <w:ind w:firstLine="420"/>
              <w:jc w:val="center"/>
              <w:rPr>
                <w:kern w:val="0"/>
                <w:sz w:val="21"/>
                <w:szCs w:val="21"/>
              </w:rPr>
            </w:pPr>
          </w:p>
        </w:tc>
        <w:tc>
          <w:tcPr>
            <w:tcW w:w="835" w:type="pct"/>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1081" w:type="pct"/>
            <w:vAlign w:val="center"/>
          </w:tcPr>
          <w:p w:rsidR="0054613A" w:rsidRPr="0002704C" w:rsidRDefault="0054613A" w:rsidP="00C83787">
            <w:pPr>
              <w:pStyle w:val="a8"/>
              <w:rPr>
                <w:szCs w:val="21"/>
              </w:rPr>
            </w:pPr>
            <w:r w:rsidRPr="0002704C">
              <w:rPr>
                <w:rFonts w:hint="eastAsia"/>
                <w:szCs w:val="21"/>
              </w:rPr>
              <w:t>二甘醇</w:t>
            </w:r>
          </w:p>
        </w:tc>
        <w:tc>
          <w:tcPr>
            <w:tcW w:w="1023" w:type="pct"/>
            <w:vAlign w:val="center"/>
          </w:tcPr>
          <w:p w:rsidR="0054613A" w:rsidRPr="0002704C" w:rsidRDefault="0054613A" w:rsidP="0054613A">
            <w:pPr>
              <w:pStyle w:val="a8"/>
              <w:rPr>
                <w:szCs w:val="21"/>
              </w:rPr>
            </w:pPr>
          </w:p>
        </w:tc>
        <w:tc>
          <w:tcPr>
            <w:tcW w:w="834" w:type="pct"/>
            <w:vAlign w:val="center"/>
          </w:tcPr>
          <w:p w:rsidR="0054613A" w:rsidRPr="0002704C" w:rsidRDefault="0054613A" w:rsidP="00C83787">
            <w:pPr>
              <w:pStyle w:val="a8"/>
              <w:rPr>
                <w:szCs w:val="21"/>
              </w:rPr>
            </w:pPr>
          </w:p>
        </w:tc>
        <w:tc>
          <w:tcPr>
            <w:tcW w:w="833" w:type="pct"/>
            <w:vAlign w:val="center"/>
          </w:tcPr>
          <w:p w:rsidR="0054613A" w:rsidRPr="0002704C" w:rsidRDefault="0054613A" w:rsidP="00C83787">
            <w:pPr>
              <w:pStyle w:val="a8"/>
              <w:rPr>
                <w:szCs w:val="21"/>
              </w:rPr>
            </w:pPr>
          </w:p>
        </w:tc>
      </w:tr>
      <w:tr w:rsidR="0054613A" w:rsidRPr="0002704C" w:rsidTr="00D30FE0">
        <w:tc>
          <w:tcPr>
            <w:tcW w:w="394" w:type="pct"/>
            <w:vMerge/>
            <w:vAlign w:val="center"/>
          </w:tcPr>
          <w:p w:rsidR="0054613A" w:rsidRPr="0002704C" w:rsidRDefault="0054613A" w:rsidP="00C83787">
            <w:pPr>
              <w:adjustRightInd w:val="0"/>
              <w:snapToGrid w:val="0"/>
              <w:spacing w:line="276" w:lineRule="auto"/>
              <w:ind w:firstLine="420"/>
              <w:jc w:val="center"/>
              <w:rPr>
                <w:kern w:val="0"/>
                <w:sz w:val="21"/>
                <w:szCs w:val="21"/>
              </w:rPr>
            </w:pPr>
          </w:p>
        </w:tc>
        <w:tc>
          <w:tcPr>
            <w:tcW w:w="835" w:type="pct"/>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1081" w:type="pct"/>
            <w:vAlign w:val="center"/>
          </w:tcPr>
          <w:p w:rsidR="0054613A" w:rsidRPr="0002704C" w:rsidRDefault="0054613A" w:rsidP="00C83787">
            <w:pPr>
              <w:pStyle w:val="a8"/>
              <w:rPr>
                <w:szCs w:val="21"/>
              </w:rPr>
            </w:pPr>
            <w:r w:rsidRPr="0002704C">
              <w:rPr>
                <w:rFonts w:hint="eastAsia"/>
                <w:szCs w:val="21"/>
              </w:rPr>
              <w:t>甘油</w:t>
            </w:r>
          </w:p>
        </w:tc>
        <w:tc>
          <w:tcPr>
            <w:tcW w:w="1023" w:type="pct"/>
            <w:vAlign w:val="center"/>
          </w:tcPr>
          <w:p w:rsidR="0054613A" w:rsidRPr="0002704C" w:rsidRDefault="0054613A" w:rsidP="00C83787">
            <w:pPr>
              <w:pStyle w:val="a8"/>
              <w:rPr>
                <w:szCs w:val="21"/>
              </w:rPr>
            </w:pPr>
          </w:p>
        </w:tc>
        <w:tc>
          <w:tcPr>
            <w:tcW w:w="834" w:type="pct"/>
            <w:vAlign w:val="center"/>
          </w:tcPr>
          <w:p w:rsidR="0054613A" w:rsidRPr="0002704C" w:rsidRDefault="0054613A" w:rsidP="00C83787">
            <w:pPr>
              <w:pStyle w:val="a8"/>
              <w:rPr>
                <w:szCs w:val="21"/>
              </w:rPr>
            </w:pPr>
          </w:p>
        </w:tc>
        <w:tc>
          <w:tcPr>
            <w:tcW w:w="833" w:type="pct"/>
            <w:vAlign w:val="center"/>
          </w:tcPr>
          <w:p w:rsidR="0054613A" w:rsidRPr="0002704C" w:rsidRDefault="0054613A" w:rsidP="00C83787">
            <w:pPr>
              <w:pStyle w:val="a8"/>
              <w:rPr>
                <w:szCs w:val="21"/>
              </w:rPr>
            </w:pPr>
          </w:p>
        </w:tc>
      </w:tr>
      <w:tr w:rsidR="0054613A" w:rsidRPr="0002704C" w:rsidTr="00D30FE0">
        <w:tc>
          <w:tcPr>
            <w:tcW w:w="394" w:type="pct"/>
            <w:vMerge/>
            <w:vAlign w:val="center"/>
          </w:tcPr>
          <w:p w:rsidR="0054613A" w:rsidRPr="0002704C" w:rsidRDefault="0054613A" w:rsidP="00C83787">
            <w:pPr>
              <w:adjustRightInd w:val="0"/>
              <w:snapToGrid w:val="0"/>
              <w:spacing w:line="276" w:lineRule="auto"/>
              <w:ind w:firstLine="420"/>
              <w:jc w:val="center"/>
              <w:rPr>
                <w:kern w:val="0"/>
                <w:sz w:val="21"/>
                <w:szCs w:val="21"/>
              </w:rPr>
            </w:pPr>
          </w:p>
        </w:tc>
        <w:tc>
          <w:tcPr>
            <w:tcW w:w="835" w:type="pct"/>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1081" w:type="pct"/>
            <w:vAlign w:val="center"/>
          </w:tcPr>
          <w:p w:rsidR="0054613A" w:rsidRPr="0002704C" w:rsidRDefault="0054613A" w:rsidP="00C83787">
            <w:pPr>
              <w:pStyle w:val="a8"/>
              <w:rPr>
                <w:szCs w:val="21"/>
              </w:rPr>
            </w:pPr>
            <w:r w:rsidRPr="0002704C">
              <w:rPr>
                <w:rFonts w:hint="eastAsia"/>
                <w:szCs w:val="21"/>
              </w:rPr>
              <w:t>非甲烷总烃</w:t>
            </w:r>
          </w:p>
        </w:tc>
        <w:tc>
          <w:tcPr>
            <w:tcW w:w="1023" w:type="pct"/>
            <w:vAlign w:val="center"/>
          </w:tcPr>
          <w:p w:rsidR="0054613A" w:rsidRPr="0002704C" w:rsidRDefault="0054613A" w:rsidP="0054613A">
            <w:pPr>
              <w:pStyle w:val="a8"/>
              <w:rPr>
                <w:szCs w:val="21"/>
              </w:rPr>
            </w:pPr>
          </w:p>
        </w:tc>
        <w:tc>
          <w:tcPr>
            <w:tcW w:w="834" w:type="pct"/>
            <w:vAlign w:val="center"/>
          </w:tcPr>
          <w:p w:rsidR="0054613A" w:rsidRPr="0002704C" w:rsidRDefault="0054613A" w:rsidP="00C83787">
            <w:pPr>
              <w:pStyle w:val="a8"/>
              <w:rPr>
                <w:szCs w:val="21"/>
              </w:rPr>
            </w:pPr>
          </w:p>
        </w:tc>
        <w:tc>
          <w:tcPr>
            <w:tcW w:w="833" w:type="pct"/>
            <w:vAlign w:val="center"/>
          </w:tcPr>
          <w:p w:rsidR="0054613A" w:rsidRPr="0002704C" w:rsidRDefault="0054613A" w:rsidP="00C83787">
            <w:pPr>
              <w:pStyle w:val="a8"/>
              <w:rPr>
                <w:szCs w:val="21"/>
              </w:rPr>
            </w:pPr>
          </w:p>
        </w:tc>
      </w:tr>
      <w:tr w:rsidR="0054613A" w:rsidRPr="0002704C" w:rsidTr="00D30FE0">
        <w:tc>
          <w:tcPr>
            <w:tcW w:w="394" w:type="pct"/>
            <w:vMerge/>
            <w:vAlign w:val="center"/>
          </w:tcPr>
          <w:p w:rsidR="0054613A" w:rsidRPr="0002704C" w:rsidRDefault="0054613A" w:rsidP="00C83787">
            <w:pPr>
              <w:adjustRightInd w:val="0"/>
              <w:snapToGrid w:val="0"/>
              <w:spacing w:line="276" w:lineRule="auto"/>
              <w:ind w:firstLine="420"/>
              <w:jc w:val="center"/>
              <w:rPr>
                <w:kern w:val="0"/>
                <w:sz w:val="21"/>
                <w:szCs w:val="21"/>
              </w:rPr>
            </w:pPr>
          </w:p>
        </w:tc>
        <w:tc>
          <w:tcPr>
            <w:tcW w:w="835" w:type="pct"/>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1081" w:type="pct"/>
            <w:vAlign w:val="center"/>
          </w:tcPr>
          <w:p w:rsidR="0054613A" w:rsidRPr="0002704C" w:rsidRDefault="0054613A" w:rsidP="00C83787">
            <w:pPr>
              <w:pStyle w:val="a8"/>
              <w:rPr>
                <w:szCs w:val="21"/>
              </w:rPr>
            </w:pPr>
            <w:r w:rsidRPr="0002704C">
              <w:rPr>
                <w:rFonts w:hint="eastAsia"/>
                <w:szCs w:val="21"/>
              </w:rPr>
              <w:t>VOCs</w:t>
            </w:r>
          </w:p>
        </w:tc>
        <w:tc>
          <w:tcPr>
            <w:tcW w:w="1023" w:type="pct"/>
            <w:vAlign w:val="center"/>
          </w:tcPr>
          <w:p w:rsidR="0054613A" w:rsidRPr="0002704C" w:rsidRDefault="0054613A" w:rsidP="0054613A">
            <w:pPr>
              <w:pStyle w:val="a8"/>
              <w:rPr>
                <w:szCs w:val="21"/>
              </w:rPr>
            </w:pPr>
          </w:p>
        </w:tc>
        <w:tc>
          <w:tcPr>
            <w:tcW w:w="834" w:type="pct"/>
            <w:vAlign w:val="center"/>
          </w:tcPr>
          <w:p w:rsidR="0054613A" w:rsidRPr="0002704C" w:rsidRDefault="0054613A" w:rsidP="00C83787">
            <w:pPr>
              <w:pStyle w:val="a8"/>
              <w:rPr>
                <w:szCs w:val="21"/>
              </w:rPr>
            </w:pPr>
          </w:p>
        </w:tc>
        <w:tc>
          <w:tcPr>
            <w:tcW w:w="833" w:type="pct"/>
            <w:vAlign w:val="center"/>
          </w:tcPr>
          <w:p w:rsidR="0054613A" w:rsidRPr="0002704C" w:rsidRDefault="0054613A" w:rsidP="00C83787">
            <w:pPr>
              <w:pStyle w:val="a8"/>
              <w:rPr>
                <w:szCs w:val="21"/>
              </w:rPr>
            </w:pPr>
          </w:p>
        </w:tc>
      </w:tr>
      <w:tr w:rsidR="0054613A" w:rsidRPr="0002704C" w:rsidTr="00D30FE0">
        <w:tc>
          <w:tcPr>
            <w:tcW w:w="394" w:type="pct"/>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835" w:type="pct"/>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1081" w:type="pct"/>
            <w:vAlign w:val="center"/>
          </w:tcPr>
          <w:p w:rsidR="0054613A" w:rsidRPr="0002704C" w:rsidRDefault="0054613A" w:rsidP="00C83787">
            <w:pPr>
              <w:pStyle w:val="a8"/>
              <w:rPr>
                <w:szCs w:val="21"/>
              </w:rPr>
            </w:pPr>
            <w:r w:rsidRPr="0002704C">
              <w:rPr>
                <w:rFonts w:hint="eastAsia"/>
                <w:szCs w:val="21"/>
              </w:rPr>
              <w:t>SO</w:t>
            </w:r>
            <w:r w:rsidRPr="0002704C">
              <w:rPr>
                <w:szCs w:val="21"/>
                <w:vertAlign w:val="subscript"/>
              </w:rPr>
              <w:t>2</w:t>
            </w:r>
          </w:p>
        </w:tc>
        <w:tc>
          <w:tcPr>
            <w:tcW w:w="1023" w:type="pct"/>
            <w:vAlign w:val="center"/>
          </w:tcPr>
          <w:p w:rsidR="0054613A" w:rsidRPr="0002704C" w:rsidRDefault="0054613A" w:rsidP="0054613A">
            <w:pPr>
              <w:pStyle w:val="a8"/>
              <w:rPr>
                <w:szCs w:val="21"/>
              </w:rPr>
            </w:pPr>
          </w:p>
        </w:tc>
        <w:tc>
          <w:tcPr>
            <w:tcW w:w="834" w:type="pct"/>
            <w:vAlign w:val="center"/>
          </w:tcPr>
          <w:p w:rsidR="0054613A" w:rsidRPr="0002704C" w:rsidRDefault="0054613A" w:rsidP="00C83787">
            <w:pPr>
              <w:pStyle w:val="a8"/>
              <w:rPr>
                <w:szCs w:val="21"/>
              </w:rPr>
            </w:pPr>
          </w:p>
        </w:tc>
        <w:tc>
          <w:tcPr>
            <w:tcW w:w="833" w:type="pct"/>
            <w:vAlign w:val="center"/>
          </w:tcPr>
          <w:p w:rsidR="0054613A" w:rsidRPr="0002704C" w:rsidRDefault="0054613A" w:rsidP="00C83787">
            <w:pPr>
              <w:pStyle w:val="a8"/>
              <w:rPr>
                <w:szCs w:val="21"/>
              </w:rPr>
            </w:pPr>
          </w:p>
        </w:tc>
      </w:tr>
      <w:tr w:rsidR="0054613A" w:rsidRPr="0002704C" w:rsidTr="00D30FE0">
        <w:tc>
          <w:tcPr>
            <w:tcW w:w="394" w:type="pct"/>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835" w:type="pct"/>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1081" w:type="pct"/>
            <w:vAlign w:val="center"/>
          </w:tcPr>
          <w:p w:rsidR="0054613A" w:rsidRPr="0002704C" w:rsidRDefault="0054613A" w:rsidP="00C83787">
            <w:pPr>
              <w:pStyle w:val="a8"/>
              <w:rPr>
                <w:szCs w:val="21"/>
              </w:rPr>
            </w:pPr>
            <w:r w:rsidRPr="0002704C">
              <w:rPr>
                <w:rFonts w:hint="eastAsia"/>
                <w:szCs w:val="21"/>
              </w:rPr>
              <w:t>NOx</w:t>
            </w:r>
          </w:p>
        </w:tc>
        <w:tc>
          <w:tcPr>
            <w:tcW w:w="1023" w:type="pct"/>
            <w:vAlign w:val="center"/>
          </w:tcPr>
          <w:p w:rsidR="0054613A" w:rsidRPr="0002704C" w:rsidRDefault="0054613A" w:rsidP="0054613A">
            <w:pPr>
              <w:pStyle w:val="a8"/>
              <w:rPr>
                <w:szCs w:val="21"/>
              </w:rPr>
            </w:pPr>
          </w:p>
        </w:tc>
        <w:tc>
          <w:tcPr>
            <w:tcW w:w="834" w:type="pct"/>
            <w:vAlign w:val="center"/>
          </w:tcPr>
          <w:p w:rsidR="0054613A" w:rsidRPr="0002704C" w:rsidRDefault="0054613A" w:rsidP="00C83787">
            <w:pPr>
              <w:pStyle w:val="a8"/>
              <w:rPr>
                <w:szCs w:val="21"/>
              </w:rPr>
            </w:pPr>
          </w:p>
        </w:tc>
        <w:tc>
          <w:tcPr>
            <w:tcW w:w="833" w:type="pct"/>
            <w:vAlign w:val="center"/>
          </w:tcPr>
          <w:p w:rsidR="0054613A" w:rsidRPr="0002704C" w:rsidRDefault="0054613A" w:rsidP="00C83787">
            <w:pPr>
              <w:pStyle w:val="a8"/>
              <w:rPr>
                <w:szCs w:val="21"/>
              </w:rPr>
            </w:pPr>
          </w:p>
        </w:tc>
      </w:tr>
      <w:tr w:rsidR="0054613A" w:rsidRPr="0002704C" w:rsidTr="00D30FE0">
        <w:tc>
          <w:tcPr>
            <w:tcW w:w="1229" w:type="pct"/>
            <w:gridSpan w:val="2"/>
            <w:vMerge w:val="restar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有组织</w:t>
            </w:r>
            <w:r w:rsidRPr="0002704C">
              <w:rPr>
                <w:kern w:val="0"/>
                <w:sz w:val="21"/>
                <w:szCs w:val="21"/>
              </w:rPr>
              <w:t>合计</w:t>
            </w:r>
          </w:p>
        </w:tc>
        <w:tc>
          <w:tcPr>
            <w:tcW w:w="2938" w:type="pct"/>
            <w:gridSpan w:val="3"/>
            <w:vAlign w:val="center"/>
          </w:tcPr>
          <w:p w:rsidR="0054613A"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烟粉尘</w:t>
            </w:r>
          </w:p>
        </w:tc>
        <w:tc>
          <w:tcPr>
            <w:tcW w:w="833" w:type="pc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r>
      <w:tr w:rsidR="0054613A" w:rsidRPr="0002704C" w:rsidTr="00D30FE0">
        <w:tc>
          <w:tcPr>
            <w:tcW w:w="1229" w:type="pct"/>
            <w:gridSpan w:val="2"/>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2938" w:type="pct"/>
            <w:gridSpan w:val="3"/>
            <w:vAlign w:val="center"/>
          </w:tcPr>
          <w:p w:rsidR="0054613A" w:rsidRPr="0002704C" w:rsidRDefault="0054613A" w:rsidP="00C83787">
            <w:pPr>
              <w:pStyle w:val="a8"/>
              <w:rPr>
                <w:szCs w:val="21"/>
              </w:rPr>
            </w:pPr>
            <w:r w:rsidRPr="0002704C">
              <w:rPr>
                <w:rFonts w:hint="eastAsia"/>
                <w:szCs w:val="21"/>
              </w:rPr>
              <w:t>二甘醇</w:t>
            </w:r>
          </w:p>
        </w:tc>
        <w:tc>
          <w:tcPr>
            <w:tcW w:w="833" w:type="pct"/>
            <w:vAlign w:val="center"/>
          </w:tcPr>
          <w:p w:rsidR="0054613A" w:rsidRPr="0002704C" w:rsidRDefault="0054613A" w:rsidP="00C83787">
            <w:pPr>
              <w:pStyle w:val="a8"/>
              <w:rPr>
                <w:szCs w:val="21"/>
              </w:rPr>
            </w:pPr>
          </w:p>
        </w:tc>
      </w:tr>
      <w:tr w:rsidR="0054613A" w:rsidRPr="0002704C" w:rsidTr="00D30FE0">
        <w:tc>
          <w:tcPr>
            <w:tcW w:w="1229" w:type="pct"/>
            <w:gridSpan w:val="2"/>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2938" w:type="pct"/>
            <w:gridSpan w:val="3"/>
            <w:vAlign w:val="center"/>
          </w:tcPr>
          <w:p w:rsidR="0054613A" w:rsidRPr="0002704C" w:rsidRDefault="0054613A" w:rsidP="00C83787">
            <w:pPr>
              <w:pStyle w:val="a8"/>
              <w:rPr>
                <w:szCs w:val="21"/>
              </w:rPr>
            </w:pPr>
            <w:r w:rsidRPr="0002704C">
              <w:rPr>
                <w:rFonts w:hint="eastAsia"/>
                <w:szCs w:val="21"/>
              </w:rPr>
              <w:t>甘油</w:t>
            </w:r>
          </w:p>
        </w:tc>
        <w:tc>
          <w:tcPr>
            <w:tcW w:w="833" w:type="pct"/>
            <w:vAlign w:val="center"/>
          </w:tcPr>
          <w:p w:rsidR="0054613A" w:rsidRPr="0002704C" w:rsidRDefault="0054613A" w:rsidP="00C83787">
            <w:pPr>
              <w:pStyle w:val="a8"/>
              <w:rPr>
                <w:szCs w:val="21"/>
              </w:rPr>
            </w:pPr>
          </w:p>
        </w:tc>
      </w:tr>
      <w:tr w:rsidR="0054613A" w:rsidRPr="0002704C" w:rsidTr="00D30FE0">
        <w:tc>
          <w:tcPr>
            <w:tcW w:w="1229" w:type="pct"/>
            <w:gridSpan w:val="2"/>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2938" w:type="pct"/>
            <w:gridSpan w:val="3"/>
            <w:vAlign w:val="center"/>
          </w:tcPr>
          <w:p w:rsidR="0054613A" w:rsidRPr="0002704C" w:rsidRDefault="0054613A" w:rsidP="00C83787">
            <w:pPr>
              <w:pStyle w:val="a8"/>
              <w:rPr>
                <w:szCs w:val="21"/>
              </w:rPr>
            </w:pPr>
            <w:r w:rsidRPr="0002704C">
              <w:rPr>
                <w:rFonts w:hint="eastAsia"/>
                <w:szCs w:val="21"/>
              </w:rPr>
              <w:t>非甲烷总烃</w:t>
            </w:r>
          </w:p>
        </w:tc>
        <w:tc>
          <w:tcPr>
            <w:tcW w:w="833" w:type="pct"/>
            <w:vAlign w:val="center"/>
          </w:tcPr>
          <w:p w:rsidR="0054613A" w:rsidRPr="0002704C" w:rsidRDefault="0054613A" w:rsidP="00C83787">
            <w:pPr>
              <w:pStyle w:val="a8"/>
              <w:rPr>
                <w:szCs w:val="21"/>
              </w:rPr>
            </w:pPr>
          </w:p>
        </w:tc>
      </w:tr>
      <w:tr w:rsidR="0054613A" w:rsidRPr="0002704C" w:rsidTr="00D30FE0">
        <w:tc>
          <w:tcPr>
            <w:tcW w:w="1229" w:type="pct"/>
            <w:gridSpan w:val="2"/>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2938" w:type="pct"/>
            <w:gridSpan w:val="3"/>
            <w:vAlign w:val="center"/>
          </w:tcPr>
          <w:p w:rsidR="0054613A" w:rsidRPr="0002704C" w:rsidRDefault="0054613A" w:rsidP="00C83787">
            <w:pPr>
              <w:pStyle w:val="a8"/>
              <w:rPr>
                <w:szCs w:val="21"/>
              </w:rPr>
            </w:pPr>
            <w:r w:rsidRPr="0002704C">
              <w:rPr>
                <w:rFonts w:hint="eastAsia"/>
                <w:szCs w:val="21"/>
              </w:rPr>
              <w:t>VOCs</w:t>
            </w:r>
          </w:p>
        </w:tc>
        <w:tc>
          <w:tcPr>
            <w:tcW w:w="833" w:type="pct"/>
            <w:vAlign w:val="center"/>
          </w:tcPr>
          <w:p w:rsidR="0054613A" w:rsidRPr="0002704C" w:rsidRDefault="0054613A" w:rsidP="00C83787">
            <w:pPr>
              <w:pStyle w:val="a8"/>
              <w:rPr>
                <w:szCs w:val="21"/>
              </w:rPr>
            </w:pPr>
          </w:p>
        </w:tc>
      </w:tr>
      <w:tr w:rsidR="0054613A" w:rsidRPr="0002704C" w:rsidTr="00D30FE0">
        <w:tc>
          <w:tcPr>
            <w:tcW w:w="1229" w:type="pct"/>
            <w:gridSpan w:val="2"/>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2938" w:type="pct"/>
            <w:gridSpan w:val="3"/>
            <w:vAlign w:val="center"/>
          </w:tcPr>
          <w:p w:rsidR="0054613A" w:rsidRPr="0002704C" w:rsidRDefault="0054613A" w:rsidP="00C83787">
            <w:pPr>
              <w:pStyle w:val="a8"/>
              <w:rPr>
                <w:szCs w:val="21"/>
              </w:rPr>
            </w:pPr>
            <w:r w:rsidRPr="0002704C">
              <w:rPr>
                <w:rFonts w:hint="eastAsia"/>
                <w:szCs w:val="21"/>
              </w:rPr>
              <w:t>SO</w:t>
            </w:r>
            <w:r w:rsidRPr="0002704C">
              <w:rPr>
                <w:szCs w:val="21"/>
                <w:vertAlign w:val="subscript"/>
              </w:rPr>
              <w:t>2</w:t>
            </w:r>
          </w:p>
        </w:tc>
        <w:tc>
          <w:tcPr>
            <w:tcW w:w="833" w:type="pct"/>
            <w:vAlign w:val="center"/>
          </w:tcPr>
          <w:p w:rsidR="0054613A" w:rsidRPr="0002704C" w:rsidRDefault="0054613A" w:rsidP="00C83787">
            <w:pPr>
              <w:pStyle w:val="a8"/>
              <w:rPr>
                <w:szCs w:val="21"/>
              </w:rPr>
            </w:pPr>
          </w:p>
        </w:tc>
      </w:tr>
      <w:tr w:rsidR="0054613A" w:rsidRPr="0002704C" w:rsidTr="00D30FE0">
        <w:tc>
          <w:tcPr>
            <w:tcW w:w="1229" w:type="pct"/>
            <w:gridSpan w:val="2"/>
            <w:vMerge/>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p>
        </w:tc>
        <w:tc>
          <w:tcPr>
            <w:tcW w:w="2938" w:type="pct"/>
            <w:gridSpan w:val="3"/>
            <w:vAlign w:val="center"/>
          </w:tcPr>
          <w:p w:rsidR="0054613A" w:rsidRPr="0002704C" w:rsidRDefault="0054613A" w:rsidP="00C83787">
            <w:pPr>
              <w:pStyle w:val="a8"/>
              <w:rPr>
                <w:szCs w:val="21"/>
              </w:rPr>
            </w:pPr>
            <w:r w:rsidRPr="0002704C">
              <w:rPr>
                <w:rFonts w:hint="eastAsia"/>
                <w:szCs w:val="21"/>
              </w:rPr>
              <w:t>NOx</w:t>
            </w:r>
          </w:p>
        </w:tc>
        <w:tc>
          <w:tcPr>
            <w:tcW w:w="833" w:type="pct"/>
            <w:vAlign w:val="center"/>
          </w:tcPr>
          <w:p w:rsidR="0054613A" w:rsidRPr="0002704C" w:rsidRDefault="0054613A" w:rsidP="00C83787">
            <w:pPr>
              <w:pStyle w:val="a8"/>
              <w:rPr>
                <w:szCs w:val="21"/>
              </w:rPr>
            </w:pPr>
          </w:p>
        </w:tc>
      </w:tr>
    </w:tbl>
    <w:p w:rsidR="006D156B" w:rsidRPr="0002704C" w:rsidRDefault="006D156B" w:rsidP="00D30FE0">
      <w:pPr>
        <w:widowControl/>
        <w:adjustRightInd w:val="0"/>
        <w:snapToGrid w:val="0"/>
        <w:spacing w:before="120" w:after="120" w:line="240" w:lineRule="auto"/>
        <w:ind w:firstLineChars="0" w:firstLine="0"/>
        <w:jc w:val="center"/>
        <w:rPr>
          <w:b/>
          <w:kern w:val="0"/>
          <w:szCs w:val="20"/>
        </w:rPr>
      </w:pPr>
    </w:p>
    <w:p w:rsidR="006D156B" w:rsidRPr="0002704C" w:rsidRDefault="006D156B" w:rsidP="00D30FE0">
      <w:pPr>
        <w:widowControl/>
        <w:adjustRightInd w:val="0"/>
        <w:snapToGrid w:val="0"/>
        <w:spacing w:before="120" w:after="120" w:line="240" w:lineRule="auto"/>
        <w:ind w:firstLineChars="0" w:firstLine="0"/>
        <w:jc w:val="center"/>
        <w:rPr>
          <w:b/>
          <w:kern w:val="0"/>
          <w:szCs w:val="20"/>
        </w:rPr>
      </w:pPr>
    </w:p>
    <w:p w:rsidR="00D30FE0" w:rsidRPr="0002704C" w:rsidRDefault="00D30FE0" w:rsidP="00D30FE0">
      <w:pPr>
        <w:widowControl/>
        <w:adjustRightInd w:val="0"/>
        <w:snapToGrid w:val="0"/>
        <w:spacing w:before="120" w:after="120" w:line="240" w:lineRule="auto"/>
        <w:ind w:firstLineChars="0" w:firstLine="0"/>
        <w:jc w:val="center"/>
        <w:rPr>
          <w:b/>
          <w:kern w:val="0"/>
          <w:szCs w:val="20"/>
        </w:rPr>
      </w:pPr>
      <w:r w:rsidRPr="0002704C">
        <w:rPr>
          <w:b/>
          <w:kern w:val="0"/>
          <w:szCs w:val="20"/>
        </w:rPr>
        <w:lastRenderedPageBreak/>
        <w:t>表</w:t>
      </w:r>
      <w:r w:rsidRPr="0002704C">
        <w:rPr>
          <w:b/>
          <w:kern w:val="0"/>
          <w:szCs w:val="20"/>
        </w:rPr>
        <w:t>6.</w:t>
      </w:r>
      <w:r w:rsidR="00AF2B26" w:rsidRPr="0002704C">
        <w:rPr>
          <w:b/>
          <w:kern w:val="0"/>
          <w:szCs w:val="20"/>
        </w:rPr>
        <w:t>2</w:t>
      </w:r>
      <w:r w:rsidRPr="0002704C">
        <w:rPr>
          <w:b/>
          <w:kern w:val="0"/>
          <w:szCs w:val="20"/>
        </w:rPr>
        <w:t>-</w:t>
      </w:r>
      <w:r w:rsidR="006D156B" w:rsidRPr="0002704C">
        <w:rPr>
          <w:b/>
          <w:kern w:val="0"/>
          <w:szCs w:val="20"/>
        </w:rPr>
        <w:t>6</w:t>
      </w:r>
      <w:r w:rsidRPr="0002704C">
        <w:rPr>
          <w:b/>
          <w:kern w:val="0"/>
          <w:szCs w:val="20"/>
        </w:rPr>
        <w:t xml:space="preserve"> </w:t>
      </w:r>
      <w:r w:rsidR="00AF2B26" w:rsidRPr="0002704C">
        <w:rPr>
          <w:rFonts w:hint="eastAsia"/>
          <w:b/>
          <w:kern w:val="0"/>
          <w:szCs w:val="20"/>
        </w:rPr>
        <w:t xml:space="preserve"> </w:t>
      </w:r>
      <w:r w:rsidRPr="0002704C">
        <w:rPr>
          <w:b/>
          <w:kern w:val="0"/>
          <w:szCs w:val="20"/>
        </w:rPr>
        <w:t>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852"/>
        <w:gridCol w:w="706"/>
        <w:gridCol w:w="1277"/>
        <w:gridCol w:w="2321"/>
        <w:gridCol w:w="1863"/>
        <w:gridCol w:w="972"/>
      </w:tblGrid>
      <w:tr w:rsidR="0054613A" w:rsidRPr="0002704C" w:rsidTr="00AF2B26">
        <w:tc>
          <w:tcPr>
            <w:tcW w:w="312" w:type="pct"/>
            <w:vMerge w:val="restar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序号</w:t>
            </w:r>
          </w:p>
        </w:tc>
        <w:tc>
          <w:tcPr>
            <w:tcW w:w="500" w:type="pct"/>
            <w:vMerge w:val="restar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排放口编号</w:t>
            </w:r>
          </w:p>
        </w:tc>
        <w:tc>
          <w:tcPr>
            <w:tcW w:w="414" w:type="pct"/>
            <w:vMerge w:val="restar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产污环节</w:t>
            </w:r>
          </w:p>
        </w:tc>
        <w:tc>
          <w:tcPr>
            <w:tcW w:w="749" w:type="pct"/>
            <w:vMerge w:val="restar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污染物</w:t>
            </w:r>
          </w:p>
        </w:tc>
        <w:tc>
          <w:tcPr>
            <w:tcW w:w="2455" w:type="pct"/>
            <w:gridSpan w:val="2"/>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国家或地方污染物排放标准</w:t>
            </w:r>
          </w:p>
        </w:tc>
        <w:tc>
          <w:tcPr>
            <w:tcW w:w="570" w:type="pct"/>
            <w:vMerge w:val="restar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年排放量</w:t>
            </w:r>
            <w:r w:rsidRPr="0002704C">
              <w:rPr>
                <w:kern w:val="0"/>
                <w:sz w:val="21"/>
                <w:szCs w:val="21"/>
              </w:rPr>
              <w:t>/</w:t>
            </w:r>
            <w:r w:rsidRPr="0002704C">
              <w:rPr>
                <w:kern w:val="0"/>
                <w:sz w:val="21"/>
                <w:szCs w:val="21"/>
              </w:rPr>
              <w:t>（</w:t>
            </w:r>
            <w:r w:rsidRPr="0002704C">
              <w:rPr>
                <w:kern w:val="0"/>
                <w:sz w:val="21"/>
                <w:szCs w:val="21"/>
              </w:rPr>
              <w:t>t/a</w:t>
            </w:r>
            <w:r w:rsidRPr="0002704C">
              <w:rPr>
                <w:kern w:val="0"/>
                <w:sz w:val="21"/>
                <w:szCs w:val="21"/>
              </w:rPr>
              <w:t>）</w:t>
            </w:r>
          </w:p>
        </w:tc>
      </w:tr>
      <w:tr w:rsidR="0054613A" w:rsidRPr="0002704C" w:rsidTr="00AF2B26">
        <w:trPr>
          <w:trHeight w:val="417"/>
        </w:trPr>
        <w:tc>
          <w:tcPr>
            <w:tcW w:w="312" w:type="pct"/>
            <w:vMerge/>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p>
        </w:tc>
        <w:tc>
          <w:tcPr>
            <w:tcW w:w="500" w:type="pct"/>
            <w:vMerge/>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p>
        </w:tc>
        <w:tc>
          <w:tcPr>
            <w:tcW w:w="414" w:type="pct"/>
            <w:vMerge/>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p>
        </w:tc>
        <w:tc>
          <w:tcPr>
            <w:tcW w:w="749" w:type="pct"/>
            <w:vMerge/>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p>
        </w:tc>
        <w:tc>
          <w:tcPr>
            <w:tcW w:w="1362"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标准名称</w:t>
            </w:r>
          </w:p>
        </w:tc>
        <w:tc>
          <w:tcPr>
            <w:tcW w:w="1093"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周界外浓度最高点</w:t>
            </w:r>
            <w:r w:rsidRPr="0002704C">
              <w:rPr>
                <w:kern w:val="0"/>
                <w:sz w:val="21"/>
                <w:szCs w:val="21"/>
              </w:rPr>
              <w:t>/</w:t>
            </w:r>
          </w:p>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w:t>
            </w:r>
            <w:r w:rsidRPr="0002704C">
              <w:rPr>
                <w:kern w:val="0"/>
                <w:sz w:val="21"/>
                <w:szCs w:val="21"/>
              </w:rPr>
              <w:t>μg/m</w:t>
            </w:r>
            <w:r w:rsidRPr="0002704C">
              <w:rPr>
                <w:kern w:val="0"/>
                <w:sz w:val="21"/>
                <w:szCs w:val="21"/>
                <w:vertAlign w:val="superscript"/>
              </w:rPr>
              <w:t>3</w:t>
            </w:r>
            <w:r w:rsidRPr="0002704C">
              <w:rPr>
                <w:kern w:val="0"/>
                <w:sz w:val="21"/>
                <w:szCs w:val="21"/>
              </w:rPr>
              <w:t>）</w:t>
            </w:r>
          </w:p>
        </w:tc>
        <w:tc>
          <w:tcPr>
            <w:tcW w:w="570" w:type="pct"/>
            <w:vMerge/>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p>
        </w:tc>
      </w:tr>
      <w:tr w:rsidR="0054613A" w:rsidRPr="0002704C" w:rsidTr="00AF2B26">
        <w:tc>
          <w:tcPr>
            <w:tcW w:w="312" w:type="pct"/>
            <w:vMerge w:val="restar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kern w:val="0"/>
                <w:sz w:val="21"/>
                <w:szCs w:val="21"/>
              </w:rPr>
              <w:t>1</w:t>
            </w:r>
          </w:p>
        </w:tc>
        <w:tc>
          <w:tcPr>
            <w:tcW w:w="500" w:type="pct"/>
            <w:vMerge w:val="restar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生产车间</w:t>
            </w:r>
          </w:p>
        </w:tc>
        <w:tc>
          <w:tcPr>
            <w:tcW w:w="414" w:type="pct"/>
            <w:vMerge w:val="restar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动静密封点泄漏</w:t>
            </w:r>
          </w:p>
        </w:tc>
        <w:tc>
          <w:tcPr>
            <w:tcW w:w="749" w:type="pc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粉尘</w:t>
            </w:r>
          </w:p>
        </w:tc>
        <w:tc>
          <w:tcPr>
            <w:tcW w:w="1362" w:type="pct"/>
            <w:vMerge w:val="restart"/>
            <w:vAlign w:val="center"/>
          </w:tcPr>
          <w:p w:rsidR="0054613A" w:rsidRPr="0002704C" w:rsidRDefault="0054613A" w:rsidP="00C83787">
            <w:pPr>
              <w:widowControl/>
              <w:adjustRightInd w:val="0"/>
              <w:snapToGrid w:val="0"/>
              <w:spacing w:line="276" w:lineRule="auto"/>
              <w:ind w:firstLineChars="0" w:firstLine="0"/>
              <w:jc w:val="center"/>
              <w:rPr>
                <w:kern w:val="0"/>
                <w:sz w:val="21"/>
                <w:szCs w:val="21"/>
              </w:rPr>
            </w:pPr>
            <w:r w:rsidRPr="0002704C">
              <w:rPr>
                <w:kern w:val="0"/>
                <w:sz w:val="21"/>
                <w:szCs w:val="21"/>
              </w:rPr>
              <w:t>《</w:t>
            </w:r>
            <w:r w:rsidRPr="0002704C">
              <w:rPr>
                <w:rFonts w:hint="eastAsia"/>
                <w:kern w:val="0"/>
                <w:sz w:val="21"/>
                <w:szCs w:val="21"/>
              </w:rPr>
              <w:t>化学工业挥发性有机物排放标准》</w:t>
            </w:r>
            <w:r w:rsidRPr="0002704C">
              <w:rPr>
                <w:kern w:val="0"/>
                <w:sz w:val="21"/>
                <w:szCs w:val="21"/>
              </w:rPr>
              <w:t>（</w:t>
            </w:r>
            <w:r w:rsidRPr="0002704C">
              <w:rPr>
                <w:rFonts w:hint="eastAsia"/>
                <w:kern w:val="0"/>
                <w:sz w:val="21"/>
                <w:szCs w:val="21"/>
              </w:rPr>
              <w:t>D</w:t>
            </w:r>
            <w:r w:rsidRPr="0002704C">
              <w:rPr>
                <w:kern w:val="0"/>
                <w:sz w:val="21"/>
                <w:szCs w:val="21"/>
              </w:rPr>
              <w:t>B32/3151-2016</w:t>
            </w:r>
            <w:r w:rsidRPr="0002704C">
              <w:rPr>
                <w:kern w:val="0"/>
                <w:sz w:val="21"/>
                <w:szCs w:val="21"/>
              </w:rPr>
              <w:t>）；</w:t>
            </w:r>
            <w:r w:rsidRPr="0002704C">
              <w:rPr>
                <w:rFonts w:hint="eastAsia"/>
                <w:kern w:val="0"/>
                <w:sz w:val="21"/>
                <w:szCs w:val="21"/>
              </w:rPr>
              <w:t>《大气污染物综合排放标准》（</w:t>
            </w:r>
            <w:r w:rsidRPr="0002704C">
              <w:rPr>
                <w:rFonts w:hint="eastAsia"/>
                <w:kern w:val="0"/>
                <w:sz w:val="21"/>
                <w:szCs w:val="21"/>
              </w:rPr>
              <w:t>GB16297-1996</w:t>
            </w:r>
            <w:r w:rsidRPr="0002704C">
              <w:rPr>
                <w:rFonts w:hint="eastAsia"/>
                <w:kern w:val="0"/>
                <w:sz w:val="21"/>
                <w:szCs w:val="21"/>
              </w:rPr>
              <w:t>）</w:t>
            </w:r>
          </w:p>
        </w:tc>
        <w:tc>
          <w:tcPr>
            <w:tcW w:w="1093" w:type="pct"/>
            <w:vAlign w:val="center"/>
          </w:tcPr>
          <w:p w:rsidR="0054613A" w:rsidRPr="0002704C" w:rsidRDefault="00AF2B26" w:rsidP="00C83787">
            <w:pPr>
              <w:widowControl/>
              <w:adjustRightInd w:val="0"/>
              <w:snapToGrid w:val="0"/>
              <w:spacing w:line="276" w:lineRule="auto"/>
              <w:ind w:firstLineChars="0" w:firstLine="0"/>
              <w:jc w:val="center"/>
              <w:rPr>
                <w:kern w:val="0"/>
                <w:sz w:val="21"/>
                <w:szCs w:val="21"/>
              </w:rPr>
            </w:pPr>
            <w:r w:rsidRPr="0002704C">
              <w:rPr>
                <w:kern w:val="0"/>
                <w:sz w:val="21"/>
                <w:szCs w:val="21"/>
              </w:rPr>
              <w:t>1.0</w:t>
            </w:r>
          </w:p>
        </w:tc>
        <w:tc>
          <w:tcPr>
            <w:tcW w:w="570" w:type="pct"/>
            <w:vAlign w:val="center"/>
          </w:tcPr>
          <w:p w:rsidR="0054613A" w:rsidRPr="0002704C" w:rsidRDefault="00AF2B26" w:rsidP="00C83787">
            <w:pPr>
              <w:widowControl/>
              <w:adjustRightInd w:val="0"/>
              <w:snapToGrid w:val="0"/>
              <w:spacing w:line="276" w:lineRule="auto"/>
              <w:ind w:firstLineChars="0" w:firstLine="0"/>
              <w:jc w:val="center"/>
              <w:rPr>
                <w:kern w:val="0"/>
                <w:sz w:val="21"/>
                <w:szCs w:val="21"/>
              </w:rPr>
            </w:pPr>
            <w:r w:rsidRPr="0002704C">
              <w:rPr>
                <w:sz w:val="21"/>
                <w:szCs w:val="21"/>
              </w:rPr>
              <w:t>0.368</w:t>
            </w:r>
          </w:p>
        </w:tc>
      </w:tr>
      <w:tr w:rsidR="00AF2B26" w:rsidRPr="0002704C" w:rsidTr="00AF2B26">
        <w:trPr>
          <w:trHeight w:val="565"/>
        </w:trPr>
        <w:tc>
          <w:tcPr>
            <w:tcW w:w="312" w:type="pct"/>
            <w:vMerge/>
            <w:vAlign w:val="center"/>
          </w:tcPr>
          <w:p w:rsidR="00AF2B26" w:rsidRPr="0002704C" w:rsidRDefault="00AF2B26" w:rsidP="00C83787">
            <w:pPr>
              <w:adjustRightInd w:val="0"/>
              <w:snapToGrid w:val="0"/>
              <w:spacing w:line="276" w:lineRule="auto"/>
              <w:ind w:firstLine="420"/>
              <w:jc w:val="center"/>
              <w:rPr>
                <w:kern w:val="0"/>
                <w:sz w:val="21"/>
                <w:szCs w:val="21"/>
              </w:rPr>
            </w:pPr>
          </w:p>
        </w:tc>
        <w:tc>
          <w:tcPr>
            <w:tcW w:w="500" w:type="pct"/>
            <w:vMerge/>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p>
        </w:tc>
        <w:tc>
          <w:tcPr>
            <w:tcW w:w="414" w:type="pct"/>
            <w:vMerge/>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p>
        </w:tc>
        <w:tc>
          <w:tcPr>
            <w:tcW w:w="749"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VOCs</w:t>
            </w:r>
          </w:p>
        </w:tc>
        <w:tc>
          <w:tcPr>
            <w:tcW w:w="1362" w:type="pct"/>
            <w:vMerge/>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p>
        </w:tc>
        <w:tc>
          <w:tcPr>
            <w:tcW w:w="1093"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kern w:val="0"/>
                <w:sz w:val="21"/>
                <w:szCs w:val="21"/>
              </w:rPr>
              <w:t>4.0</w:t>
            </w:r>
          </w:p>
        </w:tc>
        <w:tc>
          <w:tcPr>
            <w:tcW w:w="570"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kern w:val="0"/>
                <w:sz w:val="21"/>
                <w:szCs w:val="21"/>
              </w:rPr>
              <w:t>0.747</w:t>
            </w:r>
          </w:p>
        </w:tc>
      </w:tr>
      <w:tr w:rsidR="00D30FE0" w:rsidRPr="0002704C" w:rsidTr="00C83787">
        <w:tc>
          <w:tcPr>
            <w:tcW w:w="5000" w:type="pct"/>
            <w:gridSpan w:val="7"/>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无组织排放总计</w:t>
            </w:r>
          </w:p>
        </w:tc>
      </w:tr>
      <w:tr w:rsidR="00AF2B26" w:rsidRPr="0002704C" w:rsidTr="00C83787">
        <w:tc>
          <w:tcPr>
            <w:tcW w:w="3337" w:type="pct"/>
            <w:gridSpan w:val="5"/>
            <w:vMerge w:val="restar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kern w:val="0"/>
                <w:sz w:val="21"/>
                <w:szCs w:val="21"/>
              </w:rPr>
              <w:t>无组织排放总计</w:t>
            </w:r>
          </w:p>
        </w:tc>
        <w:tc>
          <w:tcPr>
            <w:tcW w:w="1093"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粉尘</w:t>
            </w:r>
          </w:p>
        </w:tc>
        <w:tc>
          <w:tcPr>
            <w:tcW w:w="570"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sz w:val="21"/>
                <w:szCs w:val="21"/>
              </w:rPr>
              <w:t>0.368</w:t>
            </w:r>
          </w:p>
        </w:tc>
      </w:tr>
      <w:tr w:rsidR="00AF2B26" w:rsidRPr="0002704C" w:rsidTr="00C83787">
        <w:tc>
          <w:tcPr>
            <w:tcW w:w="3337" w:type="pct"/>
            <w:gridSpan w:val="5"/>
            <w:vMerge/>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p>
        </w:tc>
        <w:tc>
          <w:tcPr>
            <w:tcW w:w="1093"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VOCs</w:t>
            </w:r>
          </w:p>
        </w:tc>
        <w:tc>
          <w:tcPr>
            <w:tcW w:w="570"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kern w:val="0"/>
                <w:sz w:val="21"/>
                <w:szCs w:val="21"/>
              </w:rPr>
              <w:t>0.747</w:t>
            </w:r>
          </w:p>
        </w:tc>
      </w:tr>
    </w:tbl>
    <w:p w:rsidR="00D30FE0" w:rsidRPr="0002704C" w:rsidRDefault="00D30FE0" w:rsidP="00D30FE0">
      <w:pPr>
        <w:widowControl/>
        <w:adjustRightInd w:val="0"/>
        <w:snapToGrid w:val="0"/>
        <w:spacing w:before="120" w:after="120" w:line="240" w:lineRule="auto"/>
        <w:ind w:firstLineChars="0" w:firstLine="0"/>
        <w:jc w:val="center"/>
        <w:rPr>
          <w:b/>
          <w:kern w:val="0"/>
          <w:szCs w:val="20"/>
        </w:rPr>
      </w:pPr>
      <w:r w:rsidRPr="0002704C">
        <w:rPr>
          <w:b/>
          <w:kern w:val="0"/>
          <w:szCs w:val="20"/>
        </w:rPr>
        <w:t>表</w:t>
      </w:r>
      <w:r w:rsidRPr="0002704C">
        <w:rPr>
          <w:b/>
          <w:kern w:val="0"/>
          <w:szCs w:val="20"/>
        </w:rPr>
        <w:t>6.</w:t>
      </w:r>
      <w:r w:rsidR="00AF2B26" w:rsidRPr="0002704C">
        <w:rPr>
          <w:b/>
          <w:kern w:val="0"/>
          <w:szCs w:val="20"/>
        </w:rPr>
        <w:t>2</w:t>
      </w:r>
      <w:r w:rsidRPr="0002704C">
        <w:rPr>
          <w:b/>
          <w:kern w:val="0"/>
          <w:szCs w:val="20"/>
        </w:rPr>
        <w:t>-</w:t>
      </w:r>
      <w:r w:rsidR="006D156B" w:rsidRPr="0002704C">
        <w:rPr>
          <w:b/>
          <w:kern w:val="0"/>
          <w:szCs w:val="20"/>
        </w:rPr>
        <w:t>7</w:t>
      </w:r>
      <w:r w:rsidRPr="0002704C">
        <w:rPr>
          <w:b/>
          <w:kern w:val="0"/>
          <w:szCs w:val="20"/>
        </w:rPr>
        <w:t xml:space="preserve"> </w:t>
      </w:r>
      <w:r w:rsidRPr="0002704C">
        <w:rPr>
          <w:b/>
          <w:kern w:val="0"/>
          <w:szCs w:val="20"/>
        </w:rPr>
        <w:t>大气污染物年排放量核算表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3588"/>
        <w:gridCol w:w="2841"/>
      </w:tblGrid>
      <w:tr w:rsidR="00D30FE0" w:rsidRPr="0002704C" w:rsidTr="00C83787">
        <w:trPr>
          <w:jc w:val="center"/>
        </w:trPr>
        <w:tc>
          <w:tcPr>
            <w:tcW w:w="1228"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序号</w:t>
            </w:r>
          </w:p>
        </w:tc>
        <w:tc>
          <w:tcPr>
            <w:tcW w:w="2105"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污染物</w:t>
            </w:r>
          </w:p>
        </w:tc>
        <w:tc>
          <w:tcPr>
            <w:tcW w:w="1667" w:type="pct"/>
            <w:vAlign w:val="center"/>
          </w:tcPr>
          <w:p w:rsidR="00D30FE0" w:rsidRPr="0002704C" w:rsidRDefault="00D30FE0" w:rsidP="00C83787">
            <w:pPr>
              <w:widowControl/>
              <w:adjustRightInd w:val="0"/>
              <w:snapToGrid w:val="0"/>
              <w:spacing w:line="276" w:lineRule="auto"/>
              <w:ind w:firstLineChars="0" w:firstLine="0"/>
              <w:jc w:val="center"/>
              <w:rPr>
                <w:kern w:val="0"/>
                <w:sz w:val="21"/>
                <w:szCs w:val="21"/>
              </w:rPr>
            </w:pPr>
            <w:r w:rsidRPr="0002704C">
              <w:rPr>
                <w:kern w:val="0"/>
                <w:sz w:val="21"/>
                <w:szCs w:val="21"/>
              </w:rPr>
              <w:t>年排放量（</w:t>
            </w:r>
            <w:r w:rsidRPr="0002704C">
              <w:rPr>
                <w:kern w:val="0"/>
                <w:sz w:val="21"/>
                <w:szCs w:val="21"/>
              </w:rPr>
              <w:t>t/a</w:t>
            </w:r>
            <w:r w:rsidRPr="0002704C">
              <w:rPr>
                <w:kern w:val="0"/>
                <w:sz w:val="21"/>
                <w:szCs w:val="21"/>
              </w:rPr>
              <w:t>）</w:t>
            </w:r>
          </w:p>
        </w:tc>
      </w:tr>
      <w:tr w:rsidR="00AF2B26" w:rsidRPr="0002704C" w:rsidTr="00C83787">
        <w:trPr>
          <w:jc w:val="center"/>
        </w:trPr>
        <w:tc>
          <w:tcPr>
            <w:tcW w:w="1228"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kern w:val="0"/>
                <w:sz w:val="21"/>
                <w:szCs w:val="21"/>
              </w:rPr>
              <w:t>1</w:t>
            </w:r>
          </w:p>
        </w:tc>
        <w:tc>
          <w:tcPr>
            <w:tcW w:w="2105"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烟粉尘</w:t>
            </w:r>
          </w:p>
        </w:tc>
        <w:tc>
          <w:tcPr>
            <w:tcW w:w="1667"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p>
        </w:tc>
      </w:tr>
      <w:tr w:rsidR="00AF2B26" w:rsidRPr="0002704C" w:rsidTr="00C83787">
        <w:trPr>
          <w:jc w:val="center"/>
        </w:trPr>
        <w:tc>
          <w:tcPr>
            <w:tcW w:w="1228"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kern w:val="0"/>
                <w:sz w:val="21"/>
                <w:szCs w:val="21"/>
              </w:rPr>
              <w:t>2</w:t>
            </w:r>
          </w:p>
        </w:tc>
        <w:tc>
          <w:tcPr>
            <w:tcW w:w="2105" w:type="pct"/>
            <w:vAlign w:val="center"/>
          </w:tcPr>
          <w:p w:rsidR="00AF2B26" w:rsidRPr="0002704C" w:rsidRDefault="00AF2B26" w:rsidP="00C83787">
            <w:pPr>
              <w:pStyle w:val="a8"/>
              <w:rPr>
                <w:szCs w:val="21"/>
              </w:rPr>
            </w:pPr>
            <w:r w:rsidRPr="0002704C">
              <w:rPr>
                <w:rFonts w:hint="eastAsia"/>
                <w:szCs w:val="21"/>
              </w:rPr>
              <w:t>二甘醇</w:t>
            </w:r>
          </w:p>
        </w:tc>
        <w:tc>
          <w:tcPr>
            <w:tcW w:w="1667" w:type="pct"/>
            <w:vAlign w:val="center"/>
          </w:tcPr>
          <w:p w:rsidR="00AF2B26" w:rsidRPr="0002704C" w:rsidRDefault="00AF2B26" w:rsidP="00C83787">
            <w:pPr>
              <w:pStyle w:val="a8"/>
              <w:rPr>
                <w:szCs w:val="21"/>
              </w:rPr>
            </w:pPr>
          </w:p>
        </w:tc>
      </w:tr>
      <w:tr w:rsidR="00AF2B26" w:rsidRPr="0002704C" w:rsidTr="00C83787">
        <w:trPr>
          <w:jc w:val="center"/>
        </w:trPr>
        <w:tc>
          <w:tcPr>
            <w:tcW w:w="1228"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3</w:t>
            </w:r>
          </w:p>
        </w:tc>
        <w:tc>
          <w:tcPr>
            <w:tcW w:w="2105" w:type="pct"/>
            <w:vAlign w:val="center"/>
          </w:tcPr>
          <w:p w:rsidR="00AF2B26" w:rsidRPr="0002704C" w:rsidRDefault="00AF2B26" w:rsidP="00C83787">
            <w:pPr>
              <w:pStyle w:val="a8"/>
              <w:rPr>
                <w:szCs w:val="21"/>
              </w:rPr>
            </w:pPr>
            <w:r w:rsidRPr="0002704C">
              <w:rPr>
                <w:rFonts w:hint="eastAsia"/>
                <w:szCs w:val="21"/>
              </w:rPr>
              <w:t>甘油</w:t>
            </w:r>
          </w:p>
        </w:tc>
        <w:tc>
          <w:tcPr>
            <w:tcW w:w="1667" w:type="pct"/>
            <w:vAlign w:val="center"/>
          </w:tcPr>
          <w:p w:rsidR="00AF2B26" w:rsidRPr="0002704C" w:rsidRDefault="00AF2B26" w:rsidP="00C83787">
            <w:pPr>
              <w:pStyle w:val="a8"/>
              <w:rPr>
                <w:szCs w:val="21"/>
              </w:rPr>
            </w:pPr>
          </w:p>
        </w:tc>
      </w:tr>
      <w:tr w:rsidR="00AF2B26" w:rsidRPr="0002704C" w:rsidTr="00C83787">
        <w:trPr>
          <w:jc w:val="center"/>
        </w:trPr>
        <w:tc>
          <w:tcPr>
            <w:tcW w:w="1228"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4</w:t>
            </w:r>
          </w:p>
        </w:tc>
        <w:tc>
          <w:tcPr>
            <w:tcW w:w="2105" w:type="pct"/>
            <w:vAlign w:val="center"/>
          </w:tcPr>
          <w:p w:rsidR="00AF2B26" w:rsidRPr="0002704C" w:rsidRDefault="00AF2B26" w:rsidP="00C83787">
            <w:pPr>
              <w:pStyle w:val="a8"/>
              <w:rPr>
                <w:szCs w:val="21"/>
              </w:rPr>
            </w:pPr>
            <w:r w:rsidRPr="0002704C">
              <w:rPr>
                <w:rFonts w:hint="eastAsia"/>
                <w:szCs w:val="21"/>
              </w:rPr>
              <w:t>非甲烷总烃</w:t>
            </w:r>
          </w:p>
        </w:tc>
        <w:tc>
          <w:tcPr>
            <w:tcW w:w="1667" w:type="pct"/>
            <w:vAlign w:val="center"/>
          </w:tcPr>
          <w:p w:rsidR="00AF2B26" w:rsidRPr="0002704C" w:rsidRDefault="00AF2B26" w:rsidP="00C83787">
            <w:pPr>
              <w:pStyle w:val="a8"/>
              <w:rPr>
                <w:szCs w:val="21"/>
              </w:rPr>
            </w:pPr>
          </w:p>
        </w:tc>
      </w:tr>
      <w:tr w:rsidR="00AF2B26" w:rsidRPr="0002704C" w:rsidTr="00C83787">
        <w:trPr>
          <w:jc w:val="center"/>
        </w:trPr>
        <w:tc>
          <w:tcPr>
            <w:tcW w:w="1228"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5</w:t>
            </w:r>
          </w:p>
        </w:tc>
        <w:tc>
          <w:tcPr>
            <w:tcW w:w="2105" w:type="pct"/>
            <w:vAlign w:val="center"/>
          </w:tcPr>
          <w:p w:rsidR="00AF2B26" w:rsidRPr="0002704C" w:rsidRDefault="00AF2B26" w:rsidP="00C83787">
            <w:pPr>
              <w:pStyle w:val="a8"/>
              <w:rPr>
                <w:szCs w:val="21"/>
              </w:rPr>
            </w:pPr>
            <w:r w:rsidRPr="0002704C">
              <w:rPr>
                <w:rFonts w:hint="eastAsia"/>
                <w:szCs w:val="21"/>
              </w:rPr>
              <w:t>VOCs</w:t>
            </w:r>
          </w:p>
        </w:tc>
        <w:tc>
          <w:tcPr>
            <w:tcW w:w="1667" w:type="pct"/>
            <w:vAlign w:val="center"/>
          </w:tcPr>
          <w:p w:rsidR="00AF2B26" w:rsidRPr="0002704C" w:rsidRDefault="00AF2B26" w:rsidP="00C83787">
            <w:pPr>
              <w:pStyle w:val="a8"/>
              <w:rPr>
                <w:szCs w:val="21"/>
              </w:rPr>
            </w:pPr>
          </w:p>
        </w:tc>
      </w:tr>
      <w:tr w:rsidR="00AF2B26" w:rsidRPr="0002704C" w:rsidTr="00C83787">
        <w:trPr>
          <w:jc w:val="center"/>
        </w:trPr>
        <w:tc>
          <w:tcPr>
            <w:tcW w:w="1228"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6</w:t>
            </w:r>
          </w:p>
        </w:tc>
        <w:tc>
          <w:tcPr>
            <w:tcW w:w="2105" w:type="pct"/>
            <w:vAlign w:val="center"/>
          </w:tcPr>
          <w:p w:rsidR="00AF2B26" w:rsidRPr="0002704C" w:rsidRDefault="00AF2B26" w:rsidP="00C83787">
            <w:pPr>
              <w:pStyle w:val="a8"/>
              <w:rPr>
                <w:szCs w:val="21"/>
              </w:rPr>
            </w:pPr>
            <w:r w:rsidRPr="0002704C">
              <w:rPr>
                <w:rFonts w:hint="eastAsia"/>
                <w:szCs w:val="21"/>
              </w:rPr>
              <w:t>SO</w:t>
            </w:r>
            <w:r w:rsidRPr="0002704C">
              <w:rPr>
                <w:szCs w:val="21"/>
                <w:vertAlign w:val="subscript"/>
              </w:rPr>
              <w:t>2</w:t>
            </w:r>
          </w:p>
        </w:tc>
        <w:tc>
          <w:tcPr>
            <w:tcW w:w="1667" w:type="pct"/>
            <w:vAlign w:val="center"/>
          </w:tcPr>
          <w:p w:rsidR="00AF2B26" w:rsidRPr="0002704C" w:rsidRDefault="00AF2B26" w:rsidP="00C83787">
            <w:pPr>
              <w:pStyle w:val="a8"/>
              <w:rPr>
                <w:szCs w:val="21"/>
              </w:rPr>
            </w:pPr>
          </w:p>
        </w:tc>
      </w:tr>
      <w:tr w:rsidR="00AF2B26" w:rsidRPr="0002704C" w:rsidTr="00C83787">
        <w:trPr>
          <w:jc w:val="center"/>
        </w:trPr>
        <w:tc>
          <w:tcPr>
            <w:tcW w:w="1228" w:type="pct"/>
            <w:vAlign w:val="center"/>
          </w:tcPr>
          <w:p w:rsidR="00AF2B26" w:rsidRPr="0002704C" w:rsidRDefault="00AF2B26" w:rsidP="00C83787">
            <w:pPr>
              <w:widowControl/>
              <w:adjustRightInd w:val="0"/>
              <w:snapToGrid w:val="0"/>
              <w:spacing w:line="276" w:lineRule="auto"/>
              <w:ind w:firstLineChars="0" w:firstLine="0"/>
              <w:jc w:val="center"/>
              <w:rPr>
                <w:kern w:val="0"/>
                <w:sz w:val="21"/>
                <w:szCs w:val="21"/>
              </w:rPr>
            </w:pPr>
            <w:r w:rsidRPr="0002704C">
              <w:rPr>
                <w:rFonts w:hint="eastAsia"/>
                <w:kern w:val="0"/>
                <w:sz w:val="21"/>
                <w:szCs w:val="21"/>
              </w:rPr>
              <w:t>7</w:t>
            </w:r>
          </w:p>
        </w:tc>
        <w:tc>
          <w:tcPr>
            <w:tcW w:w="2105" w:type="pct"/>
            <w:vAlign w:val="center"/>
          </w:tcPr>
          <w:p w:rsidR="00AF2B26" w:rsidRPr="0002704C" w:rsidRDefault="00AF2B26" w:rsidP="00C83787">
            <w:pPr>
              <w:pStyle w:val="a8"/>
              <w:rPr>
                <w:szCs w:val="21"/>
              </w:rPr>
            </w:pPr>
            <w:r w:rsidRPr="0002704C">
              <w:rPr>
                <w:rFonts w:hint="eastAsia"/>
                <w:szCs w:val="21"/>
              </w:rPr>
              <w:t>NOx</w:t>
            </w:r>
          </w:p>
        </w:tc>
        <w:tc>
          <w:tcPr>
            <w:tcW w:w="1667" w:type="pct"/>
            <w:vAlign w:val="center"/>
          </w:tcPr>
          <w:p w:rsidR="00AF2B26" w:rsidRPr="0002704C" w:rsidRDefault="00AF2B26" w:rsidP="00C83787">
            <w:pPr>
              <w:pStyle w:val="a8"/>
              <w:rPr>
                <w:szCs w:val="21"/>
              </w:rPr>
            </w:pPr>
          </w:p>
        </w:tc>
      </w:tr>
    </w:tbl>
    <w:p w:rsidR="00AF2B26" w:rsidRPr="0002704C" w:rsidRDefault="00AF2B26" w:rsidP="00AF2B26">
      <w:pPr>
        <w:pStyle w:val="a6"/>
        <w:spacing w:beforeLines="50" w:before="120"/>
      </w:pPr>
      <w:r w:rsidRPr="0002704C">
        <w:rPr>
          <w:rFonts w:hint="eastAsia"/>
        </w:rPr>
        <w:t>表</w:t>
      </w:r>
      <w:r w:rsidRPr="0002704C">
        <w:rPr>
          <w:rFonts w:hint="eastAsia"/>
        </w:rPr>
        <w:t>6.2-</w:t>
      </w:r>
      <w:r w:rsidR="006D156B" w:rsidRPr="0002704C">
        <w:rPr>
          <w:rFonts w:hint="eastAsia"/>
        </w:rPr>
        <w:t>8</w:t>
      </w:r>
      <w:r w:rsidRPr="0002704C">
        <w:rPr>
          <w:rFonts w:hint="eastAsia"/>
        </w:rPr>
        <w:t xml:space="preserve"> </w:t>
      </w:r>
      <w:r w:rsidRPr="0002704C">
        <w:rPr>
          <w:rFonts w:hint="eastAsia"/>
        </w:rPr>
        <w:t>污染源非正常排放量核算表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639"/>
        <w:gridCol w:w="1060"/>
        <w:gridCol w:w="925"/>
        <w:gridCol w:w="1197"/>
        <w:gridCol w:w="1133"/>
        <w:gridCol w:w="793"/>
        <w:gridCol w:w="660"/>
        <w:gridCol w:w="1600"/>
      </w:tblGrid>
      <w:tr w:rsidR="00AF2B26" w:rsidRPr="0002704C" w:rsidTr="00C83787">
        <w:tc>
          <w:tcPr>
            <w:tcW w:w="302" w:type="pct"/>
            <w:vAlign w:val="center"/>
          </w:tcPr>
          <w:p w:rsidR="00AF2B26" w:rsidRPr="0002704C" w:rsidRDefault="00AF2B26" w:rsidP="00C83787">
            <w:pPr>
              <w:pStyle w:val="GH"/>
            </w:pPr>
            <w:r w:rsidRPr="0002704C">
              <w:rPr>
                <w:rFonts w:hint="eastAsia"/>
              </w:rPr>
              <w:t>序号</w:t>
            </w:r>
          </w:p>
        </w:tc>
        <w:tc>
          <w:tcPr>
            <w:tcW w:w="375" w:type="pct"/>
            <w:shd w:val="clear" w:color="auto" w:fill="auto"/>
            <w:vAlign w:val="center"/>
          </w:tcPr>
          <w:p w:rsidR="00AF2B26" w:rsidRPr="0002704C" w:rsidRDefault="00AF2B26" w:rsidP="00C83787">
            <w:pPr>
              <w:pStyle w:val="GH"/>
            </w:pPr>
            <w:r w:rsidRPr="0002704C">
              <w:t>污染源</w:t>
            </w:r>
          </w:p>
        </w:tc>
        <w:tc>
          <w:tcPr>
            <w:tcW w:w="622" w:type="pct"/>
            <w:vAlign w:val="center"/>
          </w:tcPr>
          <w:p w:rsidR="00AF2B26" w:rsidRPr="0002704C" w:rsidRDefault="00AF2B26" w:rsidP="00C83787">
            <w:pPr>
              <w:pStyle w:val="GH"/>
            </w:pPr>
            <w:r w:rsidRPr="0002704C">
              <w:rPr>
                <w:rFonts w:hint="eastAsia"/>
              </w:rPr>
              <w:t>非正常排放原因</w:t>
            </w:r>
          </w:p>
        </w:tc>
        <w:tc>
          <w:tcPr>
            <w:tcW w:w="543" w:type="pct"/>
            <w:shd w:val="clear" w:color="auto" w:fill="auto"/>
            <w:vAlign w:val="center"/>
          </w:tcPr>
          <w:p w:rsidR="00AF2B26" w:rsidRPr="0002704C" w:rsidRDefault="00AF2B26" w:rsidP="00C83787">
            <w:pPr>
              <w:pStyle w:val="GH"/>
            </w:pPr>
            <w:r w:rsidRPr="0002704C">
              <w:t>污染物名称</w:t>
            </w:r>
          </w:p>
        </w:tc>
        <w:tc>
          <w:tcPr>
            <w:tcW w:w="702" w:type="pct"/>
            <w:vAlign w:val="center"/>
          </w:tcPr>
          <w:p w:rsidR="00AF2B26" w:rsidRPr="0002704C" w:rsidRDefault="00AF2B26" w:rsidP="00C83787">
            <w:pPr>
              <w:pStyle w:val="GH"/>
            </w:pPr>
            <w:r w:rsidRPr="0002704C">
              <w:rPr>
                <w:rFonts w:hint="eastAsia"/>
              </w:rPr>
              <w:t>非正常排放浓度</w:t>
            </w:r>
            <w:r w:rsidRPr="0002704C">
              <w:rPr>
                <w:rFonts w:hint="eastAsia"/>
              </w:rPr>
              <w:t>/</w:t>
            </w:r>
            <w:r w:rsidRPr="0002704C">
              <w:rPr>
                <w:rFonts w:hint="eastAsia"/>
              </w:rPr>
              <w:t>（</w:t>
            </w:r>
            <w:r w:rsidRPr="0002704C">
              <w:rPr>
                <w:rFonts w:hint="eastAsia"/>
              </w:rPr>
              <w:t>mg/m</w:t>
            </w:r>
            <w:r w:rsidRPr="0002704C">
              <w:rPr>
                <w:rFonts w:hint="eastAsia"/>
                <w:vertAlign w:val="superscript"/>
              </w:rPr>
              <w:t>3</w:t>
            </w:r>
            <w:r w:rsidRPr="0002704C">
              <w:rPr>
                <w:rFonts w:hint="eastAsia"/>
              </w:rPr>
              <w:t>）</w:t>
            </w:r>
          </w:p>
        </w:tc>
        <w:tc>
          <w:tcPr>
            <w:tcW w:w="665" w:type="pct"/>
            <w:shd w:val="clear" w:color="auto" w:fill="auto"/>
            <w:vAlign w:val="center"/>
          </w:tcPr>
          <w:p w:rsidR="00AF2B26" w:rsidRPr="0002704C" w:rsidRDefault="00AF2B26" w:rsidP="00C83787">
            <w:pPr>
              <w:pStyle w:val="GH"/>
            </w:pPr>
            <w:r w:rsidRPr="0002704C">
              <w:rPr>
                <w:rFonts w:hint="eastAsia"/>
              </w:rPr>
              <w:t>非正常</w:t>
            </w:r>
            <w:r w:rsidRPr="0002704C">
              <w:t>排放速率</w:t>
            </w:r>
            <w:r w:rsidRPr="0002704C">
              <w:t>/</w:t>
            </w:r>
            <w:r w:rsidRPr="0002704C">
              <w:t>（</w:t>
            </w:r>
            <w:r w:rsidRPr="0002704C">
              <w:t>kg/h</w:t>
            </w:r>
            <w:r w:rsidRPr="0002704C">
              <w:t>）</w:t>
            </w:r>
          </w:p>
        </w:tc>
        <w:tc>
          <w:tcPr>
            <w:tcW w:w="465" w:type="pct"/>
            <w:vAlign w:val="center"/>
          </w:tcPr>
          <w:p w:rsidR="00AF2B26" w:rsidRPr="0002704C" w:rsidRDefault="00AF2B26" w:rsidP="00C83787">
            <w:pPr>
              <w:pStyle w:val="GH"/>
            </w:pPr>
            <w:r w:rsidRPr="0002704C">
              <w:rPr>
                <w:rFonts w:hint="eastAsia"/>
                <w:noProof/>
              </w:rPr>
              <w:t>单次持续时间</w:t>
            </w:r>
            <w:r w:rsidRPr="0002704C">
              <w:rPr>
                <w:rFonts w:hint="eastAsia"/>
                <w:noProof/>
              </w:rPr>
              <w:t>/h</w:t>
            </w:r>
          </w:p>
        </w:tc>
        <w:tc>
          <w:tcPr>
            <w:tcW w:w="387" w:type="pct"/>
            <w:vAlign w:val="center"/>
          </w:tcPr>
          <w:p w:rsidR="00AF2B26" w:rsidRPr="0002704C" w:rsidRDefault="00AF2B26" w:rsidP="00C83787">
            <w:pPr>
              <w:pStyle w:val="GH"/>
            </w:pPr>
            <w:r w:rsidRPr="0002704C">
              <w:rPr>
                <w:rFonts w:hint="eastAsia"/>
              </w:rPr>
              <w:t>年发生频次</w:t>
            </w:r>
            <w:r w:rsidRPr="0002704C">
              <w:rPr>
                <w:rFonts w:hint="eastAsia"/>
              </w:rPr>
              <w:t>/</w:t>
            </w:r>
            <w:r w:rsidRPr="0002704C">
              <w:rPr>
                <w:rFonts w:hint="eastAsia"/>
              </w:rPr>
              <w:t>次</w:t>
            </w:r>
          </w:p>
        </w:tc>
        <w:tc>
          <w:tcPr>
            <w:tcW w:w="939" w:type="pct"/>
            <w:vAlign w:val="center"/>
          </w:tcPr>
          <w:p w:rsidR="00AF2B26" w:rsidRPr="0002704C" w:rsidRDefault="00AF2B26" w:rsidP="00C83787">
            <w:pPr>
              <w:pStyle w:val="GH"/>
            </w:pPr>
            <w:r w:rsidRPr="0002704C">
              <w:rPr>
                <w:rFonts w:hint="eastAsia"/>
              </w:rPr>
              <w:t>应对措施</w:t>
            </w:r>
          </w:p>
        </w:tc>
      </w:tr>
      <w:tr w:rsidR="00AF2B26" w:rsidRPr="0002704C" w:rsidTr="00C83787">
        <w:tc>
          <w:tcPr>
            <w:tcW w:w="302" w:type="pct"/>
            <w:vAlign w:val="center"/>
          </w:tcPr>
          <w:p w:rsidR="00AF2B26" w:rsidRPr="0002704C" w:rsidRDefault="00AF2B26" w:rsidP="00C83787">
            <w:pPr>
              <w:pStyle w:val="GH"/>
            </w:pPr>
            <w:r w:rsidRPr="0002704C">
              <w:rPr>
                <w:rFonts w:hint="eastAsia"/>
              </w:rPr>
              <w:t>1</w:t>
            </w:r>
          </w:p>
        </w:tc>
        <w:tc>
          <w:tcPr>
            <w:tcW w:w="375" w:type="pct"/>
            <w:shd w:val="clear" w:color="auto" w:fill="auto"/>
            <w:vAlign w:val="center"/>
          </w:tcPr>
          <w:p w:rsidR="00AF2B26" w:rsidRPr="0002704C" w:rsidRDefault="00AF2B26" w:rsidP="00C83787">
            <w:pPr>
              <w:pStyle w:val="GH"/>
            </w:pPr>
            <w:r w:rsidRPr="0002704C">
              <w:rPr>
                <w:rFonts w:hint="eastAsia"/>
              </w:rPr>
              <w:t>RTO</w:t>
            </w:r>
          </w:p>
        </w:tc>
        <w:tc>
          <w:tcPr>
            <w:tcW w:w="622" w:type="pct"/>
            <w:vAlign w:val="center"/>
          </w:tcPr>
          <w:p w:rsidR="00AF2B26" w:rsidRPr="0002704C" w:rsidRDefault="00AF2B26" w:rsidP="00C83787">
            <w:pPr>
              <w:pStyle w:val="GH"/>
            </w:pPr>
            <w:r w:rsidRPr="0002704C">
              <w:rPr>
                <w:rFonts w:hint="eastAsia"/>
                <w:kern w:val="0"/>
                <w:szCs w:val="24"/>
              </w:rPr>
              <w:t>开</w:t>
            </w:r>
            <w:r w:rsidRPr="0002704C">
              <w:rPr>
                <w:kern w:val="0"/>
                <w:szCs w:val="24"/>
              </w:rPr>
              <w:t>停车、</w:t>
            </w:r>
            <w:r w:rsidRPr="0002704C">
              <w:rPr>
                <w:rFonts w:hint="eastAsia"/>
                <w:kern w:val="0"/>
                <w:szCs w:val="24"/>
              </w:rPr>
              <w:t>RTO</w:t>
            </w:r>
            <w:r w:rsidRPr="0002704C">
              <w:rPr>
                <w:kern w:val="0"/>
                <w:szCs w:val="24"/>
              </w:rPr>
              <w:t>检修以及</w:t>
            </w:r>
            <w:r w:rsidRPr="0002704C">
              <w:rPr>
                <w:rFonts w:hint="eastAsia"/>
                <w:kern w:val="0"/>
                <w:szCs w:val="24"/>
              </w:rPr>
              <w:t>RTO</w:t>
            </w:r>
            <w:r w:rsidRPr="0002704C">
              <w:rPr>
                <w:rFonts w:hint="eastAsia"/>
                <w:kern w:val="0"/>
                <w:szCs w:val="24"/>
              </w:rPr>
              <w:t>故障</w:t>
            </w:r>
          </w:p>
        </w:tc>
        <w:tc>
          <w:tcPr>
            <w:tcW w:w="543" w:type="pct"/>
            <w:shd w:val="clear" w:color="auto" w:fill="auto"/>
            <w:vAlign w:val="center"/>
          </w:tcPr>
          <w:p w:rsidR="00AF2B26" w:rsidRPr="0002704C" w:rsidRDefault="00AF2B26" w:rsidP="00C83787">
            <w:pPr>
              <w:pStyle w:val="GH"/>
            </w:pPr>
          </w:p>
        </w:tc>
        <w:tc>
          <w:tcPr>
            <w:tcW w:w="702" w:type="pct"/>
            <w:vAlign w:val="center"/>
          </w:tcPr>
          <w:p w:rsidR="00AF2B26" w:rsidRPr="0002704C" w:rsidRDefault="00AF2B26" w:rsidP="00C83787">
            <w:pPr>
              <w:pStyle w:val="GH"/>
            </w:pPr>
          </w:p>
        </w:tc>
        <w:tc>
          <w:tcPr>
            <w:tcW w:w="665" w:type="pct"/>
            <w:shd w:val="clear" w:color="auto" w:fill="auto"/>
            <w:vAlign w:val="center"/>
          </w:tcPr>
          <w:p w:rsidR="00AF2B26" w:rsidRPr="0002704C" w:rsidRDefault="00AF2B26" w:rsidP="00C83787">
            <w:pPr>
              <w:pStyle w:val="GH"/>
            </w:pPr>
          </w:p>
        </w:tc>
        <w:tc>
          <w:tcPr>
            <w:tcW w:w="465" w:type="pct"/>
            <w:vAlign w:val="center"/>
          </w:tcPr>
          <w:p w:rsidR="00AF2B26" w:rsidRPr="0002704C" w:rsidRDefault="00AF2B26" w:rsidP="00C83787">
            <w:pPr>
              <w:pStyle w:val="GH"/>
            </w:pPr>
          </w:p>
        </w:tc>
        <w:tc>
          <w:tcPr>
            <w:tcW w:w="387" w:type="pct"/>
            <w:vAlign w:val="center"/>
          </w:tcPr>
          <w:p w:rsidR="00AF2B26" w:rsidRPr="0002704C" w:rsidRDefault="00AF2B26" w:rsidP="00C83787">
            <w:pPr>
              <w:pStyle w:val="GH"/>
            </w:pPr>
            <w:r w:rsidRPr="0002704C">
              <w:rPr>
                <w:rFonts w:hint="eastAsia"/>
              </w:rPr>
              <w:t>5</w:t>
            </w:r>
          </w:p>
        </w:tc>
        <w:tc>
          <w:tcPr>
            <w:tcW w:w="939" w:type="pct"/>
            <w:vAlign w:val="center"/>
          </w:tcPr>
          <w:p w:rsidR="00AF2B26" w:rsidRPr="0002704C" w:rsidRDefault="00AF2B26" w:rsidP="00C83787">
            <w:pPr>
              <w:pStyle w:val="GH"/>
            </w:pPr>
            <w:r w:rsidRPr="0002704C">
              <w:rPr>
                <w:szCs w:val="18"/>
              </w:rPr>
              <w:t>应及时组织人员进行抢修，在抢修的同时上报管理部门，厂内采取限产措施。</w:t>
            </w:r>
          </w:p>
        </w:tc>
      </w:tr>
    </w:tbl>
    <w:p w:rsidR="00D30FE0" w:rsidRPr="0002704C" w:rsidRDefault="00D30FE0" w:rsidP="00D30FE0">
      <w:pPr>
        <w:widowControl/>
        <w:adjustRightInd w:val="0"/>
        <w:snapToGrid w:val="0"/>
        <w:spacing w:before="120" w:after="120" w:line="240" w:lineRule="auto"/>
        <w:ind w:firstLineChars="0" w:firstLine="0"/>
        <w:jc w:val="center"/>
        <w:rPr>
          <w:b/>
          <w:kern w:val="0"/>
          <w:szCs w:val="20"/>
        </w:rPr>
      </w:pPr>
      <w:r w:rsidRPr="0002704C">
        <w:rPr>
          <w:rFonts w:hint="eastAsia"/>
          <w:b/>
          <w:kern w:val="0"/>
          <w:szCs w:val="20"/>
        </w:rPr>
        <w:t>6</w:t>
      </w:r>
      <w:r w:rsidRPr="0002704C">
        <w:rPr>
          <w:b/>
          <w:kern w:val="0"/>
          <w:szCs w:val="20"/>
        </w:rPr>
        <w:t>.</w:t>
      </w:r>
      <w:r w:rsidR="00C83787" w:rsidRPr="0002704C">
        <w:rPr>
          <w:b/>
          <w:kern w:val="0"/>
          <w:szCs w:val="20"/>
        </w:rPr>
        <w:t>2</w:t>
      </w:r>
      <w:r w:rsidRPr="0002704C">
        <w:rPr>
          <w:b/>
          <w:kern w:val="0"/>
          <w:szCs w:val="20"/>
        </w:rPr>
        <w:t>-</w:t>
      </w:r>
      <w:r w:rsidR="006D156B" w:rsidRPr="0002704C">
        <w:rPr>
          <w:b/>
          <w:kern w:val="0"/>
          <w:szCs w:val="20"/>
        </w:rPr>
        <w:t>9</w:t>
      </w:r>
      <w:r w:rsidRPr="0002704C">
        <w:rPr>
          <w:b/>
          <w:kern w:val="0"/>
          <w:szCs w:val="20"/>
        </w:rPr>
        <w:t xml:space="preserve"> </w:t>
      </w:r>
      <w:r w:rsidRPr="0002704C">
        <w:rPr>
          <w:rFonts w:hint="eastAsia"/>
          <w:b/>
          <w:kern w:val="0"/>
          <w:szCs w:val="20"/>
        </w:rPr>
        <w:t>建设项目大气环境影响评价自查表</w:t>
      </w:r>
    </w:p>
    <w:tbl>
      <w:tblPr>
        <w:tblW w:w="510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11"/>
        <w:gridCol w:w="1474"/>
        <w:gridCol w:w="967"/>
        <w:gridCol w:w="286"/>
        <w:gridCol w:w="282"/>
        <w:gridCol w:w="96"/>
        <w:gridCol w:w="142"/>
        <w:gridCol w:w="683"/>
        <w:gridCol w:w="323"/>
        <w:gridCol w:w="143"/>
        <w:gridCol w:w="130"/>
        <w:gridCol w:w="391"/>
        <w:gridCol w:w="241"/>
        <w:gridCol w:w="498"/>
        <w:gridCol w:w="439"/>
        <w:gridCol w:w="544"/>
        <w:gridCol w:w="73"/>
        <w:gridCol w:w="22"/>
        <w:gridCol w:w="432"/>
        <w:gridCol w:w="556"/>
      </w:tblGrid>
      <w:tr w:rsidR="00D30FE0" w:rsidRPr="0002704C" w:rsidTr="00C83787">
        <w:trPr>
          <w:trHeight w:val="241"/>
          <w:jc w:val="center"/>
        </w:trPr>
        <w:tc>
          <w:tcPr>
            <w:tcW w:w="1340" w:type="pct"/>
            <w:gridSpan w:val="2"/>
            <w:vAlign w:val="center"/>
          </w:tcPr>
          <w:p w:rsidR="00D30FE0" w:rsidRPr="0002704C" w:rsidRDefault="00D30FE0" w:rsidP="00C83787">
            <w:pPr>
              <w:adjustRightInd w:val="0"/>
              <w:snapToGrid w:val="0"/>
              <w:spacing w:line="240" w:lineRule="auto"/>
              <w:ind w:firstLineChars="0" w:firstLine="0"/>
              <w:jc w:val="center"/>
              <w:rPr>
                <w:b/>
                <w:sz w:val="21"/>
                <w:szCs w:val="22"/>
              </w:rPr>
            </w:pPr>
            <w:r w:rsidRPr="0002704C">
              <w:rPr>
                <w:rFonts w:hint="eastAsia"/>
                <w:b/>
                <w:sz w:val="21"/>
                <w:szCs w:val="22"/>
              </w:rPr>
              <w:t>工作内容</w:t>
            </w:r>
          </w:p>
        </w:tc>
        <w:tc>
          <w:tcPr>
            <w:tcW w:w="3660" w:type="pct"/>
            <w:gridSpan w:val="18"/>
            <w:vAlign w:val="center"/>
          </w:tcPr>
          <w:p w:rsidR="00D30FE0" w:rsidRPr="0002704C" w:rsidRDefault="00D30FE0" w:rsidP="00C83787">
            <w:pPr>
              <w:adjustRightInd w:val="0"/>
              <w:snapToGrid w:val="0"/>
              <w:spacing w:line="240" w:lineRule="auto"/>
              <w:ind w:firstLineChars="0" w:firstLine="0"/>
              <w:jc w:val="center"/>
              <w:rPr>
                <w:b/>
                <w:sz w:val="21"/>
                <w:szCs w:val="22"/>
              </w:rPr>
            </w:pPr>
            <w:r w:rsidRPr="0002704C">
              <w:rPr>
                <w:rFonts w:hint="eastAsia"/>
                <w:b/>
                <w:sz w:val="21"/>
                <w:szCs w:val="22"/>
              </w:rPr>
              <w:t>自查项目</w:t>
            </w:r>
          </w:p>
        </w:tc>
      </w:tr>
      <w:tr w:rsidR="00D30FE0" w:rsidRPr="0002704C" w:rsidTr="00C83787">
        <w:trPr>
          <w:trHeight w:val="241"/>
          <w:jc w:val="center"/>
        </w:trPr>
        <w:tc>
          <w:tcPr>
            <w:tcW w:w="475" w:type="pct"/>
            <w:vMerge w:val="restar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评价等级与范围</w:t>
            </w: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评价等级</w:t>
            </w:r>
          </w:p>
        </w:tc>
        <w:tc>
          <w:tcPr>
            <w:tcW w:w="1438" w:type="pct"/>
            <w:gridSpan w:val="6"/>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一级</w:t>
            </w:r>
            <w:r w:rsidRPr="0002704C">
              <w:rPr>
                <w:rFonts w:ascii="仿宋" w:eastAsia="仿宋" w:hAnsi="仿宋" w:hint="eastAsia"/>
                <w:sz w:val="21"/>
                <w:szCs w:val="22"/>
              </w:rPr>
              <w:t>□</w:t>
            </w:r>
          </w:p>
        </w:tc>
        <w:tc>
          <w:tcPr>
            <w:tcW w:w="1268" w:type="pct"/>
            <w:gridSpan w:val="7"/>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二级</w:t>
            </w:r>
            <w:r w:rsidRPr="0002704C">
              <w:rPr>
                <w:rFonts w:ascii="仿宋" w:eastAsia="仿宋" w:hAnsi="仿宋" w:hint="eastAsia"/>
                <w:sz w:val="21"/>
                <w:szCs w:val="22"/>
              </w:rPr>
              <w:t>□</w:t>
            </w:r>
            <w:r w:rsidRPr="0002704C">
              <w:rPr>
                <w:rFonts w:hint="eastAsia"/>
                <w:sz w:val="21"/>
                <w:szCs w:val="22"/>
              </w:rPr>
              <w:t>√</w:t>
            </w:r>
          </w:p>
        </w:tc>
        <w:tc>
          <w:tcPr>
            <w:tcW w:w="955" w:type="pct"/>
            <w:gridSpan w:val="5"/>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三级</w:t>
            </w:r>
            <w:r w:rsidRPr="0002704C">
              <w:rPr>
                <w:rFonts w:ascii="仿宋" w:eastAsia="仿宋" w:hAnsi="仿宋" w:hint="eastAsia"/>
                <w:sz w:val="21"/>
                <w:szCs w:val="22"/>
              </w:rPr>
              <w:t>□</w:t>
            </w:r>
          </w:p>
        </w:tc>
      </w:tr>
      <w:tr w:rsidR="00D30FE0" w:rsidRPr="0002704C" w:rsidTr="00C83787">
        <w:trPr>
          <w:trHeight w:val="24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评价范围</w:t>
            </w:r>
          </w:p>
        </w:tc>
        <w:tc>
          <w:tcPr>
            <w:tcW w:w="1437" w:type="pct"/>
            <w:gridSpan w:val="6"/>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边长</w:t>
            </w:r>
            <w:r w:rsidRPr="0002704C">
              <w:rPr>
                <w:sz w:val="21"/>
                <w:szCs w:val="22"/>
              </w:rPr>
              <w:t>=50km</w:t>
            </w:r>
            <w:r w:rsidRPr="0002704C">
              <w:rPr>
                <w:rFonts w:ascii="仿宋" w:eastAsia="仿宋" w:hAnsi="仿宋" w:hint="eastAsia"/>
                <w:sz w:val="21"/>
                <w:szCs w:val="22"/>
              </w:rPr>
              <w:t>□</w:t>
            </w:r>
          </w:p>
        </w:tc>
        <w:tc>
          <w:tcPr>
            <w:tcW w:w="1267" w:type="pct"/>
            <w:gridSpan w:val="7"/>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边长</w:t>
            </w:r>
            <w:r w:rsidRPr="0002704C">
              <w:rPr>
                <w:sz w:val="21"/>
                <w:szCs w:val="22"/>
              </w:rPr>
              <w:t>5</w:t>
            </w:r>
            <w:r w:rsidRPr="0002704C">
              <w:rPr>
                <w:rFonts w:hint="eastAsia"/>
                <w:sz w:val="21"/>
                <w:szCs w:val="22"/>
              </w:rPr>
              <w:t>～</w:t>
            </w:r>
            <w:r w:rsidRPr="0002704C">
              <w:rPr>
                <w:sz w:val="21"/>
                <w:szCs w:val="22"/>
              </w:rPr>
              <w:t>50km</w:t>
            </w:r>
            <w:r w:rsidRPr="0002704C">
              <w:rPr>
                <w:rFonts w:ascii="仿宋" w:eastAsia="仿宋" w:hAnsi="仿宋" w:hint="eastAsia"/>
                <w:sz w:val="21"/>
                <w:szCs w:val="22"/>
              </w:rPr>
              <w:t>□</w:t>
            </w:r>
          </w:p>
        </w:tc>
        <w:tc>
          <w:tcPr>
            <w:tcW w:w="955" w:type="pct"/>
            <w:gridSpan w:val="5"/>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边长</w:t>
            </w:r>
            <w:r w:rsidRPr="0002704C">
              <w:rPr>
                <w:sz w:val="21"/>
                <w:szCs w:val="22"/>
              </w:rPr>
              <w:t>=5 km</w:t>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241"/>
          <w:jc w:val="center"/>
        </w:trPr>
        <w:tc>
          <w:tcPr>
            <w:tcW w:w="476" w:type="pct"/>
            <w:vMerge w:val="restar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评价因子</w:t>
            </w: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sz w:val="21"/>
                <w:szCs w:val="22"/>
              </w:rPr>
              <w:t>SO</w:t>
            </w:r>
            <w:r w:rsidRPr="0002704C">
              <w:rPr>
                <w:sz w:val="21"/>
                <w:szCs w:val="22"/>
                <w:vertAlign w:val="subscript"/>
              </w:rPr>
              <w:t xml:space="preserve">2 </w:t>
            </w:r>
            <w:r w:rsidRPr="0002704C">
              <w:rPr>
                <w:sz w:val="21"/>
                <w:szCs w:val="22"/>
              </w:rPr>
              <w:t>+NO</w:t>
            </w:r>
            <w:r w:rsidRPr="0002704C">
              <w:rPr>
                <w:i/>
                <w:sz w:val="21"/>
                <w:szCs w:val="22"/>
                <w:vertAlign w:val="subscript"/>
              </w:rPr>
              <w:t>x</w:t>
            </w:r>
            <w:r w:rsidRPr="0002704C">
              <w:rPr>
                <w:rFonts w:hint="eastAsia"/>
                <w:sz w:val="21"/>
                <w:szCs w:val="22"/>
              </w:rPr>
              <w:t>排放量</w:t>
            </w:r>
          </w:p>
        </w:tc>
        <w:tc>
          <w:tcPr>
            <w:tcW w:w="734" w:type="pct"/>
            <w:gridSpan w:val="2"/>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ascii="仿宋" w:eastAsia="仿宋" w:hAnsi="仿宋" w:hint="eastAsia"/>
                <w:sz w:val="21"/>
                <w:szCs w:val="22"/>
              </w:rPr>
              <w:t>≥</w:t>
            </w:r>
            <w:r w:rsidRPr="0002704C">
              <w:rPr>
                <w:sz w:val="21"/>
                <w:szCs w:val="22"/>
              </w:rPr>
              <w:t xml:space="preserve"> 2000t/a</w:t>
            </w:r>
            <w:r w:rsidRPr="0002704C">
              <w:rPr>
                <w:rFonts w:ascii="仿宋" w:eastAsia="仿宋" w:hAnsi="仿宋" w:hint="eastAsia"/>
                <w:sz w:val="21"/>
                <w:szCs w:val="22"/>
              </w:rPr>
              <w:t>□</w:t>
            </w:r>
          </w:p>
        </w:tc>
        <w:tc>
          <w:tcPr>
            <w:tcW w:w="1971" w:type="pct"/>
            <w:gridSpan w:val="11"/>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eastAsia="仿宋"/>
                <w:sz w:val="21"/>
                <w:szCs w:val="22"/>
              </w:rPr>
              <w:t xml:space="preserve">500 ~ </w:t>
            </w:r>
            <w:r w:rsidRPr="0002704C">
              <w:rPr>
                <w:sz w:val="21"/>
                <w:szCs w:val="22"/>
              </w:rPr>
              <w:t>2000t/a</w:t>
            </w:r>
            <w:r w:rsidRPr="0002704C">
              <w:rPr>
                <w:rFonts w:ascii="仿宋" w:eastAsia="仿宋" w:hAnsi="仿宋" w:hint="eastAsia"/>
                <w:sz w:val="21"/>
                <w:szCs w:val="22"/>
              </w:rPr>
              <w:t>□</w:t>
            </w:r>
          </w:p>
        </w:tc>
        <w:tc>
          <w:tcPr>
            <w:tcW w:w="955" w:type="pct"/>
            <w:gridSpan w:val="5"/>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ascii="仿宋" w:eastAsia="仿宋" w:hAnsi="仿宋" w:hint="eastAsia"/>
                <w:sz w:val="21"/>
                <w:szCs w:val="22"/>
              </w:rPr>
              <w:t>＜</w:t>
            </w:r>
            <w:r w:rsidRPr="0002704C">
              <w:rPr>
                <w:sz w:val="21"/>
                <w:szCs w:val="22"/>
              </w:rPr>
              <w:t>500 t/a</w:t>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646"/>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评价因子</w:t>
            </w:r>
          </w:p>
        </w:tc>
        <w:tc>
          <w:tcPr>
            <w:tcW w:w="2016" w:type="pct"/>
            <w:gridSpan w:val="10"/>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基本污染物</w:t>
            </w:r>
            <w:r w:rsidRPr="0002704C">
              <w:rPr>
                <w:rFonts w:hint="eastAsia"/>
                <w:sz w:val="21"/>
                <w:szCs w:val="22"/>
              </w:rPr>
              <w:t xml:space="preserve"> </w:t>
            </w:r>
            <w:r w:rsidRPr="0002704C">
              <w:rPr>
                <w:rFonts w:hint="eastAsia"/>
                <w:sz w:val="21"/>
                <w:szCs w:val="22"/>
              </w:rPr>
              <w:t>（颗粒物）</w:t>
            </w:r>
          </w:p>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其他污染物</w:t>
            </w:r>
            <w:r w:rsidRPr="0002704C">
              <w:rPr>
                <w:rFonts w:hint="eastAsia"/>
                <w:sz w:val="21"/>
                <w:szCs w:val="22"/>
              </w:rPr>
              <w:t xml:space="preserve"> </w:t>
            </w:r>
            <w:r w:rsidRPr="0002704C">
              <w:rPr>
                <w:rFonts w:hint="eastAsia"/>
                <w:sz w:val="21"/>
                <w:szCs w:val="22"/>
              </w:rPr>
              <w:t>（硫酸雾、</w:t>
            </w:r>
            <w:r w:rsidRPr="0002704C">
              <w:rPr>
                <w:rFonts w:hint="eastAsia"/>
                <w:sz w:val="21"/>
                <w:szCs w:val="22"/>
              </w:rPr>
              <w:t>HCl</w:t>
            </w:r>
            <w:r w:rsidRPr="0002704C">
              <w:rPr>
                <w:rFonts w:hint="eastAsia"/>
                <w:sz w:val="21"/>
                <w:szCs w:val="22"/>
              </w:rPr>
              <w:t>、</w:t>
            </w:r>
            <w:r w:rsidRPr="0002704C">
              <w:rPr>
                <w:rFonts w:hint="eastAsia"/>
                <w:sz w:val="21"/>
                <w:szCs w:val="22"/>
              </w:rPr>
              <w:t>HF</w:t>
            </w:r>
            <w:r w:rsidRPr="0002704C">
              <w:rPr>
                <w:rFonts w:hint="eastAsia"/>
                <w:sz w:val="21"/>
                <w:szCs w:val="22"/>
              </w:rPr>
              <w:t>）</w:t>
            </w:r>
          </w:p>
        </w:tc>
        <w:tc>
          <w:tcPr>
            <w:tcW w:w="1644" w:type="pct"/>
            <w:gridSpan w:val="8"/>
            <w:vAlign w:val="center"/>
          </w:tcPr>
          <w:p w:rsidR="00D30FE0" w:rsidRPr="0002704C" w:rsidRDefault="00D30FE0" w:rsidP="00C83787">
            <w:pPr>
              <w:adjustRightInd w:val="0"/>
              <w:snapToGrid w:val="0"/>
              <w:spacing w:line="240" w:lineRule="auto"/>
              <w:ind w:rightChars="196" w:right="470" w:firstLineChars="0" w:firstLine="0"/>
              <w:jc w:val="center"/>
              <w:rPr>
                <w:sz w:val="21"/>
                <w:szCs w:val="22"/>
              </w:rPr>
            </w:pPr>
            <w:r w:rsidRPr="0002704C">
              <w:rPr>
                <w:rFonts w:hint="eastAsia"/>
                <w:sz w:val="21"/>
                <w:szCs w:val="22"/>
              </w:rPr>
              <w:t>包括二次</w:t>
            </w:r>
            <w:r w:rsidRPr="0002704C">
              <w:rPr>
                <w:sz w:val="21"/>
                <w:szCs w:val="22"/>
              </w:rPr>
              <w:t>PM</w:t>
            </w:r>
            <w:r w:rsidRPr="0002704C">
              <w:rPr>
                <w:sz w:val="21"/>
                <w:szCs w:val="22"/>
                <w:vertAlign w:val="subscript"/>
              </w:rPr>
              <w:t>2.5</w:t>
            </w:r>
            <w:r w:rsidRPr="0002704C">
              <w:rPr>
                <w:rFonts w:ascii="仿宋" w:eastAsia="仿宋" w:hAnsi="仿宋" w:hint="eastAsia"/>
                <w:sz w:val="21"/>
                <w:szCs w:val="22"/>
              </w:rPr>
              <w:t>□</w:t>
            </w:r>
          </w:p>
          <w:p w:rsidR="00D30FE0" w:rsidRPr="0002704C" w:rsidRDefault="00D30FE0" w:rsidP="00C83787">
            <w:pPr>
              <w:adjustRightInd w:val="0"/>
              <w:snapToGrid w:val="0"/>
              <w:spacing w:line="240" w:lineRule="auto"/>
              <w:ind w:rightChars="196" w:right="470" w:firstLineChars="0" w:firstLine="0"/>
              <w:jc w:val="center"/>
              <w:rPr>
                <w:sz w:val="21"/>
                <w:szCs w:val="22"/>
              </w:rPr>
            </w:pPr>
            <w:r w:rsidRPr="0002704C">
              <w:rPr>
                <w:rFonts w:hint="eastAsia"/>
                <w:sz w:val="21"/>
                <w:szCs w:val="22"/>
              </w:rPr>
              <w:t>不包括二次</w:t>
            </w:r>
            <w:r w:rsidRPr="0002704C">
              <w:rPr>
                <w:sz w:val="21"/>
                <w:szCs w:val="22"/>
              </w:rPr>
              <w:t>PM</w:t>
            </w:r>
            <w:r w:rsidRPr="0002704C">
              <w:rPr>
                <w:sz w:val="21"/>
                <w:szCs w:val="22"/>
                <w:vertAlign w:val="subscript"/>
              </w:rPr>
              <w:t>2.5</w:t>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241"/>
          <w:jc w:val="center"/>
        </w:trPr>
        <w:tc>
          <w:tcPr>
            <w:tcW w:w="476"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评价标准</w:t>
            </w: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评价标准</w:t>
            </w:r>
          </w:p>
        </w:tc>
        <w:tc>
          <w:tcPr>
            <w:tcW w:w="1038" w:type="pct"/>
            <w:gridSpan w:val="5"/>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国家标准</w:t>
            </w:r>
            <w:r w:rsidRPr="0002704C">
              <w:rPr>
                <w:rFonts w:ascii="仿宋" w:eastAsia="仿宋" w:hAnsi="仿宋" w:hint="eastAsia"/>
                <w:sz w:val="21"/>
                <w:szCs w:val="22"/>
              </w:rPr>
              <w:t>□</w:t>
            </w:r>
            <w:r w:rsidRPr="0002704C">
              <w:rPr>
                <w:rFonts w:hint="eastAsia"/>
                <w:sz w:val="21"/>
                <w:szCs w:val="22"/>
              </w:rPr>
              <w:t>√</w:t>
            </w:r>
          </w:p>
        </w:tc>
        <w:tc>
          <w:tcPr>
            <w:tcW w:w="977" w:type="pct"/>
            <w:gridSpan w:val="5"/>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地方标准</w:t>
            </w:r>
            <w:r w:rsidRPr="0002704C">
              <w:rPr>
                <w:rFonts w:hint="eastAsia"/>
                <w:sz w:val="21"/>
                <w:szCs w:val="22"/>
              </w:rPr>
              <w:t xml:space="preserve"> </w:t>
            </w:r>
            <w:r w:rsidRPr="0002704C">
              <w:rPr>
                <w:rFonts w:ascii="仿宋" w:eastAsia="仿宋" w:hAnsi="仿宋" w:hint="eastAsia"/>
                <w:sz w:val="21"/>
                <w:szCs w:val="22"/>
              </w:rPr>
              <w:t>□</w:t>
            </w:r>
            <w:r w:rsidRPr="0002704C">
              <w:rPr>
                <w:rFonts w:hint="eastAsia"/>
                <w:sz w:val="21"/>
                <w:szCs w:val="22"/>
              </w:rPr>
              <w:t>√</w:t>
            </w:r>
          </w:p>
        </w:tc>
        <w:tc>
          <w:tcPr>
            <w:tcW w:w="689" w:type="pct"/>
            <w:gridSpan w:val="3"/>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附录</w:t>
            </w:r>
            <w:r w:rsidRPr="0002704C">
              <w:rPr>
                <w:sz w:val="21"/>
                <w:szCs w:val="22"/>
              </w:rPr>
              <w:t xml:space="preserve">D </w:t>
            </w:r>
            <w:r w:rsidRPr="0002704C">
              <w:rPr>
                <w:rFonts w:ascii="仿宋" w:eastAsia="仿宋" w:hAnsi="仿宋" w:hint="eastAsia"/>
                <w:sz w:val="21"/>
                <w:szCs w:val="22"/>
              </w:rPr>
              <w:t>□</w:t>
            </w:r>
            <w:r w:rsidRPr="0002704C">
              <w:rPr>
                <w:rFonts w:hint="eastAsia"/>
                <w:sz w:val="21"/>
                <w:szCs w:val="22"/>
              </w:rPr>
              <w:t>√</w:t>
            </w:r>
          </w:p>
        </w:tc>
        <w:tc>
          <w:tcPr>
            <w:tcW w:w="955" w:type="pct"/>
            <w:gridSpan w:val="5"/>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其他标准</w:t>
            </w:r>
            <w:r w:rsidRPr="0002704C">
              <w:rPr>
                <w:rFonts w:hint="eastAsia"/>
                <w:sz w:val="21"/>
                <w:szCs w:val="22"/>
              </w:rPr>
              <w:t xml:space="preserve"> </w:t>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241"/>
          <w:jc w:val="center"/>
        </w:trPr>
        <w:tc>
          <w:tcPr>
            <w:tcW w:w="476" w:type="pct"/>
            <w:vMerge w:val="restar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lastRenderedPageBreak/>
              <w:t>现状评价</w:t>
            </w: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环境功能区</w:t>
            </w:r>
          </w:p>
        </w:tc>
        <w:tc>
          <w:tcPr>
            <w:tcW w:w="1437" w:type="pct"/>
            <w:gridSpan w:val="6"/>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一类区</w:t>
            </w:r>
            <w:r w:rsidRPr="0002704C">
              <w:rPr>
                <w:rFonts w:ascii="仿宋" w:eastAsia="仿宋" w:hAnsi="仿宋" w:hint="eastAsia"/>
                <w:sz w:val="21"/>
                <w:szCs w:val="22"/>
              </w:rPr>
              <w:t>□</w:t>
            </w:r>
          </w:p>
        </w:tc>
        <w:tc>
          <w:tcPr>
            <w:tcW w:w="1267" w:type="pct"/>
            <w:gridSpan w:val="7"/>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二类区</w:t>
            </w:r>
            <w:r w:rsidRPr="0002704C">
              <w:rPr>
                <w:rFonts w:ascii="仿宋" w:eastAsia="仿宋" w:hAnsi="仿宋" w:hint="eastAsia"/>
                <w:sz w:val="21"/>
                <w:szCs w:val="22"/>
              </w:rPr>
              <w:t>□</w:t>
            </w:r>
            <w:r w:rsidRPr="0002704C">
              <w:rPr>
                <w:rFonts w:hint="eastAsia"/>
                <w:sz w:val="21"/>
                <w:szCs w:val="22"/>
              </w:rPr>
              <w:t>√</w:t>
            </w:r>
          </w:p>
        </w:tc>
        <w:tc>
          <w:tcPr>
            <w:tcW w:w="955" w:type="pct"/>
            <w:gridSpan w:val="5"/>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一类区和二类区</w:t>
            </w:r>
            <w:r w:rsidRPr="0002704C">
              <w:rPr>
                <w:rFonts w:ascii="仿宋" w:eastAsia="仿宋" w:hAnsi="仿宋" w:hint="eastAsia"/>
                <w:sz w:val="21"/>
                <w:szCs w:val="22"/>
              </w:rPr>
              <w:t>□</w:t>
            </w:r>
          </w:p>
        </w:tc>
      </w:tr>
      <w:tr w:rsidR="00D30FE0" w:rsidRPr="0002704C" w:rsidTr="00C83787">
        <w:trPr>
          <w:trHeight w:val="24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评价基准年</w:t>
            </w:r>
          </w:p>
        </w:tc>
        <w:tc>
          <w:tcPr>
            <w:tcW w:w="3660" w:type="pct"/>
            <w:gridSpan w:val="18"/>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w:t>
            </w:r>
            <w:r w:rsidRPr="0002704C">
              <w:rPr>
                <w:rFonts w:hint="eastAsia"/>
                <w:sz w:val="21"/>
                <w:szCs w:val="22"/>
              </w:rPr>
              <w:t>2017</w:t>
            </w:r>
            <w:r w:rsidRPr="0002704C">
              <w:rPr>
                <w:rFonts w:hint="eastAsia"/>
                <w:sz w:val="21"/>
                <w:szCs w:val="22"/>
              </w:rPr>
              <w:t>）年</w:t>
            </w:r>
          </w:p>
        </w:tc>
      </w:tr>
      <w:tr w:rsidR="00D30FE0" w:rsidRPr="0002704C" w:rsidTr="00C83787">
        <w:trPr>
          <w:trHeight w:val="24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环境空气质量</w:t>
            </w:r>
            <w:r w:rsidRPr="0002704C">
              <w:rPr>
                <w:sz w:val="21"/>
                <w:szCs w:val="22"/>
              </w:rPr>
              <w:br/>
            </w:r>
            <w:r w:rsidRPr="0002704C">
              <w:rPr>
                <w:rFonts w:hint="eastAsia"/>
                <w:sz w:val="21"/>
                <w:szCs w:val="22"/>
              </w:rPr>
              <w:t>现状调查数据来源</w:t>
            </w:r>
          </w:p>
        </w:tc>
        <w:tc>
          <w:tcPr>
            <w:tcW w:w="1437" w:type="pct"/>
            <w:gridSpan w:val="6"/>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长期例行监测数据</w:t>
            </w:r>
            <w:r w:rsidRPr="0002704C">
              <w:rPr>
                <w:rFonts w:ascii="仿宋" w:eastAsia="仿宋" w:hAnsi="仿宋" w:hint="eastAsia"/>
                <w:sz w:val="21"/>
                <w:szCs w:val="22"/>
              </w:rPr>
              <w:t>□</w:t>
            </w:r>
          </w:p>
        </w:tc>
        <w:tc>
          <w:tcPr>
            <w:tcW w:w="1267" w:type="pct"/>
            <w:gridSpan w:val="7"/>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主管部门发布的数据</w:t>
            </w:r>
            <w:r w:rsidRPr="0002704C">
              <w:rPr>
                <w:rFonts w:ascii="仿宋" w:eastAsia="仿宋" w:hAnsi="仿宋" w:hint="eastAsia"/>
                <w:sz w:val="21"/>
                <w:szCs w:val="22"/>
              </w:rPr>
              <w:t>□</w:t>
            </w:r>
            <w:r w:rsidRPr="0002704C">
              <w:rPr>
                <w:rFonts w:hint="eastAsia"/>
                <w:sz w:val="21"/>
                <w:szCs w:val="22"/>
              </w:rPr>
              <w:t>√</w:t>
            </w:r>
          </w:p>
        </w:tc>
        <w:tc>
          <w:tcPr>
            <w:tcW w:w="955" w:type="pct"/>
            <w:gridSpan w:val="5"/>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现状补充监测</w:t>
            </w:r>
            <w:r w:rsidRPr="0002704C">
              <w:rPr>
                <w:rFonts w:ascii="仿宋" w:eastAsia="仿宋" w:hAnsi="仿宋" w:hint="eastAsia"/>
                <w:sz w:val="21"/>
                <w:szCs w:val="22"/>
              </w:rPr>
              <w:t>□</w:t>
            </w:r>
          </w:p>
        </w:tc>
      </w:tr>
      <w:tr w:rsidR="00D30FE0" w:rsidRPr="0002704C" w:rsidTr="00C83787">
        <w:trPr>
          <w:trHeight w:val="24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现状评价</w:t>
            </w:r>
          </w:p>
        </w:tc>
        <w:tc>
          <w:tcPr>
            <w:tcW w:w="2157" w:type="pct"/>
            <w:gridSpan w:val="11"/>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达标区</w:t>
            </w:r>
            <w:r w:rsidRPr="0002704C">
              <w:rPr>
                <w:rFonts w:ascii="仿宋" w:eastAsia="仿宋" w:hAnsi="仿宋" w:hint="eastAsia"/>
                <w:sz w:val="21"/>
                <w:szCs w:val="22"/>
              </w:rPr>
              <w:t>□</w:t>
            </w:r>
          </w:p>
        </w:tc>
        <w:tc>
          <w:tcPr>
            <w:tcW w:w="1503" w:type="pct"/>
            <w:gridSpan w:val="7"/>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不达标区</w:t>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241"/>
          <w:jc w:val="center"/>
        </w:trPr>
        <w:tc>
          <w:tcPr>
            <w:tcW w:w="476"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污染源</w:t>
            </w:r>
            <w:r w:rsidRPr="0002704C">
              <w:rPr>
                <w:sz w:val="21"/>
                <w:szCs w:val="22"/>
              </w:rPr>
              <w:br/>
            </w:r>
            <w:r w:rsidRPr="0002704C">
              <w:rPr>
                <w:rFonts w:hint="eastAsia"/>
                <w:sz w:val="21"/>
                <w:szCs w:val="22"/>
              </w:rPr>
              <w:t>调查</w:t>
            </w: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调查内容</w:t>
            </w:r>
          </w:p>
        </w:tc>
        <w:tc>
          <w:tcPr>
            <w:tcW w:w="1038" w:type="pct"/>
            <w:gridSpan w:val="5"/>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本项目正常排放源</w:t>
            </w:r>
            <w:r w:rsidRPr="0002704C">
              <w:rPr>
                <w:sz w:val="21"/>
                <w:szCs w:val="22"/>
              </w:rPr>
              <w:t xml:space="preserve"> </w:t>
            </w:r>
            <w:r w:rsidRPr="0002704C">
              <w:rPr>
                <w:rFonts w:ascii="仿宋" w:eastAsia="仿宋" w:hAnsi="仿宋" w:hint="eastAsia"/>
                <w:sz w:val="21"/>
                <w:szCs w:val="22"/>
              </w:rPr>
              <w:t>□</w:t>
            </w:r>
            <w:r w:rsidRPr="0002704C">
              <w:rPr>
                <w:rFonts w:hint="eastAsia"/>
                <w:sz w:val="21"/>
                <w:szCs w:val="22"/>
              </w:rPr>
              <w:t>√</w:t>
            </w:r>
          </w:p>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本项目非正常排放源</w:t>
            </w:r>
            <w:r w:rsidRPr="0002704C">
              <w:rPr>
                <w:rFonts w:ascii="仿宋" w:eastAsia="仿宋" w:hAnsi="仿宋" w:hint="eastAsia"/>
                <w:sz w:val="21"/>
                <w:szCs w:val="22"/>
              </w:rPr>
              <w:t>□</w:t>
            </w:r>
            <w:r w:rsidRPr="0002704C">
              <w:rPr>
                <w:rFonts w:hint="eastAsia"/>
                <w:sz w:val="21"/>
                <w:szCs w:val="22"/>
              </w:rPr>
              <w:t>√</w:t>
            </w:r>
          </w:p>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现有污染源</w:t>
            </w:r>
            <w:r w:rsidRPr="0002704C">
              <w:rPr>
                <w:rFonts w:ascii="仿宋" w:eastAsia="仿宋" w:hAnsi="仿宋" w:hint="eastAsia"/>
                <w:sz w:val="21"/>
                <w:szCs w:val="22"/>
              </w:rPr>
              <w:t>□</w:t>
            </w:r>
            <w:r w:rsidRPr="0002704C">
              <w:rPr>
                <w:rFonts w:hint="eastAsia"/>
                <w:sz w:val="21"/>
                <w:szCs w:val="22"/>
              </w:rPr>
              <w:t>√</w:t>
            </w:r>
          </w:p>
        </w:tc>
        <w:tc>
          <w:tcPr>
            <w:tcW w:w="1119" w:type="pct"/>
            <w:gridSpan w:val="6"/>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拟替代的污染源</w:t>
            </w:r>
            <w:r w:rsidRPr="0002704C">
              <w:rPr>
                <w:rFonts w:ascii="仿宋" w:eastAsia="仿宋" w:hAnsi="仿宋" w:hint="eastAsia"/>
                <w:sz w:val="21"/>
                <w:szCs w:val="22"/>
              </w:rPr>
              <w:t>□</w:t>
            </w:r>
          </w:p>
        </w:tc>
        <w:tc>
          <w:tcPr>
            <w:tcW w:w="911" w:type="pct"/>
            <w:gridSpan w:val="4"/>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其他在建、拟建项目污染源</w:t>
            </w:r>
            <w:r w:rsidRPr="0002704C">
              <w:rPr>
                <w:rFonts w:ascii="仿宋" w:eastAsia="仿宋" w:hAnsi="仿宋" w:hint="eastAsia"/>
                <w:sz w:val="21"/>
                <w:szCs w:val="22"/>
              </w:rPr>
              <w:t>□</w:t>
            </w:r>
          </w:p>
        </w:tc>
        <w:tc>
          <w:tcPr>
            <w:tcW w:w="592" w:type="pct"/>
            <w:gridSpan w:val="3"/>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区域污染源</w:t>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241"/>
          <w:jc w:val="center"/>
        </w:trPr>
        <w:tc>
          <w:tcPr>
            <w:tcW w:w="476" w:type="pct"/>
            <w:vMerge w:val="restar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大气环境影响预测与</w:t>
            </w:r>
            <w:r w:rsidRPr="0002704C">
              <w:rPr>
                <w:sz w:val="21"/>
                <w:szCs w:val="22"/>
              </w:rPr>
              <w:br/>
            </w:r>
            <w:r w:rsidRPr="0002704C">
              <w:rPr>
                <w:rFonts w:hint="eastAsia"/>
                <w:sz w:val="21"/>
                <w:szCs w:val="22"/>
              </w:rPr>
              <w:t>评价</w:t>
            </w: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预测模型</w:t>
            </w:r>
          </w:p>
        </w:tc>
        <w:tc>
          <w:tcPr>
            <w:tcW w:w="567"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sz w:val="21"/>
                <w:szCs w:val="18"/>
              </w:rPr>
              <w:t>AERMOD</w:t>
            </w:r>
            <w:r w:rsidRPr="0002704C">
              <w:rPr>
                <w:sz w:val="21"/>
                <w:szCs w:val="18"/>
              </w:rPr>
              <w:br/>
            </w:r>
            <w:r w:rsidRPr="0002704C">
              <w:rPr>
                <w:rFonts w:ascii="仿宋" w:eastAsia="仿宋" w:hAnsi="仿宋" w:hint="eastAsia"/>
                <w:sz w:val="21"/>
                <w:szCs w:val="22"/>
              </w:rPr>
              <w:t>□</w:t>
            </w:r>
          </w:p>
        </w:tc>
        <w:tc>
          <w:tcPr>
            <w:tcW w:w="388" w:type="pct"/>
            <w:gridSpan w:val="3"/>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sz w:val="21"/>
                <w:szCs w:val="18"/>
              </w:rPr>
              <w:t>ADMS</w:t>
            </w:r>
            <w:r w:rsidRPr="0002704C">
              <w:rPr>
                <w:sz w:val="21"/>
                <w:szCs w:val="18"/>
              </w:rPr>
              <w:br/>
            </w:r>
            <w:r w:rsidRPr="0002704C">
              <w:rPr>
                <w:rFonts w:ascii="仿宋" w:eastAsia="仿宋" w:hAnsi="仿宋" w:hint="eastAsia"/>
                <w:sz w:val="21"/>
                <w:szCs w:val="22"/>
              </w:rPr>
              <w:t>□</w:t>
            </w:r>
          </w:p>
        </w:tc>
        <w:tc>
          <w:tcPr>
            <w:tcW w:w="756" w:type="pct"/>
            <w:gridSpan w:val="4"/>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sz w:val="21"/>
                <w:szCs w:val="18"/>
              </w:rPr>
              <w:t>AUSTAL2000</w:t>
            </w:r>
            <w:r w:rsidRPr="0002704C">
              <w:rPr>
                <w:sz w:val="21"/>
                <w:szCs w:val="18"/>
              </w:rPr>
              <w:br/>
            </w:r>
            <w:r w:rsidRPr="0002704C">
              <w:rPr>
                <w:rFonts w:ascii="仿宋" w:eastAsia="仿宋" w:hAnsi="仿宋" w:hint="eastAsia"/>
                <w:sz w:val="21"/>
                <w:szCs w:val="22"/>
              </w:rPr>
              <w:t>□</w:t>
            </w:r>
          </w:p>
        </w:tc>
        <w:tc>
          <w:tcPr>
            <w:tcW w:w="738" w:type="pct"/>
            <w:gridSpan w:val="4"/>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sz w:val="21"/>
                <w:szCs w:val="18"/>
              </w:rPr>
              <w:t>EDMS/AEDT</w:t>
            </w:r>
            <w:r w:rsidRPr="0002704C">
              <w:rPr>
                <w:sz w:val="21"/>
                <w:szCs w:val="18"/>
              </w:rPr>
              <w:br/>
            </w:r>
            <w:r w:rsidRPr="0002704C">
              <w:rPr>
                <w:rFonts w:ascii="仿宋" w:eastAsia="仿宋" w:hAnsi="仿宋" w:hint="eastAsia"/>
                <w:sz w:val="21"/>
                <w:szCs w:val="22"/>
              </w:rPr>
              <w:t>□</w:t>
            </w:r>
          </w:p>
        </w:tc>
        <w:tc>
          <w:tcPr>
            <w:tcW w:w="575" w:type="pct"/>
            <w:gridSpan w:val="2"/>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sz w:val="21"/>
                <w:szCs w:val="18"/>
              </w:rPr>
              <w:t>CALPUFF</w:t>
            </w:r>
            <w:r w:rsidRPr="0002704C">
              <w:rPr>
                <w:sz w:val="21"/>
                <w:szCs w:val="18"/>
              </w:rPr>
              <w:br/>
            </w:r>
            <w:r w:rsidRPr="0002704C">
              <w:rPr>
                <w:rFonts w:ascii="仿宋" w:eastAsia="仿宋" w:hAnsi="仿宋" w:hint="eastAsia"/>
                <w:sz w:val="21"/>
                <w:szCs w:val="22"/>
              </w:rPr>
              <w:t>□</w:t>
            </w:r>
          </w:p>
        </w:tc>
        <w:tc>
          <w:tcPr>
            <w:tcW w:w="309" w:type="pct"/>
            <w:gridSpan w:val="3"/>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18"/>
              </w:rPr>
              <w:t>网格模型</w:t>
            </w:r>
            <w:r w:rsidRPr="0002704C">
              <w:rPr>
                <w:sz w:val="21"/>
                <w:szCs w:val="18"/>
              </w:rPr>
              <w:br/>
            </w:r>
            <w:r w:rsidRPr="0002704C">
              <w:rPr>
                <w:rFonts w:ascii="仿宋" w:eastAsia="仿宋" w:hAnsi="仿宋" w:hint="eastAsia"/>
                <w:sz w:val="21"/>
                <w:szCs w:val="22"/>
              </w:rPr>
              <w:t>□</w:t>
            </w:r>
          </w:p>
        </w:tc>
        <w:tc>
          <w:tcPr>
            <w:tcW w:w="326"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其他</w:t>
            </w:r>
            <w:r w:rsidRPr="0002704C">
              <w:rPr>
                <w:sz w:val="21"/>
                <w:szCs w:val="22"/>
              </w:rPr>
              <w:br/>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272"/>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预测范围</w:t>
            </w:r>
          </w:p>
        </w:tc>
        <w:tc>
          <w:tcPr>
            <w:tcW w:w="955" w:type="pct"/>
            <w:gridSpan w:val="4"/>
            <w:vAlign w:val="center"/>
          </w:tcPr>
          <w:p w:rsidR="00D30FE0" w:rsidRPr="0002704C" w:rsidRDefault="00D30FE0" w:rsidP="00C83787">
            <w:pPr>
              <w:adjustRightInd w:val="0"/>
              <w:snapToGrid w:val="0"/>
              <w:spacing w:line="240" w:lineRule="auto"/>
              <w:ind w:firstLineChars="0" w:firstLine="0"/>
              <w:jc w:val="center"/>
              <w:rPr>
                <w:sz w:val="21"/>
                <w:szCs w:val="18"/>
              </w:rPr>
            </w:pPr>
            <w:r w:rsidRPr="0002704C">
              <w:rPr>
                <w:rFonts w:hint="eastAsia"/>
                <w:sz w:val="21"/>
                <w:szCs w:val="22"/>
              </w:rPr>
              <w:t>边长</w:t>
            </w:r>
            <w:r w:rsidRPr="0002704C">
              <w:rPr>
                <w:rFonts w:ascii="仿宋" w:eastAsia="仿宋" w:hAnsi="仿宋" w:hint="eastAsia"/>
                <w:sz w:val="21"/>
                <w:szCs w:val="22"/>
              </w:rPr>
              <w:t>≥</w:t>
            </w:r>
            <w:r w:rsidRPr="0002704C">
              <w:rPr>
                <w:sz w:val="21"/>
                <w:szCs w:val="22"/>
              </w:rPr>
              <w:t xml:space="preserve"> 50km</w:t>
            </w:r>
            <w:r w:rsidRPr="0002704C">
              <w:rPr>
                <w:rFonts w:ascii="仿宋" w:eastAsia="仿宋" w:hAnsi="仿宋" w:hint="eastAsia"/>
                <w:sz w:val="21"/>
                <w:szCs w:val="22"/>
              </w:rPr>
              <w:t>□</w:t>
            </w:r>
          </w:p>
        </w:tc>
        <w:tc>
          <w:tcPr>
            <w:tcW w:w="2070" w:type="pct"/>
            <w:gridSpan w:val="10"/>
            <w:vAlign w:val="center"/>
          </w:tcPr>
          <w:p w:rsidR="00D30FE0" w:rsidRPr="0002704C" w:rsidRDefault="00D30FE0" w:rsidP="00C83787">
            <w:pPr>
              <w:adjustRightInd w:val="0"/>
              <w:snapToGrid w:val="0"/>
              <w:spacing w:line="240" w:lineRule="auto"/>
              <w:ind w:firstLineChars="0" w:firstLine="0"/>
              <w:jc w:val="center"/>
              <w:rPr>
                <w:sz w:val="21"/>
                <w:szCs w:val="18"/>
              </w:rPr>
            </w:pPr>
            <w:r w:rsidRPr="0002704C">
              <w:rPr>
                <w:rFonts w:hint="eastAsia"/>
                <w:sz w:val="21"/>
                <w:szCs w:val="22"/>
              </w:rPr>
              <w:t>边长</w:t>
            </w:r>
            <w:r w:rsidRPr="0002704C">
              <w:rPr>
                <w:sz w:val="21"/>
                <w:szCs w:val="22"/>
              </w:rPr>
              <w:t>5</w:t>
            </w:r>
            <w:r w:rsidRPr="0002704C">
              <w:rPr>
                <w:rFonts w:hint="eastAsia"/>
                <w:sz w:val="21"/>
                <w:szCs w:val="22"/>
              </w:rPr>
              <w:t>～</w:t>
            </w:r>
            <w:r w:rsidRPr="0002704C">
              <w:rPr>
                <w:sz w:val="21"/>
                <w:szCs w:val="22"/>
              </w:rPr>
              <w:t xml:space="preserve">50km </w:t>
            </w:r>
            <w:r w:rsidRPr="0002704C">
              <w:rPr>
                <w:rFonts w:ascii="仿宋" w:eastAsia="仿宋" w:hAnsi="仿宋" w:hint="eastAsia"/>
                <w:sz w:val="21"/>
                <w:szCs w:val="22"/>
              </w:rPr>
              <w:t>□</w:t>
            </w:r>
          </w:p>
        </w:tc>
        <w:tc>
          <w:tcPr>
            <w:tcW w:w="635" w:type="pct"/>
            <w:gridSpan w:val="4"/>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边长</w:t>
            </w:r>
            <w:r w:rsidRPr="0002704C">
              <w:rPr>
                <w:sz w:val="21"/>
                <w:szCs w:val="22"/>
              </w:rPr>
              <w:t xml:space="preserve"> = 5 km </w:t>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40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预测因子</w:t>
            </w:r>
          </w:p>
        </w:tc>
        <w:tc>
          <w:tcPr>
            <w:tcW w:w="2157" w:type="pct"/>
            <w:gridSpan w:val="11"/>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预测因子</w:t>
            </w:r>
            <w:r w:rsidRPr="0002704C">
              <w:rPr>
                <w:rFonts w:hint="eastAsia"/>
                <w:sz w:val="21"/>
                <w:szCs w:val="22"/>
              </w:rPr>
              <w:t>(</w:t>
            </w:r>
            <w:r w:rsidRPr="0002704C">
              <w:rPr>
                <w:rFonts w:hint="eastAsia"/>
                <w:sz w:val="21"/>
                <w:szCs w:val="22"/>
              </w:rPr>
              <w:t>颗粒物、硫酸雾、</w:t>
            </w:r>
            <w:r w:rsidRPr="0002704C">
              <w:rPr>
                <w:rFonts w:hint="eastAsia"/>
                <w:sz w:val="21"/>
                <w:szCs w:val="22"/>
              </w:rPr>
              <w:t>HCl</w:t>
            </w:r>
            <w:r w:rsidRPr="0002704C">
              <w:rPr>
                <w:rFonts w:hint="eastAsia"/>
                <w:sz w:val="21"/>
                <w:szCs w:val="22"/>
              </w:rPr>
              <w:t>、</w:t>
            </w:r>
            <w:r w:rsidRPr="0002704C">
              <w:rPr>
                <w:rFonts w:hint="eastAsia"/>
                <w:sz w:val="21"/>
                <w:szCs w:val="22"/>
              </w:rPr>
              <w:t>HF</w:t>
            </w:r>
            <w:r w:rsidRPr="0002704C">
              <w:rPr>
                <w:sz w:val="21"/>
                <w:szCs w:val="22"/>
              </w:rPr>
              <w:t>)</w:t>
            </w:r>
          </w:p>
        </w:tc>
        <w:tc>
          <w:tcPr>
            <w:tcW w:w="1503" w:type="pct"/>
            <w:gridSpan w:val="7"/>
            <w:vAlign w:val="center"/>
          </w:tcPr>
          <w:p w:rsidR="00D30FE0" w:rsidRPr="0002704C" w:rsidRDefault="00D30FE0" w:rsidP="00C83787">
            <w:pPr>
              <w:adjustRightInd w:val="0"/>
              <w:snapToGrid w:val="0"/>
              <w:spacing w:line="240" w:lineRule="auto"/>
              <w:ind w:rightChars="263" w:right="631" w:firstLineChars="0" w:firstLine="0"/>
              <w:jc w:val="center"/>
              <w:rPr>
                <w:sz w:val="21"/>
                <w:szCs w:val="22"/>
              </w:rPr>
            </w:pPr>
            <w:r w:rsidRPr="0002704C">
              <w:rPr>
                <w:rFonts w:hint="eastAsia"/>
                <w:sz w:val="21"/>
                <w:szCs w:val="22"/>
              </w:rPr>
              <w:t>包括二次</w:t>
            </w:r>
            <w:r w:rsidRPr="0002704C">
              <w:rPr>
                <w:sz w:val="21"/>
                <w:szCs w:val="22"/>
              </w:rPr>
              <w:t>PM</w:t>
            </w:r>
            <w:r w:rsidRPr="0002704C">
              <w:rPr>
                <w:sz w:val="21"/>
                <w:szCs w:val="22"/>
                <w:vertAlign w:val="subscript"/>
              </w:rPr>
              <w:t>2.5</w:t>
            </w:r>
            <w:r w:rsidRPr="0002704C">
              <w:rPr>
                <w:sz w:val="21"/>
                <w:szCs w:val="22"/>
              </w:rPr>
              <w:t xml:space="preserve"> </w:t>
            </w:r>
            <w:r w:rsidRPr="0002704C">
              <w:rPr>
                <w:rFonts w:ascii="仿宋" w:eastAsia="仿宋" w:hAnsi="仿宋" w:hint="eastAsia"/>
                <w:sz w:val="21"/>
                <w:szCs w:val="22"/>
              </w:rPr>
              <w:t>□</w:t>
            </w:r>
          </w:p>
          <w:p w:rsidR="00D30FE0" w:rsidRPr="0002704C" w:rsidRDefault="00D30FE0" w:rsidP="00C83787">
            <w:pPr>
              <w:adjustRightInd w:val="0"/>
              <w:snapToGrid w:val="0"/>
              <w:spacing w:line="240" w:lineRule="auto"/>
              <w:ind w:rightChars="263" w:right="631" w:firstLineChars="0" w:firstLine="0"/>
              <w:jc w:val="center"/>
              <w:rPr>
                <w:sz w:val="21"/>
                <w:szCs w:val="22"/>
              </w:rPr>
            </w:pPr>
            <w:r w:rsidRPr="0002704C">
              <w:rPr>
                <w:rFonts w:hint="eastAsia"/>
                <w:sz w:val="21"/>
                <w:szCs w:val="22"/>
              </w:rPr>
              <w:t>不包括二次</w:t>
            </w:r>
            <w:r w:rsidRPr="0002704C">
              <w:rPr>
                <w:sz w:val="21"/>
                <w:szCs w:val="22"/>
              </w:rPr>
              <w:t>PM</w:t>
            </w:r>
            <w:r w:rsidRPr="0002704C">
              <w:rPr>
                <w:sz w:val="21"/>
                <w:szCs w:val="22"/>
                <w:vertAlign w:val="subscript"/>
              </w:rPr>
              <w:t>2.5</w:t>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24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正常排放短期浓度</w:t>
            </w:r>
            <w:r w:rsidRPr="0002704C">
              <w:rPr>
                <w:sz w:val="21"/>
                <w:szCs w:val="22"/>
              </w:rPr>
              <w:br/>
            </w:r>
            <w:r w:rsidRPr="0002704C">
              <w:rPr>
                <w:rFonts w:hint="eastAsia"/>
                <w:sz w:val="21"/>
                <w:szCs w:val="22"/>
              </w:rPr>
              <w:t>贡献值</w:t>
            </w:r>
          </w:p>
        </w:tc>
        <w:tc>
          <w:tcPr>
            <w:tcW w:w="2157" w:type="pct"/>
            <w:gridSpan w:val="11"/>
            <w:vAlign w:val="center"/>
          </w:tcPr>
          <w:p w:rsidR="00D30FE0" w:rsidRPr="0002704C" w:rsidRDefault="000A1C52"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02704C">
              <w:rPr>
                <w:rFonts w:hint="eastAsia"/>
                <w:sz w:val="21"/>
                <w:szCs w:val="22"/>
              </w:rPr>
              <w:t>最大占标率</w:t>
            </w:r>
            <w:r w:rsidR="00D30FE0" w:rsidRPr="0002704C">
              <w:rPr>
                <w:rFonts w:ascii="仿宋" w:eastAsia="仿宋" w:hAnsi="仿宋" w:hint="eastAsia"/>
                <w:sz w:val="21"/>
                <w:szCs w:val="22"/>
              </w:rPr>
              <w:t>≤</w:t>
            </w:r>
            <w:r w:rsidR="00D30FE0" w:rsidRPr="0002704C">
              <w:rPr>
                <w:sz w:val="21"/>
                <w:szCs w:val="22"/>
              </w:rPr>
              <w:t>100%</w:t>
            </w:r>
            <w:r w:rsidR="00D30FE0" w:rsidRPr="0002704C">
              <w:rPr>
                <w:rFonts w:ascii="仿宋" w:eastAsia="仿宋" w:hAnsi="仿宋" w:hint="eastAsia"/>
                <w:sz w:val="21"/>
                <w:szCs w:val="22"/>
              </w:rPr>
              <w:t>□</w:t>
            </w:r>
            <w:r w:rsidR="00D30FE0" w:rsidRPr="0002704C">
              <w:rPr>
                <w:rFonts w:hint="eastAsia"/>
                <w:sz w:val="21"/>
                <w:szCs w:val="22"/>
              </w:rPr>
              <w:t>√</w:t>
            </w:r>
          </w:p>
        </w:tc>
        <w:tc>
          <w:tcPr>
            <w:tcW w:w="1503" w:type="pct"/>
            <w:gridSpan w:val="7"/>
            <w:vAlign w:val="center"/>
          </w:tcPr>
          <w:p w:rsidR="00D30FE0" w:rsidRPr="0002704C" w:rsidRDefault="000A1C52"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02704C">
              <w:rPr>
                <w:rFonts w:hint="eastAsia"/>
                <w:sz w:val="21"/>
                <w:szCs w:val="22"/>
              </w:rPr>
              <w:t>最大占标率</w:t>
            </w:r>
            <w:r w:rsidR="00D30FE0" w:rsidRPr="0002704C">
              <w:rPr>
                <w:rFonts w:ascii="仿宋" w:eastAsia="仿宋" w:hAnsi="仿宋" w:hint="eastAsia"/>
                <w:sz w:val="21"/>
                <w:szCs w:val="22"/>
              </w:rPr>
              <w:t>＞</w:t>
            </w:r>
            <w:r w:rsidR="00D30FE0" w:rsidRPr="0002704C">
              <w:rPr>
                <w:sz w:val="21"/>
                <w:szCs w:val="22"/>
              </w:rPr>
              <w:t xml:space="preserve">100% </w:t>
            </w:r>
            <w:r w:rsidR="00D30FE0" w:rsidRPr="0002704C">
              <w:rPr>
                <w:rFonts w:ascii="仿宋" w:eastAsia="仿宋" w:hAnsi="仿宋" w:hint="eastAsia"/>
                <w:sz w:val="21"/>
                <w:szCs w:val="22"/>
              </w:rPr>
              <w:t>□</w:t>
            </w:r>
          </w:p>
        </w:tc>
      </w:tr>
      <w:tr w:rsidR="00D30FE0" w:rsidRPr="0002704C" w:rsidTr="00C83787">
        <w:trPr>
          <w:trHeight w:val="489"/>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Merge w:val="restar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正常排放年均浓度</w:t>
            </w:r>
            <w:r w:rsidRPr="0002704C">
              <w:rPr>
                <w:sz w:val="21"/>
                <w:szCs w:val="22"/>
              </w:rPr>
              <w:br/>
            </w:r>
            <w:r w:rsidRPr="0002704C">
              <w:rPr>
                <w:rFonts w:hint="eastAsia"/>
                <w:sz w:val="21"/>
                <w:szCs w:val="22"/>
              </w:rPr>
              <w:t>贡献值</w:t>
            </w:r>
          </w:p>
        </w:tc>
        <w:tc>
          <w:tcPr>
            <w:tcW w:w="567"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一类区</w:t>
            </w:r>
          </w:p>
        </w:tc>
        <w:tc>
          <w:tcPr>
            <w:tcW w:w="1590" w:type="pct"/>
            <w:gridSpan w:val="10"/>
            <w:vAlign w:val="center"/>
          </w:tcPr>
          <w:p w:rsidR="00D30FE0" w:rsidRPr="0002704C" w:rsidRDefault="000A1C52" w:rsidP="00C83787">
            <w:pPr>
              <w:adjustRightInd w:val="0"/>
              <w:snapToGrid w:val="0"/>
              <w:spacing w:before="24" w:after="24" w:line="240" w:lineRule="auto"/>
              <w:ind w:firstLineChars="0" w:firstLine="0"/>
              <w:jc w:val="center"/>
              <w:rPr>
                <w:rFonts w:ascii="Calibri" w:hAnsi="Calibri"/>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02704C">
              <w:rPr>
                <w:rFonts w:hint="eastAsia"/>
                <w:sz w:val="21"/>
                <w:szCs w:val="22"/>
              </w:rPr>
              <w:t>最大占标率</w:t>
            </w:r>
            <w:bookmarkStart w:id="320" w:name="OLE_LINK7"/>
            <w:r w:rsidR="00D30FE0" w:rsidRPr="0002704C">
              <w:rPr>
                <w:rFonts w:ascii="仿宋" w:eastAsia="仿宋" w:hAnsi="仿宋" w:hint="eastAsia"/>
                <w:sz w:val="21"/>
                <w:szCs w:val="22"/>
              </w:rPr>
              <w:t>≤</w:t>
            </w:r>
            <w:bookmarkEnd w:id="320"/>
            <w:r w:rsidR="00D30FE0" w:rsidRPr="0002704C">
              <w:rPr>
                <w:sz w:val="21"/>
                <w:szCs w:val="22"/>
              </w:rPr>
              <w:t>10%</w:t>
            </w:r>
            <w:r w:rsidR="00D30FE0" w:rsidRPr="0002704C">
              <w:rPr>
                <w:rFonts w:ascii="仿宋" w:eastAsia="仿宋" w:hAnsi="仿宋" w:hint="eastAsia"/>
                <w:sz w:val="21"/>
                <w:szCs w:val="22"/>
              </w:rPr>
              <w:t>□</w:t>
            </w:r>
          </w:p>
        </w:tc>
        <w:tc>
          <w:tcPr>
            <w:tcW w:w="1503" w:type="pct"/>
            <w:gridSpan w:val="7"/>
            <w:vAlign w:val="center"/>
          </w:tcPr>
          <w:p w:rsidR="00D30FE0" w:rsidRPr="0002704C" w:rsidRDefault="000A1C52"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02704C">
              <w:rPr>
                <w:rFonts w:hint="eastAsia"/>
                <w:sz w:val="21"/>
                <w:szCs w:val="22"/>
              </w:rPr>
              <w:t>最大标率</w:t>
            </w:r>
            <w:r w:rsidR="00D30FE0" w:rsidRPr="0002704C">
              <w:rPr>
                <w:rFonts w:ascii="仿宋" w:eastAsia="仿宋" w:hAnsi="仿宋" w:hint="eastAsia"/>
                <w:sz w:val="21"/>
                <w:szCs w:val="22"/>
              </w:rPr>
              <w:t>＞</w:t>
            </w:r>
            <w:r w:rsidR="00D30FE0" w:rsidRPr="0002704C">
              <w:rPr>
                <w:sz w:val="21"/>
                <w:szCs w:val="22"/>
              </w:rPr>
              <w:t xml:space="preserve">10% </w:t>
            </w:r>
            <w:r w:rsidR="00D30FE0" w:rsidRPr="0002704C">
              <w:rPr>
                <w:rFonts w:ascii="仿宋" w:eastAsia="仿宋" w:hAnsi="仿宋" w:hint="eastAsia"/>
                <w:sz w:val="21"/>
                <w:szCs w:val="22"/>
              </w:rPr>
              <w:t>□</w:t>
            </w:r>
          </w:p>
        </w:tc>
      </w:tr>
      <w:tr w:rsidR="00D30FE0" w:rsidRPr="0002704C" w:rsidTr="00C83787">
        <w:trPr>
          <w:trHeight w:val="41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rFonts w:ascii="Calibri" w:hAnsi="Calibri"/>
                <w:sz w:val="21"/>
                <w:szCs w:val="22"/>
              </w:rPr>
            </w:pPr>
          </w:p>
        </w:tc>
        <w:tc>
          <w:tcPr>
            <w:tcW w:w="864" w:type="pct"/>
            <w:vMerge/>
            <w:vAlign w:val="center"/>
          </w:tcPr>
          <w:p w:rsidR="00D30FE0" w:rsidRPr="0002704C" w:rsidRDefault="00D30FE0" w:rsidP="00C83787">
            <w:pPr>
              <w:adjustRightInd w:val="0"/>
              <w:snapToGrid w:val="0"/>
              <w:spacing w:line="240" w:lineRule="auto"/>
              <w:ind w:firstLineChars="0" w:firstLine="0"/>
              <w:jc w:val="center"/>
              <w:rPr>
                <w:rFonts w:ascii="Calibri" w:hAnsi="Calibri"/>
                <w:sz w:val="21"/>
                <w:szCs w:val="22"/>
              </w:rPr>
            </w:pPr>
          </w:p>
        </w:tc>
        <w:tc>
          <w:tcPr>
            <w:tcW w:w="567" w:type="pct"/>
            <w:vAlign w:val="center"/>
          </w:tcPr>
          <w:p w:rsidR="00D30FE0" w:rsidRPr="0002704C" w:rsidRDefault="00D30FE0" w:rsidP="00C83787">
            <w:pPr>
              <w:adjustRightInd w:val="0"/>
              <w:snapToGrid w:val="0"/>
              <w:spacing w:line="240" w:lineRule="auto"/>
              <w:ind w:firstLineChars="0" w:firstLine="0"/>
              <w:jc w:val="center"/>
              <w:rPr>
                <w:rFonts w:ascii="Calibri" w:hAnsi="Calibri"/>
                <w:sz w:val="21"/>
                <w:szCs w:val="22"/>
              </w:rPr>
            </w:pPr>
            <w:r w:rsidRPr="0002704C">
              <w:rPr>
                <w:rFonts w:ascii="Calibri" w:hAnsi="Calibri" w:hint="eastAsia"/>
                <w:sz w:val="21"/>
                <w:szCs w:val="22"/>
              </w:rPr>
              <w:t>二类区</w:t>
            </w:r>
          </w:p>
        </w:tc>
        <w:tc>
          <w:tcPr>
            <w:tcW w:w="1590" w:type="pct"/>
            <w:gridSpan w:val="10"/>
            <w:vAlign w:val="center"/>
          </w:tcPr>
          <w:p w:rsidR="00D30FE0" w:rsidRPr="0002704C" w:rsidRDefault="000A1C52" w:rsidP="00C83787">
            <w:pPr>
              <w:adjustRightInd w:val="0"/>
              <w:snapToGrid w:val="0"/>
              <w:spacing w:line="240" w:lineRule="auto"/>
              <w:ind w:firstLineChars="0" w:firstLine="0"/>
              <w:jc w:val="center"/>
              <w:rPr>
                <w:rFonts w:ascii="Calibri" w:hAnsi="Calibri"/>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02704C">
              <w:rPr>
                <w:rFonts w:hint="eastAsia"/>
                <w:sz w:val="21"/>
                <w:szCs w:val="22"/>
              </w:rPr>
              <w:t>最大占标率</w:t>
            </w:r>
            <w:r w:rsidR="00D30FE0" w:rsidRPr="0002704C">
              <w:rPr>
                <w:rFonts w:ascii="仿宋" w:eastAsia="仿宋" w:hAnsi="仿宋" w:hint="eastAsia"/>
                <w:sz w:val="21"/>
                <w:szCs w:val="22"/>
              </w:rPr>
              <w:t>≤</w:t>
            </w:r>
            <w:r w:rsidR="00D30FE0" w:rsidRPr="0002704C">
              <w:rPr>
                <w:sz w:val="21"/>
                <w:szCs w:val="22"/>
              </w:rPr>
              <w:t>30%</w:t>
            </w:r>
            <w:r w:rsidR="00D30FE0" w:rsidRPr="0002704C">
              <w:rPr>
                <w:rFonts w:ascii="仿宋" w:eastAsia="仿宋" w:hAnsi="仿宋" w:hint="eastAsia"/>
                <w:sz w:val="21"/>
                <w:szCs w:val="22"/>
              </w:rPr>
              <w:t>□</w:t>
            </w:r>
          </w:p>
        </w:tc>
        <w:tc>
          <w:tcPr>
            <w:tcW w:w="1503" w:type="pct"/>
            <w:gridSpan w:val="7"/>
            <w:vAlign w:val="center"/>
          </w:tcPr>
          <w:p w:rsidR="00D30FE0" w:rsidRPr="0002704C" w:rsidRDefault="000A1C52" w:rsidP="00C83787">
            <w:pPr>
              <w:adjustRightInd w:val="0"/>
              <w:snapToGrid w:val="0"/>
              <w:spacing w:line="240" w:lineRule="auto"/>
              <w:ind w:firstLineChars="0" w:firstLine="0"/>
              <w:jc w:val="center"/>
              <w:rPr>
                <w:rFonts w:ascii="Calibri" w:hAnsi="Calibri"/>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本项目</m:t>
                  </m:r>
                </m:sub>
              </m:sSub>
            </m:oMath>
            <w:r w:rsidR="00D30FE0" w:rsidRPr="0002704C">
              <w:rPr>
                <w:rFonts w:hint="eastAsia"/>
                <w:sz w:val="21"/>
                <w:szCs w:val="22"/>
              </w:rPr>
              <w:t>最大标率</w:t>
            </w:r>
            <w:r w:rsidR="00D30FE0" w:rsidRPr="0002704C">
              <w:rPr>
                <w:rFonts w:ascii="仿宋" w:eastAsia="仿宋" w:hAnsi="仿宋" w:hint="eastAsia"/>
                <w:sz w:val="21"/>
                <w:szCs w:val="22"/>
              </w:rPr>
              <w:t>＞</w:t>
            </w:r>
            <w:r w:rsidR="00D30FE0" w:rsidRPr="0002704C">
              <w:rPr>
                <w:sz w:val="21"/>
                <w:szCs w:val="22"/>
              </w:rPr>
              <w:t xml:space="preserve">30% </w:t>
            </w:r>
            <w:r w:rsidR="00D30FE0" w:rsidRPr="0002704C">
              <w:rPr>
                <w:rFonts w:ascii="仿宋" w:eastAsia="仿宋" w:hAnsi="仿宋" w:hint="eastAsia"/>
                <w:sz w:val="21"/>
                <w:szCs w:val="22"/>
              </w:rPr>
              <w:t>□</w:t>
            </w:r>
          </w:p>
        </w:tc>
      </w:tr>
      <w:tr w:rsidR="00D30FE0" w:rsidRPr="0002704C" w:rsidTr="00C83787">
        <w:trPr>
          <w:trHeight w:val="24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非正常排放</w:t>
            </w:r>
            <w:r w:rsidRPr="0002704C">
              <w:rPr>
                <w:sz w:val="21"/>
                <w:szCs w:val="22"/>
              </w:rPr>
              <w:t>1h</w:t>
            </w:r>
            <w:r w:rsidRPr="0002704C">
              <w:rPr>
                <w:rFonts w:hint="eastAsia"/>
                <w:sz w:val="21"/>
                <w:szCs w:val="22"/>
              </w:rPr>
              <w:t>浓度</w:t>
            </w:r>
            <w:r w:rsidRPr="0002704C">
              <w:rPr>
                <w:sz w:val="21"/>
                <w:szCs w:val="22"/>
              </w:rPr>
              <w:br/>
            </w:r>
            <w:r w:rsidRPr="0002704C">
              <w:rPr>
                <w:rFonts w:hint="eastAsia"/>
                <w:sz w:val="21"/>
                <w:szCs w:val="22"/>
              </w:rPr>
              <w:t>贡献值</w:t>
            </w:r>
          </w:p>
        </w:tc>
        <w:tc>
          <w:tcPr>
            <w:tcW w:w="899" w:type="pct"/>
            <w:gridSpan w:val="3"/>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非正常持续时长</w:t>
            </w:r>
            <w:r w:rsidRPr="0002704C">
              <w:rPr>
                <w:sz w:val="21"/>
                <w:szCs w:val="22"/>
              </w:rPr>
              <w:br/>
            </w:r>
            <w:r w:rsidRPr="0002704C">
              <w:rPr>
                <w:rFonts w:hint="eastAsia"/>
                <w:sz w:val="21"/>
                <w:szCs w:val="22"/>
              </w:rPr>
              <w:t>（</w:t>
            </w:r>
            <w:r w:rsidRPr="0002704C">
              <w:rPr>
                <w:rFonts w:hint="eastAsia"/>
                <w:sz w:val="21"/>
                <w:szCs w:val="22"/>
              </w:rPr>
              <w:t>1</w:t>
            </w:r>
            <w:r w:rsidRPr="0002704C">
              <w:rPr>
                <w:rFonts w:hint="eastAsia"/>
                <w:sz w:val="21"/>
                <w:szCs w:val="22"/>
              </w:rPr>
              <w:t>）</w:t>
            </w:r>
            <w:r w:rsidRPr="0002704C">
              <w:rPr>
                <w:sz w:val="21"/>
                <w:szCs w:val="22"/>
              </w:rPr>
              <w:t>h</w:t>
            </w:r>
          </w:p>
        </w:tc>
        <w:tc>
          <w:tcPr>
            <w:tcW w:w="1257" w:type="pct"/>
            <w:gridSpan w:val="8"/>
            <w:vAlign w:val="center"/>
          </w:tcPr>
          <w:p w:rsidR="00D30FE0" w:rsidRPr="0002704C" w:rsidRDefault="000A1C52" w:rsidP="00C83787">
            <w:pPr>
              <w:adjustRightInd w:val="0"/>
              <w:snapToGrid w:val="0"/>
              <w:spacing w:before="24" w:after="24"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非正常</m:t>
                  </m:r>
                </m:sub>
              </m:sSub>
            </m:oMath>
            <w:r w:rsidR="00D30FE0" w:rsidRPr="0002704C">
              <w:rPr>
                <w:rFonts w:hint="eastAsia"/>
                <w:sz w:val="21"/>
                <w:szCs w:val="22"/>
              </w:rPr>
              <w:t>占标率</w:t>
            </w:r>
            <w:r w:rsidR="00D30FE0" w:rsidRPr="0002704C">
              <w:rPr>
                <w:rFonts w:ascii="仿宋" w:eastAsia="仿宋" w:hAnsi="仿宋" w:hint="eastAsia"/>
                <w:sz w:val="21"/>
                <w:szCs w:val="22"/>
              </w:rPr>
              <w:t>≤</w:t>
            </w:r>
            <w:r w:rsidR="00D30FE0" w:rsidRPr="0002704C">
              <w:rPr>
                <w:sz w:val="21"/>
                <w:szCs w:val="22"/>
              </w:rPr>
              <w:t xml:space="preserve">100% </w:t>
            </w:r>
            <w:r w:rsidR="00D30FE0" w:rsidRPr="0002704C">
              <w:rPr>
                <w:rFonts w:ascii="仿宋" w:eastAsia="仿宋" w:hAnsi="仿宋" w:hint="eastAsia"/>
                <w:sz w:val="21"/>
                <w:szCs w:val="22"/>
              </w:rPr>
              <w:t>□</w:t>
            </w:r>
          </w:p>
        </w:tc>
        <w:tc>
          <w:tcPr>
            <w:tcW w:w="1503" w:type="pct"/>
            <w:gridSpan w:val="7"/>
            <w:vAlign w:val="center"/>
          </w:tcPr>
          <w:p w:rsidR="00D30FE0" w:rsidRPr="0002704C" w:rsidRDefault="000A1C52"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非正常</m:t>
                  </m:r>
                </m:sub>
              </m:sSub>
            </m:oMath>
            <w:r w:rsidR="00D30FE0" w:rsidRPr="0002704C">
              <w:rPr>
                <w:rFonts w:hint="eastAsia"/>
                <w:sz w:val="21"/>
                <w:szCs w:val="22"/>
              </w:rPr>
              <w:t>占标率</w:t>
            </w:r>
            <w:r w:rsidR="00D30FE0" w:rsidRPr="0002704C">
              <w:rPr>
                <w:rFonts w:ascii="仿宋" w:eastAsia="仿宋" w:hAnsi="仿宋" w:hint="eastAsia"/>
                <w:sz w:val="21"/>
                <w:szCs w:val="22"/>
              </w:rPr>
              <w:t>＞</w:t>
            </w:r>
            <w:r w:rsidR="00D30FE0" w:rsidRPr="0002704C">
              <w:rPr>
                <w:sz w:val="21"/>
                <w:szCs w:val="22"/>
              </w:rPr>
              <w:t>100%</w:t>
            </w:r>
            <w:r w:rsidR="00D30FE0" w:rsidRPr="0002704C">
              <w:rPr>
                <w:rFonts w:ascii="仿宋" w:eastAsia="仿宋" w:hAnsi="仿宋" w:hint="eastAsia"/>
                <w:sz w:val="21"/>
                <w:szCs w:val="22"/>
              </w:rPr>
              <w:t>□</w:t>
            </w:r>
          </w:p>
        </w:tc>
      </w:tr>
      <w:tr w:rsidR="00D30FE0" w:rsidRPr="0002704C" w:rsidTr="00C83787">
        <w:trPr>
          <w:trHeight w:val="625"/>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ascii="Calibri" w:hAnsi="Calibri" w:hint="eastAsia"/>
                <w:sz w:val="21"/>
                <w:szCs w:val="22"/>
              </w:rPr>
              <w:t>保证率日平均浓度和年平均浓度</w:t>
            </w:r>
            <w:r w:rsidRPr="0002704C">
              <w:rPr>
                <w:rFonts w:hint="eastAsia"/>
                <w:sz w:val="21"/>
                <w:szCs w:val="22"/>
              </w:rPr>
              <w:t>叠加值</w:t>
            </w:r>
          </w:p>
        </w:tc>
        <w:tc>
          <w:tcPr>
            <w:tcW w:w="1787" w:type="pct"/>
            <w:gridSpan w:val="9"/>
            <w:vAlign w:val="center"/>
          </w:tcPr>
          <w:p w:rsidR="00D30FE0" w:rsidRPr="0002704C" w:rsidRDefault="000A1C52"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叠加</m:t>
                  </m:r>
                </m:sub>
              </m:sSub>
            </m:oMath>
            <w:r w:rsidR="00D30FE0" w:rsidRPr="0002704C">
              <w:rPr>
                <w:rFonts w:hint="eastAsia"/>
                <w:sz w:val="21"/>
                <w:szCs w:val="22"/>
              </w:rPr>
              <w:t>达标</w:t>
            </w:r>
            <w:r w:rsidR="00D30FE0" w:rsidRPr="0002704C">
              <w:rPr>
                <w:sz w:val="21"/>
                <w:szCs w:val="22"/>
              </w:rPr>
              <w:t xml:space="preserve"> </w:t>
            </w:r>
            <w:r w:rsidR="00D30FE0" w:rsidRPr="0002704C">
              <w:rPr>
                <w:rFonts w:ascii="仿宋" w:eastAsia="仿宋" w:hAnsi="仿宋" w:hint="eastAsia"/>
                <w:sz w:val="21"/>
                <w:szCs w:val="22"/>
              </w:rPr>
              <w:t>□</w:t>
            </w:r>
          </w:p>
        </w:tc>
        <w:tc>
          <w:tcPr>
            <w:tcW w:w="1873" w:type="pct"/>
            <w:gridSpan w:val="9"/>
            <w:vAlign w:val="center"/>
          </w:tcPr>
          <w:p w:rsidR="00D30FE0" w:rsidRPr="0002704C" w:rsidRDefault="000A1C52" w:rsidP="00C83787">
            <w:pPr>
              <w:adjustRightInd w:val="0"/>
              <w:snapToGrid w:val="0"/>
              <w:spacing w:line="240" w:lineRule="auto"/>
              <w:ind w:firstLineChars="0" w:firstLine="0"/>
              <w:jc w:val="center"/>
              <w:rPr>
                <w:sz w:val="21"/>
                <w:szCs w:val="22"/>
              </w:rPr>
            </w:pPr>
            <m:oMath>
              <m:sSub>
                <m:sSubPr>
                  <m:ctrlPr>
                    <w:rPr>
                      <w:rFonts w:ascii="Cambria Math" w:hAnsi="Cambria Math"/>
                      <w:i/>
                      <w:sz w:val="21"/>
                    </w:rPr>
                  </m:ctrlPr>
                </m:sSubPr>
                <m:e>
                  <m:r>
                    <w:rPr>
                      <w:rFonts w:ascii="Cambria Math" w:hAnsi="Cambria Math"/>
                      <w:sz w:val="21"/>
                    </w:rPr>
                    <m:t>C</m:t>
                  </m:r>
                </m:e>
                <m:sub>
                  <m:r>
                    <m:rPr>
                      <m:sty m:val="p"/>
                    </m:rPr>
                    <w:rPr>
                      <w:rFonts w:ascii="Cambria Math" w:hAnsi="Cambria Math" w:hint="eastAsia"/>
                      <w:sz w:val="21"/>
                    </w:rPr>
                    <m:t>叠加</m:t>
                  </m:r>
                </m:sub>
              </m:sSub>
            </m:oMath>
            <w:r w:rsidR="00D30FE0" w:rsidRPr="0002704C">
              <w:rPr>
                <w:rFonts w:hint="eastAsia"/>
                <w:sz w:val="21"/>
                <w:szCs w:val="22"/>
              </w:rPr>
              <w:t>不达标</w:t>
            </w:r>
            <w:r w:rsidR="00D30FE0" w:rsidRPr="0002704C">
              <w:rPr>
                <w:sz w:val="21"/>
                <w:szCs w:val="22"/>
              </w:rPr>
              <w:t xml:space="preserve"> </w:t>
            </w:r>
            <w:r w:rsidR="00D30FE0" w:rsidRPr="0002704C">
              <w:rPr>
                <w:rFonts w:ascii="仿宋" w:eastAsia="仿宋" w:hAnsi="仿宋" w:hint="eastAsia"/>
                <w:sz w:val="21"/>
                <w:szCs w:val="22"/>
              </w:rPr>
              <w:t>□</w:t>
            </w:r>
          </w:p>
        </w:tc>
      </w:tr>
      <w:tr w:rsidR="00D30FE0" w:rsidRPr="0002704C" w:rsidTr="00C83787">
        <w:trPr>
          <w:trHeight w:val="24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区域环境质量的整体变化情况</w:t>
            </w:r>
          </w:p>
        </w:tc>
        <w:tc>
          <w:tcPr>
            <w:tcW w:w="1787" w:type="pct"/>
            <w:gridSpan w:val="9"/>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i/>
                <w:sz w:val="21"/>
                <w:szCs w:val="22"/>
              </w:rPr>
              <w:t xml:space="preserve">k </w:t>
            </w:r>
            <w:r w:rsidRPr="0002704C">
              <w:rPr>
                <w:rFonts w:ascii="仿宋" w:eastAsia="仿宋" w:hAnsi="仿宋" w:hint="eastAsia"/>
                <w:sz w:val="21"/>
                <w:szCs w:val="22"/>
              </w:rPr>
              <w:t>≤</w:t>
            </w:r>
            <w:r w:rsidRPr="0002704C">
              <w:rPr>
                <w:sz w:val="21"/>
                <w:szCs w:val="22"/>
              </w:rPr>
              <w:t xml:space="preserve">-20% </w:t>
            </w:r>
            <w:r w:rsidRPr="0002704C">
              <w:rPr>
                <w:rFonts w:ascii="仿宋" w:eastAsia="仿宋" w:hAnsi="仿宋" w:hint="eastAsia"/>
                <w:sz w:val="21"/>
                <w:szCs w:val="22"/>
              </w:rPr>
              <w:t>□</w:t>
            </w:r>
          </w:p>
        </w:tc>
        <w:tc>
          <w:tcPr>
            <w:tcW w:w="1873" w:type="pct"/>
            <w:gridSpan w:val="9"/>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i/>
                <w:sz w:val="21"/>
                <w:szCs w:val="22"/>
              </w:rPr>
              <w:t>k</w:t>
            </w:r>
            <w:r w:rsidRPr="0002704C">
              <w:rPr>
                <w:sz w:val="21"/>
                <w:szCs w:val="22"/>
              </w:rPr>
              <w:t xml:space="preserve"> </w:t>
            </w:r>
            <w:r w:rsidRPr="0002704C">
              <w:rPr>
                <w:rFonts w:ascii="仿宋" w:eastAsia="仿宋" w:hAnsi="仿宋" w:hint="eastAsia"/>
                <w:sz w:val="21"/>
                <w:szCs w:val="22"/>
              </w:rPr>
              <w:t>＞</w:t>
            </w:r>
            <w:r w:rsidRPr="0002704C">
              <w:rPr>
                <w:sz w:val="21"/>
                <w:szCs w:val="22"/>
              </w:rPr>
              <w:t xml:space="preserve">-20% </w:t>
            </w:r>
            <w:r w:rsidRPr="0002704C">
              <w:rPr>
                <w:rFonts w:ascii="仿宋" w:eastAsia="仿宋" w:hAnsi="仿宋" w:hint="eastAsia"/>
                <w:sz w:val="21"/>
                <w:szCs w:val="22"/>
              </w:rPr>
              <w:t>□</w:t>
            </w:r>
          </w:p>
        </w:tc>
      </w:tr>
      <w:tr w:rsidR="00D30FE0" w:rsidRPr="0002704C" w:rsidTr="00C83787">
        <w:trPr>
          <w:trHeight w:val="241"/>
          <w:jc w:val="center"/>
        </w:trPr>
        <w:tc>
          <w:tcPr>
            <w:tcW w:w="476" w:type="pct"/>
            <w:vMerge w:val="restar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环境监测</w:t>
            </w:r>
            <w:r w:rsidRPr="0002704C">
              <w:rPr>
                <w:sz w:val="21"/>
                <w:szCs w:val="22"/>
              </w:rPr>
              <w:br/>
            </w:r>
            <w:r w:rsidRPr="0002704C">
              <w:rPr>
                <w:rFonts w:hint="eastAsia"/>
                <w:sz w:val="21"/>
                <w:szCs w:val="22"/>
              </w:rPr>
              <w:t>计划</w:t>
            </w: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污染源监测</w:t>
            </w:r>
          </w:p>
        </w:tc>
        <w:tc>
          <w:tcPr>
            <w:tcW w:w="1627" w:type="pct"/>
            <w:gridSpan w:val="7"/>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监测因子：（颗粒物、</w:t>
            </w:r>
            <w:r w:rsidR="00C83787" w:rsidRPr="0002704C">
              <w:rPr>
                <w:rFonts w:hint="eastAsia"/>
                <w:sz w:val="21"/>
                <w:szCs w:val="22"/>
              </w:rPr>
              <w:t>非甲烷总烃、</w:t>
            </w:r>
            <w:r w:rsidR="00C83787" w:rsidRPr="0002704C">
              <w:rPr>
                <w:rFonts w:hint="eastAsia"/>
                <w:sz w:val="21"/>
                <w:szCs w:val="22"/>
              </w:rPr>
              <w:t>SO</w:t>
            </w:r>
            <w:r w:rsidR="00C83787" w:rsidRPr="0002704C">
              <w:rPr>
                <w:rFonts w:hint="eastAsia"/>
                <w:sz w:val="21"/>
                <w:szCs w:val="22"/>
                <w:vertAlign w:val="subscript"/>
              </w:rPr>
              <w:t>2</w:t>
            </w:r>
            <w:r w:rsidR="00C83787" w:rsidRPr="0002704C">
              <w:rPr>
                <w:rFonts w:hint="eastAsia"/>
                <w:sz w:val="21"/>
                <w:szCs w:val="22"/>
              </w:rPr>
              <w:t>、</w:t>
            </w:r>
            <w:r w:rsidR="00C83787" w:rsidRPr="0002704C">
              <w:rPr>
                <w:rFonts w:hint="eastAsia"/>
                <w:sz w:val="21"/>
                <w:szCs w:val="22"/>
              </w:rPr>
              <w:t>NOx</w:t>
            </w:r>
            <w:r w:rsidRPr="0002704C">
              <w:rPr>
                <w:rFonts w:hint="eastAsia"/>
                <w:sz w:val="21"/>
                <w:szCs w:val="22"/>
              </w:rPr>
              <w:t>）</w:t>
            </w:r>
          </w:p>
        </w:tc>
        <w:tc>
          <w:tcPr>
            <w:tcW w:w="1454" w:type="pct"/>
            <w:gridSpan w:val="9"/>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有组织废气监测</w:t>
            </w:r>
            <w:r w:rsidRPr="0002704C">
              <w:rPr>
                <w:rFonts w:hint="eastAsia"/>
                <w:sz w:val="21"/>
                <w:szCs w:val="22"/>
              </w:rPr>
              <w:t xml:space="preserve"> </w:t>
            </w:r>
            <w:r w:rsidRPr="0002704C">
              <w:rPr>
                <w:rFonts w:ascii="仿宋" w:eastAsia="仿宋" w:hAnsi="仿宋" w:hint="eastAsia"/>
                <w:sz w:val="21"/>
                <w:szCs w:val="22"/>
              </w:rPr>
              <w:t>□</w:t>
            </w:r>
            <w:r w:rsidRPr="0002704C">
              <w:rPr>
                <w:rFonts w:hint="eastAsia"/>
                <w:sz w:val="21"/>
                <w:szCs w:val="22"/>
              </w:rPr>
              <w:t>√</w:t>
            </w:r>
            <w:r w:rsidRPr="0002704C">
              <w:rPr>
                <w:sz w:val="21"/>
                <w:szCs w:val="22"/>
              </w:rPr>
              <w:t xml:space="preserve">    </w:t>
            </w:r>
            <w:r w:rsidRPr="0002704C">
              <w:rPr>
                <w:sz w:val="21"/>
                <w:szCs w:val="22"/>
              </w:rPr>
              <w:br/>
            </w:r>
            <w:r w:rsidRPr="0002704C">
              <w:rPr>
                <w:rFonts w:hint="eastAsia"/>
                <w:sz w:val="21"/>
                <w:szCs w:val="22"/>
              </w:rPr>
              <w:t>无组织废气监测</w:t>
            </w:r>
            <w:r w:rsidRPr="0002704C">
              <w:rPr>
                <w:rFonts w:hint="eastAsia"/>
                <w:sz w:val="21"/>
                <w:szCs w:val="22"/>
              </w:rPr>
              <w:t xml:space="preserve"> </w:t>
            </w:r>
            <w:r w:rsidRPr="0002704C">
              <w:rPr>
                <w:rFonts w:ascii="仿宋" w:eastAsia="仿宋" w:hAnsi="仿宋" w:hint="eastAsia"/>
                <w:sz w:val="21"/>
                <w:szCs w:val="22"/>
              </w:rPr>
              <w:t>□</w:t>
            </w:r>
            <w:r w:rsidRPr="0002704C">
              <w:rPr>
                <w:rFonts w:hint="eastAsia"/>
                <w:sz w:val="21"/>
                <w:szCs w:val="22"/>
              </w:rPr>
              <w:t>√</w:t>
            </w:r>
          </w:p>
        </w:tc>
        <w:tc>
          <w:tcPr>
            <w:tcW w:w="580" w:type="pct"/>
            <w:gridSpan w:val="2"/>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无监测</w:t>
            </w:r>
            <w:r w:rsidRPr="0002704C">
              <w:rPr>
                <w:rFonts w:ascii="仿宋" w:eastAsia="仿宋" w:hAnsi="仿宋" w:hint="eastAsia"/>
                <w:sz w:val="21"/>
                <w:szCs w:val="22"/>
              </w:rPr>
              <w:t>□</w:t>
            </w:r>
          </w:p>
        </w:tc>
      </w:tr>
      <w:tr w:rsidR="00D30FE0" w:rsidRPr="0002704C" w:rsidTr="00C83787">
        <w:trPr>
          <w:trHeight w:val="24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环境质量监测</w:t>
            </w:r>
          </w:p>
        </w:tc>
        <w:tc>
          <w:tcPr>
            <w:tcW w:w="1627" w:type="pct"/>
            <w:gridSpan w:val="7"/>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监测因子：（</w:t>
            </w:r>
            <w:r w:rsidRPr="0002704C">
              <w:rPr>
                <w:sz w:val="21"/>
                <w:szCs w:val="22"/>
              </w:rPr>
              <w:t xml:space="preserve">             </w:t>
            </w:r>
            <w:r w:rsidRPr="0002704C">
              <w:rPr>
                <w:rFonts w:hint="eastAsia"/>
                <w:sz w:val="21"/>
                <w:szCs w:val="22"/>
              </w:rPr>
              <w:t>）</w:t>
            </w:r>
          </w:p>
        </w:tc>
        <w:tc>
          <w:tcPr>
            <w:tcW w:w="1454" w:type="pct"/>
            <w:gridSpan w:val="9"/>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监测点位数（</w:t>
            </w:r>
            <w:r w:rsidRPr="0002704C">
              <w:rPr>
                <w:sz w:val="21"/>
                <w:szCs w:val="22"/>
              </w:rPr>
              <w:t xml:space="preserve">     </w:t>
            </w:r>
            <w:r w:rsidRPr="0002704C">
              <w:rPr>
                <w:rFonts w:hint="eastAsia"/>
                <w:sz w:val="21"/>
                <w:szCs w:val="22"/>
              </w:rPr>
              <w:t>）</w:t>
            </w:r>
          </w:p>
        </w:tc>
        <w:tc>
          <w:tcPr>
            <w:tcW w:w="580" w:type="pct"/>
            <w:gridSpan w:val="2"/>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无监测</w:t>
            </w:r>
            <w:r w:rsidRPr="0002704C">
              <w:rPr>
                <w:rFonts w:ascii="仿宋" w:eastAsia="仿宋" w:hAnsi="仿宋" w:hint="eastAsia"/>
                <w:sz w:val="21"/>
                <w:szCs w:val="22"/>
              </w:rPr>
              <w:t>□</w:t>
            </w:r>
            <w:r w:rsidRPr="0002704C">
              <w:rPr>
                <w:rFonts w:hint="eastAsia"/>
                <w:sz w:val="21"/>
                <w:szCs w:val="22"/>
              </w:rPr>
              <w:t>√</w:t>
            </w:r>
          </w:p>
        </w:tc>
      </w:tr>
      <w:tr w:rsidR="00D30FE0" w:rsidRPr="0002704C" w:rsidTr="00C83787">
        <w:trPr>
          <w:trHeight w:val="394"/>
          <w:jc w:val="center"/>
        </w:trPr>
        <w:tc>
          <w:tcPr>
            <w:tcW w:w="476" w:type="pct"/>
            <w:vMerge w:val="restar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评价结论</w:t>
            </w: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环境影响</w:t>
            </w:r>
          </w:p>
        </w:tc>
        <w:tc>
          <w:tcPr>
            <w:tcW w:w="3660" w:type="pct"/>
            <w:gridSpan w:val="18"/>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可以接受</w:t>
            </w:r>
            <w:r w:rsidRPr="0002704C">
              <w:rPr>
                <w:sz w:val="21"/>
                <w:szCs w:val="22"/>
              </w:rPr>
              <w:t xml:space="preserve"> </w:t>
            </w:r>
            <w:r w:rsidRPr="0002704C">
              <w:rPr>
                <w:rFonts w:ascii="仿宋" w:eastAsia="仿宋" w:hAnsi="仿宋" w:hint="eastAsia"/>
                <w:sz w:val="21"/>
                <w:szCs w:val="22"/>
              </w:rPr>
              <w:t>□</w:t>
            </w:r>
            <w:r w:rsidRPr="0002704C">
              <w:rPr>
                <w:rFonts w:hint="eastAsia"/>
                <w:sz w:val="21"/>
                <w:szCs w:val="22"/>
              </w:rPr>
              <w:t>√</w:t>
            </w:r>
            <w:r w:rsidRPr="0002704C">
              <w:rPr>
                <w:sz w:val="21"/>
                <w:szCs w:val="22"/>
              </w:rPr>
              <w:t xml:space="preserve">       </w:t>
            </w:r>
            <w:r w:rsidRPr="0002704C">
              <w:rPr>
                <w:rFonts w:hint="eastAsia"/>
                <w:sz w:val="21"/>
                <w:szCs w:val="22"/>
              </w:rPr>
              <w:t>不可以接受</w:t>
            </w:r>
            <w:r w:rsidRPr="0002704C">
              <w:rPr>
                <w:sz w:val="21"/>
                <w:szCs w:val="22"/>
              </w:rPr>
              <w:t xml:space="preserve"> </w:t>
            </w:r>
            <w:r w:rsidRPr="0002704C">
              <w:rPr>
                <w:rFonts w:ascii="仿宋" w:eastAsia="仿宋" w:hAnsi="仿宋" w:hint="eastAsia"/>
                <w:sz w:val="21"/>
                <w:szCs w:val="22"/>
              </w:rPr>
              <w:t>□</w:t>
            </w:r>
          </w:p>
        </w:tc>
      </w:tr>
      <w:tr w:rsidR="00D30FE0" w:rsidRPr="0002704C" w:rsidTr="00C83787">
        <w:trPr>
          <w:trHeight w:val="398"/>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大气环境防护距离</w:t>
            </w:r>
          </w:p>
        </w:tc>
        <w:tc>
          <w:tcPr>
            <w:tcW w:w="3660" w:type="pct"/>
            <w:gridSpan w:val="18"/>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距（四周）厂界最远（</w:t>
            </w:r>
            <w:r w:rsidRPr="0002704C">
              <w:rPr>
                <w:rFonts w:hint="eastAsia"/>
                <w:sz w:val="21"/>
                <w:szCs w:val="22"/>
              </w:rPr>
              <w:t>100</w:t>
            </w:r>
            <w:r w:rsidRPr="0002704C">
              <w:rPr>
                <w:rFonts w:hint="eastAsia"/>
                <w:sz w:val="21"/>
                <w:szCs w:val="22"/>
              </w:rPr>
              <w:t>）</w:t>
            </w:r>
            <w:r w:rsidRPr="0002704C">
              <w:rPr>
                <w:sz w:val="21"/>
                <w:szCs w:val="22"/>
              </w:rPr>
              <w:t>m</w:t>
            </w:r>
          </w:p>
        </w:tc>
      </w:tr>
      <w:tr w:rsidR="00D30FE0" w:rsidRPr="0002704C" w:rsidTr="00C83787">
        <w:trPr>
          <w:trHeight w:val="241"/>
          <w:jc w:val="center"/>
        </w:trPr>
        <w:tc>
          <w:tcPr>
            <w:tcW w:w="476" w:type="pct"/>
            <w:vMerge/>
            <w:vAlign w:val="center"/>
          </w:tcPr>
          <w:p w:rsidR="00D30FE0" w:rsidRPr="0002704C" w:rsidRDefault="00D30FE0" w:rsidP="00C83787">
            <w:pPr>
              <w:adjustRightInd w:val="0"/>
              <w:snapToGrid w:val="0"/>
              <w:spacing w:line="240" w:lineRule="auto"/>
              <w:ind w:firstLineChars="0" w:firstLine="0"/>
              <w:jc w:val="center"/>
              <w:rPr>
                <w:sz w:val="21"/>
                <w:szCs w:val="22"/>
              </w:rPr>
            </w:pPr>
          </w:p>
        </w:tc>
        <w:tc>
          <w:tcPr>
            <w:tcW w:w="864" w:type="pct"/>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污染源年排放量</w:t>
            </w:r>
          </w:p>
        </w:tc>
        <w:tc>
          <w:tcPr>
            <w:tcW w:w="1" w:type="pct"/>
            <w:gridSpan w:val="18"/>
            <w:vAlign w:val="center"/>
          </w:tcPr>
          <w:p w:rsidR="00D30FE0" w:rsidRPr="0002704C" w:rsidRDefault="00904ABC" w:rsidP="00904ABC">
            <w:pPr>
              <w:adjustRightInd w:val="0"/>
              <w:snapToGrid w:val="0"/>
              <w:spacing w:line="240" w:lineRule="auto"/>
              <w:ind w:firstLineChars="0" w:firstLine="0"/>
              <w:jc w:val="center"/>
              <w:rPr>
                <w:sz w:val="21"/>
                <w:szCs w:val="22"/>
              </w:rPr>
            </w:pPr>
            <w:r w:rsidRPr="0002704C">
              <w:rPr>
                <w:rFonts w:hint="eastAsia"/>
                <w:sz w:val="21"/>
                <w:szCs w:val="22"/>
              </w:rPr>
              <w:t>烟粉尘</w:t>
            </w:r>
            <w:r w:rsidR="00C83787" w:rsidRPr="0002704C">
              <w:rPr>
                <w:rFonts w:hint="eastAsia"/>
                <w:sz w:val="21"/>
                <w:szCs w:val="22"/>
              </w:rPr>
              <w:t>508</w:t>
            </w:r>
            <w:r w:rsidR="00D30FE0" w:rsidRPr="0002704C">
              <w:rPr>
                <w:sz w:val="21"/>
                <w:szCs w:val="22"/>
              </w:rPr>
              <w:t>t/a</w:t>
            </w:r>
            <w:r w:rsidR="00D30FE0" w:rsidRPr="0002704C">
              <w:rPr>
                <w:rFonts w:hint="eastAsia"/>
                <w:sz w:val="21"/>
                <w:szCs w:val="22"/>
              </w:rPr>
              <w:t>，</w:t>
            </w:r>
            <w:r w:rsidR="00C83787" w:rsidRPr="0002704C">
              <w:rPr>
                <w:rFonts w:hint="eastAsia"/>
                <w:sz w:val="21"/>
                <w:szCs w:val="22"/>
              </w:rPr>
              <w:t>非甲烷总烃</w:t>
            </w:r>
            <w:r w:rsidR="00C83787" w:rsidRPr="0002704C">
              <w:rPr>
                <w:rFonts w:hint="eastAsia"/>
                <w:sz w:val="21"/>
                <w:szCs w:val="22"/>
              </w:rPr>
              <w:t>2.367</w:t>
            </w:r>
            <w:r w:rsidR="00D30FE0" w:rsidRPr="0002704C">
              <w:rPr>
                <w:rFonts w:hint="eastAsia"/>
                <w:sz w:val="21"/>
                <w:szCs w:val="22"/>
              </w:rPr>
              <w:t>t/a</w:t>
            </w:r>
            <w:r w:rsidR="00D30FE0" w:rsidRPr="0002704C">
              <w:rPr>
                <w:rFonts w:hint="eastAsia"/>
                <w:sz w:val="21"/>
                <w:szCs w:val="22"/>
              </w:rPr>
              <w:t>，</w:t>
            </w:r>
            <w:r w:rsidRPr="0002704C">
              <w:rPr>
                <w:rFonts w:hint="eastAsia"/>
                <w:sz w:val="21"/>
                <w:szCs w:val="22"/>
              </w:rPr>
              <w:t>SO</w:t>
            </w:r>
            <w:r w:rsidRPr="0002704C">
              <w:rPr>
                <w:rFonts w:hint="eastAsia"/>
                <w:sz w:val="21"/>
                <w:szCs w:val="22"/>
                <w:vertAlign w:val="subscript"/>
              </w:rPr>
              <w:t>2</w:t>
            </w:r>
            <w:r w:rsidR="00D30FE0" w:rsidRPr="0002704C">
              <w:rPr>
                <w:sz w:val="21"/>
                <w:szCs w:val="22"/>
              </w:rPr>
              <w:t xml:space="preserve"> </w:t>
            </w:r>
            <w:r w:rsidRPr="0002704C">
              <w:rPr>
                <w:rFonts w:hint="eastAsia"/>
                <w:sz w:val="21"/>
                <w:szCs w:val="22"/>
              </w:rPr>
              <w:t>0.12</w:t>
            </w:r>
            <w:r w:rsidR="00D30FE0" w:rsidRPr="0002704C">
              <w:rPr>
                <w:rFonts w:hint="eastAsia"/>
                <w:sz w:val="21"/>
                <w:szCs w:val="22"/>
              </w:rPr>
              <w:t>t/a</w:t>
            </w:r>
            <w:r w:rsidR="00D30FE0" w:rsidRPr="0002704C">
              <w:rPr>
                <w:rFonts w:hint="eastAsia"/>
                <w:sz w:val="21"/>
                <w:szCs w:val="22"/>
              </w:rPr>
              <w:t>，</w:t>
            </w:r>
            <w:r w:rsidRPr="0002704C">
              <w:rPr>
                <w:rFonts w:hint="eastAsia"/>
                <w:sz w:val="21"/>
                <w:szCs w:val="22"/>
              </w:rPr>
              <w:t>NOx</w:t>
            </w:r>
            <w:r w:rsidR="00D30FE0" w:rsidRPr="0002704C">
              <w:rPr>
                <w:sz w:val="21"/>
                <w:szCs w:val="22"/>
              </w:rPr>
              <w:t xml:space="preserve"> </w:t>
            </w:r>
            <w:r w:rsidRPr="0002704C">
              <w:rPr>
                <w:rFonts w:hint="eastAsia"/>
                <w:sz w:val="21"/>
                <w:szCs w:val="22"/>
              </w:rPr>
              <w:t>0.56</w:t>
            </w:r>
            <w:r w:rsidR="00D30FE0" w:rsidRPr="0002704C">
              <w:rPr>
                <w:sz w:val="21"/>
                <w:szCs w:val="22"/>
              </w:rPr>
              <w:t>t/a</w:t>
            </w:r>
          </w:p>
        </w:tc>
      </w:tr>
      <w:tr w:rsidR="00D30FE0" w:rsidRPr="0002704C" w:rsidTr="00C83787">
        <w:trPr>
          <w:trHeight w:val="411"/>
          <w:jc w:val="center"/>
        </w:trPr>
        <w:tc>
          <w:tcPr>
            <w:tcW w:w="5000" w:type="pct"/>
            <w:gridSpan w:val="20"/>
            <w:vAlign w:val="center"/>
          </w:tcPr>
          <w:p w:rsidR="00D30FE0" w:rsidRPr="0002704C" w:rsidRDefault="00D30FE0" w:rsidP="00C83787">
            <w:pPr>
              <w:adjustRightInd w:val="0"/>
              <w:snapToGrid w:val="0"/>
              <w:spacing w:line="240" w:lineRule="auto"/>
              <w:ind w:firstLineChars="0" w:firstLine="0"/>
              <w:jc w:val="center"/>
              <w:rPr>
                <w:sz w:val="21"/>
                <w:szCs w:val="22"/>
              </w:rPr>
            </w:pPr>
            <w:r w:rsidRPr="0002704C">
              <w:rPr>
                <w:rFonts w:hint="eastAsia"/>
                <w:sz w:val="21"/>
                <w:szCs w:val="22"/>
              </w:rPr>
              <w:t>注：“</w:t>
            </w:r>
            <w:r w:rsidRPr="0002704C">
              <w:rPr>
                <w:rFonts w:ascii="仿宋" w:eastAsia="仿宋" w:hAnsi="仿宋" w:hint="eastAsia"/>
                <w:sz w:val="21"/>
                <w:szCs w:val="22"/>
              </w:rPr>
              <w:t>□</w:t>
            </w:r>
            <w:r w:rsidRPr="0002704C">
              <w:rPr>
                <w:rFonts w:hint="eastAsia"/>
                <w:sz w:val="21"/>
                <w:szCs w:val="22"/>
              </w:rPr>
              <w:t>”</w:t>
            </w:r>
            <w:r w:rsidRPr="0002704C">
              <w:rPr>
                <w:sz w:val="21"/>
                <w:szCs w:val="22"/>
              </w:rPr>
              <w:t xml:space="preserve"> </w:t>
            </w:r>
            <w:r w:rsidRPr="0002704C">
              <w:rPr>
                <w:rFonts w:hint="eastAsia"/>
                <w:sz w:val="21"/>
                <w:szCs w:val="22"/>
              </w:rPr>
              <w:t>为勾选项</w:t>
            </w:r>
            <w:r w:rsidRPr="0002704C">
              <w:rPr>
                <w:sz w:val="21"/>
                <w:szCs w:val="22"/>
              </w:rPr>
              <w:t xml:space="preserve"> </w:t>
            </w:r>
            <w:r w:rsidRPr="0002704C">
              <w:rPr>
                <w:rFonts w:hint="eastAsia"/>
                <w:sz w:val="21"/>
                <w:szCs w:val="22"/>
              </w:rPr>
              <w:t>，填“√”</w:t>
            </w:r>
            <w:r w:rsidRPr="0002704C">
              <w:rPr>
                <w:sz w:val="21"/>
                <w:szCs w:val="22"/>
              </w:rPr>
              <w:t xml:space="preserve"> </w:t>
            </w:r>
            <w:r w:rsidRPr="0002704C">
              <w:rPr>
                <w:rFonts w:hint="eastAsia"/>
                <w:sz w:val="21"/>
                <w:szCs w:val="22"/>
              </w:rPr>
              <w:t>；</w:t>
            </w:r>
            <w:r w:rsidRPr="0002704C">
              <w:rPr>
                <w:sz w:val="21"/>
                <w:szCs w:val="22"/>
              </w:rPr>
              <w:t>“</w:t>
            </w:r>
            <w:r w:rsidRPr="0002704C">
              <w:rPr>
                <w:rFonts w:hint="eastAsia"/>
                <w:sz w:val="21"/>
                <w:szCs w:val="22"/>
              </w:rPr>
              <w:t>（</w:t>
            </w:r>
            <w:r w:rsidRPr="0002704C">
              <w:rPr>
                <w:sz w:val="21"/>
                <w:szCs w:val="22"/>
              </w:rPr>
              <w:t xml:space="preserve">   </w:t>
            </w:r>
            <w:r w:rsidRPr="0002704C">
              <w:rPr>
                <w:rFonts w:hint="eastAsia"/>
                <w:sz w:val="21"/>
                <w:szCs w:val="22"/>
              </w:rPr>
              <w:t>）</w:t>
            </w:r>
            <w:r w:rsidRPr="0002704C">
              <w:rPr>
                <w:sz w:val="21"/>
                <w:szCs w:val="22"/>
              </w:rPr>
              <w:t xml:space="preserve">” </w:t>
            </w:r>
            <w:r w:rsidRPr="0002704C">
              <w:rPr>
                <w:rFonts w:hint="eastAsia"/>
                <w:sz w:val="21"/>
                <w:szCs w:val="22"/>
              </w:rPr>
              <w:t>为内容填写项</w:t>
            </w:r>
          </w:p>
        </w:tc>
      </w:tr>
    </w:tbl>
    <w:p w:rsidR="00D30FE0" w:rsidRPr="0002704C" w:rsidRDefault="00D30FE0" w:rsidP="00D30FE0">
      <w:pPr>
        <w:ind w:firstLine="480"/>
      </w:pPr>
    </w:p>
    <w:p w:rsidR="00FF5C17" w:rsidRPr="0002704C" w:rsidRDefault="00FF5C17" w:rsidP="00FF5C17">
      <w:pPr>
        <w:pStyle w:val="30"/>
      </w:pPr>
      <w:bookmarkStart w:id="321" w:name="_Toc6174297"/>
      <w:r w:rsidRPr="0002704C">
        <w:lastRenderedPageBreak/>
        <w:t>6.2.2</w:t>
      </w:r>
      <w:r w:rsidRPr="0002704C">
        <w:rPr>
          <w:rFonts w:hint="eastAsia"/>
        </w:rPr>
        <w:t xml:space="preserve"> </w:t>
      </w:r>
      <w:r w:rsidRPr="0002704C">
        <w:rPr>
          <w:rFonts w:hint="eastAsia"/>
        </w:rPr>
        <w:t>地表水环境影响分析</w:t>
      </w:r>
      <w:bookmarkEnd w:id="321"/>
    </w:p>
    <w:p w:rsidR="005354BE" w:rsidRPr="0002704C" w:rsidRDefault="005354BE" w:rsidP="005354BE">
      <w:pPr>
        <w:ind w:firstLine="480"/>
        <w:rPr>
          <w:bCs/>
          <w:kern w:val="44"/>
        </w:rPr>
      </w:pPr>
      <w:r w:rsidRPr="0002704C">
        <w:rPr>
          <w:lang w:val="x-none"/>
        </w:rPr>
        <w:t>本项目无新增生产废水和生活污水</w:t>
      </w:r>
      <w:r w:rsidR="004D2B3D" w:rsidRPr="0002704C">
        <w:rPr>
          <w:rFonts w:hint="eastAsia"/>
          <w:lang w:val="x-none"/>
        </w:rPr>
        <w:t>排放</w:t>
      </w:r>
      <w:r w:rsidRPr="0002704C">
        <w:rPr>
          <w:lang w:val="x-none"/>
        </w:rPr>
        <w:t>，现有项目废水接管至保税区胜科水务有限公司，能够达标排放，因此本次环评不对地表水作环境影响分析。</w:t>
      </w:r>
    </w:p>
    <w:p w:rsidR="00FF5C17" w:rsidRPr="0002704C" w:rsidRDefault="00FF5C17" w:rsidP="00FF5C17">
      <w:pPr>
        <w:pStyle w:val="30"/>
      </w:pPr>
      <w:bookmarkStart w:id="322" w:name="_Toc6174298"/>
      <w:r w:rsidRPr="0002704C">
        <w:t>6.2.3</w:t>
      </w:r>
      <w:r w:rsidRPr="0002704C">
        <w:rPr>
          <w:rFonts w:hint="eastAsia"/>
        </w:rPr>
        <w:t xml:space="preserve"> </w:t>
      </w:r>
      <w:r w:rsidRPr="0002704C">
        <w:rPr>
          <w:rFonts w:hint="eastAsia"/>
        </w:rPr>
        <w:t>声环境影响预测与评价</w:t>
      </w:r>
      <w:bookmarkEnd w:id="322"/>
    </w:p>
    <w:p w:rsidR="00FF5C17" w:rsidRPr="0002704C" w:rsidRDefault="00FF5C17" w:rsidP="00FF5C17">
      <w:pPr>
        <w:ind w:firstLine="480"/>
      </w:pPr>
      <w:r w:rsidRPr="0002704C">
        <w:rPr>
          <w:rFonts w:hint="eastAsia"/>
        </w:rPr>
        <w:t>一、噪声源强</w:t>
      </w:r>
    </w:p>
    <w:p w:rsidR="00FF5C17" w:rsidRPr="0002704C" w:rsidRDefault="00FF5C17" w:rsidP="00FF5C17">
      <w:pPr>
        <w:ind w:firstLine="480"/>
      </w:pPr>
      <w:r w:rsidRPr="0002704C">
        <w:rPr>
          <w:rFonts w:hint="eastAsia"/>
        </w:rPr>
        <w:t>本项目所产生的噪声主要来自</w:t>
      </w:r>
      <w:r w:rsidR="005354BE" w:rsidRPr="0002704C">
        <w:t>机泵类、</w:t>
      </w:r>
      <w:r w:rsidR="005354BE" w:rsidRPr="0002704C">
        <w:rPr>
          <w:rFonts w:hint="eastAsia"/>
        </w:rPr>
        <w:t>反应釜、真空泵、过滤器</w:t>
      </w:r>
      <w:r w:rsidR="005354BE" w:rsidRPr="0002704C">
        <w:t>等</w:t>
      </w:r>
      <w:r w:rsidR="005354BE" w:rsidRPr="0002704C">
        <w:rPr>
          <w:rFonts w:hint="eastAsia"/>
        </w:rPr>
        <w:t>运行</w:t>
      </w:r>
      <w:r w:rsidRPr="0002704C">
        <w:rPr>
          <w:rFonts w:hint="eastAsia"/>
        </w:rPr>
        <w:t>的噪声，主要噪声源降噪后噪声值见表</w:t>
      </w:r>
      <w:r w:rsidRPr="0002704C">
        <w:rPr>
          <w:rFonts w:hint="eastAsia"/>
        </w:rPr>
        <w:t>6.</w:t>
      </w:r>
      <w:r w:rsidR="005354BE" w:rsidRPr="0002704C">
        <w:rPr>
          <w:rFonts w:hint="eastAsia"/>
        </w:rPr>
        <w:t>2</w:t>
      </w:r>
      <w:r w:rsidR="006D156B" w:rsidRPr="0002704C">
        <w:rPr>
          <w:rFonts w:hint="eastAsia"/>
        </w:rPr>
        <w:t>-10</w:t>
      </w:r>
      <w:r w:rsidRPr="0002704C">
        <w:rPr>
          <w:rFonts w:hint="eastAsia"/>
        </w:rPr>
        <w:t>。</w:t>
      </w:r>
    </w:p>
    <w:p w:rsidR="00FF5C17" w:rsidRPr="0002704C" w:rsidRDefault="00FF5C17" w:rsidP="00FF5C17">
      <w:pPr>
        <w:pStyle w:val="a6"/>
        <w:ind w:firstLine="480"/>
      </w:pPr>
      <w:r w:rsidRPr="0002704C">
        <w:rPr>
          <w:rFonts w:hint="eastAsia"/>
        </w:rPr>
        <w:t>表</w:t>
      </w:r>
      <w:r w:rsidRPr="0002704C">
        <w:rPr>
          <w:rFonts w:hint="eastAsia"/>
        </w:rPr>
        <w:t>6.</w:t>
      </w:r>
      <w:r w:rsidR="005354BE" w:rsidRPr="0002704C">
        <w:rPr>
          <w:rFonts w:hint="eastAsia"/>
        </w:rPr>
        <w:t>2</w:t>
      </w:r>
      <w:r w:rsidRPr="0002704C">
        <w:rPr>
          <w:rFonts w:hint="eastAsia"/>
        </w:rPr>
        <w:t>-</w:t>
      </w:r>
      <w:r w:rsidR="006D156B" w:rsidRPr="0002704C">
        <w:rPr>
          <w:rFonts w:hint="eastAsia"/>
        </w:rPr>
        <w:t>10</w:t>
      </w:r>
      <w:r w:rsidRPr="0002704C">
        <w:rPr>
          <w:rFonts w:hint="eastAsia"/>
        </w:rPr>
        <w:t xml:space="preserve"> </w:t>
      </w:r>
      <w:r w:rsidRPr="0002704C">
        <w:rPr>
          <w:rFonts w:hint="eastAsia"/>
        </w:rPr>
        <w:t>本项目主要噪声源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1399"/>
        <w:gridCol w:w="1016"/>
        <w:gridCol w:w="975"/>
        <w:gridCol w:w="1767"/>
        <w:gridCol w:w="1512"/>
        <w:gridCol w:w="1260"/>
      </w:tblGrid>
      <w:tr w:rsidR="005354BE" w:rsidRPr="0002704C" w:rsidTr="005354BE">
        <w:trPr>
          <w:trHeight w:val="20"/>
          <w:jc w:val="center"/>
        </w:trPr>
        <w:tc>
          <w:tcPr>
            <w:tcW w:w="348" w:type="pct"/>
            <w:vAlign w:val="center"/>
          </w:tcPr>
          <w:p w:rsidR="005354BE" w:rsidRPr="0002704C" w:rsidRDefault="005354BE" w:rsidP="005354BE">
            <w:pPr>
              <w:pStyle w:val="GH"/>
            </w:pPr>
            <w:r w:rsidRPr="0002704C">
              <w:t>序号</w:t>
            </w:r>
          </w:p>
        </w:tc>
        <w:tc>
          <w:tcPr>
            <w:tcW w:w="821" w:type="pct"/>
            <w:vAlign w:val="center"/>
          </w:tcPr>
          <w:p w:rsidR="005354BE" w:rsidRPr="0002704C" w:rsidRDefault="005354BE" w:rsidP="005354BE">
            <w:pPr>
              <w:pStyle w:val="GH"/>
            </w:pPr>
            <w:r w:rsidRPr="0002704C">
              <w:t>噪声源</w:t>
            </w:r>
          </w:p>
        </w:tc>
        <w:tc>
          <w:tcPr>
            <w:tcW w:w="596" w:type="pct"/>
            <w:vAlign w:val="center"/>
          </w:tcPr>
          <w:p w:rsidR="005354BE" w:rsidRPr="0002704C" w:rsidRDefault="005354BE" w:rsidP="005354BE">
            <w:pPr>
              <w:pStyle w:val="GH"/>
            </w:pPr>
            <w:r w:rsidRPr="0002704C">
              <w:t>单台源强（</w:t>
            </w:r>
            <w:r w:rsidRPr="0002704C">
              <w:t>dB</w:t>
            </w:r>
            <w:r w:rsidRPr="0002704C">
              <w:t>）</w:t>
            </w:r>
          </w:p>
        </w:tc>
        <w:tc>
          <w:tcPr>
            <w:tcW w:w="572" w:type="pct"/>
            <w:vAlign w:val="center"/>
          </w:tcPr>
          <w:p w:rsidR="005354BE" w:rsidRPr="0002704C" w:rsidRDefault="005354BE" w:rsidP="005354BE">
            <w:pPr>
              <w:pStyle w:val="GH"/>
            </w:pPr>
            <w:r w:rsidRPr="0002704C">
              <w:t>台（套）数</w:t>
            </w:r>
          </w:p>
        </w:tc>
        <w:tc>
          <w:tcPr>
            <w:tcW w:w="1037" w:type="pct"/>
            <w:vAlign w:val="center"/>
          </w:tcPr>
          <w:p w:rsidR="005354BE" w:rsidRPr="0002704C" w:rsidRDefault="005354BE" w:rsidP="005354BE">
            <w:pPr>
              <w:pStyle w:val="GH"/>
            </w:pPr>
            <w:r w:rsidRPr="0002704C">
              <w:t>离</w:t>
            </w:r>
            <w:r w:rsidRPr="0002704C">
              <w:rPr>
                <w:rFonts w:hint="eastAsia"/>
              </w:rPr>
              <w:t>厂界预测点距离</w:t>
            </w:r>
            <w:r w:rsidRPr="0002704C">
              <w:t>（方位、</w:t>
            </w:r>
            <w:r w:rsidRPr="0002704C">
              <w:t>m</w:t>
            </w:r>
            <w:r w:rsidRPr="0002704C">
              <w:t>）</w:t>
            </w:r>
          </w:p>
        </w:tc>
        <w:tc>
          <w:tcPr>
            <w:tcW w:w="887" w:type="pct"/>
            <w:vAlign w:val="center"/>
          </w:tcPr>
          <w:p w:rsidR="005354BE" w:rsidRPr="0002704C" w:rsidRDefault="005354BE" w:rsidP="005354BE">
            <w:pPr>
              <w:pStyle w:val="GH"/>
            </w:pPr>
            <w:r w:rsidRPr="0002704C">
              <w:t>治理措施</w:t>
            </w:r>
          </w:p>
        </w:tc>
        <w:tc>
          <w:tcPr>
            <w:tcW w:w="739" w:type="pct"/>
            <w:vAlign w:val="center"/>
          </w:tcPr>
          <w:p w:rsidR="005354BE" w:rsidRPr="0002704C" w:rsidRDefault="005354BE" w:rsidP="005354BE">
            <w:pPr>
              <w:pStyle w:val="GH"/>
            </w:pPr>
            <w:r w:rsidRPr="0002704C">
              <w:t>治理后噪声源强（</w:t>
            </w:r>
            <w:r w:rsidRPr="0002704C">
              <w:t>dB</w:t>
            </w:r>
            <w:r w:rsidRPr="0002704C">
              <w:t>）</w:t>
            </w:r>
          </w:p>
        </w:tc>
      </w:tr>
      <w:tr w:rsidR="001864D8" w:rsidRPr="0002704C" w:rsidTr="005354BE">
        <w:trPr>
          <w:trHeight w:val="20"/>
          <w:jc w:val="center"/>
        </w:trPr>
        <w:tc>
          <w:tcPr>
            <w:tcW w:w="348" w:type="pct"/>
            <w:vMerge w:val="restart"/>
            <w:vAlign w:val="center"/>
          </w:tcPr>
          <w:p w:rsidR="001864D8" w:rsidRPr="0002704C" w:rsidRDefault="001864D8" w:rsidP="005354BE">
            <w:pPr>
              <w:pStyle w:val="GH"/>
            </w:pPr>
            <w:r w:rsidRPr="0002704C">
              <w:t>1</w:t>
            </w:r>
          </w:p>
        </w:tc>
        <w:tc>
          <w:tcPr>
            <w:tcW w:w="821" w:type="pct"/>
            <w:vMerge w:val="restart"/>
            <w:vAlign w:val="center"/>
          </w:tcPr>
          <w:p w:rsidR="001864D8" w:rsidRPr="0002704C" w:rsidRDefault="001864D8" w:rsidP="005354BE">
            <w:pPr>
              <w:pStyle w:val="GH"/>
            </w:pPr>
            <w:r w:rsidRPr="0002704C">
              <w:rPr>
                <w:rFonts w:hint="eastAsia"/>
              </w:rPr>
              <w:t>车间</w:t>
            </w:r>
            <w:r w:rsidRPr="0002704C">
              <w:t>机泵类</w:t>
            </w:r>
          </w:p>
        </w:tc>
        <w:tc>
          <w:tcPr>
            <w:tcW w:w="596" w:type="pct"/>
            <w:vMerge w:val="restart"/>
            <w:vAlign w:val="center"/>
          </w:tcPr>
          <w:p w:rsidR="001864D8" w:rsidRPr="0002704C" w:rsidRDefault="001864D8" w:rsidP="005354BE">
            <w:pPr>
              <w:pStyle w:val="GH"/>
            </w:pPr>
            <w:r w:rsidRPr="0002704C">
              <w:t>&lt;85</w:t>
            </w:r>
          </w:p>
        </w:tc>
        <w:tc>
          <w:tcPr>
            <w:tcW w:w="572" w:type="pct"/>
            <w:vMerge w:val="restart"/>
            <w:vAlign w:val="center"/>
          </w:tcPr>
          <w:p w:rsidR="001864D8" w:rsidRPr="0002704C" w:rsidRDefault="001864D8" w:rsidP="005354BE">
            <w:pPr>
              <w:pStyle w:val="GH"/>
            </w:pPr>
            <w:r w:rsidRPr="0002704C">
              <w:rPr>
                <w:rFonts w:hint="eastAsia"/>
              </w:rPr>
              <w:t>4</w:t>
            </w:r>
          </w:p>
        </w:tc>
        <w:tc>
          <w:tcPr>
            <w:tcW w:w="1037" w:type="pct"/>
            <w:vAlign w:val="center"/>
          </w:tcPr>
          <w:p w:rsidR="001864D8" w:rsidRPr="0002704C" w:rsidRDefault="001864D8" w:rsidP="00A11E09">
            <w:pPr>
              <w:pStyle w:val="GH"/>
            </w:pPr>
            <w:r w:rsidRPr="0002704C">
              <w:t>N1</w:t>
            </w:r>
            <w:r w:rsidRPr="0002704C">
              <w:t>，</w:t>
            </w:r>
            <w:r w:rsidRPr="0002704C">
              <w:t>≥</w:t>
            </w:r>
            <w:r w:rsidR="00A11E09" w:rsidRPr="0002704C">
              <w:rPr>
                <w:rFonts w:hint="eastAsia"/>
              </w:rPr>
              <w:t>120</w:t>
            </w:r>
          </w:p>
        </w:tc>
        <w:tc>
          <w:tcPr>
            <w:tcW w:w="887" w:type="pct"/>
            <w:vMerge w:val="restart"/>
            <w:vAlign w:val="center"/>
          </w:tcPr>
          <w:p w:rsidR="001864D8" w:rsidRPr="0002704C" w:rsidRDefault="001864D8" w:rsidP="005354BE">
            <w:pPr>
              <w:pStyle w:val="GH"/>
            </w:pPr>
            <w:r w:rsidRPr="0002704C">
              <w:t>选用低噪声设备，建筑物隔声</w:t>
            </w:r>
          </w:p>
        </w:tc>
        <w:tc>
          <w:tcPr>
            <w:tcW w:w="739" w:type="pct"/>
            <w:vMerge w:val="restart"/>
            <w:vAlign w:val="center"/>
          </w:tcPr>
          <w:p w:rsidR="001864D8" w:rsidRPr="0002704C" w:rsidRDefault="001864D8" w:rsidP="005354BE">
            <w:pPr>
              <w:pStyle w:val="GH"/>
            </w:pPr>
            <w:r w:rsidRPr="0002704C">
              <w:t>65</w:t>
            </w: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A11E09">
            <w:pPr>
              <w:pStyle w:val="GH"/>
            </w:pPr>
            <w:r w:rsidRPr="0002704C">
              <w:t>N2</w:t>
            </w:r>
            <w:r w:rsidRPr="0002704C">
              <w:t>，</w:t>
            </w:r>
            <w:r w:rsidRPr="0002704C">
              <w:t>≥</w:t>
            </w:r>
            <w:r w:rsidRPr="0002704C">
              <w:rPr>
                <w:rFonts w:hint="eastAsia"/>
              </w:rPr>
              <w:t>1</w:t>
            </w:r>
            <w:r w:rsidR="00A11E09" w:rsidRPr="0002704C">
              <w:rPr>
                <w:rFonts w:hint="eastAsia"/>
              </w:rPr>
              <w:t>10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A11E09">
            <w:pPr>
              <w:pStyle w:val="GH"/>
            </w:pPr>
            <w:r w:rsidRPr="0002704C">
              <w:t>N3</w:t>
            </w:r>
            <w:r w:rsidRPr="0002704C">
              <w:t>，</w:t>
            </w:r>
            <w:r w:rsidRPr="0002704C">
              <w:t>≥</w:t>
            </w:r>
            <w:r w:rsidR="00A11E09" w:rsidRPr="0002704C">
              <w:rPr>
                <w:rFonts w:hint="eastAsia"/>
              </w:rPr>
              <w:t>50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A11E09">
            <w:pPr>
              <w:pStyle w:val="GH"/>
            </w:pPr>
            <w:r w:rsidRPr="0002704C">
              <w:t>N4</w:t>
            </w:r>
            <w:r w:rsidRPr="0002704C">
              <w:t>，</w:t>
            </w:r>
            <w:r w:rsidRPr="0002704C">
              <w:t>≥</w:t>
            </w:r>
            <w:r w:rsidR="00A11E09" w:rsidRPr="0002704C">
              <w:rPr>
                <w:rFonts w:hint="eastAsia"/>
              </w:rPr>
              <w:t>90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A11E09">
            <w:pPr>
              <w:pStyle w:val="GH"/>
            </w:pPr>
            <w:r w:rsidRPr="0002704C">
              <w:t>N5</w:t>
            </w:r>
            <w:r w:rsidRPr="0002704C">
              <w:t>，</w:t>
            </w:r>
            <w:r w:rsidRPr="0002704C">
              <w:t>≥</w:t>
            </w:r>
            <w:r w:rsidRPr="0002704C">
              <w:rPr>
                <w:rFonts w:hint="eastAsia"/>
              </w:rPr>
              <w:t>2</w:t>
            </w:r>
            <w:r w:rsidR="00A11E09" w:rsidRPr="0002704C">
              <w:rPr>
                <w:rFonts w:hint="eastAsia"/>
              </w:rPr>
              <w:t>6</w:t>
            </w:r>
            <w:r w:rsidRPr="0002704C">
              <w:rPr>
                <w:rFonts w:hint="eastAsia"/>
              </w:rPr>
              <w:t>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A11E09">
            <w:pPr>
              <w:pStyle w:val="GH"/>
            </w:pPr>
            <w:r w:rsidRPr="0002704C">
              <w:t>N6</w:t>
            </w:r>
            <w:r w:rsidRPr="0002704C">
              <w:t>，</w:t>
            </w:r>
            <w:r w:rsidRPr="0002704C">
              <w:t>≥</w:t>
            </w:r>
            <w:r w:rsidRPr="0002704C">
              <w:rPr>
                <w:rFonts w:hint="eastAsia"/>
              </w:rPr>
              <w:t>2</w:t>
            </w:r>
            <w:r w:rsidR="00A11E09" w:rsidRPr="0002704C">
              <w:rPr>
                <w:rFonts w:hint="eastAsia"/>
              </w:rPr>
              <w:t>70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N7</w:t>
            </w:r>
            <w:r w:rsidRPr="0002704C">
              <w:t>，</w:t>
            </w:r>
            <w:r w:rsidRPr="0002704C">
              <w:t>≥1</w:t>
            </w:r>
            <w:r w:rsidRPr="0002704C">
              <w:rPr>
                <w:rFonts w:hint="eastAsia"/>
              </w:rPr>
              <w:t>60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N8</w:t>
            </w:r>
            <w:r w:rsidRPr="0002704C">
              <w:t>，</w:t>
            </w:r>
            <w:r w:rsidRPr="0002704C">
              <w:t>≥</w:t>
            </w:r>
            <w:r w:rsidRPr="0002704C">
              <w:rPr>
                <w:rFonts w:hint="eastAsia"/>
              </w:rPr>
              <w:t>80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restart"/>
            <w:vAlign w:val="center"/>
          </w:tcPr>
          <w:p w:rsidR="00A11E09" w:rsidRPr="0002704C" w:rsidRDefault="00A11E09" w:rsidP="005354BE">
            <w:pPr>
              <w:pStyle w:val="GH"/>
            </w:pPr>
            <w:r w:rsidRPr="0002704C">
              <w:t>2</w:t>
            </w:r>
          </w:p>
        </w:tc>
        <w:tc>
          <w:tcPr>
            <w:tcW w:w="821" w:type="pct"/>
            <w:vMerge w:val="restart"/>
            <w:vAlign w:val="center"/>
          </w:tcPr>
          <w:p w:rsidR="00A11E09" w:rsidRPr="0002704C" w:rsidRDefault="00A11E09" w:rsidP="005354BE">
            <w:pPr>
              <w:pStyle w:val="GH"/>
            </w:pPr>
            <w:r w:rsidRPr="0002704C">
              <w:rPr>
                <w:rFonts w:hint="eastAsia"/>
              </w:rPr>
              <w:t>反应釜</w:t>
            </w:r>
          </w:p>
        </w:tc>
        <w:tc>
          <w:tcPr>
            <w:tcW w:w="596" w:type="pct"/>
            <w:vMerge w:val="restart"/>
            <w:vAlign w:val="center"/>
          </w:tcPr>
          <w:p w:rsidR="00A11E09" w:rsidRPr="0002704C" w:rsidRDefault="00A11E09" w:rsidP="005354BE">
            <w:pPr>
              <w:pStyle w:val="GH"/>
            </w:pPr>
            <w:r w:rsidRPr="0002704C">
              <w:t>&lt;85</w:t>
            </w:r>
          </w:p>
        </w:tc>
        <w:tc>
          <w:tcPr>
            <w:tcW w:w="572" w:type="pct"/>
            <w:vMerge w:val="restart"/>
            <w:shd w:val="clear" w:color="auto" w:fill="auto"/>
            <w:vAlign w:val="center"/>
          </w:tcPr>
          <w:p w:rsidR="00A11E09" w:rsidRPr="0002704C" w:rsidRDefault="00A11E09" w:rsidP="005354BE">
            <w:pPr>
              <w:pStyle w:val="GH"/>
            </w:pPr>
            <w:r w:rsidRPr="0002704C">
              <w:rPr>
                <w:rFonts w:hint="eastAsia"/>
              </w:rPr>
              <w:t>5</w:t>
            </w:r>
          </w:p>
        </w:tc>
        <w:tc>
          <w:tcPr>
            <w:tcW w:w="1037" w:type="pct"/>
            <w:vAlign w:val="center"/>
          </w:tcPr>
          <w:p w:rsidR="00A11E09" w:rsidRPr="0002704C" w:rsidRDefault="00A11E09" w:rsidP="00A72044">
            <w:pPr>
              <w:pStyle w:val="GH"/>
            </w:pPr>
            <w:r w:rsidRPr="0002704C">
              <w:t>N1</w:t>
            </w:r>
            <w:r w:rsidRPr="0002704C">
              <w:t>，</w:t>
            </w:r>
            <w:r w:rsidRPr="0002704C">
              <w:t>≥</w:t>
            </w:r>
            <w:r w:rsidRPr="0002704C">
              <w:rPr>
                <w:rFonts w:hint="eastAsia"/>
              </w:rPr>
              <w:t>120</w:t>
            </w:r>
          </w:p>
        </w:tc>
        <w:tc>
          <w:tcPr>
            <w:tcW w:w="887" w:type="pct"/>
            <w:vMerge w:val="restart"/>
            <w:vAlign w:val="center"/>
          </w:tcPr>
          <w:p w:rsidR="00A11E09" w:rsidRPr="0002704C" w:rsidRDefault="00A11E09" w:rsidP="005354BE">
            <w:pPr>
              <w:pStyle w:val="GH"/>
            </w:pPr>
            <w:r w:rsidRPr="0002704C">
              <w:t>选用低噪声设备，建筑物隔声</w:t>
            </w:r>
          </w:p>
        </w:tc>
        <w:tc>
          <w:tcPr>
            <w:tcW w:w="739" w:type="pct"/>
            <w:vMerge w:val="restart"/>
            <w:vAlign w:val="center"/>
          </w:tcPr>
          <w:p w:rsidR="00A11E09" w:rsidRPr="0002704C" w:rsidRDefault="00A11E09" w:rsidP="005354BE">
            <w:pPr>
              <w:pStyle w:val="GH"/>
            </w:pPr>
            <w:r w:rsidRPr="0002704C">
              <w:t>65</w:t>
            </w: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shd w:val="clear" w:color="auto" w:fill="auto"/>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N2</w:t>
            </w:r>
            <w:r w:rsidRPr="0002704C">
              <w:t>，</w:t>
            </w:r>
            <w:r w:rsidRPr="0002704C">
              <w:t>≥</w:t>
            </w:r>
            <w:r w:rsidRPr="0002704C">
              <w:rPr>
                <w:rFonts w:hint="eastAsia"/>
              </w:rPr>
              <w:t>110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shd w:val="clear" w:color="auto" w:fill="auto"/>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N3</w:t>
            </w:r>
            <w:r w:rsidRPr="0002704C">
              <w:t>，</w:t>
            </w:r>
            <w:r w:rsidRPr="0002704C">
              <w:t>≥</w:t>
            </w:r>
            <w:r w:rsidRPr="0002704C">
              <w:rPr>
                <w:rFonts w:hint="eastAsia"/>
              </w:rPr>
              <w:t>50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shd w:val="clear" w:color="auto" w:fill="auto"/>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N4</w:t>
            </w:r>
            <w:r w:rsidRPr="0002704C">
              <w:t>，</w:t>
            </w:r>
            <w:r w:rsidRPr="0002704C">
              <w:t>≥</w:t>
            </w:r>
            <w:r w:rsidRPr="0002704C">
              <w:rPr>
                <w:rFonts w:hint="eastAsia"/>
              </w:rPr>
              <w:t>90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shd w:val="clear" w:color="auto" w:fill="auto"/>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N5</w:t>
            </w:r>
            <w:r w:rsidRPr="0002704C">
              <w:t>，</w:t>
            </w:r>
            <w:r w:rsidRPr="0002704C">
              <w:t>≥</w:t>
            </w:r>
            <w:r w:rsidRPr="0002704C">
              <w:rPr>
                <w:rFonts w:hint="eastAsia"/>
              </w:rPr>
              <w:t>260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shd w:val="clear" w:color="auto" w:fill="auto"/>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N6</w:t>
            </w:r>
            <w:r w:rsidRPr="0002704C">
              <w:t>，</w:t>
            </w:r>
            <w:r w:rsidRPr="0002704C">
              <w:t>≥</w:t>
            </w:r>
            <w:r w:rsidRPr="0002704C">
              <w:rPr>
                <w:rFonts w:hint="eastAsia"/>
              </w:rPr>
              <w:t>270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shd w:val="clear" w:color="auto" w:fill="auto"/>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N7</w:t>
            </w:r>
            <w:r w:rsidRPr="0002704C">
              <w:t>，</w:t>
            </w:r>
            <w:r w:rsidRPr="0002704C">
              <w:t>≥1</w:t>
            </w:r>
            <w:r w:rsidRPr="0002704C">
              <w:rPr>
                <w:rFonts w:hint="eastAsia"/>
              </w:rPr>
              <w:t>60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shd w:val="clear" w:color="auto" w:fill="auto"/>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N8</w:t>
            </w:r>
            <w:r w:rsidRPr="0002704C">
              <w:t>，</w:t>
            </w:r>
            <w:r w:rsidRPr="0002704C">
              <w:t>≥</w:t>
            </w:r>
            <w:r w:rsidRPr="0002704C">
              <w:rPr>
                <w:rFonts w:hint="eastAsia"/>
              </w:rPr>
              <w:t>80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restart"/>
            <w:vAlign w:val="center"/>
          </w:tcPr>
          <w:p w:rsidR="00A11E09" w:rsidRPr="0002704C" w:rsidRDefault="00A11E09" w:rsidP="005354BE">
            <w:pPr>
              <w:pStyle w:val="GH"/>
            </w:pPr>
            <w:r w:rsidRPr="0002704C">
              <w:rPr>
                <w:rFonts w:hint="eastAsia"/>
              </w:rPr>
              <w:t>3</w:t>
            </w:r>
          </w:p>
        </w:tc>
        <w:tc>
          <w:tcPr>
            <w:tcW w:w="821" w:type="pct"/>
            <w:vMerge w:val="restart"/>
            <w:vAlign w:val="center"/>
          </w:tcPr>
          <w:p w:rsidR="00A11E09" w:rsidRPr="0002704C" w:rsidRDefault="00A11E09" w:rsidP="001864D8">
            <w:pPr>
              <w:pStyle w:val="GH"/>
            </w:pPr>
            <w:r w:rsidRPr="0002704C">
              <w:rPr>
                <w:rFonts w:hint="eastAsia"/>
              </w:rPr>
              <w:t>过滤器</w:t>
            </w:r>
          </w:p>
        </w:tc>
        <w:tc>
          <w:tcPr>
            <w:tcW w:w="596" w:type="pct"/>
            <w:vMerge w:val="restart"/>
            <w:vAlign w:val="center"/>
          </w:tcPr>
          <w:p w:rsidR="00A11E09" w:rsidRPr="0002704C" w:rsidRDefault="00A11E09" w:rsidP="005354BE">
            <w:pPr>
              <w:pStyle w:val="GH"/>
            </w:pPr>
            <w:r w:rsidRPr="0002704C">
              <w:t>&lt;85</w:t>
            </w:r>
          </w:p>
        </w:tc>
        <w:tc>
          <w:tcPr>
            <w:tcW w:w="572" w:type="pct"/>
            <w:vMerge w:val="restart"/>
            <w:vAlign w:val="center"/>
          </w:tcPr>
          <w:p w:rsidR="00A11E09" w:rsidRPr="0002704C" w:rsidRDefault="00A11E09" w:rsidP="005354BE">
            <w:pPr>
              <w:pStyle w:val="GH"/>
            </w:pPr>
            <w:r w:rsidRPr="0002704C">
              <w:rPr>
                <w:rFonts w:hint="eastAsia"/>
              </w:rPr>
              <w:t>2</w:t>
            </w:r>
          </w:p>
        </w:tc>
        <w:tc>
          <w:tcPr>
            <w:tcW w:w="1037" w:type="pct"/>
            <w:vAlign w:val="center"/>
          </w:tcPr>
          <w:p w:rsidR="00A11E09" w:rsidRPr="0002704C" w:rsidRDefault="00A11E09" w:rsidP="00A72044">
            <w:pPr>
              <w:pStyle w:val="GH"/>
            </w:pPr>
            <w:r w:rsidRPr="0002704C">
              <w:t>N1</w:t>
            </w:r>
            <w:r w:rsidRPr="0002704C">
              <w:t>，</w:t>
            </w:r>
            <w:r w:rsidRPr="0002704C">
              <w:t>≥</w:t>
            </w:r>
            <w:r w:rsidRPr="0002704C">
              <w:rPr>
                <w:rFonts w:hint="eastAsia"/>
              </w:rPr>
              <w:t>120</w:t>
            </w:r>
          </w:p>
        </w:tc>
        <w:tc>
          <w:tcPr>
            <w:tcW w:w="887" w:type="pct"/>
            <w:vMerge w:val="restart"/>
            <w:vAlign w:val="center"/>
          </w:tcPr>
          <w:p w:rsidR="00A11E09" w:rsidRPr="0002704C" w:rsidRDefault="00A11E09" w:rsidP="005354BE">
            <w:pPr>
              <w:pStyle w:val="GH"/>
            </w:pPr>
            <w:r w:rsidRPr="0002704C">
              <w:t>选用低噪声设备，建筑物隔声</w:t>
            </w:r>
          </w:p>
        </w:tc>
        <w:tc>
          <w:tcPr>
            <w:tcW w:w="739" w:type="pct"/>
            <w:vMerge w:val="restart"/>
            <w:vAlign w:val="center"/>
          </w:tcPr>
          <w:p w:rsidR="00A11E09" w:rsidRPr="0002704C" w:rsidRDefault="00A11E09" w:rsidP="005354BE">
            <w:pPr>
              <w:pStyle w:val="GH"/>
            </w:pPr>
            <w:r w:rsidRPr="0002704C">
              <w:rPr>
                <w:rFonts w:hint="eastAsia"/>
              </w:rPr>
              <w:t>65</w:t>
            </w: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N2</w:t>
            </w:r>
            <w:r w:rsidRPr="0002704C">
              <w:t>，</w:t>
            </w:r>
            <w:r w:rsidRPr="0002704C">
              <w:t>≥</w:t>
            </w:r>
            <w:r w:rsidRPr="0002704C">
              <w:rPr>
                <w:rFonts w:hint="eastAsia"/>
              </w:rPr>
              <w:t>110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N3</w:t>
            </w:r>
            <w:r w:rsidRPr="0002704C">
              <w:t>，</w:t>
            </w:r>
            <w:r w:rsidRPr="0002704C">
              <w:t>≥</w:t>
            </w:r>
            <w:r w:rsidRPr="0002704C">
              <w:rPr>
                <w:rFonts w:hint="eastAsia"/>
              </w:rPr>
              <w:t>50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N4</w:t>
            </w:r>
            <w:r w:rsidRPr="0002704C">
              <w:t>，</w:t>
            </w:r>
            <w:r w:rsidRPr="0002704C">
              <w:t>≥</w:t>
            </w:r>
            <w:r w:rsidRPr="0002704C">
              <w:rPr>
                <w:rFonts w:hint="eastAsia"/>
              </w:rPr>
              <w:t>90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N5</w:t>
            </w:r>
            <w:r w:rsidRPr="0002704C">
              <w:t>，</w:t>
            </w:r>
            <w:r w:rsidRPr="0002704C">
              <w:t>≥</w:t>
            </w:r>
            <w:r w:rsidRPr="0002704C">
              <w:rPr>
                <w:rFonts w:hint="eastAsia"/>
              </w:rPr>
              <w:t>260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N6</w:t>
            </w:r>
            <w:r w:rsidRPr="0002704C">
              <w:t>，</w:t>
            </w:r>
            <w:r w:rsidRPr="0002704C">
              <w:t>≥</w:t>
            </w:r>
            <w:r w:rsidRPr="0002704C">
              <w:rPr>
                <w:rFonts w:hint="eastAsia"/>
              </w:rPr>
              <w:t>270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N7</w:t>
            </w:r>
            <w:r w:rsidRPr="0002704C">
              <w:t>，</w:t>
            </w:r>
            <w:r w:rsidRPr="0002704C">
              <w:t>≥1</w:t>
            </w:r>
            <w:r w:rsidRPr="0002704C">
              <w:rPr>
                <w:rFonts w:hint="eastAsia"/>
              </w:rPr>
              <w:t>60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N8</w:t>
            </w:r>
            <w:r w:rsidRPr="0002704C">
              <w:t>，</w:t>
            </w:r>
            <w:r w:rsidRPr="0002704C">
              <w:t>≥</w:t>
            </w:r>
            <w:r w:rsidRPr="0002704C">
              <w:rPr>
                <w:rFonts w:hint="eastAsia"/>
              </w:rPr>
              <w:t>80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restart"/>
            <w:vAlign w:val="center"/>
          </w:tcPr>
          <w:p w:rsidR="00A11E09" w:rsidRPr="0002704C" w:rsidRDefault="00A11E09" w:rsidP="005354BE">
            <w:pPr>
              <w:pStyle w:val="GH"/>
            </w:pPr>
            <w:r w:rsidRPr="0002704C">
              <w:rPr>
                <w:rFonts w:hint="eastAsia"/>
              </w:rPr>
              <w:t>4</w:t>
            </w:r>
          </w:p>
        </w:tc>
        <w:tc>
          <w:tcPr>
            <w:tcW w:w="821" w:type="pct"/>
            <w:vMerge w:val="restart"/>
            <w:vAlign w:val="center"/>
          </w:tcPr>
          <w:p w:rsidR="00A11E09" w:rsidRPr="0002704C" w:rsidRDefault="00A11E09" w:rsidP="005354BE">
            <w:pPr>
              <w:pStyle w:val="GH"/>
            </w:pPr>
            <w:r w:rsidRPr="0002704C">
              <w:rPr>
                <w:rFonts w:hint="eastAsia"/>
              </w:rPr>
              <w:t>真空泵</w:t>
            </w:r>
          </w:p>
        </w:tc>
        <w:tc>
          <w:tcPr>
            <w:tcW w:w="596" w:type="pct"/>
            <w:vMerge w:val="restart"/>
            <w:vAlign w:val="center"/>
          </w:tcPr>
          <w:p w:rsidR="00A11E09" w:rsidRPr="0002704C" w:rsidRDefault="00A11E09" w:rsidP="005354BE">
            <w:pPr>
              <w:pStyle w:val="GH"/>
            </w:pPr>
            <w:r w:rsidRPr="0002704C">
              <w:t>&lt;</w:t>
            </w:r>
            <w:r w:rsidRPr="0002704C">
              <w:rPr>
                <w:rFonts w:hint="eastAsia"/>
              </w:rPr>
              <w:t>95</w:t>
            </w:r>
          </w:p>
        </w:tc>
        <w:tc>
          <w:tcPr>
            <w:tcW w:w="572" w:type="pct"/>
            <w:vMerge w:val="restart"/>
            <w:vAlign w:val="center"/>
          </w:tcPr>
          <w:p w:rsidR="00A11E09" w:rsidRPr="0002704C" w:rsidRDefault="00A11E09" w:rsidP="005354BE">
            <w:pPr>
              <w:pStyle w:val="GH"/>
            </w:pPr>
            <w:r w:rsidRPr="0002704C">
              <w:rPr>
                <w:rFonts w:hint="eastAsia"/>
              </w:rPr>
              <w:t>4</w:t>
            </w:r>
          </w:p>
        </w:tc>
        <w:tc>
          <w:tcPr>
            <w:tcW w:w="1037" w:type="pct"/>
            <w:vAlign w:val="center"/>
          </w:tcPr>
          <w:p w:rsidR="00A11E09" w:rsidRPr="0002704C" w:rsidRDefault="00A11E09" w:rsidP="00A72044">
            <w:pPr>
              <w:pStyle w:val="GH"/>
            </w:pPr>
            <w:r w:rsidRPr="0002704C">
              <w:t>N1</w:t>
            </w:r>
            <w:r w:rsidRPr="0002704C">
              <w:t>，</w:t>
            </w:r>
            <w:r w:rsidRPr="0002704C">
              <w:t>≥</w:t>
            </w:r>
            <w:r w:rsidRPr="0002704C">
              <w:rPr>
                <w:rFonts w:hint="eastAsia"/>
              </w:rPr>
              <w:t>120</w:t>
            </w:r>
          </w:p>
        </w:tc>
        <w:tc>
          <w:tcPr>
            <w:tcW w:w="887" w:type="pct"/>
            <w:vMerge w:val="restart"/>
            <w:vAlign w:val="center"/>
          </w:tcPr>
          <w:p w:rsidR="00A11E09" w:rsidRPr="0002704C" w:rsidRDefault="00A11E09" w:rsidP="005354BE">
            <w:pPr>
              <w:pStyle w:val="GH"/>
            </w:pPr>
            <w:r w:rsidRPr="0002704C">
              <w:t>选用低噪声设备，建筑物隔声</w:t>
            </w:r>
          </w:p>
        </w:tc>
        <w:tc>
          <w:tcPr>
            <w:tcW w:w="739" w:type="pct"/>
            <w:vMerge w:val="restart"/>
            <w:vAlign w:val="center"/>
          </w:tcPr>
          <w:p w:rsidR="00A11E09" w:rsidRPr="0002704C" w:rsidRDefault="00A11E09" w:rsidP="005354BE">
            <w:pPr>
              <w:pStyle w:val="GH"/>
            </w:pPr>
            <w:r w:rsidRPr="0002704C">
              <w:rPr>
                <w:rFonts w:hint="eastAsia"/>
              </w:rPr>
              <w:t>75</w:t>
            </w: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N2</w:t>
            </w:r>
            <w:r w:rsidRPr="0002704C">
              <w:t>，</w:t>
            </w:r>
            <w:r w:rsidRPr="0002704C">
              <w:t>≥</w:t>
            </w:r>
            <w:r w:rsidRPr="0002704C">
              <w:rPr>
                <w:rFonts w:hint="eastAsia"/>
              </w:rPr>
              <w:t>110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N3</w:t>
            </w:r>
            <w:r w:rsidRPr="0002704C">
              <w:t>，</w:t>
            </w:r>
            <w:r w:rsidRPr="0002704C">
              <w:t>≥</w:t>
            </w:r>
            <w:r w:rsidRPr="0002704C">
              <w:rPr>
                <w:rFonts w:hint="eastAsia"/>
              </w:rPr>
              <w:t>50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N4</w:t>
            </w:r>
            <w:r w:rsidRPr="0002704C">
              <w:t>，</w:t>
            </w:r>
            <w:r w:rsidRPr="0002704C">
              <w:t>≥</w:t>
            </w:r>
            <w:r w:rsidRPr="0002704C">
              <w:rPr>
                <w:rFonts w:hint="eastAsia"/>
              </w:rPr>
              <w:t>90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N5</w:t>
            </w:r>
            <w:r w:rsidRPr="0002704C">
              <w:t>，</w:t>
            </w:r>
            <w:r w:rsidRPr="0002704C">
              <w:t>≥</w:t>
            </w:r>
            <w:r w:rsidRPr="0002704C">
              <w:rPr>
                <w:rFonts w:hint="eastAsia"/>
              </w:rPr>
              <w:t>260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N6</w:t>
            </w:r>
            <w:r w:rsidRPr="0002704C">
              <w:t>，</w:t>
            </w:r>
            <w:r w:rsidRPr="0002704C">
              <w:t>≥</w:t>
            </w:r>
            <w:r w:rsidRPr="0002704C">
              <w:rPr>
                <w:rFonts w:hint="eastAsia"/>
              </w:rPr>
              <w:t>270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N7</w:t>
            </w:r>
            <w:r w:rsidRPr="0002704C">
              <w:t>，</w:t>
            </w:r>
            <w:r w:rsidRPr="0002704C">
              <w:t>≥1</w:t>
            </w:r>
            <w:r w:rsidRPr="0002704C">
              <w:rPr>
                <w:rFonts w:hint="eastAsia"/>
              </w:rPr>
              <w:t>60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A11E09" w:rsidRPr="0002704C" w:rsidTr="005354BE">
        <w:trPr>
          <w:trHeight w:val="20"/>
          <w:jc w:val="center"/>
        </w:trPr>
        <w:tc>
          <w:tcPr>
            <w:tcW w:w="348" w:type="pct"/>
            <w:vMerge/>
            <w:vAlign w:val="center"/>
          </w:tcPr>
          <w:p w:rsidR="00A11E09" w:rsidRPr="0002704C" w:rsidRDefault="00A11E09" w:rsidP="005354BE">
            <w:pPr>
              <w:pStyle w:val="GH"/>
            </w:pPr>
          </w:p>
        </w:tc>
        <w:tc>
          <w:tcPr>
            <w:tcW w:w="821" w:type="pct"/>
            <w:vMerge/>
            <w:vAlign w:val="center"/>
          </w:tcPr>
          <w:p w:rsidR="00A11E09" w:rsidRPr="0002704C" w:rsidRDefault="00A11E09" w:rsidP="005354BE">
            <w:pPr>
              <w:pStyle w:val="GH"/>
            </w:pPr>
          </w:p>
        </w:tc>
        <w:tc>
          <w:tcPr>
            <w:tcW w:w="596" w:type="pct"/>
            <w:vMerge/>
            <w:vAlign w:val="center"/>
          </w:tcPr>
          <w:p w:rsidR="00A11E09" w:rsidRPr="0002704C" w:rsidRDefault="00A11E09" w:rsidP="005354BE">
            <w:pPr>
              <w:pStyle w:val="GH"/>
            </w:pPr>
          </w:p>
        </w:tc>
        <w:tc>
          <w:tcPr>
            <w:tcW w:w="572" w:type="pct"/>
            <w:vMerge/>
            <w:vAlign w:val="center"/>
          </w:tcPr>
          <w:p w:rsidR="00A11E09" w:rsidRPr="0002704C" w:rsidRDefault="00A11E09" w:rsidP="005354BE">
            <w:pPr>
              <w:pStyle w:val="GH"/>
            </w:pPr>
          </w:p>
        </w:tc>
        <w:tc>
          <w:tcPr>
            <w:tcW w:w="1037" w:type="pct"/>
            <w:vAlign w:val="center"/>
          </w:tcPr>
          <w:p w:rsidR="00A11E09" w:rsidRPr="0002704C" w:rsidRDefault="00A11E09" w:rsidP="00A72044">
            <w:pPr>
              <w:pStyle w:val="GH"/>
            </w:pPr>
            <w:r w:rsidRPr="0002704C">
              <w:t>N8</w:t>
            </w:r>
            <w:r w:rsidRPr="0002704C">
              <w:t>，</w:t>
            </w:r>
            <w:r w:rsidRPr="0002704C">
              <w:t>≥</w:t>
            </w:r>
            <w:r w:rsidRPr="0002704C">
              <w:rPr>
                <w:rFonts w:hint="eastAsia"/>
              </w:rPr>
              <w:t>80</w:t>
            </w:r>
          </w:p>
        </w:tc>
        <w:tc>
          <w:tcPr>
            <w:tcW w:w="887" w:type="pct"/>
            <w:vMerge/>
            <w:vAlign w:val="center"/>
          </w:tcPr>
          <w:p w:rsidR="00A11E09" w:rsidRPr="0002704C" w:rsidRDefault="00A11E09" w:rsidP="005354BE">
            <w:pPr>
              <w:pStyle w:val="GH"/>
            </w:pPr>
          </w:p>
        </w:tc>
        <w:tc>
          <w:tcPr>
            <w:tcW w:w="739" w:type="pct"/>
            <w:vMerge/>
            <w:vAlign w:val="center"/>
          </w:tcPr>
          <w:p w:rsidR="00A11E09" w:rsidRPr="0002704C" w:rsidRDefault="00A11E09" w:rsidP="005354BE">
            <w:pPr>
              <w:pStyle w:val="GH"/>
            </w:pPr>
          </w:p>
        </w:tc>
      </w:tr>
      <w:tr w:rsidR="001864D8" w:rsidRPr="0002704C" w:rsidTr="005354BE">
        <w:trPr>
          <w:trHeight w:val="20"/>
          <w:jc w:val="center"/>
        </w:trPr>
        <w:tc>
          <w:tcPr>
            <w:tcW w:w="348" w:type="pct"/>
            <w:vMerge w:val="restart"/>
            <w:vAlign w:val="center"/>
          </w:tcPr>
          <w:p w:rsidR="001864D8" w:rsidRPr="0002704C" w:rsidRDefault="001864D8" w:rsidP="005354BE">
            <w:pPr>
              <w:pStyle w:val="GH"/>
            </w:pPr>
            <w:r w:rsidRPr="0002704C">
              <w:rPr>
                <w:rFonts w:hint="eastAsia"/>
              </w:rPr>
              <w:lastRenderedPageBreak/>
              <w:t>5</w:t>
            </w:r>
          </w:p>
        </w:tc>
        <w:tc>
          <w:tcPr>
            <w:tcW w:w="821" w:type="pct"/>
            <w:vMerge w:val="restart"/>
            <w:vAlign w:val="center"/>
          </w:tcPr>
          <w:p w:rsidR="001864D8" w:rsidRPr="0002704C" w:rsidRDefault="001864D8" w:rsidP="005354BE">
            <w:pPr>
              <w:pStyle w:val="GH"/>
            </w:pPr>
            <w:r w:rsidRPr="0002704C">
              <w:rPr>
                <w:rFonts w:hint="eastAsia"/>
              </w:rPr>
              <w:t>罐区机泵类</w:t>
            </w:r>
          </w:p>
        </w:tc>
        <w:tc>
          <w:tcPr>
            <w:tcW w:w="596" w:type="pct"/>
            <w:vMerge w:val="restart"/>
            <w:vAlign w:val="center"/>
          </w:tcPr>
          <w:p w:rsidR="001864D8" w:rsidRPr="0002704C" w:rsidRDefault="001864D8" w:rsidP="001864D8">
            <w:pPr>
              <w:pStyle w:val="GH"/>
            </w:pPr>
            <w:r w:rsidRPr="0002704C">
              <w:t>&lt;80</w:t>
            </w:r>
          </w:p>
        </w:tc>
        <w:tc>
          <w:tcPr>
            <w:tcW w:w="572" w:type="pct"/>
            <w:vMerge w:val="restart"/>
            <w:vAlign w:val="center"/>
          </w:tcPr>
          <w:p w:rsidR="001864D8" w:rsidRPr="0002704C" w:rsidRDefault="001864D8" w:rsidP="005354BE">
            <w:pPr>
              <w:pStyle w:val="GH"/>
            </w:pPr>
            <w:r w:rsidRPr="0002704C">
              <w:rPr>
                <w:rFonts w:hint="eastAsia"/>
              </w:rPr>
              <w:t>2</w:t>
            </w:r>
          </w:p>
        </w:tc>
        <w:tc>
          <w:tcPr>
            <w:tcW w:w="1037" w:type="pct"/>
            <w:vAlign w:val="center"/>
          </w:tcPr>
          <w:p w:rsidR="001864D8" w:rsidRPr="0002704C" w:rsidRDefault="001864D8" w:rsidP="005354BE">
            <w:pPr>
              <w:pStyle w:val="GH"/>
            </w:pPr>
            <w:r w:rsidRPr="0002704C">
              <w:t>N1</w:t>
            </w:r>
            <w:r w:rsidRPr="0002704C">
              <w:t>，</w:t>
            </w:r>
            <w:r w:rsidRPr="0002704C">
              <w:t>≥</w:t>
            </w:r>
            <w:r w:rsidR="00A11E09" w:rsidRPr="0002704C">
              <w:rPr>
                <w:rFonts w:hint="eastAsia"/>
              </w:rPr>
              <w:t>150</w:t>
            </w:r>
          </w:p>
        </w:tc>
        <w:tc>
          <w:tcPr>
            <w:tcW w:w="887" w:type="pct"/>
            <w:vMerge w:val="restart"/>
            <w:vAlign w:val="center"/>
          </w:tcPr>
          <w:p w:rsidR="001864D8" w:rsidRPr="0002704C" w:rsidRDefault="001864D8" w:rsidP="001864D8">
            <w:pPr>
              <w:pStyle w:val="GH"/>
            </w:pPr>
            <w:r w:rsidRPr="0002704C">
              <w:t>选用低噪声设备</w:t>
            </w:r>
          </w:p>
        </w:tc>
        <w:tc>
          <w:tcPr>
            <w:tcW w:w="739" w:type="pct"/>
            <w:vMerge w:val="restart"/>
            <w:vAlign w:val="center"/>
          </w:tcPr>
          <w:p w:rsidR="001864D8" w:rsidRPr="0002704C" w:rsidRDefault="001864D8" w:rsidP="005354BE">
            <w:pPr>
              <w:pStyle w:val="GH"/>
            </w:pPr>
            <w:r w:rsidRPr="0002704C">
              <w:rPr>
                <w:rFonts w:hint="eastAsia"/>
              </w:rPr>
              <w:t>65</w:t>
            </w: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5354BE">
            <w:pPr>
              <w:pStyle w:val="GH"/>
            </w:pPr>
            <w:r w:rsidRPr="0002704C">
              <w:t>N2</w:t>
            </w:r>
            <w:r w:rsidRPr="0002704C">
              <w:t>，</w:t>
            </w:r>
            <w:r w:rsidRPr="0002704C">
              <w:t>≥</w:t>
            </w:r>
            <w:r w:rsidRPr="0002704C">
              <w:rPr>
                <w:rFonts w:hint="eastAsia"/>
              </w:rPr>
              <w:t>1</w:t>
            </w:r>
            <w:r w:rsidR="00A11E09" w:rsidRPr="0002704C">
              <w:rPr>
                <w:rFonts w:hint="eastAsia"/>
              </w:rPr>
              <w:t>50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5354BE">
            <w:pPr>
              <w:pStyle w:val="GH"/>
            </w:pPr>
            <w:r w:rsidRPr="0002704C">
              <w:t>N3</w:t>
            </w:r>
            <w:r w:rsidRPr="0002704C">
              <w:t>，</w:t>
            </w:r>
            <w:r w:rsidRPr="0002704C">
              <w:t>≥</w:t>
            </w:r>
            <w:r w:rsidR="0092194D" w:rsidRPr="0002704C">
              <w:rPr>
                <w:rFonts w:hint="eastAsia"/>
              </w:rPr>
              <w:t>40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5354BE">
            <w:pPr>
              <w:pStyle w:val="GH"/>
            </w:pPr>
            <w:r w:rsidRPr="0002704C">
              <w:t>N4</w:t>
            </w:r>
            <w:r w:rsidRPr="0002704C">
              <w:t>，</w:t>
            </w:r>
            <w:r w:rsidRPr="0002704C">
              <w:t>≥</w:t>
            </w:r>
            <w:r w:rsidR="00A11E09" w:rsidRPr="0002704C">
              <w:rPr>
                <w:rFonts w:hint="eastAsia"/>
              </w:rPr>
              <w:t>100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5354BE">
            <w:pPr>
              <w:pStyle w:val="GH"/>
            </w:pPr>
            <w:r w:rsidRPr="0002704C">
              <w:t>N5</w:t>
            </w:r>
            <w:r w:rsidRPr="0002704C">
              <w:t>，</w:t>
            </w:r>
            <w:r w:rsidRPr="0002704C">
              <w:t>≥</w:t>
            </w:r>
            <w:r w:rsidRPr="0002704C">
              <w:rPr>
                <w:rFonts w:hint="eastAsia"/>
              </w:rPr>
              <w:t>2</w:t>
            </w:r>
            <w:r w:rsidR="00A11E09" w:rsidRPr="0002704C">
              <w:rPr>
                <w:rFonts w:hint="eastAsia"/>
              </w:rPr>
              <w:t>20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5354BE">
            <w:pPr>
              <w:pStyle w:val="GH"/>
            </w:pPr>
            <w:r w:rsidRPr="0002704C">
              <w:t>N6</w:t>
            </w:r>
            <w:r w:rsidRPr="0002704C">
              <w:t>，</w:t>
            </w:r>
            <w:r w:rsidRPr="0002704C">
              <w:t>≥</w:t>
            </w:r>
            <w:r w:rsidRPr="0002704C">
              <w:rPr>
                <w:rFonts w:hint="eastAsia"/>
              </w:rPr>
              <w:t>2</w:t>
            </w:r>
            <w:r w:rsidR="00A11E09" w:rsidRPr="0002704C">
              <w:rPr>
                <w:rFonts w:hint="eastAsia"/>
              </w:rPr>
              <w:t>40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A72044">
            <w:pPr>
              <w:pStyle w:val="GH"/>
            </w:pPr>
            <w:r w:rsidRPr="0002704C">
              <w:t>N7</w:t>
            </w:r>
            <w:r w:rsidRPr="0002704C">
              <w:t>，</w:t>
            </w:r>
            <w:r w:rsidRPr="0002704C">
              <w:t>≥</w:t>
            </w:r>
            <w:r w:rsidR="00A11E09" w:rsidRPr="0002704C">
              <w:rPr>
                <w:rFonts w:hint="eastAsia"/>
              </w:rPr>
              <w:t>140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r w:rsidR="001864D8" w:rsidRPr="0002704C" w:rsidTr="005354BE">
        <w:trPr>
          <w:trHeight w:val="20"/>
          <w:jc w:val="center"/>
        </w:trPr>
        <w:tc>
          <w:tcPr>
            <w:tcW w:w="348" w:type="pct"/>
            <w:vMerge/>
            <w:vAlign w:val="center"/>
          </w:tcPr>
          <w:p w:rsidR="001864D8" w:rsidRPr="0002704C" w:rsidRDefault="001864D8" w:rsidP="005354BE">
            <w:pPr>
              <w:pStyle w:val="GH"/>
            </w:pPr>
          </w:p>
        </w:tc>
        <w:tc>
          <w:tcPr>
            <w:tcW w:w="821" w:type="pct"/>
            <w:vMerge/>
            <w:vAlign w:val="center"/>
          </w:tcPr>
          <w:p w:rsidR="001864D8" w:rsidRPr="0002704C" w:rsidRDefault="001864D8" w:rsidP="005354BE">
            <w:pPr>
              <w:pStyle w:val="GH"/>
            </w:pPr>
          </w:p>
        </w:tc>
        <w:tc>
          <w:tcPr>
            <w:tcW w:w="596" w:type="pct"/>
            <w:vMerge/>
            <w:vAlign w:val="center"/>
          </w:tcPr>
          <w:p w:rsidR="001864D8" w:rsidRPr="0002704C" w:rsidRDefault="001864D8" w:rsidP="005354BE">
            <w:pPr>
              <w:pStyle w:val="GH"/>
            </w:pPr>
          </w:p>
        </w:tc>
        <w:tc>
          <w:tcPr>
            <w:tcW w:w="572" w:type="pct"/>
            <w:vMerge/>
            <w:vAlign w:val="center"/>
          </w:tcPr>
          <w:p w:rsidR="001864D8" w:rsidRPr="0002704C" w:rsidRDefault="001864D8" w:rsidP="005354BE">
            <w:pPr>
              <w:pStyle w:val="GH"/>
            </w:pPr>
          </w:p>
        </w:tc>
        <w:tc>
          <w:tcPr>
            <w:tcW w:w="1037" w:type="pct"/>
            <w:vAlign w:val="center"/>
          </w:tcPr>
          <w:p w:rsidR="001864D8" w:rsidRPr="0002704C" w:rsidRDefault="001864D8" w:rsidP="00A72044">
            <w:pPr>
              <w:pStyle w:val="GH"/>
            </w:pPr>
            <w:r w:rsidRPr="0002704C">
              <w:t>N8</w:t>
            </w:r>
            <w:r w:rsidRPr="0002704C">
              <w:t>，</w:t>
            </w:r>
            <w:r w:rsidRPr="0002704C">
              <w:t>≥</w:t>
            </w:r>
            <w:r w:rsidR="00A11E09" w:rsidRPr="0002704C">
              <w:rPr>
                <w:rFonts w:hint="eastAsia"/>
              </w:rPr>
              <w:t>90</w:t>
            </w:r>
          </w:p>
        </w:tc>
        <w:tc>
          <w:tcPr>
            <w:tcW w:w="887" w:type="pct"/>
            <w:vMerge/>
            <w:vAlign w:val="center"/>
          </w:tcPr>
          <w:p w:rsidR="001864D8" w:rsidRPr="0002704C" w:rsidRDefault="001864D8" w:rsidP="005354BE">
            <w:pPr>
              <w:pStyle w:val="GH"/>
            </w:pPr>
          </w:p>
        </w:tc>
        <w:tc>
          <w:tcPr>
            <w:tcW w:w="739" w:type="pct"/>
            <w:vMerge/>
            <w:vAlign w:val="center"/>
          </w:tcPr>
          <w:p w:rsidR="001864D8" w:rsidRPr="0002704C" w:rsidRDefault="001864D8" w:rsidP="005354BE">
            <w:pPr>
              <w:pStyle w:val="GH"/>
            </w:pPr>
          </w:p>
        </w:tc>
      </w:tr>
    </w:tbl>
    <w:p w:rsidR="00FF5C17" w:rsidRPr="0002704C" w:rsidRDefault="00FF5C17" w:rsidP="00A11E09">
      <w:pPr>
        <w:spacing w:beforeLines="50" w:before="120"/>
        <w:ind w:firstLine="480"/>
      </w:pPr>
      <w:r w:rsidRPr="0002704C">
        <w:rPr>
          <w:rFonts w:hint="eastAsia"/>
        </w:rPr>
        <w:t>二、噪声传播预测模式</w:t>
      </w:r>
    </w:p>
    <w:p w:rsidR="00FF5C17" w:rsidRPr="0002704C" w:rsidRDefault="00FF5C17" w:rsidP="00FF5C17">
      <w:pPr>
        <w:ind w:firstLine="480"/>
      </w:pPr>
      <w:r w:rsidRPr="0002704C">
        <w:rPr>
          <w:rFonts w:hint="eastAsia"/>
        </w:rPr>
        <w:t>采用多源、等距离噪声衰减预测模式，并参照最为不利时气象条件等修正值进行计算，噪声从声源传播到受声点，受传播距离、空气吸收、阻挡物的反射与屏蔽等因素的影响，声能逐渐衰减，根据《环境影响评价技术导则声环境》（</w:t>
      </w:r>
      <w:r w:rsidRPr="0002704C">
        <w:rPr>
          <w:rFonts w:hint="eastAsia"/>
        </w:rPr>
        <w:t>HJ2.4-2009</w:t>
      </w:r>
      <w:r w:rsidRPr="0002704C">
        <w:rPr>
          <w:rFonts w:hint="eastAsia"/>
        </w:rPr>
        <w:t>），预测本项目实施后对厂界噪声的影响。</w:t>
      </w:r>
    </w:p>
    <w:p w:rsidR="00FF5C17" w:rsidRPr="0002704C" w:rsidRDefault="00FF5C17" w:rsidP="00FF5C17">
      <w:pPr>
        <w:ind w:firstLine="480"/>
      </w:pPr>
      <w:r w:rsidRPr="0002704C">
        <w:rPr>
          <w:rFonts w:hint="eastAsia"/>
        </w:rPr>
        <w:t>预测中应用的主要计算公式有：</w:t>
      </w:r>
    </w:p>
    <w:p w:rsidR="00FF5C17" w:rsidRPr="0002704C" w:rsidRDefault="00FF5C17" w:rsidP="00FF5C17">
      <w:pPr>
        <w:ind w:firstLine="480"/>
      </w:pPr>
      <w:r w:rsidRPr="0002704C">
        <w:rPr>
          <w:rFonts w:hint="eastAsia"/>
        </w:rPr>
        <w:t>①单个室外点声源在预测点的声级计算公式已知声源的倍频带声功率级（从</w:t>
      </w:r>
      <w:r w:rsidRPr="0002704C">
        <w:rPr>
          <w:rFonts w:hint="eastAsia"/>
        </w:rPr>
        <w:t xml:space="preserve"> 63Hz</w:t>
      </w:r>
      <w:r w:rsidRPr="0002704C">
        <w:rPr>
          <w:rFonts w:hint="eastAsia"/>
        </w:rPr>
        <w:t>到</w:t>
      </w:r>
      <w:r w:rsidRPr="0002704C">
        <w:rPr>
          <w:rFonts w:hint="eastAsia"/>
        </w:rPr>
        <w:t>8kHz</w:t>
      </w:r>
      <w:r w:rsidRPr="0002704C">
        <w:rPr>
          <w:rFonts w:hint="eastAsia"/>
        </w:rPr>
        <w:t>标称频带中心频率的</w:t>
      </w:r>
      <w:r w:rsidRPr="0002704C">
        <w:rPr>
          <w:rFonts w:hint="eastAsia"/>
        </w:rPr>
        <w:t>8</w:t>
      </w:r>
      <w:r w:rsidRPr="0002704C">
        <w:rPr>
          <w:rFonts w:hint="eastAsia"/>
        </w:rPr>
        <w:t>个倍频带），预测点位置的倍频带声压级</w:t>
      </w:r>
      <w:r w:rsidRPr="0002704C">
        <w:rPr>
          <w:rFonts w:hint="eastAsia"/>
          <w:i/>
        </w:rPr>
        <w:t>Lp(r)</w:t>
      </w:r>
      <w:r w:rsidRPr="0002704C">
        <w:rPr>
          <w:rFonts w:hint="eastAsia"/>
        </w:rPr>
        <w:t>可按公式（</w:t>
      </w:r>
      <w:r w:rsidRPr="0002704C">
        <w:rPr>
          <w:rFonts w:hint="eastAsia"/>
        </w:rPr>
        <w:t>1</w:t>
      </w:r>
      <w:r w:rsidRPr="0002704C">
        <w:rPr>
          <w:rFonts w:hint="eastAsia"/>
        </w:rPr>
        <w:t>）计算：</w:t>
      </w:r>
    </w:p>
    <w:p w:rsidR="00FF5C17" w:rsidRPr="0002704C" w:rsidRDefault="00FF5C17" w:rsidP="00FF5C17">
      <w:pPr>
        <w:ind w:firstLineChars="0" w:firstLine="0"/>
        <w:jc w:val="center"/>
      </w:pPr>
      <w:r w:rsidRPr="0002704C">
        <w:rPr>
          <w:noProof/>
        </w:rPr>
        <w:drawing>
          <wp:inline distT="0" distB="0" distL="0" distR="0" wp14:anchorId="525E229D" wp14:editId="0062D46E">
            <wp:extent cx="4222750" cy="67945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2750" cy="679450"/>
                    </a:xfrm>
                    <a:prstGeom prst="rect">
                      <a:avLst/>
                    </a:prstGeom>
                    <a:noFill/>
                    <a:ln>
                      <a:noFill/>
                    </a:ln>
                  </pic:spPr>
                </pic:pic>
              </a:graphicData>
            </a:graphic>
          </wp:inline>
        </w:drawing>
      </w:r>
    </w:p>
    <w:p w:rsidR="00FF5C17" w:rsidRPr="0002704C" w:rsidRDefault="00FF5C17" w:rsidP="00FF5C17">
      <w:pPr>
        <w:ind w:firstLine="480"/>
      </w:pPr>
      <w:r w:rsidRPr="0002704C">
        <w:rPr>
          <w:rFonts w:hint="eastAsia"/>
        </w:rPr>
        <w:t>式中：</w:t>
      </w:r>
      <w:r w:rsidRPr="0002704C">
        <w:rPr>
          <w:rFonts w:hint="eastAsia"/>
          <w:i/>
        </w:rPr>
        <w:t>L</w:t>
      </w:r>
      <w:r w:rsidRPr="0002704C">
        <w:rPr>
          <w:rFonts w:hint="eastAsia"/>
          <w:vertAlign w:val="subscript"/>
        </w:rPr>
        <w:t>w</w:t>
      </w:r>
      <w:r w:rsidRPr="0002704C">
        <w:rPr>
          <w:rFonts w:hint="eastAsia"/>
        </w:rPr>
        <w:t>为倍频带声功率级，</w:t>
      </w:r>
      <w:r w:rsidRPr="0002704C">
        <w:rPr>
          <w:rFonts w:hint="eastAsia"/>
        </w:rPr>
        <w:t>dB</w:t>
      </w:r>
      <w:r w:rsidRPr="0002704C">
        <w:rPr>
          <w:rFonts w:hint="eastAsia"/>
        </w:rPr>
        <w:t>；</w:t>
      </w:r>
    </w:p>
    <w:p w:rsidR="00FF5C17" w:rsidRPr="0002704C" w:rsidRDefault="00FF5C17" w:rsidP="00FF5C17">
      <w:pPr>
        <w:ind w:firstLineChars="500" w:firstLine="1200"/>
      </w:pPr>
      <w:r w:rsidRPr="0002704C">
        <w:rPr>
          <w:rFonts w:hint="eastAsia"/>
          <w:i/>
        </w:rPr>
        <w:t>D</w:t>
      </w:r>
      <w:r w:rsidRPr="0002704C">
        <w:rPr>
          <w:rFonts w:hint="eastAsia"/>
          <w:vertAlign w:val="subscript"/>
        </w:rPr>
        <w:t>c</w:t>
      </w:r>
      <w:r w:rsidRPr="0002704C">
        <w:rPr>
          <w:rFonts w:hint="eastAsia"/>
        </w:rPr>
        <w:t>为指向性校正，</w:t>
      </w:r>
      <w:r w:rsidRPr="0002704C">
        <w:rPr>
          <w:rFonts w:hint="eastAsia"/>
        </w:rPr>
        <w:t>dB</w:t>
      </w:r>
      <w:r w:rsidRPr="0002704C">
        <w:rPr>
          <w:rFonts w:hint="eastAsia"/>
        </w:rPr>
        <w:t>；对辐射到自由空间的全向点声源，</w:t>
      </w:r>
      <w:r w:rsidRPr="0002704C">
        <w:rPr>
          <w:rFonts w:hint="eastAsia"/>
          <w:i/>
        </w:rPr>
        <w:t>D</w:t>
      </w:r>
      <w:r w:rsidRPr="0002704C">
        <w:rPr>
          <w:rFonts w:hint="eastAsia"/>
          <w:vertAlign w:val="subscript"/>
        </w:rPr>
        <w:t>c</w:t>
      </w:r>
      <w:r w:rsidRPr="0002704C">
        <w:rPr>
          <w:rFonts w:hint="eastAsia"/>
        </w:rPr>
        <w:t>=0dB</w:t>
      </w:r>
      <w:r w:rsidRPr="0002704C">
        <w:rPr>
          <w:rFonts w:hint="eastAsia"/>
        </w:rPr>
        <w:t>。</w:t>
      </w:r>
    </w:p>
    <w:p w:rsidR="00FF5C17" w:rsidRPr="0002704C" w:rsidRDefault="00FF5C17" w:rsidP="00FF5C17">
      <w:pPr>
        <w:ind w:firstLineChars="500" w:firstLine="1200"/>
      </w:pPr>
      <w:r w:rsidRPr="0002704C">
        <w:rPr>
          <w:rFonts w:hint="eastAsia"/>
          <w:i/>
        </w:rPr>
        <w:t>A</w:t>
      </w:r>
      <w:r w:rsidRPr="0002704C">
        <w:rPr>
          <w:rFonts w:hint="eastAsia"/>
        </w:rPr>
        <w:t>为倍频带衰减，</w:t>
      </w:r>
      <w:r w:rsidRPr="0002704C">
        <w:rPr>
          <w:rFonts w:hint="eastAsia"/>
        </w:rPr>
        <w:t>dB</w:t>
      </w:r>
      <w:r w:rsidRPr="0002704C">
        <w:rPr>
          <w:rFonts w:hint="eastAsia"/>
        </w:rPr>
        <w:t>；</w:t>
      </w:r>
    </w:p>
    <w:p w:rsidR="00FF5C17" w:rsidRPr="0002704C" w:rsidRDefault="00FF5C17" w:rsidP="00FF5C17">
      <w:pPr>
        <w:ind w:firstLineChars="500" w:firstLine="1200"/>
      </w:pPr>
      <w:r w:rsidRPr="0002704C">
        <w:rPr>
          <w:rFonts w:hint="eastAsia"/>
          <w:i/>
        </w:rPr>
        <w:t>A</w:t>
      </w:r>
      <w:r w:rsidRPr="0002704C">
        <w:rPr>
          <w:rFonts w:hint="eastAsia"/>
          <w:i/>
          <w:vertAlign w:val="subscript"/>
        </w:rPr>
        <w:t>div</w:t>
      </w:r>
      <w:r w:rsidRPr="0002704C">
        <w:rPr>
          <w:rFonts w:hint="eastAsia"/>
        </w:rPr>
        <w:t>为几何发散引起的倍频带衰减，</w:t>
      </w:r>
      <w:r w:rsidRPr="0002704C">
        <w:rPr>
          <w:rFonts w:hint="eastAsia"/>
        </w:rPr>
        <w:t>dB</w:t>
      </w:r>
      <w:r w:rsidRPr="0002704C">
        <w:rPr>
          <w:rFonts w:hint="eastAsia"/>
        </w:rPr>
        <w:t>；</w:t>
      </w:r>
    </w:p>
    <w:p w:rsidR="00FF5C17" w:rsidRPr="0002704C" w:rsidRDefault="00FF5C17" w:rsidP="00FF5C17">
      <w:pPr>
        <w:ind w:firstLineChars="500" w:firstLine="1200"/>
      </w:pPr>
      <w:r w:rsidRPr="0002704C">
        <w:rPr>
          <w:rFonts w:hint="eastAsia"/>
          <w:i/>
        </w:rPr>
        <w:t>A</w:t>
      </w:r>
      <w:r w:rsidRPr="0002704C">
        <w:rPr>
          <w:rFonts w:hint="eastAsia"/>
          <w:i/>
          <w:vertAlign w:val="subscript"/>
        </w:rPr>
        <w:t>atm</w:t>
      </w:r>
      <w:r w:rsidRPr="0002704C">
        <w:rPr>
          <w:rFonts w:hint="eastAsia"/>
        </w:rPr>
        <w:t>为大气吸收引起的倍频带衰减，</w:t>
      </w:r>
      <w:r w:rsidRPr="0002704C">
        <w:rPr>
          <w:rFonts w:hint="eastAsia"/>
        </w:rPr>
        <w:t>dB</w:t>
      </w:r>
      <w:r w:rsidRPr="0002704C">
        <w:rPr>
          <w:rFonts w:hint="eastAsia"/>
        </w:rPr>
        <w:t>；</w:t>
      </w:r>
    </w:p>
    <w:p w:rsidR="00FF5C17" w:rsidRPr="0002704C" w:rsidRDefault="00FF5C17" w:rsidP="00FF5C17">
      <w:pPr>
        <w:ind w:firstLineChars="500" w:firstLine="1200"/>
      </w:pPr>
      <w:r w:rsidRPr="0002704C">
        <w:rPr>
          <w:rFonts w:hint="eastAsia"/>
          <w:i/>
        </w:rPr>
        <w:t>A</w:t>
      </w:r>
      <w:r w:rsidRPr="0002704C">
        <w:rPr>
          <w:rFonts w:hint="eastAsia"/>
          <w:i/>
          <w:vertAlign w:val="subscript"/>
        </w:rPr>
        <w:t>gr</w:t>
      </w:r>
      <w:r w:rsidRPr="0002704C">
        <w:rPr>
          <w:rFonts w:hint="eastAsia"/>
        </w:rPr>
        <w:t>为地面效应引起的倍频带衰减，</w:t>
      </w:r>
      <w:r w:rsidRPr="0002704C">
        <w:rPr>
          <w:rFonts w:hint="eastAsia"/>
        </w:rPr>
        <w:t>dB</w:t>
      </w:r>
      <w:r w:rsidRPr="0002704C">
        <w:rPr>
          <w:rFonts w:hint="eastAsia"/>
        </w:rPr>
        <w:t>；</w:t>
      </w:r>
    </w:p>
    <w:p w:rsidR="00FF5C17" w:rsidRPr="0002704C" w:rsidRDefault="00FF5C17" w:rsidP="00FF5C17">
      <w:pPr>
        <w:ind w:firstLineChars="500" w:firstLine="1200"/>
      </w:pPr>
      <w:r w:rsidRPr="0002704C">
        <w:rPr>
          <w:rFonts w:hint="eastAsia"/>
          <w:i/>
        </w:rPr>
        <w:t>A</w:t>
      </w:r>
      <w:r w:rsidRPr="0002704C">
        <w:rPr>
          <w:rFonts w:hint="eastAsia"/>
          <w:i/>
          <w:vertAlign w:val="subscript"/>
        </w:rPr>
        <w:t>bar</w:t>
      </w:r>
      <w:r w:rsidRPr="0002704C">
        <w:rPr>
          <w:rFonts w:hint="eastAsia"/>
        </w:rPr>
        <w:t>为声屏障引起的倍频带衰减，</w:t>
      </w:r>
      <w:r w:rsidRPr="0002704C">
        <w:rPr>
          <w:rFonts w:hint="eastAsia"/>
        </w:rPr>
        <w:t>dB</w:t>
      </w:r>
      <w:r w:rsidRPr="0002704C">
        <w:rPr>
          <w:rFonts w:hint="eastAsia"/>
        </w:rPr>
        <w:t>；</w:t>
      </w:r>
    </w:p>
    <w:p w:rsidR="00FF5C17" w:rsidRPr="0002704C" w:rsidRDefault="00FF5C17" w:rsidP="00FF5C17">
      <w:pPr>
        <w:ind w:firstLineChars="500" w:firstLine="1200"/>
      </w:pPr>
      <w:r w:rsidRPr="0002704C">
        <w:rPr>
          <w:rFonts w:hint="eastAsia"/>
          <w:i/>
        </w:rPr>
        <w:t>A</w:t>
      </w:r>
      <w:r w:rsidRPr="0002704C">
        <w:rPr>
          <w:rFonts w:hint="eastAsia"/>
          <w:i/>
          <w:vertAlign w:val="subscript"/>
        </w:rPr>
        <w:t>misc</w:t>
      </w:r>
      <w:r w:rsidRPr="0002704C">
        <w:rPr>
          <w:rFonts w:hint="eastAsia"/>
        </w:rPr>
        <w:t>为其他多方面效应引起的倍频带衰减，</w:t>
      </w:r>
      <w:r w:rsidRPr="0002704C">
        <w:rPr>
          <w:rFonts w:hint="eastAsia"/>
        </w:rPr>
        <w:t>dB</w:t>
      </w:r>
      <w:r w:rsidRPr="0002704C">
        <w:rPr>
          <w:rFonts w:hint="eastAsia"/>
        </w:rPr>
        <w:t>。</w:t>
      </w:r>
    </w:p>
    <w:p w:rsidR="00FF5C17" w:rsidRPr="0002704C" w:rsidRDefault="00FF5C17" w:rsidP="00FF5C17">
      <w:pPr>
        <w:ind w:firstLine="480"/>
      </w:pPr>
      <w:r w:rsidRPr="0002704C">
        <w:rPr>
          <w:rFonts w:hint="eastAsia"/>
        </w:rPr>
        <w:t>已知靠近声源处某点的倍频带声压级</w:t>
      </w:r>
      <w:r w:rsidRPr="0002704C">
        <w:rPr>
          <w:rFonts w:hint="eastAsia"/>
        </w:rPr>
        <w:t xml:space="preserve"> </w:t>
      </w:r>
      <w:r w:rsidRPr="0002704C">
        <w:rPr>
          <w:rFonts w:hint="eastAsia"/>
          <w:i/>
        </w:rPr>
        <w:t>Lp(r0)</w:t>
      </w:r>
      <w:r w:rsidRPr="0002704C">
        <w:rPr>
          <w:rFonts w:hint="eastAsia"/>
        </w:rPr>
        <w:t>时，相同方向预测点位置的倍频带声压级</w:t>
      </w:r>
      <w:r w:rsidRPr="0002704C">
        <w:rPr>
          <w:rFonts w:hint="eastAsia"/>
        </w:rPr>
        <w:t xml:space="preserve"> </w:t>
      </w:r>
      <w:r w:rsidRPr="0002704C">
        <w:rPr>
          <w:rFonts w:hint="eastAsia"/>
          <w:i/>
        </w:rPr>
        <w:t>Lp(r)</w:t>
      </w:r>
      <w:r w:rsidRPr="0002704C">
        <w:rPr>
          <w:rFonts w:hint="eastAsia"/>
        </w:rPr>
        <w:t>可按公式（</w:t>
      </w:r>
      <w:r w:rsidRPr="0002704C">
        <w:rPr>
          <w:rFonts w:hint="eastAsia"/>
        </w:rPr>
        <w:t>2</w:t>
      </w:r>
      <w:r w:rsidRPr="0002704C">
        <w:rPr>
          <w:rFonts w:hint="eastAsia"/>
        </w:rPr>
        <w:t>）计算：</w:t>
      </w:r>
    </w:p>
    <w:p w:rsidR="00FF5C17" w:rsidRPr="0002704C" w:rsidRDefault="00FF5C17" w:rsidP="00FF5C17">
      <w:pPr>
        <w:ind w:firstLineChars="0" w:firstLine="0"/>
        <w:jc w:val="center"/>
        <w:rPr>
          <w:noProof/>
        </w:rPr>
      </w:pPr>
      <w:r w:rsidRPr="0002704C">
        <w:rPr>
          <w:noProof/>
        </w:rPr>
        <w:drawing>
          <wp:inline distT="0" distB="0" distL="0" distR="0" wp14:anchorId="52BEE968" wp14:editId="010D1E37">
            <wp:extent cx="3689350" cy="3492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89350" cy="349250"/>
                    </a:xfrm>
                    <a:prstGeom prst="rect">
                      <a:avLst/>
                    </a:prstGeom>
                    <a:noFill/>
                    <a:ln>
                      <a:noFill/>
                    </a:ln>
                  </pic:spPr>
                </pic:pic>
              </a:graphicData>
            </a:graphic>
          </wp:inline>
        </w:drawing>
      </w:r>
    </w:p>
    <w:p w:rsidR="00FF5C17" w:rsidRPr="0002704C" w:rsidRDefault="00FF5C17" w:rsidP="00FF5C17">
      <w:pPr>
        <w:ind w:firstLineChars="0" w:firstLine="0"/>
        <w:jc w:val="center"/>
      </w:pPr>
      <w:r w:rsidRPr="0002704C">
        <w:rPr>
          <w:rFonts w:hint="eastAsia"/>
        </w:rPr>
        <w:t>预测点的</w:t>
      </w:r>
      <w:r w:rsidRPr="0002704C">
        <w:rPr>
          <w:rFonts w:hint="eastAsia"/>
        </w:rPr>
        <w:t>A</w:t>
      </w:r>
      <w:r w:rsidRPr="0002704C">
        <w:rPr>
          <w:rFonts w:hint="eastAsia"/>
        </w:rPr>
        <w:t>声级</w:t>
      </w:r>
      <w:r w:rsidRPr="0002704C">
        <w:rPr>
          <w:rFonts w:hint="eastAsia"/>
          <w:i/>
        </w:rPr>
        <w:t>L</w:t>
      </w:r>
      <w:r w:rsidRPr="0002704C">
        <w:rPr>
          <w:rFonts w:hint="eastAsia"/>
          <w:i/>
          <w:vertAlign w:val="subscript"/>
        </w:rPr>
        <w:t>A</w:t>
      </w:r>
      <w:r w:rsidRPr="0002704C">
        <w:rPr>
          <w:rFonts w:hint="eastAsia"/>
          <w:i/>
        </w:rPr>
        <w:t>(r)</w:t>
      </w:r>
      <w:r w:rsidRPr="0002704C">
        <w:rPr>
          <w:rFonts w:hint="eastAsia"/>
        </w:rPr>
        <w:t>，可利用</w:t>
      </w:r>
      <w:r w:rsidRPr="0002704C">
        <w:rPr>
          <w:rFonts w:hint="eastAsia"/>
        </w:rPr>
        <w:t>8</w:t>
      </w:r>
      <w:r w:rsidRPr="0002704C">
        <w:rPr>
          <w:rFonts w:hint="eastAsia"/>
        </w:rPr>
        <w:t>个倍频带的声压级按公式（</w:t>
      </w:r>
      <w:r w:rsidRPr="0002704C">
        <w:rPr>
          <w:rFonts w:hint="eastAsia"/>
        </w:rPr>
        <w:t>3</w:t>
      </w:r>
      <w:r w:rsidRPr="0002704C">
        <w:rPr>
          <w:rFonts w:hint="eastAsia"/>
        </w:rPr>
        <w:t>）计算：</w:t>
      </w:r>
    </w:p>
    <w:p w:rsidR="00FF5C17" w:rsidRPr="0002704C" w:rsidRDefault="00FF5C17" w:rsidP="00FF5C17">
      <w:pPr>
        <w:ind w:firstLineChars="0" w:firstLine="0"/>
        <w:jc w:val="center"/>
        <w:rPr>
          <w:noProof/>
        </w:rPr>
      </w:pPr>
      <w:r w:rsidRPr="0002704C">
        <w:rPr>
          <w:noProof/>
        </w:rPr>
        <w:lastRenderedPageBreak/>
        <w:drawing>
          <wp:inline distT="0" distB="0" distL="0" distR="0" wp14:anchorId="648A7109" wp14:editId="2E1F5910">
            <wp:extent cx="3905250" cy="419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5250" cy="419100"/>
                    </a:xfrm>
                    <a:prstGeom prst="rect">
                      <a:avLst/>
                    </a:prstGeom>
                    <a:noFill/>
                    <a:ln>
                      <a:noFill/>
                    </a:ln>
                  </pic:spPr>
                </pic:pic>
              </a:graphicData>
            </a:graphic>
          </wp:inline>
        </w:drawing>
      </w:r>
    </w:p>
    <w:p w:rsidR="00FF5C17" w:rsidRPr="0002704C" w:rsidRDefault="00FF5C17" w:rsidP="00FF5C17">
      <w:pPr>
        <w:ind w:firstLine="480"/>
      </w:pPr>
      <w:r w:rsidRPr="0002704C">
        <w:rPr>
          <w:rFonts w:hint="eastAsia"/>
        </w:rPr>
        <w:t>式中：</w:t>
      </w:r>
      <w:r w:rsidRPr="0002704C">
        <w:rPr>
          <w:rFonts w:hint="eastAsia"/>
        </w:rPr>
        <w:t>L</w:t>
      </w:r>
      <w:r w:rsidRPr="0002704C">
        <w:rPr>
          <w:rFonts w:hint="eastAsia"/>
          <w:vertAlign w:val="subscript"/>
        </w:rPr>
        <w:t>pi</w:t>
      </w:r>
      <w:r w:rsidRPr="0002704C">
        <w:rPr>
          <w:rFonts w:hint="eastAsia"/>
          <w:i/>
        </w:rPr>
        <w:t>(r)</w:t>
      </w:r>
      <w:r w:rsidRPr="0002704C">
        <w:rPr>
          <w:rFonts w:hint="eastAsia"/>
        </w:rPr>
        <w:t>为预测点（</w:t>
      </w:r>
      <w:r w:rsidRPr="0002704C">
        <w:rPr>
          <w:rFonts w:hint="eastAsia"/>
        </w:rPr>
        <w:t>r</w:t>
      </w:r>
      <w:r w:rsidRPr="0002704C">
        <w:rPr>
          <w:rFonts w:hint="eastAsia"/>
        </w:rPr>
        <w:t>）处，第</w:t>
      </w:r>
      <w:r w:rsidRPr="0002704C">
        <w:rPr>
          <w:rFonts w:hint="eastAsia"/>
        </w:rPr>
        <w:t>i</w:t>
      </w:r>
      <w:r w:rsidRPr="0002704C">
        <w:rPr>
          <w:rFonts w:hint="eastAsia"/>
        </w:rPr>
        <w:t>倍频带声压级，</w:t>
      </w:r>
      <w:r w:rsidRPr="0002704C">
        <w:rPr>
          <w:rFonts w:hint="eastAsia"/>
        </w:rPr>
        <w:t>dB</w:t>
      </w:r>
      <w:r w:rsidRPr="0002704C">
        <w:rPr>
          <w:rFonts w:hint="eastAsia"/>
        </w:rPr>
        <w:t>；</w:t>
      </w:r>
    </w:p>
    <w:p w:rsidR="00FF5C17" w:rsidRPr="0002704C" w:rsidRDefault="00FF5C17" w:rsidP="00FF5C17">
      <w:pPr>
        <w:ind w:firstLineChars="500" w:firstLine="1200"/>
      </w:pPr>
      <w:r w:rsidRPr="0002704C">
        <w:rPr>
          <w:noProof/>
        </w:rPr>
        <w:drawing>
          <wp:inline distT="0" distB="0" distL="0" distR="0" wp14:anchorId="2FA4F20D" wp14:editId="65E6AC12">
            <wp:extent cx="228600" cy="215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Pr="0002704C">
        <w:rPr>
          <w:rFonts w:hint="eastAsia"/>
        </w:rPr>
        <w:t>为</w:t>
      </w:r>
      <w:r w:rsidRPr="0002704C">
        <w:rPr>
          <w:rFonts w:hint="eastAsia"/>
        </w:rPr>
        <w:t>i</w:t>
      </w:r>
      <w:r w:rsidRPr="0002704C">
        <w:rPr>
          <w:rFonts w:hint="eastAsia"/>
        </w:rPr>
        <w:t>倍频带</w:t>
      </w:r>
      <w:r w:rsidRPr="0002704C">
        <w:rPr>
          <w:rFonts w:hint="eastAsia"/>
        </w:rPr>
        <w:t>A</w:t>
      </w:r>
      <w:r w:rsidRPr="0002704C">
        <w:rPr>
          <w:rFonts w:hint="eastAsia"/>
        </w:rPr>
        <w:t>计权网络修正值，</w:t>
      </w:r>
      <w:r w:rsidRPr="0002704C">
        <w:rPr>
          <w:rFonts w:hint="eastAsia"/>
        </w:rPr>
        <w:t>dB</w:t>
      </w:r>
      <w:r w:rsidRPr="0002704C">
        <w:rPr>
          <w:rFonts w:hint="eastAsia"/>
        </w:rPr>
        <w:t>。</w:t>
      </w:r>
    </w:p>
    <w:p w:rsidR="00FF5C17" w:rsidRPr="0002704C" w:rsidRDefault="00FF5C17" w:rsidP="00FF5C17">
      <w:pPr>
        <w:ind w:firstLine="480"/>
      </w:pPr>
      <w:r w:rsidRPr="0002704C">
        <w:rPr>
          <w:rFonts w:hint="eastAsia"/>
        </w:rPr>
        <w:t>在不能取得声源倍频带声功率级或倍频带声压级，只能获得</w:t>
      </w:r>
      <w:r w:rsidRPr="0002704C">
        <w:rPr>
          <w:rFonts w:hint="eastAsia"/>
        </w:rPr>
        <w:t xml:space="preserve"> A </w:t>
      </w:r>
      <w:r w:rsidRPr="0002704C">
        <w:rPr>
          <w:rFonts w:hint="eastAsia"/>
        </w:rPr>
        <w:t>声功率级或某点的</w:t>
      </w:r>
      <w:r w:rsidRPr="0002704C">
        <w:rPr>
          <w:rFonts w:hint="eastAsia"/>
        </w:rPr>
        <w:t>A</w:t>
      </w:r>
      <w:r w:rsidRPr="0002704C">
        <w:rPr>
          <w:rFonts w:hint="eastAsia"/>
        </w:rPr>
        <w:t>声级时，可按公式（</w:t>
      </w:r>
      <w:r w:rsidRPr="0002704C">
        <w:rPr>
          <w:rFonts w:hint="eastAsia"/>
        </w:rPr>
        <w:t>4</w:t>
      </w:r>
      <w:r w:rsidRPr="0002704C">
        <w:rPr>
          <w:rFonts w:hint="eastAsia"/>
        </w:rPr>
        <w:t>）和（</w:t>
      </w:r>
      <w:r w:rsidRPr="0002704C">
        <w:rPr>
          <w:rFonts w:hint="eastAsia"/>
        </w:rPr>
        <w:t>5</w:t>
      </w:r>
      <w:r w:rsidRPr="0002704C">
        <w:rPr>
          <w:rFonts w:hint="eastAsia"/>
        </w:rPr>
        <w:t>）作近似计算：</w:t>
      </w:r>
    </w:p>
    <w:p w:rsidR="00FF5C17" w:rsidRPr="0002704C" w:rsidRDefault="00FF5C17" w:rsidP="00FF5C17">
      <w:pPr>
        <w:ind w:firstLine="480"/>
        <w:jc w:val="center"/>
        <w:rPr>
          <w:noProof/>
        </w:rPr>
      </w:pPr>
      <w:r w:rsidRPr="0002704C">
        <w:rPr>
          <w:noProof/>
        </w:rPr>
        <w:drawing>
          <wp:inline distT="0" distB="0" distL="0" distR="0" wp14:anchorId="4054101F" wp14:editId="73FB4E0D">
            <wp:extent cx="3321050" cy="501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21050" cy="501650"/>
                    </a:xfrm>
                    <a:prstGeom prst="rect">
                      <a:avLst/>
                    </a:prstGeom>
                    <a:noFill/>
                    <a:ln>
                      <a:noFill/>
                    </a:ln>
                  </pic:spPr>
                </pic:pic>
              </a:graphicData>
            </a:graphic>
          </wp:inline>
        </w:drawing>
      </w:r>
    </w:p>
    <w:p w:rsidR="00FF5C17" w:rsidRPr="0002704C" w:rsidRDefault="00FF5C17" w:rsidP="00FF5C17">
      <w:pPr>
        <w:ind w:firstLine="480"/>
      </w:pPr>
      <w:r w:rsidRPr="0002704C">
        <w:rPr>
          <w:rFonts w:hint="eastAsia"/>
        </w:rPr>
        <w:t>A</w:t>
      </w:r>
      <w:r w:rsidRPr="0002704C">
        <w:rPr>
          <w:rFonts w:hint="eastAsia"/>
        </w:rPr>
        <w:t>可选择对</w:t>
      </w:r>
      <w:r w:rsidRPr="0002704C">
        <w:rPr>
          <w:rFonts w:hint="eastAsia"/>
        </w:rPr>
        <w:t>A</w:t>
      </w:r>
      <w:r w:rsidRPr="0002704C">
        <w:rPr>
          <w:rFonts w:hint="eastAsia"/>
        </w:rPr>
        <w:t>声级影响最大的倍频带计算，一般可选中心频率为</w:t>
      </w:r>
      <w:r w:rsidRPr="0002704C">
        <w:rPr>
          <w:rFonts w:hint="eastAsia"/>
        </w:rPr>
        <w:t xml:space="preserve"> 500Hz</w:t>
      </w:r>
      <w:r w:rsidRPr="0002704C">
        <w:rPr>
          <w:rFonts w:hint="eastAsia"/>
        </w:rPr>
        <w:t>的倍频带作估算。</w:t>
      </w:r>
    </w:p>
    <w:p w:rsidR="00FF5C17" w:rsidRPr="0002704C" w:rsidRDefault="00FF5C17" w:rsidP="00FF5C17">
      <w:pPr>
        <w:ind w:firstLine="480"/>
      </w:pPr>
      <w:r w:rsidRPr="0002704C">
        <w:rPr>
          <w:rFonts w:hint="eastAsia"/>
        </w:rPr>
        <w:t>②噪声贡献值计算</w:t>
      </w:r>
    </w:p>
    <w:p w:rsidR="00FF5C17" w:rsidRPr="0002704C" w:rsidRDefault="00FF5C17" w:rsidP="00FF5C17">
      <w:pPr>
        <w:ind w:firstLine="480"/>
      </w:pPr>
      <w:r w:rsidRPr="0002704C">
        <w:rPr>
          <w:rFonts w:hint="eastAsia"/>
        </w:rPr>
        <w:t>设第</w:t>
      </w:r>
      <w:r w:rsidRPr="0002704C">
        <w:rPr>
          <w:rFonts w:hint="eastAsia"/>
        </w:rPr>
        <w:t>i</w:t>
      </w:r>
      <w:r w:rsidRPr="0002704C">
        <w:rPr>
          <w:rFonts w:hint="eastAsia"/>
        </w:rPr>
        <w:t>个室外声源在预测点产生的</w:t>
      </w:r>
      <w:r w:rsidRPr="0002704C">
        <w:rPr>
          <w:rFonts w:hint="eastAsia"/>
        </w:rPr>
        <w:t>A</w:t>
      </w:r>
      <w:r w:rsidRPr="0002704C">
        <w:rPr>
          <w:rFonts w:hint="eastAsia"/>
        </w:rPr>
        <w:t>声级为</w:t>
      </w:r>
      <w:r w:rsidRPr="0002704C">
        <w:rPr>
          <w:rFonts w:hint="eastAsia"/>
        </w:rPr>
        <w:t>L</w:t>
      </w:r>
      <w:r w:rsidRPr="0002704C">
        <w:rPr>
          <w:rFonts w:hint="eastAsia"/>
          <w:vertAlign w:val="subscript"/>
        </w:rPr>
        <w:t>Ai</w:t>
      </w:r>
      <w:r w:rsidRPr="0002704C">
        <w:rPr>
          <w:rFonts w:hint="eastAsia"/>
        </w:rPr>
        <w:t>，在</w:t>
      </w:r>
      <w:r w:rsidRPr="0002704C">
        <w:rPr>
          <w:rFonts w:hint="eastAsia"/>
        </w:rPr>
        <w:t>T</w:t>
      </w:r>
      <w:r w:rsidRPr="0002704C">
        <w:rPr>
          <w:rFonts w:hint="eastAsia"/>
        </w:rPr>
        <w:t>时间内该声源工作时间为</w:t>
      </w:r>
      <w:r w:rsidRPr="0002704C">
        <w:rPr>
          <w:rFonts w:hint="eastAsia"/>
        </w:rPr>
        <w:t>t</w:t>
      </w:r>
      <w:r w:rsidRPr="0002704C">
        <w:rPr>
          <w:rFonts w:hint="eastAsia"/>
          <w:vertAlign w:val="subscript"/>
        </w:rPr>
        <w:t>i</w:t>
      </w:r>
      <w:r w:rsidRPr="0002704C">
        <w:rPr>
          <w:rFonts w:hint="eastAsia"/>
        </w:rPr>
        <w:t>；第</w:t>
      </w:r>
      <w:r w:rsidRPr="0002704C">
        <w:rPr>
          <w:rFonts w:hint="eastAsia"/>
        </w:rPr>
        <w:t>j</w:t>
      </w:r>
      <w:r w:rsidRPr="0002704C">
        <w:rPr>
          <w:rFonts w:hint="eastAsia"/>
        </w:rPr>
        <w:t>个等效室外声源在预测点产生的</w:t>
      </w:r>
      <w:r w:rsidRPr="0002704C">
        <w:rPr>
          <w:rFonts w:hint="eastAsia"/>
        </w:rPr>
        <w:t>A</w:t>
      </w:r>
      <w:r w:rsidRPr="0002704C">
        <w:rPr>
          <w:rFonts w:hint="eastAsia"/>
        </w:rPr>
        <w:t>声级为</w:t>
      </w:r>
      <w:r w:rsidRPr="0002704C">
        <w:rPr>
          <w:rFonts w:hint="eastAsia"/>
        </w:rPr>
        <w:t>L</w:t>
      </w:r>
      <w:r w:rsidRPr="0002704C">
        <w:rPr>
          <w:rFonts w:hint="eastAsia"/>
          <w:vertAlign w:val="subscript"/>
        </w:rPr>
        <w:t>Aj</w:t>
      </w:r>
      <w:r w:rsidRPr="0002704C">
        <w:rPr>
          <w:rFonts w:hint="eastAsia"/>
        </w:rPr>
        <w:t>，在</w:t>
      </w:r>
      <w:r w:rsidRPr="0002704C">
        <w:rPr>
          <w:rFonts w:hint="eastAsia"/>
        </w:rPr>
        <w:t>T</w:t>
      </w:r>
      <w:r w:rsidRPr="0002704C">
        <w:rPr>
          <w:rFonts w:hint="eastAsia"/>
        </w:rPr>
        <w:t>时间内该声源工作时间为</w:t>
      </w:r>
      <w:r w:rsidRPr="0002704C">
        <w:rPr>
          <w:rFonts w:hint="eastAsia"/>
        </w:rPr>
        <w:t>t</w:t>
      </w:r>
      <w:r w:rsidRPr="0002704C">
        <w:rPr>
          <w:rFonts w:hint="eastAsia"/>
          <w:vertAlign w:val="subscript"/>
        </w:rPr>
        <w:t>j</w:t>
      </w:r>
      <w:r w:rsidRPr="0002704C">
        <w:rPr>
          <w:rFonts w:hint="eastAsia"/>
        </w:rPr>
        <w:t>，则本工程声源对预测点产生的贡献值（</w:t>
      </w:r>
      <w:r w:rsidRPr="0002704C">
        <w:rPr>
          <w:rFonts w:hint="eastAsia"/>
        </w:rPr>
        <w:t>L</w:t>
      </w:r>
      <w:r w:rsidRPr="0002704C">
        <w:rPr>
          <w:rFonts w:hint="eastAsia"/>
          <w:vertAlign w:val="subscript"/>
        </w:rPr>
        <w:t>eqg</w:t>
      </w:r>
      <w:r w:rsidRPr="0002704C">
        <w:rPr>
          <w:rFonts w:hint="eastAsia"/>
        </w:rPr>
        <w:t>）为：</w:t>
      </w:r>
    </w:p>
    <w:p w:rsidR="00FF5C17" w:rsidRPr="0002704C" w:rsidRDefault="00FF5C17" w:rsidP="00FF5C17">
      <w:pPr>
        <w:adjustRightInd w:val="0"/>
        <w:snapToGrid w:val="0"/>
        <w:spacing w:line="240" w:lineRule="auto"/>
        <w:ind w:firstLineChars="0" w:firstLine="0"/>
        <w:jc w:val="center"/>
        <w:rPr>
          <w:noProof/>
        </w:rPr>
      </w:pPr>
      <w:r w:rsidRPr="0002704C">
        <w:rPr>
          <w:noProof/>
        </w:rPr>
        <w:drawing>
          <wp:inline distT="0" distB="0" distL="0" distR="0" wp14:anchorId="1E0C26C9" wp14:editId="5338B7B9">
            <wp:extent cx="2470150" cy="3302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r="19295"/>
                    <a:stretch>
                      <a:fillRect/>
                    </a:stretch>
                  </pic:blipFill>
                  <pic:spPr bwMode="auto">
                    <a:xfrm>
                      <a:off x="0" y="0"/>
                      <a:ext cx="2470150" cy="330200"/>
                    </a:xfrm>
                    <a:prstGeom prst="rect">
                      <a:avLst/>
                    </a:prstGeom>
                    <a:noFill/>
                    <a:ln>
                      <a:noFill/>
                    </a:ln>
                  </pic:spPr>
                </pic:pic>
              </a:graphicData>
            </a:graphic>
          </wp:inline>
        </w:drawing>
      </w:r>
      <w:r w:rsidRPr="0002704C">
        <w:rPr>
          <w:noProof/>
        </w:rPr>
        <w:t>（</w:t>
      </w:r>
      <w:r w:rsidRPr="0002704C">
        <w:rPr>
          <w:noProof/>
        </w:rPr>
        <w:t>6</w:t>
      </w:r>
      <w:r w:rsidRPr="0002704C">
        <w:rPr>
          <w:noProof/>
        </w:rPr>
        <w:t>）</w:t>
      </w:r>
    </w:p>
    <w:p w:rsidR="00FF5C17" w:rsidRPr="0002704C" w:rsidRDefault="00FF5C17" w:rsidP="00FF5C17">
      <w:pPr>
        <w:ind w:firstLine="480"/>
      </w:pPr>
      <w:r w:rsidRPr="0002704C">
        <w:rPr>
          <w:rFonts w:hint="eastAsia"/>
        </w:rPr>
        <w:t>式中：</w:t>
      </w:r>
      <w:r w:rsidRPr="0002704C">
        <w:rPr>
          <w:rFonts w:hint="eastAsia"/>
          <w:i/>
        </w:rPr>
        <w:t>t</w:t>
      </w:r>
      <w:r w:rsidRPr="0002704C">
        <w:rPr>
          <w:rFonts w:hint="eastAsia"/>
          <w:i/>
          <w:vertAlign w:val="subscript"/>
        </w:rPr>
        <w:t>j</w:t>
      </w:r>
      <w:r w:rsidRPr="0002704C">
        <w:rPr>
          <w:rFonts w:hint="eastAsia"/>
        </w:rPr>
        <w:t>为在</w:t>
      </w:r>
      <w:r w:rsidRPr="0002704C">
        <w:rPr>
          <w:rFonts w:hint="eastAsia"/>
        </w:rPr>
        <w:t>T</w:t>
      </w:r>
      <w:r w:rsidRPr="0002704C">
        <w:rPr>
          <w:rFonts w:hint="eastAsia"/>
        </w:rPr>
        <w:t>时间内</w:t>
      </w:r>
      <w:r w:rsidRPr="0002704C">
        <w:rPr>
          <w:rFonts w:hint="eastAsia"/>
        </w:rPr>
        <w:t>j</w:t>
      </w:r>
      <w:r w:rsidRPr="0002704C">
        <w:rPr>
          <w:rFonts w:hint="eastAsia"/>
        </w:rPr>
        <w:t>声源工作时间，</w:t>
      </w:r>
      <w:r w:rsidRPr="0002704C">
        <w:rPr>
          <w:rFonts w:hint="eastAsia"/>
        </w:rPr>
        <w:t>s</w:t>
      </w:r>
      <w:r w:rsidRPr="0002704C">
        <w:rPr>
          <w:rFonts w:hint="eastAsia"/>
        </w:rPr>
        <w:t>；</w:t>
      </w:r>
    </w:p>
    <w:p w:rsidR="00FF5C17" w:rsidRPr="0002704C" w:rsidRDefault="00FF5C17" w:rsidP="00FF5C17">
      <w:pPr>
        <w:ind w:firstLineChars="500" w:firstLine="1200"/>
      </w:pPr>
      <w:r w:rsidRPr="0002704C">
        <w:rPr>
          <w:rFonts w:hint="eastAsia"/>
          <w:i/>
        </w:rPr>
        <w:t>t</w:t>
      </w:r>
      <w:r w:rsidRPr="0002704C">
        <w:rPr>
          <w:rFonts w:hint="eastAsia"/>
          <w:i/>
          <w:vertAlign w:val="subscript"/>
        </w:rPr>
        <w:t>i</w:t>
      </w:r>
      <w:r w:rsidRPr="0002704C">
        <w:rPr>
          <w:rFonts w:hint="eastAsia"/>
        </w:rPr>
        <w:t>为在</w:t>
      </w:r>
      <w:r w:rsidRPr="0002704C">
        <w:rPr>
          <w:rFonts w:hint="eastAsia"/>
        </w:rPr>
        <w:t>T</w:t>
      </w:r>
      <w:r w:rsidRPr="0002704C">
        <w:rPr>
          <w:rFonts w:hint="eastAsia"/>
        </w:rPr>
        <w:t>时间内</w:t>
      </w:r>
      <w:r w:rsidRPr="0002704C">
        <w:rPr>
          <w:rFonts w:hint="eastAsia"/>
        </w:rPr>
        <w:t>i</w:t>
      </w:r>
      <w:r w:rsidRPr="0002704C">
        <w:rPr>
          <w:rFonts w:hint="eastAsia"/>
        </w:rPr>
        <w:t>声源工作时间，</w:t>
      </w:r>
      <w:r w:rsidRPr="0002704C">
        <w:rPr>
          <w:rFonts w:hint="eastAsia"/>
        </w:rPr>
        <w:t>s</w:t>
      </w:r>
      <w:r w:rsidRPr="0002704C">
        <w:rPr>
          <w:rFonts w:hint="eastAsia"/>
        </w:rPr>
        <w:t>；</w:t>
      </w:r>
    </w:p>
    <w:p w:rsidR="00FF5C17" w:rsidRPr="0002704C" w:rsidRDefault="00FF5C17" w:rsidP="00FF5C17">
      <w:pPr>
        <w:ind w:firstLineChars="500" w:firstLine="1200"/>
      </w:pPr>
      <w:r w:rsidRPr="0002704C">
        <w:rPr>
          <w:rFonts w:hint="eastAsia"/>
          <w:i/>
        </w:rPr>
        <w:t>T</w:t>
      </w:r>
      <w:r w:rsidRPr="0002704C">
        <w:rPr>
          <w:rFonts w:hint="eastAsia"/>
        </w:rPr>
        <w:t>为用于计算等效声级的时间，</w:t>
      </w:r>
      <w:r w:rsidRPr="0002704C">
        <w:rPr>
          <w:rFonts w:hint="eastAsia"/>
        </w:rPr>
        <w:t>s</w:t>
      </w:r>
      <w:r w:rsidRPr="0002704C">
        <w:rPr>
          <w:rFonts w:hint="eastAsia"/>
        </w:rPr>
        <w:t>；</w:t>
      </w:r>
    </w:p>
    <w:p w:rsidR="00FF5C17" w:rsidRPr="0002704C" w:rsidRDefault="00FF5C17" w:rsidP="00FF5C17">
      <w:pPr>
        <w:ind w:firstLineChars="500" w:firstLine="1200"/>
      </w:pPr>
      <w:r w:rsidRPr="0002704C">
        <w:rPr>
          <w:rFonts w:hint="eastAsia"/>
          <w:i/>
        </w:rPr>
        <w:t>N</w:t>
      </w:r>
      <w:r w:rsidRPr="0002704C">
        <w:rPr>
          <w:rFonts w:hint="eastAsia"/>
        </w:rPr>
        <w:t>为室外声源个数；</w:t>
      </w:r>
    </w:p>
    <w:p w:rsidR="00FF5C17" w:rsidRPr="0002704C" w:rsidRDefault="00FF5C17" w:rsidP="00FF5C17">
      <w:pPr>
        <w:ind w:firstLineChars="500" w:firstLine="1200"/>
      </w:pPr>
      <w:r w:rsidRPr="0002704C">
        <w:rPr>
          <w:rFonts w:hint="eastAsia"/>
          <w:i/>
        </w:rPr>
        <w:t>M</w:t>
      </w:r>
      <w:r w:rsidRPr="0002704C">
        <w:rPr>
          <w:rFonts w:hint="eastAsia"/>
        </w:rPr>
        <w:t>为等效室外声源个数。</w:t>
      </w:r>
    </w:p>
    <w:p w:rsidR="00FF5C17" w:rsidRPr="0002704C" w:rsidRDefault="00FF5C17" w:rsidP="00FF5C17">
      <w:pPr>
        <w:ind w:firstLine="480"/>
      </w:pPr>
      <w:r w:rsidRPr="0002704C">
        <w:rPr>
          <w:rFonts w:hint="eastAsia"/>
        </w:rPr>
        <w:t>③预测点预测值计算</w:t>
      </w:r>
    </w:p>
    <w:p w:rsidR="00FF5C17" w:rsidRPr="0002704C" w:rsidRDefault="00FF5C17" w:rsidP="00FF5C17">
      <w:pPr>
        <w:ind w:firstLineChars="0" w:firstLine="0"/>
        <w:jc w:val="center"/>
        <w:rPr>
          <w:noProof/>
        </w:rPr>
      </w:pPr>
      <w:r w:rsidRPr="0002704C">
        <w:rPr>
          <w:noProof/>
        </w:rPr>
        <w:drawing>
          <wp:inline distT="0" distB="0" distL="0" distR="0" wp14:anchorId="072E28A1" wp14:editId="10D95A52">
            <wp:extent cx="2178050" cy="311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78050" cy="311150"/>
                    </a:xfrm>
                    <a:prstGeom prst="rect">
                      <a:avLst/>
                    </a:prstGeom>
                    <a:noFill/>
                    <a:ln>
                      <a:noFill/>
                    </a:ln>
                  </pic:spPr>
                </pic:pic>
              </a:graphicData>
            </a:graphic>
          </wp:inline>
        </w:drawing>
      </w:r>
    </w:p>
    <w:p w:rsidR="00FF5C17" w:rsidRPr="0002704C" w:rsidRDefault="00FF5C17" w:rsidP="00FF5C17">
      <w:pPr>
        <w:ind w:firstLine="480"/>
      </w:pPr>
      <w:r w:rsidRPr="0002704C">
        <w:rPr>
          <w:rFonts w:hint="eastAsia"/>
        </w:rPr>
        <w:t>式中：</w:t>
      </w:r>
      <w:r w:rsidRPr="0002704C">
        <w:rPr>
          <w:rFonts w:hint="eastAsia"/>
          <w:i/>
        </w:rPr>
        <w:t>L</w:t>
      </w:r>
      <w:r w:rsidRPr="0002704C">
        <w:rPr>
          <w:rFonts w:hint="eastAsia"/>
          <w:i/>
          <w:vertAlign w:val="subscript"/>
        </w:rPr>
        <w:t>eqg</w:t>
      </w:r>
      <w:r w:rsidRPr="0002704C">
        <w:rPr>
          <w:rFonts w:hint="eastAsia"/>
        </w:rPr>
        <w:t>为建设项目声源在预测点的等效声级贡献值，</w:t>
      </w:r>
      <w:r w:rsidRPr="0002704C">
        <w:rPr>
          <w:rFonts w:hint="eastAsia"/>
        </w:rPr>
        <w:t>dB(A)</w:t>
      </w:r>
      <w:r w:rsidRPr="0002704C">
        <w:rPr>
          <w:rFonts w:hint="eastAsia"/>
        </w:rPr>
        <w:t>；</w:t>
      </w:r>
    </w:p>
    <w:p w:rsidR="00FF5C17" w:rsidRPr="0002704C" w:rsidRDefault="00FF5C17" w:rsidP="00FF5C17">
      <w:pPr>
        <w:ind w:firstLineChars="500" w:firstLine="1200"/>
      </w:pPr>
      <w:r w:rsidRPr="0002704C">
        <w:rPr>
          <w:rFonts w:hint="eastAsia"/>
          <w:i/>
        </w:rPr>
        <w:t>L</w:t>
      </w:r>
      <w:r w:rsidRPr="0002704C">
        <w:rPr>
          <w:rFonts w:hint="eastAsia"/>
          <w:vertAlign w:val="subscript"/>
        </w:rPr>
        <w:t>eqb</w:t>
      </w:r>
      <w:r w:rsidRPr="0002704C">
        <w:rPr>
          <w:rFonts w:hint="eastAsia"/>
        </w:rPr>
        <w:t>为预测点的背景值，</w:t>
      </w:r>
      <w:r w:rsidRPr="0002704C">
        <w:rPr>
          <w:rFonts w:hint="eastAsia"/>
        </w:rPr>
        <w:t>dB(A)</w:t>
      </w:r>
      <w:r w:rsidRPr="0002704C">
        <w:rPr>
          <w:rFonts w:hint="eastAsia"/>
        </w:rPr>
        <w:t>。</w:t>
      </w:r>
    </w:p>
    <w:p w:rsidR="00FF5C17" w:rsidRPr="0002704C" w:rsidRDefault="00FF5C17" w:rsidP="00FF5C17">
      <w:pPr>
        <w:ind w:firstLine="480"/>
      </w:pPr>
      <w:r w:rsidRPr="0002704C">
        <w:rPr>
          <w:rFonts w:hint="eastAsia"/>
        </w:rPr>
        <w:t>三、噪声预测结果</w:t>
      </w:r>
    </w:p>
    <w:p w:rsidR="00FF5C17" w:rsidRPr="0002704C" w:rsidRDefault="00FF5C17" w:rsidP="00FF5C17">
      <w:pPr>
        <w:ind w:firstLine="480"/>
      </w:pPr>
      <w:r w:rsidRPr="0002704C">
        <w:rPr>
          <w:rFonts w:hint="eastAsia"/>
        </w:rPr>
        <w:t>本项目建成后噪声预测结果见下表：</w:t>
      </w:r>
    </w:p>
    <w:p w:rsidR="00FF5C17" w:rsidRPr="0002704C" w:rsidRDefault="00FF5C17" w:rsidP="00FF5C17">
      <w:pPr>
        <w:pStyle w:val="a6"/>
        <w:ind w:firstLine="480"/>
      </w:pPr>
      <w:r w:rsidRPr="0002704C">
        <w:rPr>
          <w:rFonts w:hint="eastAsia"/>
        </w:rPr>
        <w:t>表</w:t>
      </w:r>
      <w:r w:rsidRPr="0002704C">
        <w:rPr>
          <w:rFonts w:hint="eastAsia"/>
        </w:rPr>
        <w:t>6.2-</w:t>
      </w:r>
      <w:r w:rsidR="006D156B" w:rsidRPr="0002704C">
        <w:rPr>
          <w:rFonts w:hint="eastAsia"/>
        </w:rPr>
        <w:t>11</w:t>
      </w:r>
      <w:r w:rsidRPr="0002704C">
        <w:rPr>
          <w:rFonts w:hint="eastAsia"/>
        </w:rPr>
        <w:t xml:space="preserve"> </w:t>
      </w:r>
      <w:r w:rsidRPr="0002704C">
        <w:rPr>
          <w:rFonts w:hint="eastAsia"/>
        </w:rPr>
        <w:t>噪声预测结果表</w:t>
      </w:r>
      <w:r w:rsidRPr="0002704C">
        <w:rPr>
          <w:rFonts w:hint="eastAsia"/>
        </w:rPr>
        <w:t xml:space="preserve"> </w:t>
      </w:r>
      <w:r w:rsidRPr="0002704C">
        <w:rPr>
          <w:rFonts w:hint="eastAsia"/>
        </w:rPr>
        <w:t>单位：</w:t>
      </w:r>
      <w:r w:rsidRPr="0002704C">
        <w:rPr>
          <w:rFonts w:hint="eastAsia"/>
        </w:rPr>
        <w:t>dB (A)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948"/>
        <w:gridCol w:w="919"/>
        <w:gridCol w:w="1495"/>
        <w:gridCol w:w="806"/>
        <w:gridCol w:w="922"/>
        <w:gridCol w:w="2531"/>
      </w:tblGrid>
      <w:tr w:rsidR="00FF5C17" w:rsidRPr="0002704C" w:rsidTr="006D156B">
        <w:trPr>
          <w:trHeight w:val="320"/>
          <w:jc w:val="center"/>
        </w:trPr>
        <w:tc>
          <w:tcPr>
            <w:tcW w:w="529" w:type="pct"/>
            <w:vMerge w:val="restart"/>
            <w:vAlign w:val="center"/>
          </w:tcPr>
          <w:p w:rsidR="00FF5C17" w:rsidRPr="0002704C" w:rsidRDefault="00FF5C17" w:rsidP="004B439A">
            <w:pPr>
              <w:pStyle w:val="GH"/>
            </w:pPr>
            <w:r w:rsidRPr="0002704C">
              <w:t>点位</w:t>
            </w:r>
          </w:p>
        </w:tc>
        <w:tc>
          <w:tcPr>
            <w:tcW w:w="1095" w:type="pct"/>
            <w:gridSpan w:val="2"/>
            <w:vAlign w:val="center"/>
          </w:tcPr>
          <w:p w:rsidR="00FF5C17" w:rsidRPr="0002704C" w:rsidRDefault="00FF5C17" w:rsidP="004B439A">
            <w:pPr>
              <w:pStyle w:val="GH"/>
            </w:pPr>
            <w:r w:rsidRPr="0002704C">
              <w:t>背景值</w:t>
            </w:r>
          </w:p>
        </w:tc>
        <w:tc>
          <w:tcPr>
            <w:tcW w:w="877" w:type="pct"/>
            <w:vAlign w:val="center"/>
          </w:tcPr>
          <w:p w:rsidR="00FF5C17" w:rsidRPr="0002704C" w:rsidRDefault="00FF5C17" w:rsidP="004B439A">
            <w:pPr>
              <w:pStyle w:val="GH"/>
            </w:pPr>
            <w:r w:rsidRPr="0002704C">
              <w:t>本项目贡献值</w:t>
            </w:r>
          </w:p>
        </w:tc>
        <w:tc>
          <w:tcPr>
            <w:tcW w:w="1014" w:type="pct"/>
            <w:gridSpan w:val="2"/>
            <w:vAlign w:val="center"/>
          </w:tcPr>
          <w:p w:rsidR="00FF5C17" w:rsidRPr="0002704C" w:rsidRDefault="00FF5C17" w:rsidP="004B439A">
            <w:pPr>
              <w:pStyle w:val="GH"/>
            </w:pPr>
            <w:r w:rsidRPr="0002704C">
              <w:t>叠加值</w:t>
            </w:r>
          </w:p>
        </w:tc>
        <w:tc>
          <w:tcPr>
            <w:tcW w:w="1485" w:type="pct"/>
            <w:vMerge w:val="restart"/>
            <w:vAlign w:val="center"/>
          </w:tcPr>
          <w:p w:rsidR="00FF5C17" w:rsidRPr="0002704C" w:rsidRDefault="00FF5C17" w:rsidP="004B439A">
            <w:pPr>
              <w:pStyle w:val="GH"/>
            </w:pPr>
            <w:r w:rsidRPr="0002704C">
              <w:t>执行标准</w:t>
            </w:r>
          </w:p>
        </w:tc>
      </w:tr>
      <w:tr w:rsidR="00FF5C17" w:rsidRPr="0002704C" w:rsidTr="006D156B">
        <w:trPr>
          <w:trHeight w:val="145"/>
          <w:jc w:val="center"/>
        </w:trPr>
        <w:tc>
          <w:tcPr>
            <w:tcW w:w="529" w:type="pct"/>
            <w:vMerge/>
            <w:vAlign w:val="center"/>
          </w:tcPr>
          <w:p w:rsidR="00FF5C17" w:rsidRPr="0002704C" w:rsidRDefault="00FF5C17" w:rsidP="004B439A">
            <w:pPr>
              <w:pStyle w:val="GH"/>
            </w:pPr>
          </w:p>
        </w:tc>
        <w:tc>
          <w:tcPr>
            <w:tcW w:w="556" w:type="pct"/>
            <w:vAlign w:val="center"/>
          </w:tcPr>
          <w:p w:rsidR="00FF5C17" w:rsidRPr="0002704C" w:rsidRDefault="00FF5C17" w:rsidP="004B439A">
            <w:pPr>
              <w:pStyle w:val="GH"/>
            </w:pPr>
            <w:r w:rsidRPr="0002704C">
              <w:t>昼</w:t>
            </w:r>
          </w:p>
        </w:tc>
        <w:tc>
          <w:tcPr>
            <w:tcW w:w="539" w:type="pct"/>
            <w:vAlign w:val="center"/>
          </w:tcPr>
          <w:p w:rsidR="00FF5C17" w:rsidRPr="0002704C" w:rsidRDefault="00FF5C17" w:rsidP="004B439A">
            <w:pPr>
              <w:pStyle w:val="GH"/>
            </w:pPr>
            <w:r w:rsidRPr="0002704C">
              <w:t>夜</w:t>
            </w:r>
          </w:p>
        </w:tc>
        <w:tc>
          <w:tcPr>
            <w:tcW w:w="877" w:type="pct"/>
            <w:vAlign w:val="center"/>
          </w:tcPr>
          <w:p w:rsidR="00FF5C17" w:rsidRPr="0002704C" w:rsidRDefault="00FF5C17" w:rsidP="004B439A">
            <w:pPr>
              <w:pStyle w:val="GH"/>
            </w:pPr>
            <w:r w:rsidRPr="0002704C">
              <w:t>昼、夜</w:t>
            </w:r>
          </w:p>
        </w:tc>
        <w:tc>
          <w:tcPr>
            <w:tcW w:w="473" w:type="pct"/>
            <w:vAlign w:val="center"/>
          </w:tcPr>
          <w:p w:rsidR="00FF5C17" w:rsidRPr="0002704C" w:rsidRDefault="00FF5C17" w:rsidP="004B439A">
            <w:pPr>
              <w:pStyle w:val="GH"/>
            </w:pPr>
            <w:r w:rsidRPr="0002704C">
              <w:t>昼</w:t>
            </w:r>
          </w:p>
        </w:tc>
        <w:tc>
          <w:tcPr>
            <w:tcW w:w="541" w:type="pct"/>
            <w:vAlign w:val="center"/>
          </w:tcPr>
          <w:p w:rsidR="00FF5C17" w:rsidRPr="0002704C" w:rsidRDefault="00FF5C17" w:rsidP="004B439A">
            <w:pPr>
              <w:pStyle w:val="GH"/>
            </w:pPr>
            <w:r w:rsidRPr="0002704C">
              <w:t>夜</w:t>
            </w:r>
          </w:p>
        </w:tc>
        <w:tc>
          <w:tcPr>
            <w:tcW w:w="1485" w:type="pct"/>
            <w:vMerge/>
            <w:vAlign w:val="center"/>
          </w:tcPr>
          <w:p w:rsidR="00FF5C17" w:rsidRPr="0002704C" w:rsidRDefault="00FF5C17" w:rsidP="004B439A">
            <w:pPr>
              <w:pStyle w:val="GH"/>
            </w:pPr>
          </w:p>
        </w:tc>
      </w:tr>
      <w:tr w:rsidR="009F31D6" w:rsidRPr="0002704C" w:rsidTr="006D156B">
        <w:trPr>
          <w:trHeight w:val="242"/>
          <w:jc w:val="center"/>
        </w:trPr>
        <w:tc>
          <w:tcPr>
            <w:tcW w:w="529" w:type="pct"/>
            <w:vAlign w:val="center"/>
          </w:tcPr>
          <w:p w:rsidR="009F31D6" w:rsidRPr="0002704C" w:rsidRDefault="009F31D6" w:rsidP="004B439A">
            <w:pPr>
              <w:pStyle w:val="GH"/>
            </w:pPr>
            <w:bookmarkStart w:id="323" w:name="_Hlk269906079"/>
            <w:r w:rsidRPr="0002704C">
              <w:t>N1</w:t>
            </w:r>
          </w:p>
        </w:tc>
        <w:tc>
          <w:tcPr>
            <w:tcW w:w="556" w:type="pct"/>
            <w:vAlign w:val="center"/>
          </w:tcPr>
          <w:p w:rsidR="009F31D6" w:rsidRPr="0002704C" w:rsidRDefault="009F31D6" w:rsidP="0092194D">
            <w:pPr>
              <w:pStyle w:val="GH"/>
            </w:pPr>
            <w:r w:rsidRPr="0002704C">
              <w:t>60.2</w:t>
            </w:r>
          </w:p>
        </w:tc>
        <w:tc>
          <w:tcPr>
            <w:tcW w:w="539" w:type="pct"/>
            <w:vAlign w:val="center"/>
          </w:tcPr>
          <w:p w:rsidR="009F31D6" w:rsidRPr="0002704C" w:rsidRDefault="009F31D6" w:rsidP="0092194D">
            <w:pPr>
              <w:pStyle w:val="GH"/>
            </w:pPr>
            <w:r w:rsidRPr="0002704C">
              <w:t>51.4</w:t>
            </w:r>
          </w:p>
        </w:tc>
        <w:tc>
          <w:tcPr>
            <w:tcW w:w="877" w:type="pct"/>
            <w:vAlign w:val="center"/>
          </w:tcPr>
          <w:p w:rsidR="009F31D6" w:rsidRPr="0002704C" w:rsidRDefault="009F31D6" w:rsidP="009F31D6">
            <w:pPr>
              <w:pStyle w:val="GH"/>
            </w:pPr>
            <w:r w:rsidRPr="0002704C">
              <w:t xml:space="preserve">40.60 </w:t>
            </w:r>
          </w:p>
        </w:tc>
        <w:tc>
          <w:tcPr>
            <w:tcW w:w="473" w:type="pct"/>
            <w:vAlign w:val="center"/>
          </w:tcPr>
          <w:p w:rsidR="009F31D6" w:rsidRPr="0002704C" w:rsidRDefault="009F31D6" w:rsidP="0092194D">
            <w:pPr>
              <w:pStyle w:val="GH"/>
            </w:pPr>
            <w:r w:rsidRPr="0002704C">
              <w:t xml:space="preserve">60.25 </w:t>
            </w:r>
          </w:p>
        </w:tc>
        <w:tc>
          <w:tcPr>
            <w:tcW w:w="541" w:type="pct"/>
            <w:vAlign w:val="center"/>
          </w:tcPr>
          <w:p w:rsidR="009F31D6" w:rsidRPr="0002704C" w:rsidRDefault="009F31D6" w:rsidP="0092194D">
            <w:pPr>
              <w:pStyle w:val="GH"/>
            </w:pPr>
            <w:r w:rsidRPr="0002704C">
              <w:t xml:space="preserve">51.75 </w:t>
            </w:r>
          </w:p>
        </w:tc>
        <w:tc>
          <w:tcPr>
            <w:tcW w:w="1485" w:type="pct"/>
            <w:vMerge w:val="restart"/>
            <w:vAlign w:val="center"/>
          </w:tcPr>
          <w:p w:rsidR="009F31D6" w:rsidRPr="0002704C" w:rsidRDefault="009F31D6" w:rsidP="004B439A">
            <w:pPr>
              <w:pStyle w:val="GH"/>
            </w:pPr>
            <w:r w:rsidRPr="0002704C">
              <w:t>3</w:t>
            </w:r>
            <w:r w:rsidRPr="0002704C">
              <w:t>类标准：昼间</w:t>
            </w:r>
            <w:r w:rsidRPr="0002704C">
              <w:t>65dB(A)</w:t>
            </w:r>
            <w:r w:rsidRPr="0002704C">
              <w:t>、</w:t>
            </w:r>
            <w:r w:rsidRPr="0002704C">
              <w:lastRenderedPageBreak/>
              <w:t>夜间</w:t>
            </w:r>
            <w:r w:rsidRPr="0002704C">
              <w:t>55 dB(A)</w:t>
            </w:r>
          </w:p>
        </w:tc>
      </w:tr>
      <w:tr w:rsidR="009F31D6" w:rsidRPr="0002704C" w:rsidTr="006D156B">
        <w:trPr>
          <w:trHeight w:val="242"/>
          <w:jc w:val="center"/>
        </w:trPr>
        <w:tc>
          <w:tcPr>
            <w:tcW w:w="529" w:type="pct"/>
            <w:vAlign w:val="center"/>
          </w:tcPr>
          <w:p w:rsidR="009F31D6" w:rsidRPr="0002704C" w:rsidRDefault="009F31D6" w:rsidP="004B439A">
            <w:pPr>
              <w:pStyle w:val="GH"/>
            </w:pPr>
            <w:r w:rsidRPr="0002704C">
              <w:lastRenderedPageBreak/>
              <w:t>N2</w:t>
            </w:r>
          </w:p>
        </w:tc>
        <w:tc>
          <w:tcPr>
            <w:tcW w:w="556" w:type="pct"/>
            <w:vAlign w:val="center"/>
          </w:tcPr>
          <w:p w:rsidR="009F31D6" w:rsidRPr="0002704C" w:rsidRDefault="009F31D6" w:rsidP="0092194D">
            <w:pPr>
              <w:pStyle w:val="GH"/>
            </w:pPr>
            <w:r w:rsidRPr="0002704C">
              <w:t>61.4</w:t>
            </w:r>
          </w:p>
        </w:tc>
        <w:tc>
          <w:tcPr>
            <w:tcW w:w="539" w:type="pct"/>
            <w:vAlign w:val="center"/>
          </w:tcPr>
          <w:p w:rsidR="009F31D6" w:rsidRPr="0002704C" w:rsidRDefault="009F31D6" w:rsidP="0092194D">
            <w:pPr>
              <w:pStyle w:val="GH"/>
            </w:pPr>
            <w:r w:rsidRPr="0002704C">
              <w:t>52.5</w:t>
            </w:r>
          </w:p>
        </w:tc>
        <w:tc>
          <w:tcPr>
            <w:tcW w:w="877" w:type="pct"/>
            <w:vAlign w:val="center"/>
          </w:tcPr>
          <w:p w:rsidR="009F31D6" w:rsidRPr="0002704C" w:rsidRDefault="009F31D6" w:rsidP="009F31D6">
            <w:pPr>
              <w:pStyle w:val="GH"/>
            </w:pPr>
            <w:r w:rsidRPr="0002704C">
              <w:t xml:space="preserve">41.34 </w:t>
            </w:r>
          </w:p>
        </w:tc>
        <w:tc>
          <w:tcPr>
            <w:tcW w:w="473" w:type="pct"/>
            <w:vAlign w:val="center"/>
          </w:tcPr>
          <w:p w:rsidR="009F31D6" w:rsidRPr="0002704C" w:rsidRDefault="009F31D6" w:rsidP="0092194D">
            <w:pPr>
              <w:pStyle w:val="GH"/>
            </w:pPr>
            <w:r w:rsidRPr="0002704C">
              <w:t xml:space="preserve">61.44 </w:t>
            </w:r>
          </w:p>
        </w:tc>
        <w:tc>
          <w:tcPr>
            <w:tcW w:w="541" w:type="pct"/>
            <w:vAlign w:val="center"/>
          </w:tcPr>
          <w:p w:rsidR="009F31D6" w:rsidRPr="0002704C" w:rsidRDefault="009F31D6" w:rsidP="0092194D">
            <w:pPr>
              <w:pStyle w:val="GH"/>
            </w:pPr>
            <w:r w:rsidRPr="0002704C">
              <w:t xml:space="preserve">52.82 </w:t>
            </w:r>
          </w:p>
        </w:tc>
        <w:tc>
          <w:tcPr>
            <w:tcW w:w="1485" w:type="pct"/>
            <w:vMerge/>
            <w:vAlign w:val="center"/>
          </w:tcPr>
          <w:p w:rsidR="009F31D6" w:rsidRPr="0002704C" w:rsidRDefault="009F31D6" w:rsidP="004B439A">
            <w:pPr>
              <w:pStyle w:val="GH"/>
            </w:pPr>
          </w:p>
        </w:tc>
      </w:tr>
      <w:tr w:rsidR="009F31D6" w:rsidRPr="0002704C" w:rsidTr="006D156B">
        <w:trPr>
          <w:trHeight w:val="242"/>
          <w:jc w:val="center"/>
        </w:trPr>
        <w:tc>
          <w:tcPr>
            <w:tcW w:w="529" w:type="pct"/>
            <w:vAlign w:val="center"/>
          </w:tcPr>
          <w:p w:rsidR="009F31D6" w:rsidRPr="0002704C" w:rsidRDefault="009F31D6" w:rsidP="004B439A">
            <w:pPr>
              <w:pStyle w:val="GH"/>
            </w:pPr>
            <w:r w:rsidRPr="0002704C">
              <w:rPr>
                <w:rFonts w:hint="eastAsia"/>
              </w:rPr>
              <w:lastRenderedPageBreak/>
              <w:t>N3</w:t>
            </w:r>
          </w:p>
        </w:tc>
        <w:tc>
          <w:tcPr>
            <w:tcW w:w="556" w:type="pct"/>
            <w:vAlign w:val="center"/>
          </w:tcPr>
          <w:p w:rsidR="009F31D6" w:rsidRPr="0002704C" w:rsidRDefault="009F31D6" w:rsidP="0092194D">
            <w:pPr>
              <w:pStyle w:val="GH"/>
            </w:pPr>
            <w:r w:rsidRPr="0002704C">
              <w:t>61.9</w:t>
            </w:r>
          </w:p>
        </w:tc>
        <w:tc>
          <w:tcPr>
            <w:tcW w:w="539" w:type="pct"/>
            <w:vAlign w:val="center"/>
          </w:tcPr>
          <w:p w:rsidR="009F31D6" w:rsidRPr="0002704C" w:rsidRDefault="009F31D6" w:rsidP="0092194D">
            <w:pPr>
              <w:pStyle w:val="GH"/>
            </w:pPr>
            <w:r w:rsidRPr="0002704C">
              <w:t>50.7</w:t>
            </w:r>
          </w:p>
        </w:tc>
        <w:tc>
          <w:tcPr>
            <w:tcW w:w="877" w:type="pct"/>
            <w:vAlign w:val="center"/>
          </w:tcPr>
          <w:p w:rsidR="009F31D6" w:rsidRPr="0002704C" w:rsidRDefault="009F31D6" w:rsidP="009F31D6">
            <w:pPr>
              <w:pStyle w:val="GH"/>
            </w:pPr>
            <w:r w:rsidRPr="0002704C">
              <w:t xml:space="preserve">48.35 </w:t>
            </w:r>
          </w:p>
        </w:tc>
        <w:tc>
          <w:tcPr>
            <w:tcW w:w="473" w:type="pct"/>
            <w:vAlign w:val="center"/>
          </w:tcPr>
          <w:p w:rsidR="009F31D6" w:rsidRPr="0002704C" w:rsidRDefault="009F31D6" w:rsidP="0092194D">
            <w:pPr>
              <w:pStyle w:val="GH"/>
            </w:pPr>
            <w:r w:rsidRPr="0002704C">
              <w:t xml:space="preserve">62.09 </w:t>
            </w:r>
          </w:p>
        </w:tc>
        <w:tc>
          <w:tcPr>
            <w:tcW w:w="541" w:type="pct"/>
            <w:vAlign w:val="center"/>
          </w:tcPr>
          <w:p w:rsidR="009F31D6" w:rsidRPr="0002704C" w:rsidRDefault="009F31D6" w:rsidP="0092194D">
            <w:pPr>
              <w:pStyle w:val="GH"/>
            </w:pPr>
            <w:r w:rsidRPr="0002704C">
              <w:t xml:space="preserve">52.69 </w:t>
            </w:r>
          </w:p>
        </w:tc>
        <w:tc>
          <w:tcPr>
            <w:tcW w:w="1485" w:type="pct"/>
            <w:vMerge/>
            <w:vAlign w:val="center"/>
          </w:tcPr>
          <w:p w:rsidR="009F31D6" w:rsidRPr="0002704C" w:rsidRDefault="009F31D6" w:rsidP="004B439A">
            <w:pPr>
              <w:pStyle w:val="GH"/>
            </w:pPr>
          </w:p>
        </w:tc>
      </w:tr>
      <w:tr w:rsidR="009F31D6" w:rsidRPr="0002704C" w:rsidTr="006D156B">
        <w:trPr>
          <w:trHeight w:val="242"/>
          <w:jc w:val="center"/>
        </w:trPr>
        <w:tc>
          <w:tcPr>
            <w:tcW w:w="529" w:type="pct"/>
            <w:vAlign w:val="center"/>
          </w:tcPr>
          <w:p w:rsidR="009F31D6" w:rsidRPr="0002704C" w:rsidRDefault="009F31D6" w:rsidP="004B439A">
            <w:pPr>
              <w:pStyle w:val="GH"/>
            </w:pPr>
            <w:r w:rsidRPr="0002704C">
              <w:rPr>
                <w:rFonts w:hint="eastAsia"/>
              </w:rPr>
              <w:t>N4</w:t>
            </w:r>
          </w:p>
        </w:tc>
        <w:tc>
          <w:tcPr>
            <w:tcW w:w="556" w:type="pct"/>
            <w:vAlign w:val="center"/>
          </w:tcPr>
          <w:p w:rsidR="009F31D6" w:rsidRPr="0002704C" w:rsidRDefault="009F31D6" w:rsidP="0092194D">
            <w:pPr>
              <w:pStyle w:val="GH"/>
            </w:pPr>
            <w:r w:rsidRPr="0002704C">
              <w:t>60.1</w:t>
            </w:r>
          </w:p>
        </w:tc>
        <w:tc>
          <w:tcPr>
            <w:tcW w:w="539" w:type="pct"/>
            <w:vAlign w:val="center"/>
          </w:tcPr>
          <w:p w:rsidR="009F31D6" w:rsidRPr="0002704C" w:rsidRDefault="009F31D6" w:rsidP="0092194D">
            <w:pPr>
              <w:pStyle w:val="GH"/>
            </w:pPr>
            <w:r w:rsidRPr="0002704C">
              <w:t>52.6</w:t>
            </w:r>
          </w:p>
        </w:tc>
        <w:tc>
          <w:tcPr>
            <w:tcW w:w="877" w:type="pct"/>
            <w:vAlign w:val="center"/>
          </w:tcPr>
          <w:p w:rsidR="009F31D6" w:rsidRPr="0002704C" w:rsidRDefault="009F31D6" w:rsidP="009F31D6">
            <w:pPr>
              <w:pStyle w:val="GH"/>
            </w:pPr>
            <w:r w:rsidRPr="0002704C">
              <w:t xml:space="preserve">43.12 </w:t>
            </w:r>
          </w:p>
        </w:tc>
        <w:tc>
          <w:tcPr>
            <w:tcW w:w="473" w:type="pct"/>
            <w:vAlign w:val="center"/>
          </w:tcPr>
          <w:p w:rsidR="009F31D6" w:rsidRPr="0002704C" w:rsidRDefault="009F31D6" w:rsidP="0092194D">
            <w:pPr>
              <w:pStyle w:val="GH"/>
            </w:pPr>
            <w:r w:rsidRPr="0002704C">
              <w:t xml:space="preserve">60.19 </w:t>
            </w:r>
          </w:p>
        </w:tc>
        <w:tc>
          <w:tcPr>
            <w:tcW w:w="541" w:type="pct"/>
            <w:vAlign w:val="center"/>
          </w:tcPr>
          <w:p w:rsidR="009F31D6" w:rsidRPr="0002704C" w:rsidRDefault="009F31D6" w:rsidP="0092194D">
            <w:pPr>
              <w:pStyle w:val="GH"/>
            </w:pPr>
            <w:r w:rsidRPr="0002704C">
              <w:t xml:space="preserve">53.06 </w:t>
            </w:r>
          </w:p>
        </w:tc>
        <w:tc>
          <w:tcPr>
            <w:tcW w:w="1485" w:type="pct"/>
            <w:vMerge/>
            <w:vAlign w:val="center"/>
          </w:tcPr>
          <w:p w:rsidR="009F31D6" w:rsidRPr="0002704C" w:rsidRDefault="009F31D6" w:rsidP="004B439A">
            <w:pPr>
              <w:pStyle w:val="GH"/>
            </w:pPr>
          </w:p>
        </w:tc>
      </w:tr>
      <w:tr w:rsidR="009F31D6" w:rsidRPr="0002704C" w:rsidTr="006D156B">
        <w:trPr>
          <w:trHeight w:val="242"/>
          <w:jc w:val="center"/>
        </w:trPr>
        <w:tc>
          <w:tcPr>
            <w:tcW w:w="529" w:type="pct"/>
            <w:vAlign w:val="center"/>
          </w:tcPr>
          <w:p w:rsidR="009F31D6" w:rsidRPr="0002704C" w:rsidRDefault="009F31D6" w:rsidP="004B439A">
            <w:pPr>
              <w:pStyle w:val="GH"/>
            </w:pPr>
            <w:r w:rsidRPr="0002704C">
              <w:rPr>
                <w:rFonts w:hint="eastAsia"/>
              </w:rPr>
              <w:t>N5</w:t>
            </w:r>
          </w:p>
        </w:tc>
        <w:tc>
          <w:tcPr>
            <w:tcW w:w="556" w:type="pct"/>
            <w:vAlign w:val="center"/>
          </w:tcPr>
          <w:p w:rsidR="009F31D6" w:rsidRPr="0002704C" w:rsidRDefault="009F31D6" w:rsidP="0092194D">
            <w:pPr>
              <w:pStyle w:val="GH"/>
            </w:pPr>
            <w:r w:rsidRPr="0002704C">
              <w:t>57.5</w:t>
            </w:r>
          </w:p>
        </w:tc>
        <w:tc>
          <w:tcPr>
            <w:tcW w:w="539" w:type="pct"/>
            <w:vAlign w:val="center"/>
          </w:tcPr>
          <w:p w:rsidR="009F31D6" w:rsidRPr="0002704C" w:rsidRDefault="009F31D6" w:rsidP="0092194D">
            <w:pPr>
              <w:pStyle w:val="GH"/>
            </w:pPr>
            <w:r w:rsidRPr="0002704C">
              <w:t>53.4</w:t>
            </w:r>
          </w:p>
        </w:tc>
        <w:tc>
          <w:tcPr>
            <w:tcW w:w="877" w:type="pct"/>
            <w:vAlign w:val="center"/>
          </w:tcPr>
          <w:p w:rsidR="009F31D6" w:rsidRPr="0002704C" w:rsidRDefault="009F31D6" w:rsidP="009F31D6">
            <w:pPr>
              <w:pStyle w:val="GH"/>
            </w:pPr>
            <w:r w:rsidRPr="0002704C">
              <w:t xml:space="preserve">34.01 </w:t>
            </w:r>
          </w:p>
        </w:tc>
        <w:tc>
          <w:tcPr>
            <w:tcW w:w="473" w:type="pct"/>
            <w:vAlign w:val="center"/>
          </w:tcPr>
          <w:p w:rsidR="009F31D6" w:rsidRPr="0002704C" w:rsidRDefault="009F31D6" w:rsidP="0092194D">
            <w:pPr>
              <w:pStyle w:val="GH"/>
            </w:pPr>
            <w:r w:rsidRPr="0002704C">
              <w:t xml:space="preserve">57.52 </w:t>
            </w:r>
          </w:p>
        </w:tc>
        <w:tc>
          <w:tcPr>
            <w:tcW w:w="541" w:type="pct"/>
            <w:vAlign w:val="center"/>
          </w:tcPr>
          <w:p w:rsidR="009F31D6" w:rsidRPr="0002704C" w:rsidRDefault="009F31D6" w:rsidP="0092194D">
            <w:pPr>
              <w:pStyle w:val="GH"/>
            </w:pPr>
            <w:r w:rsidRPr="0002704C">
              <w:t xml:space="preserve">53.45 </w:t>
            </w:r>
          </w:p>
        </w:tc>
        <w:tc>
          <w:tcPr>
            <w:tcW w:w="1485" w:type="pct"/>
            <w:vMerge/>
            <w:vAlign w:val="center"/>
          </w:tcPr>
          <w:p w:rsidR="009F31D6" w:rsidRPr="0002704C" w:rsidRDefault="009F31D6" w:rsidP="004B439A">
            <w:pPr>
              <w:pStyle w:val="GH"/>
            </w:pPr>
          </w:p>
        </w:tc>
      </w:tr>
      <w:tr w:rsidR="009F31D6" w:rsidRPr="0002704C" w:rsidTr="006D156B">
        <w:trPr>
          <w:trHeight w:val="242"/>
          <w:jc w:val="center"/>
        </w:trPr>
        <w:tc>
          <w:tcPr>
            <w:tcW w:w="529" w:type="pct"/>
            <w:vAlign w:val="center"/>
          </w:tcPr>
          <w:p w:rsidR="009F31D6" w:rsidRPr="0002704C" w:rsidRDefault="009F31D6" w:rsidP="004B439A">
            <w:pPr>
              <w:pStyle w:val="GH"/>
            </w:pPr>
            <w:r w:rsidRPr="0002704C">
              <w:rPr>
                <w:rFonts w:hint="eastAsia"/>
              </w:rPr>
              <w:t>N6</w:t>
            </w:r>
          </w:p>
        </w:tc>
        <w:tc>
          <w:tcPr>
            <w:tcW w:w="556" w:type="pct"/>
            <w:vAlign w:val="center"/>
          </w:tcPr>
          <w:p w:rsidR="009F31D6" w:rsidRPr="0002704C" w:rsidRDefault="009F31D6" w:rsidP="0092194D">
            <w:pPr>
              <w:pStyle w:val="GH"/>
            </w:pPr>
            <w:r w:rsidRPr="0002704C">
              <w:t>55.7</w:t>
            </w:r>
          </w:p>
        </w:tc>
        <w:tc>
          <w:tcPr>
            <w:tcW w:w="539" w:type="pct"/>
            <w:vAlign w:val="center"/>
          </w:tcPr>
          <w:p w:rsidR="009F31D6" w:rsidRPr="0002704C" w:rsidRDefault="009F31D6" w:rsidP="0092194D">
            <w:pPr>
              <w:pStyle w:val="GH"/>
            </w:pPr>
            <w:r w:rsidRPr="0002704C">
              <w:t>51.7</w:t>
            </w:r>
          </w:p>
        </w:tc>
        <w:tc>
          <w:tcPr>
            <w:tcW w:w="877" w:type="pct"/>
            <w:vAlign w:val="center"/>
          </w:tcPr>
          <w:p w:rsidR="009F31D6" w:rsidRPr="0002704C" w:rsidRDefault="009F31D6" w:rsidP="009F31D6">
            <w:pPr>
              <w:pStyle w:val="GH"/>
            </w:pPr>
            <w:r w:rsidRPr="0002704C">
              <w:t xml:space="preserve">33.66 </w:t>
            </w:r>
          </w:p>
        </w:tc>
        <w:tc>
          <w:tcPr>
            <w:tcW w:w="473" w:type="pct"/>
            <w:vAlign w:val="center"/>
          </w:tcPr>
          <w:p w:rsidR="009F31D6" w:rsidRPr="0002704C" w:rsidRDefault="009F31D6" w:rsidP="0092194D">
            <w:pPr>
              <w:pStyle w:val="GH"/>
            </w:pPr>
            <w:r w:rsidRPr="0002704C">
              <w:t xml:space="preserve">55.73 </w:t>
            </w:r>
          </w:p>
        </w:tc>
        <w:tc>
          <w:tcPr>
            <w:tcW w:w="541" w:type="pct"/>
            <w:vAlign w:val="center"/>
          </w:tcPr>
          <w:p w:rsidR="009F31D6" w:rsidRPr="0002704C" w:rsidRDefault="009F31D6" w:rsidP="0092194D">
            <w:pPr>
              <w:pStyle w:val="GH"/>
            </w:pPr>
            <w:r w:rsidRPr="0002704C">
              <w:t xml:space="preserve">51.77 </w:t>
            </w:r>
          </w:p>
        </w:tc>
        <w:tc>
          <w:tcPr>
            <w:tcW w:w="1485" w:type="pct"/>
            <w:vMerge/>
            <w:vAlign w:val="center"/>
          </w:tcPr>
          <w:p w:rsidR="009F31D6" w:rsidRPr="0002704C" w:rsidRDefault="009F31D6" w:rsidP="004B439A">
            <w:pPr>
              <w:pStyle w:val="GH"/>
            </w:pPr>
          </w:p>
        </w:tc>
      </w:tr>
      <w:tr w:rsidR="009F31D6" w:rsidRPr="0002704C" w:rsidTr="006D156B">
        <w:trPr>
          <w:trHeight w:val="242"/>
          <w:jc w:val="center"/>
        </w:trPr>
        <w:tc>
          <w:tcPr>
            <w:tcW w:w="529" w:type="pct"/>
            <w:vAlign w:val="center"/>
          </w:tcPr>
          <w:p w:rsidR="009F31D6" w:rsidRPr="0002704C" w:rsidRDefault="009F31D6" w:rsidP="004B439A">
            <w:pPr>
              <w:pStyle w:val="GH"/>
            </w:pPr>
            <w:r w:rsidRPr="0002704C">
              <w:rPr>
                <w:rFonts w:hint="eastAsia"/>
              </w:rPr>
              <w:t>N7</w:t>
            </w:r>
          </w:p>
        </w:tc>
        <w:tc>
          <w:tcPr>
            <w:tcW w:w="556" w:type="pct"/>
            <w:vAlign w:val="center"/>
          </w:tcPr>
          <w:p w:rsidR="009F31D6" w:rsidRPr="0002704C" w:rsidRDefault="009F31D6" w:rsidP="0092194D">
            <w:pPr>
              <w:pStyle w:val="GH"/>
              <w:rPr>
                <w:sz w:val="22"/>
                <w:szCs w:val="22"/>
              </w:rPr>
            </w:pPr>
            <w:r w:rsidRPr="0002704C">
              <w:rPr>
                <w:sz w:val="22"/>
                <w:szCs w:val="22"/>
              </w:rPr>
              <w:t>54.5</w:t>
            </w:r>
          </w:p>
        </w:tc>
        <w:tc>
          <w:tcPr>
            <w:tcW w:w="539" w:type="pct"/>
            <w:vAlign w:val="center"/>
          </w:tcPr>
          <w:p w:rsidR="009F31D6" w:rsidRPr="0002704C" w:rsidRDefault="009F31D6" w:rsidP="0092194D">
            <w:pPr>
              <w:pStyle w:val="GH"/>
              <w:rPr>
                <w:sz w:val="22"/>
                <w:szCs w:val="22"/>
              </w:rPr>
            </w:pPr>
            <w:r w:rsidRPr="0002704C">
              <w:rPr>
                <w:sz w:val="22"/>
                <w:szCs w:val="22"/>
              </w:rPr>
              <w:t>50.6</w:t>
            </w:r>
          </w:p>
        </w:tc>
        <w:tc>
          <w:tcPr>
            <w:tcW w:w="877" w:type="pct"/>
            <w:vAlign w:val="center"/>
          </w:tcPr>
          <w:p w:rsidR="009F31D6" w:rsidRPr="0002704C" w:rsidRDefault="009F31D6" w:rsidP="009F31D6">
            <w:pPr>
              <w:pStyle w:val="GH"/>
            </w:pPr>
            <w:r w:rsidRPr="0002704C">
              <w:t xml:space="preserve">38.21 </w:t>
            </w:r>
          </w:p>
        </w:tc>
        <w:tc>
          <w:tcPr>
            <w:tcW w:w="473" w:type="pct"/>
            <w:vAlign w:val="center"/>
          </w:tcPr>
          <w:p w:rsidR="009F31D6" w:rsidRPr="0002704C" w:rsidRDefault="009F31D6" w:rsidP="0092194D">
            <w:pPr>
              <w:pStyle w:val="GH"/>
            </w:pPr>
            <w:r w:rsidRPr="0002704C">
              <w:t xml:space="preserve">54.60 </w:t>
            </w:r>
          </w:p>
        </w:tc>
        <w:tc>
          <w:tcPr>
            <w:tcW w:w="541" w:type="pct"/>
            <w:vAlign w:val="center"/>
          </w:tcPr>
          <w:p w:rsidR="009F31D6" w:rsidRPr="0002704C" w:rsidRDefault="009F31D6" w:rsidP="0092194D">
            <w:pPr>
              <w:pStyle w:val="GH"/>
            </w:pPr>
            <w:r w:rsidRPr="0002704C">
              <w:t xml:space="preserve">50.84 </w:t>
            </w:r>
          </w:p>
        </w:tc>
        <w:tc>
          <w:tcPr>
            <w:tcW w:w="1485" w:type="pct"/>
            <w:vMerge/>
            <w:vAlign w:val="center"/>
          </w:tcPr>
          <w:p w:rsidR="009F31D6" w:rsidRPr="0002704C" w:rsidRDefault="009F31D6" w:rsidP="004B439A">
            <w:pPr>
              <w:pStyle w:val="GH"/>
            </w:pPr>
          </w:p>
        </w:tc>
      </w:tr>
      <w:tr w:rsidR="009F31D6" w:rsidRPr="0002704C" w:rsidTr="006D156B">
        <w:trPr>
          <w:trHeight w:val="242"/>
          <w:jc w:val="center"/>
        </w:trPr>
        <w:tc>
          <w:tcPr>
            <w:tcW w:w="529" w:type="pct"/>
            <w:vAlign w:val="center"/>
          </w:tcPr>
          <w:p w:rsidR="009F31D6" w:rsidRPr="0002704C" w:rsidRDefault="009F31D6" w:rsidP="004B439A">
            <w:pPr>
              <w:pStyle w:val="GH"/>
            </w:pPr>
            <w:r w:rsidRPr="0002704C">
              <w:rPr>
                <w:rFonts w:hint="eastAsia"/>
              </w:rPr>
              <w:t>N8</w:t>
            </w:r>
          </w:p>
        </w:tc>
        <w:tc>
          <w:tcPr>
            <w:tcW w:w="556" w:type="pct"/>
            <w:vAlign w:val="center"/>
          </w:tcPr>
          <w:p w:rsidR="009F31D6" w:rsidRPr="0002704C" w:rsidRDefault="009F31D6" w:rsidP="0092194D">
            <w:pPr>
              <w:pStyle w:val="GH"/>
              <w:rPr>
                <w:sz w:val="22"/>
                <w:szCs w:val="22"/>
              </w:rPr>
            </w:pPr>
            <w:r w:rsidRPr="0002704C">
              <w:rPr>
                <w:sz w:val="22"/>
                <w:szCs w:val="22"/>
              </w:rPr>
              <w:t>59.8</w:t>
            </w:r>
          </w:p>
        </w:tc>
        <w:tc>
          <w:tcPr>
            <w:tcW w:w="539" w:type="pct"/>
            <w:vAlign w:val="center"/>
          </w:tcPr>
          <w:p w:rsidR="009F31D6" w:rsidRPr="0002704C" w:rsidRDefault="009F31D6" w:rsidP="0092194D">
            <w:pPr>
              <w:pStyle w:val="GH"/>
              <w:rPr>
                <w:sz w:val="22"/>
                <w:szCs w:val="22"/>
              </w:rPr>
            </w:pPr>
            <w:r w:rsidRPr="0002704C">
              <w:rPr>
                <w:sz w:val="22"/>
                <w:szCs w:val="22"/>
              </w:rPr>
              <w:t>53.5</w:t>
            </w:r>
          </w:p>
        </w:tc>
        <w:tc>
          <w:tcPr>
            <w:tcW w:w="877" w:type="pct"/>
            <w:vAlign w:val="center"/>
          </w:tcPr>
          <w:p w:rsidR="009F31D6" w:rsidRPr="0002704C" w:rsidRDefault="009F31D6" w:rsidP="009F31D6">
            <w:pPr>
              <w:pStyle w:val="GH"/>
            </w:pPr>
            <w:r w:rsidRPr="0002704C">
              <w:t xml:space="preserve">44.14 </w:t>
            </w:r>
          </w:p>
        </w:tc>
        <w:tc>
          <w:tcPr>
            <w:tcW w:w="473" w:type="pct"/>
            <w:vAlign w:val="center"/>
          </w:tcPr>
          <w:p w:rsidR="009F31D6" w:rsidRPr="0002704C" w:rsidRDefault="009F31D6" w:rsidP="0092194D">
            <w:pPr>
              <w:pStyle w:val="GH"/>
            </w:pPr>
            <w:r w:rsidRPr="0002704C">
              <w:t xml:space="preserve">59.92 </w:t>
            </w:r>
          </w:p>
        </w:tc>
        <w:tc>
          <w:tcPr>
            <w:tcW w:w="541" w:type="pct"/>
            <w:vAlign w:val="center"/>
          </w:tcPr>
          <w:p w:rsidR="009F31D6" w:rsidRPr="0002704C" w:rsidRDefault="009F31D6" w:rsidP="0092194D">
            <w:pPr>
              <w:pStyle w:val="GH"/>
            </w:pPr>
            <w:r w:rsidRPr="0002704C">
              <w:t xml:space="preserve">53.98 </w:t>
            </w:r>
          </w:p>
        </w:tc>
        <w:tc>
          <w:tcPr>
            <w:tcW w:w="1485" w:type="pct"/>
            <w:vMerge/>
            <w:vAlign w:val="center"/>
          </w:tcPr>
          <w:p w:rsidR="009F31D6" w:rsidRPr="0002704C" w:rsidRDefault="009F31D6" w:rsidP="004B439A">
            <w:pPr>
              <w:pStyle w:val="GH"/>
            </w:pPr>
          </w:p>
        </w:tc>
      </w:tr>
    </w:tbl>
    <w:bookmarkEnd w:id="323"/>
    <w:p w:rsidR="00FF5C17" w:rsidRPr="0002704C" w:rsidRDefault="00FF5C17" w:rsidP="009A5097">
      <w:pPr>
        <w:spacing w:beforeLines="50" w:before="120"/>
        <w:ind w:firstLine="480"/>
      </w:pPr>
      <w:r w:rsidRPr="0002704C">
        <w:rPr>
          <w:rFonts w:hint="eastAsia"/>
        </w:rPr>
        <w:t>由表</w:t>
      </w:r>
      <w:r w:rsidRPr="0002704C">
        <w:rPr>
          <w:rFonts w:hint="eastAsia"/>
        </w:rPr>
        <w:t>6.2-7</w:t>
      </w:r>
      <w:r w:rsidRPr="0002704C">
        <w:rPr>
          <w:rFonts w:hint="eastAsia"/>
        </w:rPr>
        <w:t>可知，在企业落实相应的隔声措施的前提下，全厂项目对昼间、夜间的厂界噪声预测值均符合《工业企业厂界环境噪声排放标准》（</w:t>
      </w:r>
      <w:r w:rsidRPr="0002704C">
        <w:rPr>
          <w:rFonts w:hint="eastAsia"/>
        </w:rPr>
        <w:t>GB12348-2008</w:t>
      </w:r>
      <w:r w:rsidRPr="0002704C">
        <w:rPr>
          <w:rFonts w:hint="eastAsia"/>
        </w:rPr>
        <w:t>）的</w:t>
      </w:r>
      <w:r w:rsidRPr="0002704C">
        <w:rPr>
          <w:rFonts w:hint="eastAsia"/>
        </w:rPr>
        <w:t>3</w:t>
      </w:r>
      <w:r w:rsidRPr="0002704C">
        <w:rPr>
          <w:rFonts w:hint="eastAsia"/>
        </w:rPr>
        <w:t>类标准。</w:t>
      </w:r>
    </w:p>
    <w:p w:rsidR="00FF5C17" w:rsidRPr="0002704C" w:rsidRDefault="00FF5C17" w:rsidP="00FF5C17">
      <w:pPr>
        <w:pStyle w:val="30"/>
      </w:pPr>
      <w:bookmarkStart w:id="324" w:name="_Toc6174299"/>
      <w:r w:rsidRPr="0002704C">
        <w:t>6.2.4</w:t>
      </w:r>
      <w:r w:rsidRPr="0002704C">
        <w:rPr>
          <w:rFonts w:hint="eastAsia"/>
        </w:rPr>
        <w:t xml:space="preserve"> </w:t>
      </w:r>
      <w:r w:rsidRPr="0002704C">
        <w:rPr>
          <w:rFonts w:hint="eastAsia"/>
        </w:rPr>
        <w:t>固体废物环境影响分析</w:t>
      </w:r>
      <w:bookmarkEnd w:id="324"/>
    </w:p>
    <w:p w:rsidR="00FF5C17" w:rsidRPr="0002704C" w:rsidRDefault="00FF5C17" w:rsidP="00FF5C17">
      <w:pPr>
        <w:ind w:firstLine="480"/>
      </w:pPr>
      <w:r w:rsidRPr="0002704C">
        <w:rPr>
          <w:rFonts w:hint="eastAsia"/>
        </w:rPr>
        <w:t>一、固体废物产生种类和处置方式</w:t>
      </w:r>
    </w:p>
    <w:p w:rsidR="00FF5C17" w:rsidRPr="0002704C" w:rsidRDefault="00FF5C17" w:rsidP="00FF5C17">
      <w:pPr>
        <w:ind w:firstLine="480"/>
      </w:pPr>
      <w:r w:rsidRPr="0002704C">
        <w:rPr>
          <w:rFonts w:hint="eastAsia"/>
        </w:rPr>
        <w:t>本项目固体废弃物主要有：</w:t>
      </w:r>
      <w:r w:rsidR="00E1767A" w:rsidRPr="0002704C">
        <w:t>生产过程中产生的</w:t>
      </w:r>
      <w:r w:rsidR="00E1767A" w:rsidRPr="0002704C">
        <w:rPr>
          <w:rFonts w:hint="eastAsia"/>
        </w:rPr>
        <w:t>过滤残渣（</w:t>
      </w:r>
      <w:r w:rsidR="00E1767A" w:rsidRPr="0002704C">
        <w:t>S1</w:t>
      </w:r>
      <w:r w:rsidR="00E1767A" w:rsidRPr="0002704C">
        <w:t>）、废包装袋</w:t>
      </w:r>
      <w:r w:rsidR="00E1767A" w:rsidRPr="0002704C">
        <w:rPr>
          <w:rFonts w:hint="eastAsia"/>
        </w:rPr>
        <w:t>、实验室废酸、废机油、废抹布以及生活垃圾</w:t>
      </w:r>
      <w:r w:rsidR="00E1767A" w:rsidRPr="0002704C">
        <w:t>。本项目危险废物中，</w:t>
      </w:r>
      <w:r w:rsidR="008B1163" w:rsidRPr="0002704C">
        <w:rPr>
          <w:rFonts w:hint="eastAsia"/>
        </w:rPr>
        <w:t>过滤残渣（</w:t>
      </w:r>
      <w:r w:rsidR="008B1163" w:rsidRPr="0002704C">
        <w:t>S1</w:t>
      </w:r>
      <w:r w:rsidR="008B1163" w:rsidRPr="0002704C">
        <w:t>）、废包装袋</w:t>
      </w:r>
      <w:r w:rsidR="008B1163" w:rsidRPr="0002704C">
        <w:rPr>
          <w:rFonts w:hint="eastAsia"/>
        </w:rPr>
        <w:t>、实验室废酸、废机油、废抹布以及生活垃圾</w:t>
      </w:r>
      <w:r w:rsidR="008B1163" w:rsidRPr="0002704C">
        <w:t>。本项目危险废物中，</w:t>
      </w:r>
      <w:r w:rsidR="008B1163" w:rsidRPr="0002704C">
        <w:rPr>
          <w:rFonts w:hint="eastAsia"/>
        </w:rPr>
        <w:t>过滤残渣</w:t>
      </w:r>
      <w:r w:rsidR="008B1163" w:rsidRPr="0002704C">
        <w:t>S1</w:t>
      </w:r>
      <w:r w:rsidR="008B1163" w:rsidRPr="0002704C">
        <w:t>（</w:t>
      </w:r>
      <w:r w:rsidR="008B1163" w:rsidRPr="0002704C">
        <w:t>HW49</w:t>
      </w:r>
      <w:r w:rsidR="008B1163" w:rsidRPr="0002704C">
        <w:t>）</w:t>
      </w:r>
      <w:r w:rsidR="008B1163" w:rsidRPr="0002704C">
        <w:rPr>
          <w:rFonts w:hint="eastAsia"/>
        </w:rPr>
        <w:t>、</w:t>
      </w:r>
      <w:r w:rsidR="008B1163" w:rsidRPr="0002704C">
        <w:t>废包装袋（</w:t>
      </w:r>
      <w:r w:rsidR="008B1163" w:rsidRPr="0002704C">
        <w:t>HW49</w:t>
      </w:r>
      <w:r w:rsidR="008B1163" w:rsidRPr="0002704C">
        <w:t>）</w:t>
      </w:r>
      <w:r w:rsidR="008B1163" w:rsidRPr="0002704C">
        <w:rPr>
          <w:rFonts w:hint="eastAsia"/>
        </w:rPr>
        <w:t>、废机油（</w:t>
      </w:r>
      <w:r w:rsidR="008B1163" w:rsidRPr="0002704C">
        <w:rPr>
          <w:rFonts w:hint="eastAsia"/>
        </w:rPr>
        <w:t>HW</w:t>
      </w:r>
      <w:r w:rsidR="008B1163" w:rsidRPr="0002704C">
        <w:t>08</w:t>
      </w:r>
      <w:r w:rsidR="008B1163" w:rsidRPr="0002704C">
        <w:rPr>
          <w:rFonts w:hint="eastAsia"/>
        </w:rPr>
        <w:t>）</w:t>
      </w:r>
      <w:r w:rsidR="00E1767A" w:rsidRPr="0002704C">
        <w:rPr>
          <w:rFonts w:hint="eastAsia"/>
        </w:rPr>
        <w:t>拟</w:t>
      </w:r>
      <w:r w:rsidR="00E1767A" w:rsidRPr="0002704C">
        <w:t>委托张家港市华瑞危险废物处理中心有限公司焚烧处置</w:t>
      </w:r>
      <w:r w:rsidR="00E1767A" w:rsidRPr="0002704C">
        <w:rPr>
          <w:rFonts w:hint="eastAsia"/>
        </w:rPr>
        <w:t>，废酸（</w:t>
      </w:r>
      <w:r w:rsidR="00E1767A" w:rsidRPr="0002704C">
        <w:rPr>
          <w:rFonts w:hint="eastAsia"/>
        </w:rPr>
        <w:t>HW</w:t>
      </w:r>
      <w:r w:rsidR="00E1767A" w:rsidRPr="0002704C">
        <w:t>34</w:t>
      </w:r>
      <w:r w:rsidR="00E1767A" w:rsidRPr="0002704C">
        <w:rPr>
          <w:rFonts w:hint="eastAsia"/>
        </w:rPr>
        <w:t>）委托苏州市荣望环保科技有限公司处理，废抹布委托环卫部门处理。</w:t>
      </w:r>
      <w:r w:rsidR="00E1767A" w:rsidRPr="0002704C">
        <w:t>本项目</w:t>
      </w:r>
      <w:r w:rsidR="00E1767A" w:rsidRPr="0002704C">
        <w:rPr>
          <w:rFonts w:hint="eastAsia"/>
        </w:rPr>
        <w:t>危废</w:t>
      </w:r>
      <w:r w:rsidR="00E1767A" w:rsidRPr="0002704C">
        <w:t>全部存放于</w:t>
      </w:r>
      <w:r w:rsidR="00E1767A" w:rsidRPr="0002704C">
        <w:rPr>
          <w:rFonts w:hint="eastAsia"/>
        </w:rPr>
        <w:t>危废</w:t>
      </w:r>
      <w:r w:rsidR="00E1767A" w:rsidRPr="0002704C">
        <w:t>仓库中。</w:t>
      </w:r>
    </w:p>
    <w:p w:rsidR="00FF5C17" w:rsidRPr="0002704C" w:rsidRDefault="00E1767A" w:rsidP="00FF5C17">
      <w:pPr>
        <w:ind w:firstLine="480"/>
      </w:pPr>
      <w:r w:rsidRPr="0002704C">
        <w:rPr>
          <w:rFonts w:hint="eastAsia"/>
        </w:rPr>
        <w:t>具体固废种类、产生量及处置方式见下表：</w:t>
      </w:r>
    </w:p>
    <w:p w:rsidR="00E1767A" w:rsidRPr="0002704C" w:rsidRDefault="00E1767A" w:rsidP="00FF5C17">
      <w:pPr>
        <w:pStyle w:val="a6"/>
        <w:ind w:firstLine="480"/>
        <w:sectPr w:rsidR="00E1767A" w:rsidRPr="0002704C" w:rsidSect="00027CF1">
          <w:type w:val="continuous"/>
          <w:pgSz w:w="11906" w:h="16838"/>
          <w:pgMar w:top="1440" w:right="1800" w:bottom="1440" w:left="1800" w:header="851" w:footer="992" w:gutter="0"/>
          <w:cols w:space="425"/>
          <w:docGrid w:linePitch="326"/>
        </w:sectPr>
      </w:pPr>
    </w:p>
    <w:p w:rsidR="00FF5C17" w:rsidRPr="0002704C" w:rsidRDefault="00FF5C17" w:rsidP="00FF5C17">
      <w:pPr>
        <w:pStyle w:val="a6"/>
        <w:ind w:firstLine="480"/>
      </w:pPr>
      <w:r w:rsidRPr="0002704C">
        <w:rPr>
          <w:rFonts w:hint="eastAsia"/>
        </w:rPr>
        <w:lastRenderedPageBreak/>
        <w:t>表</w:t>
      </w:r>
      <w:r w:rsidR="006D156B" w:rsidRPr="0002704C">
        <w:rPr>
          <w:rFonts w:hint="eastAsia"/>
        </w:rPr>
        <w:t>6.2-12</w:t>
      </w:r>
      <w:r w:rsidRPr="0002704C">
        <w:rPr>
          <w:rFonts w:hint="eastAsia"/>
        </w:rPr>
        <w:t xml:space="preserve"> </w:t>
      </w:r>
      <w:r w:rsidRPr="0002704C">
        <w:t>固体废物</w:t>
      </w:r>
      <w:r w:rsidRPr="0002704C">
        <w:rPr>
          <w:rFonts w:hint="eastAsia"/>
        </w:rPr>
        <w:t>分析结果汇总表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2"/>
        <w:gridCol w:w="1240"/>
        <w:gridCol w:w="943"/>
        <w:gridCol w:w="656"/>
        <w:gridCol w:w="943"/>
        <w:gridCol w:w="1091"/>
        <w:gridCol w:w="709"/>
        <w:gridCol w:w="1216"/>
        <w:gridCol w:w="1373"/>
        <w:gridCol w:w="1085"/>
        <w:gridCol w:w="851"/>
        <w:gridCol w:w="1091"/>
        <w:gridCol w:w="2330"/>
      </w:tblGrid>
      <w:tr w:rsidR="00E1767A" w:rsidRPr="0002704C" w:rsidTr="008B1163">
        <w:trPr>
          <w:trHeight w:val="113"/>
          <w:tblHeader/>
          <w:jc w:val="center"/>
        </w:trPr>
        <w:tc>
          <w:tcPr>
            <w:tcW w:w="422" w:type="dxa"/>
            <w:vAlign w:val="center"/>
          </w:tcPr>
          <w:p w:rsidR="00E1767A" w:rsidRPr="0002704C" w:rsidRDefault="00E1767A" w:rsidP="00A72044">
            <w:pPr>
              <w:pStyle w:val="a8"/>
            </w:pPr>
            <w:r w:rsidRPr="0002704C">
              <w:t>序号</w:t>
            </w:r>
          </w:p>
        </w:tc>
        <w:tc>
          <w:tcPr>
            <w:tcW w:w="1240" w:type="dxa"/>
            <w:vAlign w:val="center"/>
          </w:tcPr>
          <w:p w:rsidR="00E1767A" w:rsidRPr="0002704C" w:rsidRDefault="00E1767A" w:rsidP="00A72044">
            <w:pPr>
              <w:pStyle w:val="a8"/>
            </w:pPr>
            <w:r w:rsidRPr="0002704C">
              <w:t>名称</w:t>
            </w:r>
          </w:p>
        </w:tc>
        <w:tc>
          <w:tcPr>
            <w:tcW w:w="943" w:type="dxa"/>
            <w:vAlign w:val="center"/>
          </w:tcPr>
          <w:p w:rsidR="00E1767A" w:rsidRPr="0002704C" w:rsidRDefault="00E1767A" w:rsidP="00A72044">
            <w:pPr>
              <w:pStyle w:val="a8"/>
            </w:pPr>
            <w:r w:rsidRPr="0002704C">
              <w:t>产生工序及装置</w:t>
            </w:r>
          </w:p>
        </w:tc>
        <w:tc>
          <w:tcPr>
            <w:tcW w:w="656" w:type="dxa"/>
            <w:vAlign w:val="center"/>
          </w:tcPr>
          <w:p w:rsidR="00E1767A" w:rsidRPr="0002704C" w:rsidRDefault="00E1767A" w:rsidP="00A72044">
            <w:pPr>
              <w:pStyle w:val="a8"/>
            </w:pPr>
            <w:r w:rsidRPr="0002704C">
              <w:t>形态</w:t>
            </w:r>
          </w:p>
        </w:tc>
        <w:tc>
          <w:tcPr>
            <w:tcW w:w="943" w:type="dxa"/>
            <w:vAlign w:val="center"/>
          </w:tcPr>
          <w:p w:rsidR="00E1767A" w:rsidRPr="0002704C" w:rsidRDefault="00E1767A" w:rsidP="00A72044">
            <w:pPr>
              <w:pStyle w:val="a8"/>
            </w:pPr>
            <w:r w:rsidRPr="0002704C">
              <w:t>主要成分</w:t>
            </w:r>
          </w:p>
        </w:tc>
        <w:tc>
          <w:tcPr>
            <w:tcW w:w="1091" w:type="dxa"/>
            <w:vAlign w:val="center"/>
          </w:tcPr>
          <w:p w:rsidR="00E1767A" w:rsidRPr="0002704C" w:rsidRDefault="00E1767A" w:rsidP="00A72044">
            <w:pPr>
              <w:pStyle w:val="a8"/>
            </w:pPr>
            <w:r w:rsidRPr="0002704C">
              <w:t>有害成分</w:t>
            </w:r>
          </w:p>
        </w:tc>
        <w:tc>
          <w:tcPr>
            <w:tcW w:w="709" w:type="dxa"/>
            <w:vAlign w:val="center"/>
          </w:tcPr>
          <w:p w:rsidR="00E1767A" w:rsidRPr="0002704C" w:rsidRDefault="00E1767A" w:rsidP="00A72044">
            <w:pPr>
              <w:pStyle w:val="a8"/>
            </w:pPr>
            <w:r w:rsidRPr="0002704C">
              <w:t>危险特性</w:t>
            </w:r>
          </w:p>
        </w:tc>
        <w:tc>
          <w:tcPr>
            <w:tcW w:w="1216" w:type="dxa"/>
            <w:vAlign w:val="center"/>
          </w:tcPr>
          <w:p w:rsidR="00E1767A" w:rsidRPr="0002704C" w:rsidRDefault="00E1767A" w:rsidP="00A72044">
            <w:pPr>
              <w:pStyle w:val="a8"/>
            </w:pPr>
            <w:r w:rsidRPr="0002704C">
              <w:t>危险特性鉴别方法</w:t>
            </w:r>
          </w:p>
        </w:tc>
        <w:tc>
          <w:tcPr>
            <w:tcW w:w="1373" w:type="dxa"/>
            <w:vAlign w:val="center"/>
          </w:tcPr>
          <w:p w:rsidR="00E1767A" w:rsidRPr="0002704C" w:rsidRDefault="00E1767A" w:rsidP="00A72044">
            <w:pPr>
              <w:pStyle w:val="a8"/>
            </w:pPr>
            <w:r w:rsidRPr="0002704C">
              <w:t>属性（危险废物、一般工业固体废物或待鉴别）</w:t>
            </w:r>
          </w:p>
        </w:tc>
        <w:tc>
          <w:tcPr>
            <w:tcW w:w="1085" w:type="dxa"/>
            <w:vAlign w:val="center"/>
          </w:tcPr>
          <w:p w:rsidR="00E1767A" w:rsidRPr="0002704C" w:rsidRDefault="00E1767A" w:rsidP="00A72044">
            <w:pPr>
              <w:pStyle w:val="a8"/>
            </w:pPr>
            <w:r w:rsidRPr="0002704C">
              <w:t>废物代码</w:t>
            </w:r>
          </w:p>
        </w:tc>
        <w:tc>
          <w:tcPr>
            <w:tcW w:w="851" w:type="dxa"/>
            <w:vAlign w:val="center"/>
          </w:tcPr>
          <w:p w:rsidR="00E1767A" w:rsidRPr="0002704C" w:rsidRDefault="00E1767A" w:rsidP="00A72044">
            <w:pPr>
              <w:pStyle w:val="a8"/>
            </w:pPr>
            <w:r w:rsidRPr="0002704C">
              <w:t>本项目产生量（吨</w:t>
            </w:r>
            <w:r w:rsidRPr="0002704C">
              <w:t>/</w:t>
            </w:r>
            <w:r w:rsidRPr="0002704C">
              <w:t>年）</w:t>
            </w:r>
          </w:p>
        </w:tc>
        <w:tc>
          <w:tcPr>
            <w:tcW w:w="1091" w:type="dxa"/>
            <w:vAlign w:val="center"/>
          </w:tcPr>
          <w:p w:rsidR="00E1767A" w:rsidRPr="0002704C" w:rsidRDefault="00E1767A" w:rsidP="00A72044">
            <w:pPr>
              <w:pStyle w:val="a8"/>
            </w:pPr>
            <w:r w:rsidRPr="0002704C">
              <w:t>处置方式</w:t>
            </w:r>
          </w:p>
        </w:tc>
        <w:tc>
          <w:tcPr>
            <w:tcW w:w="2330" w:type="dxa"/>
            <w:vAlign w:val="center"/>
          </w:tcPr>
          <w:p w:rsidR="00E1767A" w:rsidRPr="0002704C" w:rsidRDefault="00E1767A" w:rsidP="00A72044">
            <w:pPr>
              <w:pStyle w:val="a8"/>
            </w:pPr>
            <w:r w:rsidRPr="0002704C">
              <w:t>处置单位</w:t>
            </w:r>
          </w:p>
        </w:tc>
      </w:tr>
      <w:tr w:rsidR="00E1767A" w:rsidRPr="0002704C" w:rsidTr="008B1163">
        <w:trPr>
          <w:trHeight w:val="113"/>
          <w:tblHeader/>
          <w:jc w:val="center"/>
        </w:trPr>
        <w:tc>
          <w:tcPr>
            <w:tcW w:w="422" w:type="dxa"/>
            <w:vAlign w:val="center"/>
          </w:tcPr>
          <w:p w:rsidR="00E1767A" w:rsidRPr="0002704C" w:rsidRDefault="00E1767A" w:rsidP="00A72044">
            <w:pPr>
              <w:pStyle w:val="a8"/>
            </w:pPr>
            <w:r w:rsidRPr="0002704C">
              <w:t>1</w:t>
            </w:r>
          </w:p>
        </w:tc>
        <w:tc>
          <w:tcPr>
            <w:tcW w:w="1240" w:type="dxa"/>
            <w:vAlign w:val="center"/>
          </w:tcPr>
          <w:p w:rsidR="00E1767A" w:rsidRPr="0002704C" w:rsidRDefault="00E1767A" w:rsidP="00A72044">
            <w:pPr>
              <w:pStyle w:val="a8"/>
              <w:rPr>
                <w:szCs w:val="21"/>
              </w:rPr>
            </w:pPr>
            <w:r w:rsidRPr="0002704C">
              <w:rPr>
                <w:rFonts w:hint="eastAsia"/>
                <w:szCs w:val="21"/>
              </w:rPr>
              <w:t>过滤残渣</w:t>
            </w:r>
          </w:p>
        </w:tc>
        <w:tc>
          <w:tcPr>
            <w:tcW w:w="943" w:type="dxa"/>
            <w:vAlign w:val="center"/>
          </w:tcPr>
          <w:p w:rsidR="00E1767A" w:rsidRPr="0002704C" w:rsidRDefault="00E1767A" w:rsidP="00A72044">
            <w:pPr>
              <w:pStyle w:val="a8"/>
              <w:rPr>
                <w:szCs w:val="21"/>
              </w:rPr>
            </w:pPr>
            <w:r w:rsidRPr="0002704C">
              <w:rPr>
                <w:szCs w:val="21"/>
              </w:rPr>
              <w:t>过滤吸附</w:t>
            </w:r>
          </w:p>
        </w:tc>
        <w:tc>
          <w:tcPr>
            <w:tcW w:w="656" w:type="dxa"/>
            <w:vAlign w:val="center"/>
          </w:tcPr>
          <w:p w:rsidR="00E1767A" w:rsidRPr="0002704C" w:rsidRDefault="00E1767A" w:rsidP="00A72044">
            <w:pPr>
              <w:pStyle w:val="a8"/>
              <w:rPr>
                <w:szCs w:val="21"/>
              </w:rPr>
            </w:pPr>
            <w:r w:rsidRPr="0002704C">
              <w:rPr>
                <w:szCs w:val="21"/>
              </w:rPr>
              <w:t>固态</w:t>
            </w:r>
          </w:p>
        </w:tc>
        <w:tc>
          <w:tcPr>
            <w:tcW w:w="943" w:type="dxa"/>
            <w:vAlign w:val="center"/>
          </w:tcPr>
          <w:p w:rsidR="00E1767A" w:rsidRPr="0002704C" w:rsidRDefault="00E1767A" w:rsidP="00A72044">
            <w:pPr>
              <w:pStyle w:val="a8"/>
              <w:rPr>
                <w:szCs w:val="21"/>
              </w:rPr>
            </w:pPr>
          </w:p>
        </w:tc>
        <w:tc>
          <w:tcPr>
            <w:tcW w:w="1091" w:type="dxa"/>
            <w:vAlign w:val="center"/>
          </w:tcPr>
          <w:p w:rsidR="00E1767A" w:rsidRPr="0002704C" w:rsidRDefault="00E1767A" w:rsidP="00A72044">
            <w:pPr>
              <w:pStyle w:val="a8"/>
            </w:pPr>
          </w:p>
        </w:tc>
        <w:tc>
          <w:tcPr>
            <w:tcW w:w="709" w:type="dxa"/>
            <w:vAlign w:val="center"/>
          </w:tcPr>
          <w:p w:rsidR="00E1767A" w:rsidRPr="0002704C" w:rsidRDefault="00E1767A" w:rsidP="00A72044">
            <w:pPr>
              <w:pStyle w:val="a8"/>
            </w:pPr>
            <w:r w:rsidRPr="0002704C">
              <w:rPr>
                <w:rFonts w:eastAsia="Times New Roman"/>
              </w:rPr>
              <w:t>T/In</w:t>
            </w:r>
          </w:p>
        </w:tc>
        <w:tc>
          <w:tcPr>
            <w:tcW w:w="1216" w:type="dxa"/>
            <w:vMerge w:val="restart"/>
            <w:vAlign w:val="center"/>
          </w:tcPr>
          <w:p w:rsidR="00E1767A" w:rsidRPr="0002704C" w:rsidRDefault="00E1767A" w:rsidP="00A72044">
            <w:pPr>
              <w:pStyle w:val="a8"/>
            </w:pPr>
            <w:r w:rsidRPr="0002704C">
              <w:t>《国家危险废物名录》（</w:t>
            </w:r>
            <w:r w:rsidRPr="0002704C">
              <w:t>2016</w:t>
            </w:r>
            <w:r w:rsidRPr="0002704C">
              <w:t>年）</w:t>
            </w:r>
          </w:p>
        </w:tc>
        <w:tc>
          <w:tcPr>
            <w:tcW w:w="1373" w:type="dxa"/>
            <w:vAlign w:val="center"/>
          </w:tcPr>
          <w:p w:rsidR="00E1767A" w:rsidRPr="0002704C" w:rsidRDefault="00E1767A" w:rsidP="00A72044">
            <w:pPr>
              <w:pStyle w:val="a8"/>
            </w:pPr>
            <w:r w:rsidRPr="0002704C">
              <w:t>危险废物</w:t>
            </w:r>
          </w:p>
        </w:tc>
        <w:tc>
          <w:tcPr>
            <w:tcW w:w="1085" w:type="dxa"/>
            <w:vAlign w:val="center"/>
          </w:tcPr>
          <w:p w:rsidR="00E1767A" w:rsidRPr="0002704C" w:rsidRDefault="00E1767A" w:rsidP="00A72044">
            <w:pPr>
              <w:pStyle w:val="a8"/>
            </w:pPr>
            <w:r w:rsidRPr="0002704C">
              <w:t>HW49</w:t>
            </w:r>
          </w:p>
          <w:p w:rsidR="00E1767A" w:rsidRPr="0002704C" w:rsidRDefault="00E1767A" w:rsidP="00A72044">
            <w:pPr>
              <w:pStyle w:val="a8"/>
            </w:pPr>
            <w:r w:rsidRPr="0002704C">
              <w:t>900-041-49</w:t>
            </w:r>
          </w:p>
        </w:tc>
        <w:tc>
          <w:tcPr>
            <w:tcW w:w="851" w:type="dxa"/>
            <w:vAlign w:val="center"/>
          </w:tcPr>
          <w:p w:rsidR="00E1767A" w:rsidRPr="0002704C" w:rsidRDefault="006D156B" w:rsidP="00A72044">
            <w:pPr>
              <w:pStyle w:val="a8"/>
              <w:rPr>
                <w:szCs w:val="21"/>
              </w:rPr>
            </w:pPr>
            <w:r w:rsidRPr="0002704C">
              <w:rPr>
                <w:szCs w:val="21"/>
              </w:rPr>
              <w:t>108.44</w:t>
            </w:r>
          </w:p>
        </w:tc>
        <w:tc>
          <w:tcPr>
            <w:tcW w:w="1091" w:type="dxa"/>
            <w:vAlign w:val="center"/>
          </w:tcPr>
          <w:p w:rsidR="00E1767A" w:rsidRPr="0002704C" w:rsidRDefault="00E1767A" w:rsidP="00A72044">
            <w:pPr>
              <w:pStyle w:val="a8"/>
            </w:pPr>
            <w:r w:rsidRPr="0002704C">
              <w:t>焚烧处置</w:t>
            </w:r>
          </w:p>
        </w:tc>
        <w:tc>
          <w:tcPr>
            <w:tcW w:w="2330" w:type="dxa"/>
            <w:vAlign w:val="center"/>
          </w:tcPr>
          <w:p w:rsidR="00E1767A" w:rsidRPr="0002704C" w:rsidRDefault="00E1767A" w:rsidP="00A72044">
            <w:pPr>
              <w:pStyle w:val="a8"/>
            </w:pPr>
            <w:r w:rsidRPr="0002704C">
              <w:t>张家港市华瑞危险废物处理中心有限公司</w:t>
            </w:r>
          </w:p>
        </w:tc>
      </w:tr>
      <w:tr w:rsidR="00E1767A" w:rsidRPr="0002704C" w:rsidTr="008B1163">
        <w:trPr>
          <w:trHeight w:val="113"/>
          <w:tblHeader/>
          <w:jc w:val="center"/>
        </w:trPr>
        <w:tc>
          <w:tcPr>
            <w:tcW w:w="422" w:type="dxa"/>
            <w:vAlign w:val="center"/>
          </w:tcPr>
          <w:p w:rsidR="00E1767A" w:rsidRPr="0002704C" w:rsidRDefault="00E1767A" w:rsidP="00A72044">
            <w:pPr>
              <w:pStyle w:val="a8"/>
            </w:pPr>
            <w:r w:rsidRPr="0002704C">
              <w:t>2</w:t>
            </w:r>
          </w:p>
        </w:tc>
        <w:tc>
          <w:tcPr>
            <w:tcW w:w="1240" w:type="dxa"/>
            <w:vAlign w:val="center"/>
          </w:tcPr>
          <w:p w:rsidR="00E1767A" w:rsidRPr="0002704C" w:rsidRDefault="00E1767A" w:rsidP="00A72044">
            <w:pPr>
              <w:pStyle w:val="a8"/>
              <w:rPr>
                <w:szCs w:val="21"/>
              </w:rPr>
            </w:pPr>
            <w:r w:rsidRPr="0002704C">
              <w:rPr>
                <w:szCs w:val="21"/>
              </w:rPr>
              <w:t>包装袋</w:t>
            </w:r>
          </w:p>
        </w:tc>
        <w:tc>
          <w:tcPr>
            <w:tcW w:w="943" w:type="dxa"/>
            <w:vAlign w:val="center"/>
          </w:tcPr>
          <w:p w:rsidR="00E1767A" w:rsidRPr="0002704C" w:rsidRDefault="00E1767A" w:rsidP="00A72044">
            <w:pPr>
              <w:pStyle w:val="a8"/>
              <w:rPr>
                <w:szCs w:val="21"/>
              </w:rPr>
            </w:pPr>
            <w:r w:rsidRPr="0002704C">
              <w:rPr>
                <w:szCs w:val="21"/>
              </w:rPr>
              <w:t>包装原料</w:t>
            </w:r>
          </w:p>
        </w:tc>
        <w:tc>
          <w:tcPr>
            <w:tcW w:w="656" w:type="dxa"/>
            <w:vAlign w:val="center"/>
          </w:tcPr>
          <w:p w:rsidR="00E1767A" w:rsidRPr="0002704C" w:rsidRDefault="00E1767A" w:rsidP="00A72044">
            <w:pPr>
              <w:pStyle w:val="a8"/>
              <w:rPr>
                <w:szCs w:val="21"/>
              </w:rPr>
            </w:pPr>
            <w:r w:rsidRPr="0002704C">
              <w:rPr>
                <w:szCs w:val="21"/>
              </w:rPr>
              <w:t>固态</w:t>
            </w:r>
          </w:p>
        </w:tc>
        <w:tc>
          <w:tcPr>
            <w:tcW w:w="943" w:type="dxa"/>
            <w:vAlign w:val="center"/>
          </w:tcPr>
          <w:p w:rsidR="00E1767A" w:rsidRPr="0002704C" w:rsidRDefault="00E1767A" w:rsidP="00A72044">
            <w:pPr>
              <w:pStyle w:val="a8"/>
              <w:rPr>
                <w:szCs w:val="21"/>
              </w:rPr>
            </w:pPr>
          </w:p>
        </w:tc>
        <w:tc>
          <w:tcPr>
            <w:tcW w:w="1091" w:type="dxa"/>
            <w:vAlign w:val="center"/>
          </w:tcPr>
          <w:p w:rsidR="00E1767A" w:rsidRPr="0002704C" w:rsidRDefault="00E1767A" w:rsidP="00A72044">
            <w:pPr>
              <w:pStyle w:val="a8"/>
              <w:rPr>
                <w:szCs w:val="21"/>
              </w:rPr>
            </w:pPr>
          </w:p>
        </w:tc>
        <w:tc>
          <w:tcPr>
            <w:tcW w:w="709" w:type="dxa"/>
            <w:vAlign w:val="center"/>
          </w:tcPr>
          <w:p w:rsidR="00E1767A" w:rsidRPr="0002704C" w:rsidRDefault="00E1767A" w:rsidP="00A72044">
            <w:pPr>
              <w:pStyle w:val="a8"/>
              <w:rPr>
                <w:rFonts w:eastAsia="Times New Roman"/>
              </w:rPr>
            </w:pPr>
            <w:r w:rsidRPr="0002704C">
              <w:rPr>
                <w:rFonts w:eastAsia="Times New Roman"/>
              </w:rPr>
              <w:t>T/In</w:t>
            </w:r>
          </w:p>
        </w:tc>
        <w:tc>
          <w:tcPr>
            <w:tcW w:w="1216" w:type="dxa"/>
            <w:vMerge/>
            <w:vAlign w:val="center"/>
          </w:tcPr>
          <w:p w:rsidR="00E1767A" w:rsidRPr="0002704C" w:rsidRDefault="00E1767A" w:rsidP="00A72044">
            <w:pPr>
              <w:pStyle w:val="a8"/>
            </w:pPr>
          </w:p>
        </w:tc>
        <w:tc>
          <w:tcPr>
            <w:tcW w:w="1373" w:type="dxa"/>
            <w:vAlign w:val="center"/>
          </w:tcPr>
          <w:p w:rsidR="00E1767A" w:rsidRPr="0002704C" w:rsidRDefault="00E1767A" w:rsidP="00A72044">
            <w:pPr>
              <w:pStyle w:val="a8"/>
            </w:pPr>
            <w:r w:rsidRPr="0002704C">
              <w:t>危险废物</w:t>
            </w:r>
          </w:p>
        </w:tc>
        <w:tc>
          <w:tcPr>
            <w:tcW w:w="1085" w:type="dxa"/>
            <w:vAlign w:val="center"/>
          </w:tcPr>
          <w:p w:rsidR="00E1767A" w:rsidRPr="0002704C" w:rsidRDefault="00E1767A" w:rsidP="00A72044">
            <w:pPr>
              <w:pStyle w:val="a8"/>
            </w:pPr>
            <w:r w:rsidRPr="0002704C">
              <w:t>HW49</w:t>
            </w:r>
          </w:p>
          <w:p w:rsidR="00E1767A" w:rsidRPr="0002704C" w:rsidRDefault="00E1767A" w:rsidP="00A72044">
            <w:pPr>
              <w:pStyle w:val="a8"/>
            </w:pPr>
            <w:r w:rsidRPr="0002704C">
              <w:t>900-041-49</w:t>
            </w:r>
          </w:p>
        </w:tc>
        <w:tc>
          <w:tcPr>
            <w:tcW w:w="851" w:type="dxa"/>
            <w:vAlign w:val="center"/>
          </w:tcPr>
          <w:p w:rsidR="00E1767A" w:rsidRPr="0002704C" w:rsidRDefault="00E1767A" w:rsidP="00A72044">
            <w:pPr>
              <w:pStyle w:val="a8"/>
              <w:rPr>
                <w:szCs w:val="21"/>
              </w:rPr>
            </w:pPr>
            <w:r w:rsidRPr="0002704C">
              <w:rPr>
                <w:szCs w:val="21"/>
              </w:rPr>
              <w:t>2</w:t>
            </w:r>
          </w:p>
        </w:tc>
        <w:tc>
          <w:tcPr>
            <w:tcW w:w="1091" w:type="dxa"/>
            <w:vAlign w:val="center"/>
          </w:tcPr>
          <w:p w:rsidR="00E1767A" w:rsidRPr="0002704C" w:rsidRDefault="00E1767A" w:rsidP="00A72044">
            <w:pPr>
              <w:pStyle w:val="a8"/>
            </w:pPr>
            <w:r w:rsidRPr="0002704C">
              <w:t>焚烧处置</w:t>
            </w:r>
          </w:p>
        </w:tc>
        <w:tc>
          <w:tcPr>
            <w:tcW w:w="2330" w:type="dxa"/>
            <w:vAlign w:val="center"/>
          </w:tcPr>
          <w:p w:rsidR="00E1767A" w:rsidRPr="0002704C" w:rsidRDefault="00E1767A" w:rsidP="00A72044">
            <w:pPr>
              <w:pStyle w:val="a8"/>
            </w:pPr>
            <w:r w:rsidRPr="0002704C">
              <w:t>张家港市华瑞危险废物处理中心有限公司</w:t>
            </w:r>
          </w:p>
        </w:tc>
      </w:tr>
      <w:tr w:rsidR="008B1163" w:rsidRPr="0002704C" w:rsidTr="008B1163">
        <w:trPr>
          <w:trHeight w:val="113"/>
          <w:tblHeader/>
          <w:jc w:val="center"/>
        </w:trPr>
        <w:tc>
          <w:tcPr>
            <w:tcW w:w="422" w:type="dxa"/>
            <w:vAlign w:val="center"/>
          </w:tcPr>
          <w:p w:rsidR="008B1163" w:rsidRPr="0002704C" w:rsidRDefault="008B1163" w:rsidP="006D44C6">
            <w:pPr>
              <w:pStyle w:val="a8"/>
            </w:pPr>
            <w:r w:rsidRPr="0002704C">
              <w:t>3</w:t>
            </w:r>
          </w:p>
        </w:tc>
        <w:tc>
          <w:tcPr>
            <w:tcW w:w="1240" w:type="dxa"/>
            <w:vAlign w:val="center"/>
          </w:tcPr>
          <w:p w:rsidR="008B1163" w:rsidRPr="0002704C" w:rsidRDefault="008B1163" w:rsidP="00A72044">
            <w:pPr>
              <w:pStyle w:val="a8"/>
            </w:pPr>
            <w:r w:rsidRPr="0002704C">
              <w:rPr>
                <w:rFonts w:hint="eastAsia"/>
              </w:rPr>
              <w:t>废酸</w:t>
            </w:r>
          </w:p>
        </w:tc>
        <w:tc>
          <w:tcPr>
            <w:tcW w:w="943" w:type="dxa"/>
            <w:vAlign w:val="center"/>
          </w:tcPr>
          <w:p w:rsidR="008B1163" w:rsidRPr="0002704C" w:rsidRDefault="008B1163" w:rsidP="00A72044">
            <w:pPr>
              <w:pStyle w:val="a8"/>
              <w:rPr>
                <w:szCs w:val="21"/>
              </w:rPr>
            </w:pPr>
            <w:r w:rsidRPr="0002704C">
              <w:rPr>
                <w:rFonts w:hint="eastAsia"/>
                <w:szCs w:val="21"/>
              </w:rPr>
              <w:t>实验室</w:t>
            </w:r>
          </w:p>
        </w:tc>
        <w:tc>
          <w:tcPr>
            <w:tcW w:w="656" w:type="dxa"/>
            <w:vAlign w:val="center"/>
          </w:tcPr>
          <w:p w:rsidR="008B1163" w:rsidRPr="0002704C" w:rsidRDefault="008B1163" w:rsidP="00A72044">
            <w:pPr>
              <w:pStyle w:val="a8"/>
              <w:rPr>
                <w:szCs w:val="21"/>
              </w:rPr>
            </w:pPr>
            <w:r w:rsidRPr="0002704C">
              <w:rPr>
                <w:rFonts w:hint="eastAsia"/>
                <w:szCs w:val="21"/>
              </w:rPr>
              <w:t>液态</w:t>
            </w:r>
          </w:p>
        </w:tc>
        <w:tc>
          <w:tcPr>
            <w:tcW w:w="943" w:type="dxa"/>
            <w:vAlign w:val="center"/>
          </w:tcPr>
          <w:p w:rsidR="008B1163" w:rsidRPr="0002704C" w:rsidRDefault="008B1163" w:rsidP="00A72044">
            <w:pPr>
              <w:pStyle w:val="a8"/>
              <w:rPr>
                <w:szCs w:val="21"/>
              </w:rPr>
            </w:pPr>
          </w:p>
        </w:tc>
        <w:tc>
          <w:tcPr>
            <w:tcW w:w="1091" w:type="dxa"/>
            <w:vAlign w:val="center"/>
          </w:tcPr>
          <w:p w:rsidR="008B1163" w:rsidRPr="0002704C" w:rsidRDefault="008B1163" w:rsidP="00A72044">
            <w:pPr>
              <w:pStyle w:val="a8"/>
            </w:pPr>
          </w:p>
        </w:tc>
        <w:tc>
          <w:tcPr>
            <w:tcW w:w="709" w:type="dxa"/>
            <w:vAlign w:val="center"/>
          </w:tcPr>
          <w:p w:rsidR="008B1163" w:rsidRPr="0002704C" w:rsidRDefault="008B1163" w:rsidP="00A72044">
            <w:pPr>
              <w:pStyle w:val="a8"/>
              <w:rPr>
                <w:rFonts w:eastAsia="Times New Roman"/>
              </w:rPr>
            </w:pPr>
            <w:r w:rsidRPr="0002704C">
              <w:rPr>
                <w:rFonts w:eastAsia="Times New Roman" w:hint="eastAsia"/>
              </w:rPr>
              <w:t>C</w:t>
            </w:r>
          </w:p>
        </w:tc>
        <w:tc>
          <w:tcPr>
            <w:tcW w:w="1216" w:type="dxa"/>
            <w:vMerge/>
            <w:vAlign w:val="center"/>
          </w:tcPr>
          <w:p w:rsidR="008B1163" w:rsidRPr="0002704C" w:rsidRDefault="008B1163" w:rsidP="00A72044">
            <w:pPr>
              <w:pStyle w:val="a8"/>
            </w:pPr>
          </w:p>
        </w:tc>
        <w:tc>
          <w:tcPr>
            <w:tcW w:w="1373" w:type="dxa"/>
            <w:vAlign w:val="center"/>
          </w:tcPr>
          <w:p w:rsidR="008B1163" w:rsidRPr="0002704C" w:rsidRDefault="008B1163" w:rsidP="00A72044">
            <w:pPr>
              <w:pStyle w:val="a8"/>
            </w:pPr>
            <w:r w:rsidRPr="0002704C">
              <w:rPr>
                <w:rFonts w:hint="eastAsia"/>
              </w:rPr>
              <w:t>危险废物</w:t>
            </w:r>
          </w:p>
        </w:tc>
        <w:tc>
          <w:tcPr>
            <w:tcW w:w="1085" w:type="dxa"/>
            <w:vAlign w:val="center"/>
          </w:tcPr>
          <w:p w:rsidR="008B1163" w:rsidRPr="0002704C" w:rsidRDefault="008B1163" w:rsidP="00A72044">
            <w:pPr>
              <w:pStyle w:val="a8"/>
            </w:pPr>
            <w:r w:rsidRPr="0002704C">
              <w:t>HW34</w:t>
            </w:r>
          </w:p>
          <w:p w:rsidR="008B1163" w:rsidRPr="0002704C" w:rsidRDefault="008B1163" w:rsidP="00A72044">
            <w:pPr>
              <w:pStyle w:val="a8"/>
            </w:pPr>
            <w:r w:rsidRPr="0002704C">
              <w:rPr>
                <w:rFonts w:eastAsia="Times New Roman"/>
              </w:rPr>
              <w:t>900-349-34</w:t>
            </w:r>
          </w:p>
        </w:tc>
        <w:tc>
          <w:tcPr>
            <w:tcW w:w="851" w:type="dxa"/>
            <w:vAlign w:val="center"/>
          </w:tcPr>
          <w:p w:rsidR="008B1163" w:rsidRPr="0002704C" w:rsidRDefault="008B1163" w:rsidP="00A72044">
            <w:pPr>
              <w:pStyle w:val="a8"/>
              <w:rPr>
                <w:szCs w:val="21"/>
              </w:rPr>
            </w:pPr>
            <w:r w:rsidRPr="0002704C">
              <w:rPr>
                <w:szCs w:val="21"/>
              </w:rPr>
              <w:t>2</w:t>
            </w:r>
          </w:p>
        </w:tc>
        <w:tc>
          <w:tcPr>
            <w:tcW w:w="1091" w:type="dxa"/>
            <w:vAlign w:val="center"/>
          </w:tcPr>
          <w:p w:rsidR="008B1163" w:rsidRPr="0002704C" w:rsidRDefault="008B1163" w:rsidP="00A72044">
            <w:pPr>
              <w:pStyle w:val="a8"/>
            </w:pPr>
            <w:r w:rsidRPr="0002704C">
              <w:t>酸碱中和</w:t>
            </w:r>
          </w:p>
        </w:tc>
        <w:tc>
          <w:tcPr>
            <w:tcW w:w="2330" w:type="dxa"/>
            <w:vAlign w:val="center"/>
          </w:tcPr>
          <w:p w:rsidR="008B1163" w:rsidRPr="0002704C" w:rsidRDefault="008B1163" w:rsidP="00A72044">
            <w:pPr>
              <w:pStyle w:val="a8"/>
            </w:pPr>
            <w:r w:rsidRPr="0002704C">
              <w:rPr>
                <w:rFonts w:hint="eastAsia"/>
              </w:rPr>
              <w:t>苏州市荣望环保科技有限公司</w:t>
            </w:r>
          </w:p>
        </w:tc>
      </w:tr>
      <w:tr w:rsidR="008B1163" w:rsidRPr="0002704C" w:rsidTr="008B1163">
        <w:trPr>
          <w:trHeight w:val="113"/>
          <w:tblHeader/>
          <w:jc w:val="center"/>
        </w:trPr>
        <w:tc>
          <w:tcPr>
            <w:tcW w:w="422" w:type="dxa"/>
            <w:vAlign w:val="center"/>
          </w:tcPr>
          <w:p w:rsidR="008B1163" w:rsidRPr="0002704C" w:rsidRDefault="008B1163" w:rsidP="006D44C6">
            <w:pPr>
              <w:pStyle w:val="a8"/>
            </w:pPr>
            <w:r w:rsidRPr="0002704C">
              <w:t>4</w:t>
            </w:r>
          </w:p>
        </w:tc>
        <w:tc>
          <w:tcPr>
            <w:tcW w:w="1240" w:type="dxa"/>
            <w:vAlign w:val="center"/>
          </w:tcPr>
          <w:p w:rsidR="008B1163" w:rsidRPr="0002704C" w:rsidRDefault="008B1163" w:rsidP="00A72044">
            <w:pPr>
              <w:pStyle w:val="a8"/>
              <w:rPr>
                <w:szCs w:val="21"/>
              </w:rPr>
            </w:pPr>
            <w:r w:rsidRPr="0002704C">
              <w:rPr>
                <w:rFonts w:hint="eastAsia"/>
                <w:szCs w:val="21"/>
              </w:rPr>
              <w:t>废机油</w:t>
            </w:r>
          </w:p>
        </w:tc>
        <w:tc>
          <w:tcPr>
            <w:tcW w:w="943" w:type="dxa"/>
            <w:vAlign w:val="center"/>
          </w:tcPr>
          <w:p w:rsidR="008B1163" w:rsidRPr="0002704C" w:rsidRDefault="008B1163" w:rsidP="00A72044">
            <w:pPr>
              <w:pStyle w:val="a8"/>
              <w:rPr>
                <w:szCs w:val="21"/>
              </w:rPr>
            </w:pPr>
            <w:r w:rsidRPr="0002704C">
              <w:rPr>
                <w:rFonts w:hint="eastAsia"/>
                <w:szCs w:val="21"/>
              </w:rPr>
              <w:t>设备检修</w:t>
            </w:r>
          </w:p>
        </w:tc>
        <w:tc>
          <w:tcPr>
            <w:tcW w:w="656" w:type="dxa"/>
            <w:vAlign w:val="center"/>
          </w:tcPr>
          <w:p w:rsidR="008B1163" w:rsidRPr="0002704C" w:rsidRDefault="008B1163" w:rsidP="00A72044">
            <w:pPr>
              <w:pStyle w:val="a8"/>
              <w:rPr>
                <w:szCs w:val="21"/>
              </w:rPr>
            </w:pPr>
            <w:r w:rsidRPr="0002704C">
              <w:rPr>
                <w:rFonts w:hint="eastAsia"/>
                <w:szCs w:val="21"/>
              </w:rPr>
              <w:t>液态</w:t>
            </w:r>
          </w:p>
        </w:tc>
        <w:tc>
          <w:tcPr>
            <w:tcW w:w="943" w:type="dxa"/>
            <w:vAlign w:val="center"/>
          </w:tcPr>
          <w:p w:rsidR="008B1163" w:rsidRPr="0002704C" w:rsidRDefault="008B1163" w:rsidP="00A72044">
            <w:pPr>
              <w:pStyle w:val="a8"/>
              <w:rPr>
                <w:szCs w:val="21"/>
              </w:rPr>
            </w:pPr>
          </w:p>
        </w:tc>
        <w:tc>
          <w:tcPr>
            <w:tcW w:w="1091" w:type="dxa"/>
            <w:vAlign w:val="center"/>
          </w:tcPr>
          <w:p w:rsidR="008B1163" w:rsidRPr="0002704C" w:rsidRDefault="008B1163" w:rsidP="00A72044">
            <w:pPr>
              <w:pStyle w:val="a8"/>
            </w:pPr>
          </w:p>
        </w:tc>
        <w:tc>
          <w:tcPr>
            <w:tcW w:w="709" w:type="dxa"/>
            <w:vAlign w:val="center"/>
          </w:tcPr>
          <w:p w:rsidR="008B1163" w:rsidRPr="0002704C" w:rsidRDefault="008B1163" w:rsidP="00A72044">
            <w:pPr>
              <w:pStyle w:val="a8"/>
              <w:rPr>
                <w:rFonts w:ascii="宋体" w:hAnsi="宋体" w:cs="宋体"/>
              </w:rPr>
            </w:pPr>
            <w:r w:rsidRPr="0002704C">
              <w:rPr>
                <w:rFonts w:eastAsia="Times New Roman" w:hint="eastAsia"/>
              </w:rPr>
              <w:t>T</w:t>
            </w:r>
            <w:r w:rsidRPr="0002704C">
              <w:rPr>
                <w:rFonts w:ascii="宋体" w:hAnsi="宋体" w:cs="宋体" w:hint="eastAsia"/>
              </w:rPr>
              <w:t>，I</w:t>
            </w:r>
          </w:p>
        </w:tc>
        <w:tc>
          <w:tcPr>
            <w:tcW w:w="1216" w:type="dxa"/>
            <w:vMerge/>
            <w:vAlign w:val="center"/>
          </w:tcPr>
          <w:p w:rsidR="008B1163" w:rsidRPr="0002704C" w:rsidRDefault="008B1163" w:rsidP="00A72044">
            <w:pPr>
              <w:pStyle w:val="a8"/>
            </w:pPr>
          </w:p>
        </w:tc>
        <w:tc>
          <w:tcPr>
            <w:tcW w:w="1373" w:type="dxa"/>
            <w:vAlign w:val="center"/>
          </w:tcPr>
          <w:p w:rsidR="008B1163" w:rsidRPr="0002704C" w:rsidRDefault="008B1163" w:rsidP="00A72044">
            <w:pPr>
              <w:pStyle w:val="a8"/>
            </w:pPr>
            <w:r w:rsidRPr="0002704C">
              <w:rPr>
                <w:rFonts w:hint="eastAsia"/>
              </w:rPr>
              <w:t>危险废物</w:t>
            </w:r>
          </w:p>
        </w:tc>
        <w:tc>
          <w:tcPr>
            <w:tcW w:w="1085" w:type="dxa"/>
            <w:vAlign w:val="center"/>
          </w:tcPr>
          <w:p w:rsidR="008B1163" w:rsidRPr="0002704C" w:rsidRDefault="008B1163" w:rsidP="00A72044">
            <w:pPr>
              <w:pStyle w:val="a8"/>
            </w:pPr>
            <w:r w:rsidRPr="0002704C">
              <w:t>HW08</w:t>
            </w:r>
          </w:p>
          <w:p w:rsidR="008B1163" w:rsidRPr="0002704C" w:rsidRDefault="008B1163" w:rsidP="00A72044">
            <w:pPr>
              <w:pStyle w:val="a8"/>
            </w:pPr>
            <w:r w:rsidRPr="0002704C">
              <w:rPr>
                <w:rFonts w:eastAsia="Times New Roman"/>
              </w:rPr>
              <w:t>900-214-08</w:t>
            </w:r>
          </w:p>
        </w:tc>
        <w:tc>
          <w:tcPr>
            <w:tcW w:w="851" w:type="dxa"/>
            <w:vAlign w:val="center"/>
          </w:tcPr>
          <w:p w:rsidR="008B1163" w:rsidRPr="0002704C" w:rsidRDefault="008B1163" w:rsidP="00A72044">
            <w:pPr>
              <w:pStyle w:val="a8"/>
              <w:rPr>
                <w:szCs w:val="21"/>
              </w:rPr>
            </w:pPr>
            <w:r w:rsidRPr="0002704C">
              <w:rPr>
                <w:szCs w:val="21"/>
              </w:rPr>
              <w:t>1</w:t>
            </w:r>
          </w:p>
        </w:tc>
        <w:tc>
          <w:tcPr>
            <w:tcW w:w="1091" w:type="dxa"/>
            <w:vAlign w:val="center"/>
          </w:tcPr>
          <w:p w:rsidR="008B1163" w:rsidRPr="0002704C" w:rsidRDefault="008B1163" w:rsidP="00A72044">
            <w:pPr>
              <w:pStyle w:val="a8"/>
            </w:pPr>
            <w:r w:rsidRPr="0002704C">
              <w:t>焚烧处置</w:t>
            </w:r>
          </w:p>
        </w:tc>
        <w:tc>
          <w:tcPr>
            <w:tcW w:w="2330" w:type="dxa"/>
            <w:vAlign w:val="center"/>
          </w:tcPr>
          <w:p w:rsidR="008B1163" w:rsidRPr="0002704C" w:rsidRDefault="008B1163" w:rsidP="00A72044">
            <w:pPr>
              <w:pStyle w:val="a8"/>
            </w:pPr>
            <w:r w:rsidRPr="0002704C">
              <w:t>张家港市华瑞危险废物处理中心有限公司</w:t>
            </w:r>
          </w:p>
        </w:tc>
      </w:tr>
      <w:tr w:rsidR="008B1163" w:rsidRPr="0002704C" w:rsidTr="008B1163">
        <w:trPr>
          <w:trHeight w:val="113"/>
          <w:tblHeader/>
          <w:jc w:val="center"/>
        </w:trPr>
        <w:tc>
          <w:tcPr>
            <w:tcW w:w="422" w:type="dxa"/>
            <w:vAlign w:val="center"/>
          </w:tcPr>
          <w:p w:rsidR="008B1163" w:rsidRPr="0002704C" w:rsidRDefault="008B1163" w:rsidP="006D44C6">
            <w:pPr>
              <w:pStyle w:val="a8"/>
            </w:pPr>
            <w:r w:rsidRPr="0002704C">
              <w:t>5</w:t>
            </w:r>
          </w:p>
        </w:tc>
        <w:tc>
          <w:tcPr>
            <w:tcW w:w="1240" w:type="dxa"/>
            <w:vAlign w:val="center"/>
          </w:tcPr>
          <w:p w:rsidR="008B1163" w:rsidRPr="0002704C" w:rsidRDefault="008B1163" w:rsidP="00A72044">
            <w:pPr>
              <w:pStyle w:val="a8"/>
              <w:rPr>
                <w:szCs w:val="21"/>
              </w:rPr>
            </w:pPr>
            <w:r w:rsidRPr="0002704C">
              <w:rPr>
                <w:rFonts w:hint="eastAsia"/>
                <w:szCs w:val="21"/>
              </w:rPr>
              <w:t>废抹布和劳保用品</w:t>
            </w:r>
          </w:p>
        </w:tc>
        <w:tc>
          <w:tcPr>
            <w:tcW w:w="943" w:type="dxa"/>
            <w:vAlign w:val="center"/>
          </w:tcPr>
          <w:p w:rsidR="008B1163" w:rsidRPr="0002704C" w:rsidRDefault="008B1163" w:rsidP="00A72044">
            <w:pPr>
              <w:pStyle w:val="a8"/>
              <w:rPr>
                <w:szCs w:val="21"/>
              </w:rPr>
            </w:pPr>
            <w:r w:rsidRPr="0002704C">
              <w:rPr>
                <w:rFonts w:hint="eastAsia"/>
                <w:szCs w:val="21"/>
              </w:rPr>
              <w:t>生产、检修</w:t>
            </w:r>
          </w:p>
        </w:tc>
        <w:tc>
          <w:tcPr>
            <w:tcW w:w="656" w:type="dxa"/>
            <w:vAlign w:val="center"/>
          </w:tcPr>
          <w:p w:rsidR="008B1163" w:rsidRPr="0002704C" w:rsidRDefault="008B1163" w:rsidP="00A72044">
            <w:pPr>
              <w:pStyle w:val="a8"/>
              <w:rPr>
                <w:szCs w:val="21"/>
              </w:rPr>
            </w:pPr>
            <w:r w:rsidRPr="0002704C">
              <w:rPr>
                <w:rFonts w:hint="eastAsia"/>
                <w:szCs w:val="21"/>
              </w:rPr>
              <w:t>固态</w:t>
            </w:r>
          </w:p>
        </w:tc>
        <w:tc>
          <w:tcPr>
            <w:tcW w:w="943" w:type="dxa"/>
            <w:vAlign w:val="center"/>
          </w:tcPr>
          <w:p w:rsidR="008B1163" w:rsidRPr="0002704C" w:rsidRDefault="008B1163" w:rsidP="00A72044">
            <w:pPr>
              <w:pStyle w:val="a8"/>
              <w:rPr>
                <w:szCs w:val="21"/>
              </w:rPr>
            </w:pPr>
          </w:p>
        </w:tc>
        <w:tc>
          <w:tcPr>
            <w:tcW w:w="1091" w:type="dxa"/>
            <w:vAlign w:val="center"/>
          </w:tcPr>
          <w:p w:rsidR="008B1163" w:rsidRPr="0002704C" w:rsidRDefault="008B1163" w:rsidP="00A72044">
            <w:pPr>
              <w:pStyle w:val="a8"/>
            </w:pPr>
          </w:p>
        </w:tc>
        <w:tc>
          <w:tcPr>
            <w:tcW w:w="709" w:type="dxa"/>
            <w:vAlign w:val="center"/>
          </w:tcPr>
          <w:p w:rsidR="008B1163" w:rsidRPr="0002704C" w:rsidRDefault="008B1163" w:rsidP="00A72044">
            <w:pPr>
              <w:pStyle w:val="a8"/>
              <w:rPr>
                <w:rFonts w:eastAsia="Times New Roman"/>
              </w:rPr>
            </w:pPr>
            <w:r w:rsidRPr="0002704C">
              <w:rPr>
                <w:rFonts w:eastAsia="Times New Roman"/>
              </w:rPr>
              <w:t>T/In</w:t>
            </w:r>
          </w:p>
        </w:tc>
        <w:tc>
          <w:tcPr>
            <w:tcW w:w="1216" w:type="dxa"/>
            <w:vMerge/>
            <w:vAlign w:val="center"/>
          </w:tcPr>
          <w:p w:rsidR="008B1163" w:rsidRPr="0002704C" w:rsidRDefault="008B1163" w:rsidP="00A72044">
            <w:pPr>
              <w:pStyle w:val="a8"/>
            </w:pPr>
          </w:p>
        </w:tc>
        <w:tc>
          <w:tcPr>
            <w:tcW w:w="1373" w:type="dxa"/>
            <w:vAlign w:val="center"/>
          </w:tcPr>
          <w:p w:rsidR="008B1163" w:rsidRPr="0002704C" w:rsidRDefault="008B1163" w:rsidP="00A72044">
            <w:pPr>
              <w:pStyle w:val="a8"/>
            </w:pPr>
            <w:r w:rsidRPr="0002704C">
              <w:rPr>
                <w:rFonts w:hint="eastAsia"/>
              </w:rPr>
              <w:t>危险废物</w:t>
            </w:r>
          </w:p>
        </w:tc>
        <w:tc>
          <w:tcPr>
            <w:tcW w:w="1085" w:type="dxa"/>
            <w:vAlign w:val="center"/>
          </w:tcPr>
          <w:p w:rsidR="008B1163" w:rsidRPr="0002704C" w:rsidRDefault="008B1163" w:rsidP="00A72044">
            <w:pPr>
              <w:pStyle w:val="a8"/>
            </w:pPr>
            <w:r w:rsidRPr="0002704C">
              <w:t>HW49</w:t>
            </w:r>
          </w:p>
          <w:p w:rsidR="008B1163" w:rsidRPr="0002704C" w:rsidRDefault="008B1163" w:rsidP="00A72044">
            <w:pPr>
              <w:pStyle w:val="a8"/>
            </w:pPr>
            <w:r w:rsidRPr="0002704C">
              <w:rPr>
                <w:rFonts w:eastAsia="Times New Roman"/>
              </w:rPr>
              <w:t>900-041-49</w:t>
            </w:r>
          </w:p>
        </w:tc>
        <w:tc>
          <w:tcPr>
            <w:tcW w:w="851" w:type="dxa"/>
            <w:vAlign w:val="center"/>
          </w:tcPr>
          <w:p w:rsidR="008B1163" w:rsidRPr="0002704C" w:rsidRDefault="008B1163" w:rsidP="00A72044">
            <w:pPr>
              <w:pStyle w:val="a8"/>
              <w:rPr>
                <w:szCs w:val="21"/>
              </w:rPr>
            </w:pPr>
            <w:r w:rsidRPr="0002704C">
              <w:rPr>
                <w:szCs w:val="21"/>
              </w:rPr>
              <w:t>1</w:t>
            </w:r>
          </w:p>
        </w:tc>
        <w:tc>
          <w:tcPr>
            <w:tcW w:w="1091" w:type="dxa"/>
            <w:vAlign w:val="center"/>
          </w:tcPr>
          <w:p w:rsidR="008B1163" w:rsidRPr="0002704C" w:rsidRDefault="008B1163" w:rsidP="00A72044">
            <w:pPr>
              <w:pStyle w:val="a8"/>
            </w:pPr>
            <w:r w:rsidRPr="0002704C">
              <w:rPr>
                <w:rFonts w:hint="eastAsia"/>
              </w:rPr>
              <w:t>安全填埋</w:t>
            </w:r>
          </w:p>
        </w:tc>
        <w:tc>
          <w:tcPr>
            <w:tcW w:w="2330" w:type="dxa"/>
            <w:vAlign w:val="center"/>
          </w:tcPr>
          <w:p w:rsidR="008B1163" w:rsidRPr="0002704C" w:rsidRDefault="008B1163" w:rsidP="00A72044">
            <w:pPr>
              <w:pStyle w:val="a8"/>
            </w:pPr>
            <w:r w:rsidRPr="0002704C">
              <w:rPr>
                <w:rFonts w:hint="eastAsia"/>
              </w:rPr>
              <w:t>委托环卫部门处理</w:t>
            </w:r>
          </w:p>
        </w:tc>
      </w:tr>
    </w:tbl>
    <w:p w:rsidR="00E1767A" w:rsidRPr="0002704C" w:rsidRDefault="00E1767A" w:rsidP="009A5097">
      <w:pPr>
        <w:spacing w:beforeLines="50" w:before="120"/>
        <w:ind w:firstLine="480"/>
        <w:sectPr w:rsidR="00E1767A" w:rsidRPr="0002704C" w:rsidSect="00E1767A">
          <w:pgSz w:w="16838" w:h="11906" w:orient="landscape"/>
          <w:pgMar w:top="1276" w:right="1440" w:bottom="1800" w:left="1440" w:header="851" w:footer="992" w:gutter="0"/>
          <w:cols w:space="425"/>
          <w:docGrid w:linePitch="326"/>
        </w:sectPr>
      </w:pPr>
    </w:p>
    <w:p w:rsidR="00FF5C17" w:rsidRPr="0002704C" w:rsidRDefault="00FF5C17" w:rsidP="009A5097">
      <w:pPr>
        <w:spacing w:beforeLines="50" w:before="120"/>
        <w:ind w:firstLine="480"/>
      </w:pPr>
      <w:r w:rsidRPr="0002704C">
        <w:rPr>
          <w:rFonts w:hint="eastAsia"/>
        </w:rPr>
        <w:lastRenderedPageBreak/>
        <w:t>二、固体废物对环境的影响</w:t>
      </w:r>
    </w:p>
    <w:p w:rsidR="00FF5C17" w:rsidRPr="0002704C" w:rsidRDefault="00FF5C17" w:rsidP="00FF5C17">
      <w:pPr>
        <w:ind w:firstLine="480"/>
      </w:pPr>
      <w:r w:rsidRPr="0002704C">
        <w:rPr>
          <w:rFonts w:hint="eastAsia"/>
        </w:rPr>
        <w:t>1</w:t>
      </w:r>
      <w:r w:rsidRPr="0002704C">
        <w:rPr>
          <w:rFonts w:hint="eastAsia"/>
        </w:rPr>
        <w:t>、固体废物的分类收集、贮存，混放对环境的影响：</w:t>
      </w:r>
    </w:p>
    <w:p w:rsidR="00FF5C17" w:rsidRPr="0002704C" w:rsidRDefault="00FF5C17" w:rsidP="00FF5C17">
      <w:pPr>
        <w:ind w:firstLine="480"/>
      </w:pPr>
      <w:r w:rsidRPr="0002704C">
        <w:rPr>
          <w:rFonts w:hint="eastAsia"/>
        </w:rPr>
        <w:t>本项目产生的固体废物分类收集、分类贮存，不将本项目产生的危险废物与一般工业固废混合贮存，固废储存依托厂内现有已建的危废仓库</w:t>
      </w:r>
      <w:r w:rsidR="006D156B" w:rsidRPr="0002704C">
        <w:rPr>
          <w:rFonts w:hint="eastAsia"/>
        </w:rPr>
        <w:t>5</w:t>
      </w:r>
      <w:r w:rsidR="008B1163" w:rsidRPr="0002704C">
        <w:rPr>
          <w:rFonts w:hint="eastAsia"/>
        </w:rPr>
        <w:t>00</w:t>
      </w:r>
      <w:r w:rsidRPr="0002704C">
        <w:rPr>
          <w:rFonts w:hint="eastAsia"/>
        </w:rPr>
        <w:t>m</w:t>
      </w:r>
      <w:r w:rsidRPr="0002704C">
        <w:rPr>
          <w:rFonts w:hint="eastAsia"/>
          <w:vertAlign w:val="superscript"/>
        </w:rPr>
        <w:t>2</w:t>
      </w:r>
      <w:r w:rsidRPr="0002704C">
        <w:rPr>
          <w:rFonts w:hint="eastAsia"/>
        </w:rPr>
        <w:t>及一般固废堆场</w:t>
      </w:r>
      <w:r w:rsidR="006D156B" w:rsidRPr="0002704C">
        <w:rPr>
          <w:rFonts w:hint="eastAsia"/>
        </w:rPr>
        <w:t>3</w:t>
      </w:r>
      <w:r w:rsidRPr="0002704C">
        <w:rPr>
          <w:rFonts w:hint="eastAsia"/>
        </w:rPr>
        <w:t>0m</w:t>
      </w:r>
      <w:r w:rsidRPr="0002704C">
        <w:rPr>
          <w:rFonts w:hint="eastAsia"/>
          <w:vertAlign w:val="superscript"/>
        </w:rPr>
        <w:t>2</w:t>
      </w:r>
      <w:r w:rsidRPr="0002704C">
        <w:rPr>
          <w:rFonts w:hint="eastAsia"/>
        </w:rPr>
        <w:t>，固废分开贮存，避免互相污染，甚至造成环境二次污染。</w:t>
      </w:r>
    </w:p>
    <w:p w:rsidR="00FF5C17" w:rsidRPr="0002704C" w:rsidRDefault="00FF5C17" w:rsidP="00FF5C17">
      <w:pPr>
        <w:ind w:firstLine="480"/>
      </w:pPr>
      <w:r w:rsidRPr="0002704C">
        <w:rPr>
          <w:rFonts w:hint="eastAsia"/>
        </w:rPr>
        <w:t>2</w:t>
      </w:r>
      <w:r w:rsidRPr="0002704C">
        <w:rPr>
          <w:rFonts w:hint="eastAsia"/>
        </w:rPr>
        <w:t>、固体废物包装、运输过程散落、泄漏对环境的影响：</w:t>
      </w:r>
    </w:p>
    <w:p w:rsidR="00FF5C17" w:rsidRPr="0002704C" w:rsidRDefault="00FF5C17" w:rsidP="00FF5C17">
      <w:pPr>
        <w:ind w:firstLine="480"/>
      </w:pPr>
      <w:r w:rsidRPr="0002704C">
        <w:rPr>
          <w:rFonts w:hint="eastAsia"/>
        </w:rPr>
        <w:t>本项目产生的固体废物的包装、运输过程中严格管理，事前检查包装是否完好、是否存在发生跑冒滴漏的潜在风险。废</w:t>
      </w:r>
      <w:r w:rsidR="00AE153D" w:rsidRPr="0002704C">
        <w:rPr>
          <w:rFonts w:hint="eastAsia"/>
        </w:rPr>
        <w:t>过滤残渣</w:t>
      </w:r>
      <w:r w:rsidR="00144954" w:rsidRPr="0002704C">
        <w:rPr>
          <w:rFonts w:hint="eastAsia"/>
        </w:rPr>
        <w:t>、废机油</w:t>
      </w:r>
      <w:r w:rsidRPr="0002704C">
        <w:t>全部桶装或袋装后密闭暂存</w:t>
      </w:r>
      <w:r w:rsidRPr="0002704C">
        <w:rPr>
          <w:rFonts w:hint="eastAsia"/>
        </w:rPr>
        <w:t>于危废暂存区；</w:t>
      </w:r>
      <w:r w:rsidR="00144954" w:rsidRPr="0002704C">
        <w:rPr>
          <w:rFonts w:hint="eastAsia"/>
          <w:szCs w:val="21"/>
        </w:rPr>
        <w:t>废抹布和劳保用品混入</w:t>
      </w:r>
      <w:r w:rsidRPr="0002704C">
        <w:rPr>
          <w:rFonts w:hint="eastAsia"/>
        </w:rPr>
        <w:t>生活垃圾</w:t>
      </w:r>
      <w:r w:rsidR="00144954" w:rsidRPr="0002704C">
        <w:rPr>
          <w:rFonts w:hint="eastAsia"/>
        </w:rPr>
        <w:t>，</w:t>
      </w:r>
      <w:r w:rsidRPr="0002704C">
        <w:rPr>
          <w:rFonts w:hint="eastAsia"/>
        </w:rPr>
        <w:t>袋装收集并暂存于厂内垃圾间内。</w:t>
      </w:r>
    </w:p>
    <w:p w:rsidR="00FF5C17" w:rsidRPr="0002704C" w:rsidRDefault="00FF5C17" w:rsidP="00FF5C17">
      <w:pPr>
        <w:ind w:firstLine="480"/>
      </w:pPr>
      <w:r w:rsidRPr="0002704C">
        <w:rPr>
          <w:rFonts w:hint="eastAsia"/>
        </w:rPr>
        <w:t>本项目产生的固体废物的外运处置由相应的协议资质单位负责运输环节。运输过程中安全管理和处置均由相关资质单位统一负责，运输车辆、驾驶员、押运人员等危险废物运输人员均由相关资质单位统一委派。避免运输中有洒落、泄漏，若处理不当，会造成大气环境污染并危害到土壤甚至地下水。</w:t>
      </w:r>
    </w:p>
    <w:p w:rsidR="00FF5C17" w:rsidRPr="0002704C" w:rsidRDefault="00FF5C17" w:rsidP="00FF5C17">
      <w:pPr>
        <w:ind w:firstLine="480"/>
      </w:pPr>
      <w:r w:rsidRPr="0002704C">
        <w:rPr>
          <w:rFonts w:hint="eastAsia"/>
        </w:rPr>
        <w:t>3</w:t>
      </w:r>
      <w:r w:rsidRPr="0002704C">
        <w:rPr>
          <w:rFonts w:hint="eastAsia"/>
        </w:rPr>
        <w:t>、固体废物堆放、贮存场所的环境影响：</w:t>
      </w:r>
    </w:p>
    <w:p w:rsidR="00FF5C17" w:rsidRPr="0002704C" w:rsidRDefault="00FF5C17" w:rsidP="00FF5C17">
      <w:pPr>
        <w:ind w:firstLine="480"/>
      </w:pPr>
      <w:r w:rsidRPr="0002704C">
        <w:rPr>
          <w:rFonts w:hint="eastAsia"/>
        </w:rPr>
        <w:t>本项目产生的固体废物与</w:t>
      </w:r>
      <w:r w:rsidR="002911B7" w:rsidRPr="0002704C">
        <w:rPr>
          <w:rFonts w:hint="eastAsia"/>
          <w:szCs w:val="21"/>
        </w:rPr>
        <w:t>废抹布和劳保用品</w:t>
      </w:r>
      <w:r w:rsidRPr="0002704C">
        <w:rPr>
          <w:rFonts w:hint="eastAsia"/>
        </w:rPr>
        <w:t>贮存场所依托厂内现有已建的危废暂存区及生活垃圾暂存箱。已建的固废暂存区是按照《危险废物贮存污染控制标准》（</w:t>
      </w:r>
      <w:r w:rsidRPr="0002704C">
        <w:rPr>
          <w:rFonts w:hint="eastAsia"/>
        </w:rPr>
        <w:t>GB18597-2001</w:t>
      </w:r>
      <w:r w:rsidRPr="0002704C">
        <w:rPr>
          <w:rFonts w:hint="eastAsia"/>
        </w:rPr>
        <w:t>）的要求规范建设和维护使用，采取防雨、防风、防渗、防漏等措施，防止废液泄漏而污染到土壤甚至地下水。</w:t>
      </w:r>
    </w:p>
    <w:p w:rsidR="00FF5C17" w:rsidRPr="0002704C" w:rsidRDefault="00FF5C17" w:rsidP="00FF5C17">
      <w:pPr>
        <w:ind w:firstLine="480"/>
      </w:pPr>
      <w:r w:rsidRPr="0002704C">
        <w:rPr>
          <w:rFonts w:hint="eastAsia"/>
        </w:rPr>
        <w:t>4</w:t>
      </w:r>
      <w:r w:rsidRPr="0002704C">
        <w:rPr>
          <w:rFonts w:hint="eastAsia"/>
        </w:rPr>
        <w:t>、固体废物综合利用、处理、处置的环境影响：</w:t>
      </w:r>
    </w:p>
    <w:p w:rsidR="00FF5C17" w:rsidRPr="0002704C" w:rsidRDefault="00FF5C17" w:rsidP="00FF5C17">
      <w:pPr>
        <w:ind w:firstLine="480"/>
      </w:pPr>
      <w:r w:rsidRPr="0002704C">
        <w:rPr>
          <w:rFonts w:hint="eastAsia"/>
        </w:rPr>
        <w:t>本项目产生的危险固废定期委托有资质单位外运处理，不自行利用处置。</w:t>
      </w:r>
      <w:r w:rsidR="002911B7" w:rsidRPr="0002704C">
        <w:rPr>
          <w:rFonts w:hint="eastAsia"/>
          <w:szCs w:val="21"/>
        </w:rPr>
        <w:t>废抹布和劳保用品与现有</w:t>
      </w:r>
      <w:r w:rsidRPr="0002704C">
        <w:rPr>
          <w:rFonts w:hint="eastAsia"/>
        </w:rPr>
        <w:t>生活垃圾</w:t>
      </w:r>
      <w:r w:rsidR="002911B7" w:rsidRPr="0002704C">
        <w:rPr>
          <w:rFonts w:hint="eastAsia"/>
        </w:rPr>
        <w:t>一并</w:t>
      </w:r>
      <w:r w:rsidRPr="0002704C">
        <w:rPr>
          <w:rFonts w:hint="eastAsia"/>
        </w:rPr>
        <w:t>由环卫部门集中收集处理。</w:t>
      </w:r>
    </w:p>
    <w:p w:rsidR="0098401E" w:rsidRPr="0002704C" w:rsidRDefault="00FF5C17" w:rsidP="00FF5C17">
      <w:pPr>
        <w:ind w:firstLine="480"/>
      </w:pPr>
      <w:r w:rsidRPr="0002704C">
        <w:rPr>
          <w:rFonts w:hint="eastAsia"/>
        </w:rPr>
        <w:t>综上所述，项目所产生的所有固体废弃物均完全处理处置，实现零排放，对周围环境不会产生二次污染。</w:t>
      </w:r>
    </w:p>
    <w:p w:rsidR="008A6922" w:rsidRPr="0002704C" w:rsidRDefault="008A6922" w:rsidP="008A6922">
      <w:pPr>
        <w:pStyle w:val="30"/>
      </w:pPr>
      <w:bookmarkStart w:id="325" w:name="_Toc6174300"/>
      <w:r w:rsidRPr="0002704C">
        <w:rPr>
          <w:rFonts w:hint="eastAsia"/>
        </w:rPr>
        <w:t xml:space="preserve">6.2.5 </w:t>
      </w:r>
      <w:r w:rsidRPr="0002704C">
        <w:rPr>
          <w:rFonts w:hint="eastAsia"/>
        </w:rPr>
        <w:t>地下水环境影响分析</w:t>
      </w:r>
      <w:bookmarkEnd w:id="325"/>
    </w:p>
    <w:p w:rsidR="008A6922" w:rsidRPr="0002704C" w:rsidRDefault="008A6922" w:rsidP="008A6922">
      <w:pPr>
        <w:pStyle w:val="4Ch"/>
      </w:pPr>
      <w:r w:rsidRPr="0002704C">
        <w:rPr>
          <w:rFonts w:hint="eastAsia"/>
        </w:rPr>
        <w:t xml:space="preserve">6.2.5.1 </w:t>
      </w:r>
      <w:r w:rsidRPr="0002704C">
        <w:rPr>
          <w:rFonts w:hint="eastAsia"/>
        </w:rPr>
        <w:t>区域地质概况</w:t>
      </w:r>
    </w:p>
    <w:p w:rsidR="008A6922" w:rsidRPr="0002704C" w:rsidRDefault="008A6922" w:rsidP="008A6922">
      <w:pPr>
        <w:ind w:firstLine="480"/>
        <w:rPr>
          <w:bCs/>
          <w:kern w:val="0"/>
        </w:rPr>
      </w:pPr>
      <w:r w:rsidRPr="0002704C">
        <w:rPr>
          <w:rFonts w:hint="eastAsia"/>
          <w:bCs/>
          <w:kern w:val="0"/>
        </w:rPr>
        <w:t>一、区域地质地层</w:t>
      </w:r>
    </w:p>
    <w:p w:rsidR="008A6922" w:rsidRPr="0002704C" w:rsidRDefault="008A6922" w:rsidP="008A6922">
      <w:pPr>
        <w:ind w:firstLine="480"/>
        <w:rPr>
          <w:bCs/>
          <w:kern w:val="0"/>
        </w:rPr>
      </w:pPr>
      <w:r w:rsidRPr="0002704C">
        <w:rPr>
          <w:bCs/>
          <w:kern w:val="0"/>
        </w:rPr>
        <w:t>张家港市系冲积平原，北宽南窄，呈三角形。古长江岸线把境内陆地分为南北两个部分，使全境地跨长江三角洲平原的两个地貌副区，即长江南岸古代沙咀区和靖江常阴古沙洲区。南部属老长江三角洲的古代沙嘴区，成陆</w:t>
      </w:r>
      <w:r w:rsidRPr="0002704C">
        <w:rPr>
          <w:bCs/>
          <w:kern w:val="0"/>
        </w:rPr>
        <w:t>8000</w:t>
      </w:r>
      <w:r w:rsidRPr="0002704C">
        <w:rPr>
          <w:bCs/>
          <w:kern w:val="0"/>
        </w:rPr>
        <w:t>年以上，</w:t>
      </w:r>
      <w:r w:rsidRPr="0002704C">
        <w:rPr>
          <w:bCs/>
          <w:kern w:val="0"/>
        </w:rPr>
        <w:lastRenderedPageBreak/>
        <w:t>地势高亢，高程为</w:t>
      </w:r>
      <w:r w:rsidRPr="0002704C">
        <w:rPr>
          <w:bCs/>
          <w:kern w:val="0"/>
        </w:rPr>
        <w:t>3</w:t>
      </w:r>
      <w:r w:rsidRPr="0002704C">
        <w:rPr>
          <w:bCs/>
          <w:kern w:val="0"/>
        </w:rPr>
        <w:t>～</w:t>
      </w:r>
      <w:r w:rsidRPr="0002704C">
        <w:rPr>
          <w:bCs/>
          <w:kern w:val="0"/>
        </w:rPr>
        <w:t>6m</w:t>
      </w:r>
      <w:r w:rsidRPr="0002704C">
        <w:rPr>
          <w:bCs/>
          <w:kern w:val="0"/>
        </w:rPr>
        <w:t>（黄海高程，下同），散落着大小</w:t>
      </w:r>
      <w:r w:rsidRPr="0002704C">
        <w:rPr>
          <w:bCs/>
          <w:kern w:val="0"/>
        </w:rPr>
        <w:t>10</w:t>
      </w:r>
      <w:r w:rsidRPr="0002704C">
        <w:rPr>
          <w:bCs/>
          <w:kern w:val="0"/>
        </w:rPr>
        <w:t>多座山丘（因开山取石，部分已夷为平地）；北部属新长江三角洲，由数十个沙洲积涨连接而成，成陆最早的距今约</w:t>
      </w:r>
      <w:r w:rsidRPr="0002704C">
        <w:rPr>
          <w:bCs/>
          <w:kern w:val="0"/>
        </w:rPr>
        <w:t>800</w:t>
      </w:r>
      <w:r w:rsidRPr="0002704C">
        <w:rPr>
          <w:bCs/>
          <w:kern w:val="0"/>
        </w:rPr>
        <w:t>年，地势低平，高程为</w:t>
      </w:r>
      <w:r w:rsidRPr="0002704C">
        <w:rPr>
          <w:bCs/>
          <w:kern w:val="0"/>
        </w:rPr>
        <w:t>3</w:t>
      </w:r>
      <w:r w:rsidRPr="0002704C">
        <w:rPr>
          <w:bCs/>
          <w:kern w:val="0"/>
        </w:rPr>
        <w:t>～</w:t>
      </w:r>
      <w:r w:rsidRPr="0002704C">
        <w:rPr>
          <w:bCs/>
          <w:kern w:val="0"/>
        </w:rPr>
        <w:t>5m</w:t>
      </w:r>
      <w:r w:rsidRPr="0002704C">
        <w:rPr>
          <w:bCs/>
          <w:kern w:val="0"/>
        </w:rPr>
        <w:t>。境内主要是第四纪沉松散物积覆盖，覆盖层的厚度为</w:t>
      </w:r>
      <w:r w:rsidRPr="0002704C">
        <w:rPr>
          <w:bCs/>
          <w:kern w:val="0"/>
        </w:rPr>
        <w:t>90</w:t>
      </w:r>
      <w:r w:rsidRPr="0002704C">
        <w:rPr>
          <w:bCs/>
          <w:kern w:val="0"/>
        </w:rPr>
        <w:t>～</w:t>
      </w:r>
      <w:r w:rsidRPr="0002704C">
        <w:rPr>
          <w:bCs/>
          <w:kern w:val="0"/>
        </w:rPr>
        <w:t>240m</w:t>
      </w:r>
      <w:r w:rsidRPr="0002704C">
        <w:rPr>
          <w:bCs/>
          <w:kern w:val="0"/>
        </w:rPr>
        <w:t>，至西南向东北逐步加厚，沉积物岩性多为砂、粘土、亚粘土等，颗粒至上而下，由细变粗，可见</w:t>
      </w:r>
      <w:r w:rsidRPr="0002704C">
        <w:rPr>
          <w:bCs/>
          <w:kern w:val="0"/>
        </w:rPr>
        <w:t>2</w:t>
      </w:r>
      <w:r w:rsidRPr="0002704C">
        <w:rPr>
          <w:bCs/>
          <w:kern w:val="0"/>
        </w:rPr>
        <w:t>～</w:t>
      </w:r>
      <w:r w:rsidRPr="0002704C">
        <w:rPr>
          <w:bCs/>
          <w:kern w:val="0"/>
        </w:rPr>
        <w:t>3</w:t>
      </w:r>
      <w:r w:rsidRPr="0002704C">
        <w:rPr>
          <w:bCs/>
          <w:kern w:val="0"/>
        </w:rPr>
        <w:t>个沉积旋回，具有明显的河床、河漫滩相沉积特性。</w:t>
      </w:r>
    </w:p>
    <w:p w:rsidR="008A6922" w:rsidRPr="0002704C" w:rsidRDefault="008A6922" w:rsidP="008A6922">
      <w:pPr>
        <w:ind w:firstLine="480"/>
        <w:rPr>
          <w:bCs/>
          <w:kern w:val="0"/>
        </w:rPr>
      </w:pPr>
      <w:r w:rsidRPr="0002704C">
        <w:rPr>
          <w:bCs/>
          <w:kern w:val="0"/>
        </w:rPr>
        <w:t>区域自第四纪以来主要是垂向升降运动，除孤山残丘缓慢上升接受构造剥蚀外，大部分平原区持续沉降接受松散物沉积，大部分地层均被第四系覆盖评价区第四纪地质条件受古地理沉积环境和基底构造影响，广大平原继承了早期第三纪红色盆地继续下降，成为古长江发育活动场所。第四系沉积物岩性、厚度呈现一定规模的变化，沉积相隶属于长江三角洲平原</w:t>
      </w:r>
      <w:r w:rsidRPr="0002704C">
        <w:rPr>
          <w:bCs/>
          <w:kern w:val="0"/>
        </w:rPr>
        <w:t>—</w:t>
      </w:r>
      <w:r w:rsidRPr="0002704C">
        <w:rPr>
          <w:bCs/>
          <w:kern w:val="0"/>
        </w:rPr>
        <w:t>前缘相。区域内第四系松散层厚度的水平分布，有自西南向东北逐渐由薄变厚的趋势。</w:t>
      </w:r>
    </w:p>
    <w:p w:rsidR="008A6922" w:rsidRPr="0002704C" w:rsidRDefault="008A6922" w:rsidP="008A6922">
      <w:pPr>
        <w:ind w:firstLine="480"/>
        <w:rPr>
          <w:bCs/>
          <w:kern w:val="0"/>
        </w:rPr>
      </w:pPr>
      <w:r w:rsidRPr="0002704C">
        <w:rPr>
          <w:bCs/>
          <w:kern w:val="0"/>
        </w:rPr>
        <w:t>区域第四系厚度一般为</w:t>
      </w:r>
      <w:r w:rsidRPr="0002704C">
        <w:rPr>
          <w:bCs/>
          <w:kern w:val="0"/>
        </w:rPr>
        <w:t>180-250</w:t>
      </w:r>
      <w:r w:rsidRPr="0002704C">
        <w:rPr>
          <w:bCs/>
          <w:kern w:val="0"/>
        </w:rPr>
        <w:t>米。其特征简述如下：</w:t>
      </w:r>
    </w:p>
    <w:p w:rsidR="008A6922" w:rsidRPr="0002704C" w:rsidRDefault="008A6922" w:rsidP="008A6922">
      <w:pPr>
        <w:ind w:firstLine="480"/>
        <w:rPr>
          <w:bCs/>
          <w:kern w:val="0"/>
        </w:rPr>
      </w:pPr>
      <w:r w:rsidRPr="0002704C">
        <w:rPr>
          <w:bCs/>
          <w:kern w:val="0"/>
        </w:rPr>
        <w:t>下更新统（</w:t>
      </w:r>
      <w:r w:rsidRPr="0002704C">
        <w:rPr>
          <w:bCs/>
          <w:kern w:val="0"/>
        </w:rPr>
        <w:t>Q1</w:t>
      </w:r>
      <w:r w:rsidRPr="0002704C">
        <w:rPr>
          <w:bCs/>
          <w:kern w:val="0"/>
        </w:rPr>
        <w:t>）：埋深一般</w:t>
      </w:r>
      <w:r w:rsidRPr="0002704C">
        <w:rPr>
          <w:bCs/>
          <w:kern w:val="0"/>
        </w:rPr>
        <w:t>180-250</w:t>
      </w:r>
      <w:r w:rsidRPr="0002704C">
        <w:rPr>
          <w:bCs/>
          <w:kern w:val="0"/>
        </w:rPr>
        <w:t>米，岩性以杂色粘土、亚粘土、中细砂为主，厚度由</w:t>
      </w:r>
      <w:r w:rsidRPr="0002704C">
        <w:rPr>
          <w:bCs/>
          <w:kern w:val="0"/>
        </w:rPr>
        <w:t>10</w:t>
      </w:r>
      <w:r w:rsidRPr="0002704C">
        <w:rPr>
          <w:bCs/>
          <w:kern w:val="0"/>
        </w:rPr>
        <w:t>多米至</w:t>
      </w:r>
      <w:r w:rsidRPr="0002704C">
        <w:rPr>
          <w:bCs/>
          <w:kern w:val="0"/>
        </w:rPr>
        <w:t>60</w:t>
      </w:r>
      <w:r w:rsidRPr="0002704C">
        <w:rPr>
          <w:bCs/>
          <w:kern w:val="0"/>
        </w:rPr>
        <w:t>多米变化。</w:t>
      </w:r>
    </w:p>
    <w:p w:rsidR="008A6922" w:rsidRPr="0002704C" w:rsidRDefault="008A6922" w:rsidP="008A6922">
      <w:pPr>
        <w:ind w:firstLine="480"/>
        <w:rPr>
          <w:bCs/>
          <w:kern w:val="0"/>
        </w:rPr>
      </w:pPr>
      <w:r w:rsidRPr="0002704C">
        <w:rPr>
          <w:bCs/>
          <w:kern w:val="0"/>
        </w:rPr>
        <w:t>中更新统（</w:t>
      </w:r>
      <w:r w:rsidRPr="0002704C">
        <w:rPr>
          <w:bCs/>
          <w:kern w:val="0"/>
        </w:rPr>
        <w:t>Q2</w:t>
      </w:r>
      <w:r w:rsidRPr="0002704C">
        <w:rPr>
          <w:bCs/>
          <w:kern w:val="0"/>
        </w:rPr>
        <w:t>）：埋深一般</w:t>
      </w:r>
      <w:r w:rsidRPr="0002704C">
        <w:rPr>
          <w:bCs/>
          <w:kern w:val="0"/>
        </w:rPr>
        <w:t>120-200</w:t>
      </w:r>
      <w:r w:rsidRPr="0002704C">
        <w:rPr>
          <w:bCs/>
          <w:kern w:val="0"/>
        </w:rPr>
        <w:t>米，岩性以冲击粉细砂、亚粘土为主，局部中粗砂，厚度</w:t>
      </w:r>
      <w:r w:rsidRPr="0002704C">
        <w:rPr>
          <w:bCs/>
          <w:kern w:val="0"/>
        </w:rPr>
        <w:t>30-50</w:t>
      </w:r>
      <w:r w:rsidRPr="0002704C">
        <w:rPr>
          <w:bCs/>
          <w:kern w:val="0"/>
        </w:rPr>
        <w:t>米，三兴</w:t>
      </w:r>
      <w:r w:rsidRPr="0002704C">
        <w:rPr>
          <w:bCs/>
          <w:kern w:val="0"/>
        </w:rPr>
        <w:t>—</w:t>
      </w:r>
      <w:r w:rsidRPr="0002704C">
        <w:rPr>
          <w:bCs/>
          <w:kern w:val="0"/>
        </w:rPr>
        <w:t>乐余一带大于</w:t>
      </w:r>
      <w:r w:rsidRPr="0002704C">
        <w:rPr>
          <w:bCs/>
          <w:kern w:val="0"/>
        </w:rPr>
        <w:t>60</w:t>
      </w:r>
      <w:r w:rsidRPr="0002704C">
        <w:rPr>
          <w:bCs/>
          <w:kern w:val="0"/>
        </w:rPr>
        <w:t>米。</w:t>
      </w:r>
    </w:p>
    <w:p w:rsidR="008A6922" w:rsidRPr="0002704C" w:rsidRDefault="008A6922" w:rsidP="008A6922">
      <w:pPr>
        <w:ind w:firstLine="480"/>
        <w:rPr>
          <w:bCs/>
          <w:kern w:val="0"/>
        </w:rPr>
      </w:pPr>
      <w:r w:rsidRPr="0002704C">
        <w:rPr>
          <w:bCs/>
          <w:kern w:val="0"/>
        </w:rPr>
        <w:t>上更新统（</w:t>
      </w:r>
      <w:r w:rsidRPr="0002704C">
        <w:rPr>
          <w:bCs/>
          <w:kern w:val="0"/>
        </w:rPr>
        <w:t>Q3</w:t>
      </w:r>
      <w:r w:rsidRPr="0002704C">
        <w:rPr>
          <w:bCs/>
          <w:kern w:val="0"/>
        </w:rPr>
        <w:t>）：埋深</w:t>
      </w:r>
      <w:r w:rsidRPr="0002704C">
        <w:rPr>
          <w:bCs/>
          <w:kern w:val="0"/>
        </w:rPr>
        <w:t>90-140</w:t>
      </w:r>
      <w:r w:rsidRPr="0002704C">
        <w:rPr>
          <w:bCs/>
          <w:kern w:val="0"/>
        </w:rPr>
        <w:t>米，厚度</w:t>
      </w:r>
      <w:r w:rsidRPr="0002704C">
        <w:rPr>
          <w:bCs/>
          <w:kern w:val="0"/>
        </w:rPr>
        <w:t>80-100</w:t>
      </w:r>
      <w:r w:rsidRPr="0002704C">
        <w:rPr>
          <w:bCs/>
          <w:kern w:val="0"/>
        </w:rPr>
        <w:t>米，岩性以冲积、湖积亚粘土、亚砂土、粉细砂为主，低山丘陵周围为坡积亚粘土、亚砂土。</w:t>
      </w:r>
    </w:p>
    <w:p w:rsidR="008A6922" w:rsidRPr="0002704C" w:rsidRDefault="008A6922" w:rsidP="008A6922">
      <w:pPr>
        <w:ind w:firstLine="480"/>
        <w:rPr>
          <w:bCs/>
          <w:kern w:val="0"/>
        </w:rPr>
      </w:pPr>
      <w:r w:rsidRPr="0002704C">
        <w:rPr>
          <w:bCs/>
          <w:kern w:val="0"/>
        </w:rPr>
        <w:t>全新统（</w:t>
      </w:r>
      <w:r w:rsidRPr="0002704C">
        <w:rPr>
          <w:bCs/>
          <w:kern w:val="0"/>
        </w:rPr>
        <w:t>Q4</w:t>
      </w:r>
      <w:r w:rsidRPr="0002704C">
        <w:rPr>
          <w:bCs/>
          <w:kern w:val="0"/>
        </w:rPr>
        <w:t>）：一般厚</w:t>
      </w:r>
      <w:r w:rsidRPr="0002704C">
        <w:rPr>
          <w:bCs/>
          <w:kern w:val="0"/>
        </w:rPr>
        <w:t>20-30</w:t>
      </w:r>
      <w:r w:rsidRPr="0002704C">
        <w:rPr>
          <w:bCs/>
          <w:kern w:val="0"/>
        </w:rPr>
        <w:t>米，岩性以冲积、冲海积亚粘土、粉细砂为主。</w:t>
      </w:r>
    </w:p>
    <w:p w:rsidR="008A6922" w:rsidRPr="0002704C" w:rsidRDefault="008A6922" w:rsidP="008A6922">
      <w:pPr>
        <w:ind w:firstLine="480"/>
        <w:rPr>
          <w:bCs/>
          <w:kern w:val="0"/>
        </w:rPr>
      </w:pPr>
      <w:r w:rsidRPr="0002704C">
        <w:rPr>
          <w:bCs/>
          <w:kern w:val="0"/>
        </w:rPr>
        <w:t>由于受古长江冲积影响，区域内第四系沉积物普遍具有上细下粗的沉积韵律，局部如三兴、乐余一带中更新统（</w:t>
      </w:r>
      <w:r w:rsidRPr="0002704C">
        <w:rPr>
          <w:bCs/>
          <w:kern w:val="0"/>
        </w:rPr>
        <w:t>Q2</w:t>
      </w:r>
      <w:r w:rsidRPr="0002704C">
        <w:rPr>
          <w:bCs/>
          <w:kern w:val="0"/>
        </w:rPr>
        <w:t>）、上更新统（</w:t>
      </w:r>
      <w:r w:rsidRPr="0002704C">
        <w:rPr>
          <w:bCs/>
          <w:kern w:val="0"/>
        </w:rPr>
        <w:t>Q3</w:t>
      </w:r>
      <w:r w:rsidRPr="0002704C">
        <w:rPr>
          <w:bCs/>
          <w:kern w:val="0"/>
        </w:rPr>
        <w:t>）砂层相互迭置，中间无良好粘性土层相隔，砂层厚达</w:t>
      </w:r>
      <w:r w:rsidRPr="0002704C">
        <w:rPr>
          <w:bCs/>
          <w:kern w:val="0"/>
        </w:rPr>
        <w:t>100</w:t>
      </w:r>
      <w:r w:rsidRPr="0002704C">
        <w:rPr>
          <w:bCs/>
          <w:kern w:val="0"/>
        </w:rPr>
        <w:t>米以上。</w:t>
      </w:r>
    </w:p>
    <w:p w:rsidR="008A6922" w:rsidRPr="0002704C" w:rsidRDefault="008A6922" w:rsidP="008A6922">
      <w:pPr>
        <w:ind w:firstLine="480"/>
      </w:pPr>
      <w:r w:rsidRPr="0002704C">
        <w:t>本工程位于张家港保税区扬子江化工园内，在原厂址内扩建。地貌上属于长江下游三角洲冲积平原长江漫滩，地形较平坦，地貌类型单一。根据踏勘和孔口高程测量，地面标高最大值</w:t>
      </w:r>
      <w:r w:rsidRPr="0002704C">
        <w:t>2.46m,</w:t>
      </w:r>
      <w:r w:rsidRPr="0002704C">
        <w:t>最小值</w:t>
      </w:r>
      <w:r w:rsidRPr="0002704C">
        <w:t>2.40m,</w:t>
      </w:r>
      <w:r w:rsidRPr="0002704C">
        <w:t>地表最大相对高差</w:t>
      </w:r>
      <w:r w:rsidRPr="0002704C">
        <w:t>0.06m</w:t>
      </w:r>
      <w:r w:rsidRPr="0002704C">
        <w:t>，场地地形较为平坦。</w:t>
      </w:r>
    </w:p>
    <w:p w:rsidR="008A6922" w:rsidRPr="0002704C" w:rsidRDefault="008A6922" w:rsidP="008A6922">
      <w:pPr>
        <w:ind w:firstLine="480"/>
      </w:pPr>
      <w:r w:rsidRPr="0002704C">
        <w:rPr>
          <w:rFonts w:hint="eastAsia"/>
        </w:rPr>
        <w:t>二、区域水文地质条件</w:t>
      </w:r>
    </w:p>
    <w:p w:rsidR="008A6922" w:rsidRPr="0002704C" w:rsidRDefault="008A6922" w:rsidP="008A6922">
      <w:pPr>
        <w:ind w:firstLine="480"/>
      </w:pPr>
      <w:r w:rsidRPr="0002704C">
        <w:rPr>
          <w:rFonts w:hint="eastAsia"/>
        </w:rPr>
        <w:t>根据《区域水文地质普查报告（</w:t>
      </w:r>
      <w:r w:rsidRPr="0002704C">
        <w:rPr>
          <w:rFonts w:hint="eastAsia"/>
        </w:rPr>
        <w:t>1/20</w:t>
      </w:r>
      <w:r w:rsidRPr="0002704C">
        <w:rPr>
          <w:rFonts w:hint="eastAsia"/>
        </w:rPr>
        <w:t>万）》等区域地质资料，评估区及周边地下水主要为松散岩类孔隙水。</w:t>
      </w:r>
    </w:p>
    <w:p w:rsidR="008A6922" w:rsidRPr="0002704C" w:rsidRDefault="008A6922" w:rsidP="008A6922">
      <w:pPr>
        <w:ind w:firstLine="480"/>
      </w:pPr>
      <w:r w:rsidRPr="0002704C">
        <w:lastRenderedPageBreak/>
        <w:t>评估区及周边松散岩类孔隙水水自上而下共发育有四个含水岩组，即孔隙潜水含水层、第</w:t>
      </w:r>
      <w:r w:rsidRPr="0002704C">
        <w:t>Ⅰ</w:t>
      </w:r>
      <w:r w:rsidRPr="0002704C">
        <w:t>、</w:t>
      </w:r>
      <w:r w:rsidRPr="0002704C">
        <w:t>Ⅱ</w:t>
      </w:r>
      <w:r w:rsidRPr="0002704C">
        <w:t>、</w:t>
      </w:r>
      <w:r w:rsidRPr="0002704C">
        <w:t>Ⅲ</w:t>
      </w:r>
      <w:r w:rsidRPr="0002704C">
        <w:t>承压含水层组，其中</w:t>
      </w:r>
      <w:r w:rsidRPr="0002704C">
        <w:t>Ⅱ</w:t>
      </w:r>
      <w:r w:rsidRPr="0002704C">
        <w:t>承压为苏州地下水主采层。</w:t>
      </w:r>
    </w:p>
    <w:p w:rsidR="008A6922" w:rsidRPr="0002704C" w:rsidRDefault="008A6922" w:rsidP="008A6922">
      <w:pPr>
        <w:ind w:firstLine="480"/>
      </w:pPr>
      <w:r w:rsidRPr="0002704C">
        <w:t>a</w:t>
      </w:r>
      <w:r w:rsidRPr="0002704C">
        <w:t>、孔隙潜水含水层（组）</w:t>
      </w:r>
    </w:p>
    <w:p w:rsidR="008A6922" w:rsidRPr="0002704C" w:rsidRDefault="008A6922" w:rsidP="008A6922">
      <w:pPr>
        <w:ind w:firstLine="480"/>
      </w:pPr>
      <w:r w:rsidRPr="0002704C">
        <w:t>主要由近地表分布的第四系全新统和上更新统冲湖积、冲洪积地层组成，含水层厚度</w:t>
      </w:r>
      <w:r w:rsidRPr="0002704C">
        <w:t>8</w:t>
      </w:r>
      <w:r w:rsidRPr="0002704C">
        <w:t>～</w:t>
      </w:r>
      <w:r w:rsidRPr="0002704C">
        <w:t>20m</w:t>
      </w:r>
      <w:r w:rsidRPr="0002704C">
        <w:t>，岩性主要为粉质粘土、粉土，单井涌水量一般</w:t>
      </w:r>
      <w:r w:rsidRPr="0002704C">
        <w:t>3</w:t>
      </w:r>
      <w:r w:rsidRPr="0002704C">
        <w:t>～</w:t>
      </w:r>
      <w:r w:rsidRPr="0002704C">
        <w:t>10m</w:t>
      </w:r>
      <w:r w:rsidRPr="0002704C">
        <w:rPr>
          <w:vertAlign w:val="superscript"/>
        </w:rPr>
        <w:t>3</w:t>
      </w:r>
      <w:r w:rsidRPr="0002704C">
        <w:t>/d</w:t>
      </w:r>
      <w:r w:rsidRPr="0002704C">
        <w:t>。长期以来，区内潜水主要以民井形式开采，开采分散，开采量较小。据调查，评估区附近潜水水位埋深一般在</w:t>
      </w:r>
      <w:r w:rsidRPr="0002704C">
        <w:t>1.5</w:t>
      </w:r>
      <w:r w:rsidRPr="0002704C">
        <w:t>～</w:t>
      </w:r>
      <w:r w:rsidRPr="0002704C">
        <w:t>2.5m</w:t>
      </w:r>
      <w:r w:rsidRPr="0002704C">
        <w:t>之间。</w:t>
      </w:r>
    </w:p>
    <w:p w:rsidR="008A6922" w:rsidRPr="0002704C" w:rsidRDefault="008A6922" w:rsidP="008A6922">
      <w:pPr>
        <w:ind w:firstLine="480"/>
      </w:pPr>
      <w:r w:rsidRPr="0002704C">
        <w:t>b</w:t>
      </w:r>
      <w:r w:rsidRPr="0002704C">
        <w:t>、第</w:t>
      </w:r>
      <w:r w:rsidRPr="0002704C">
        <w:t>Ⅰ</w:t>
      </w:r>
      <w:r w:rsidRPr="0002704C">
        <w:t>承压含水层（组）</w:t>
      </w:r>
    </w:p>
    <w:p w:rsidR="008A6922" w:rsidRPr="0002704C" w:rsidRDefault="008A6922" w:rsidP="008A6922">
      <w:pPr>
        <w:ind w:firstLine="480"/>
      </w:pPr>
      <w:r w:rsidRPr="0002704C">
        <w:t>含水砂层主要由晚更新世冲积，冲湖积相的细砂、粉细砂及粉土组成，含水层可分上、下两段：上段砂层顶板埋深</w:t>
      </w:r>
      <w:r w:rsidRPr="0002704C">
        <w:t>13</w:t>
      </w:r>
      <w:r w:rsidRPr="0002704C">
        <w:t>～</w:t>
      </w:r>
      <w:r w:rsidRPr="0002704C">
        <w:t>80m</w:t>
      </w:r>
      <w:r w:rsidRPr="0002704C">
        <w:t>，起伏不大，层厚</w:t>
      </w:r>
      <w:r w:rsidRPr="0002704C">
        <w:t>5</w:t>
      </w:r>
      <w:r w:rsidRPr="0002704C">
        <w:t>～</w:t>
      </w:r>
      <w:r w:rsidRPr="0002704C">
        <w:t>10m</w:t>
      </w:r>
      <w:r w:rsidRPr="0002704C">
        <w:t>，局部大于</w:t>
      </w:r>
      <w:r w:rsidRPr="0002704C">
        <w:t>15m</w:t>
      </w:r>
      <w:r w:rsidRPr="0002704C">
        <w:t>；下段砂层分布广泛，顶板埋深</w:t>
      </w:r>
      <w:r w:rsidRPr="0002704C">
        <w:t>80</w:t>
      </w:r>
      <w:r w:rsidRPr="0002704C">
        <w:t>～</w:t>
      </w:r>
      <w:r w:rsidRPr="0002704C">
        <w:t>90m</w:t>
      </w:r>
      <w:r w:rsidRPr="0002704C">
        <w:t>，起伏大、连续性差，一般由西向东逐渐变深，厚</w:t>
      </w:r>
      <w:r w:rsidRPr="0002704C">
        <w:t>4</w:t>
      </w:r>
      <w:r w:rsidRPr="0002704C">
        <w:t>～</w:t>
      </w:r>
      <w:r w:rsidRPr="0002704C">
        <w:t>37m</w:t>
      </w:r>
      <w:r w:rsidRPr="0002704C">
        <w:t>不等。</w:t>
      </w:r>
    </w:p>
    <w:p w:rsidR="008A6922" w:rsidRPr="0002704C" w:rsidRDefault="008A6922" w:rsidP="008A6922">
      <w:pPr>
        <w:ind w:firstLine="480"/>
      </w:pPr>
      <w:r w:rsidRPr="0002704C">
        <w:t>c</w:t>
      </w:r>
      <w:r w:rsidRPr="0002704C">
        <w:t>、第</w:t>
      </w:r>
      <w:r w:rsidRPr="0002704C">
        <w:t>Ⅱ</w:t>
      </w:r>
      <w:r w:rsidRPr="0002704C">
        <w:t>承压含水层（组）</w:t>
      </w:r>
    </w:p>
    <w:p w:rsidR="008A6922" w:rsidRPr="0002704C" w:rsidRDefault="008A6922" w:rsidP="008A6922">
      <w:pPr>
        <w:ind w:firstLine="480"/>
      </w:pPr>
      <w:r w:rsidRPr="0002704C">
        <w:t>由中更新世长江古河道沉积砂层组成。含水层的分布严格受古河道发育规律控制，除环太湖低山丘陵区及一些孤山残丘周围缺失外，全区皆有分布。在太湖平原区含水层平面上呈宽条带状分布。在古河床分布区含水层岩性以中细砂、中粗砂、含砾粗砂为主，具上细下粗的沉积韵律。顶板埋深</w:t>
      </w:r>
      <w:r w:rsidRPr="0002704C">
        <w:t>90</w:t>
      </w:r>
      <w:r w:rsidRPr="0002704C">
        <w:t>～</w:t>
      </w:r>
      <w:r w:rsidRPr="0002704C">
        <w:t>101m</w:t>
      </w:r>
      <w:r w:rsidRPr="0002704C">
        <w:t>，含水层分布稳定，厚度一般</w:t>
      </w:r>
      <w:r w:rsidRPr="0002704C">
        <w:t>30</w:t>
      </w:r>
      <w:r w:rsidRPr="0002704C">
        <w:t>～</w:t>
      </w:r>
      <w:r w:rsidRPr="0002704C">
        <w:t>50m</w:t>
      </w:r>
      <w:r w:rsidRPr="0002704C">
        <w:t>，富水性好，水量丰富，单井涌水量一般</w:t>
      </w:r>
      <w:r w:rsidRPr="0002704C">
        <w:t>1000</w:t>
      </w:r>
      <w:r w:rsidRPr="0002704C">
        <w:t>～</w:t>
      </w:r>
      <w:r w:rsidRPr="0002704C">
        <w:t>2000m</w:t>
      </w:r>
      <w:r w:rsidRPr="0002704C">
        <w:rPr>
          <w:vertAlign w:val="superscript"/>
        </w:rPr>
        <w:t>3</w:t>
      </w:r>
      <w:r w:rsidRPr="0002704C">
        <w:t>/d</w:t>
      </w:r>
      <w:r w:rsidRPr="0002704C">
        <w:t>；在河漫滩及边缘地区含水砂层厚度变薄，至基岩山区尖灭，厚</w:t>
      </w:r>
      <w:r w:rsidRPr="0002704C">
        <w:t>5</w:t>
      </w:r>
      <w:r w:rsidRPr="0002704C">
        <w:t>～</w:t>
      </w:r>
      <w:r w:rsidRPr="0002704C">
        <w:t>30m</w:t>
      </w:r>
      <w:r w:rsidRPr="0002704C">
        <w:t>，岩性以细砂、中细砂、粉砂为主，局部夹粉土，粘粒成分增多。富水性相对较差，一般在</w:t>
      </w:r>
      <w:r w:rsidRPr="0002704C">
        <w:t>100</w:t>
      </w:r>
      <w:r w:rsidRPr="0002704C">
        <w:t>～</w:t>
      </w:r>
      <w:r w:rsidRPr="0002704C">
        <w:t>1000m</w:t>
      </w:r>
      <w:r w:rsidRPr="0002704C">
        <w:rPr>
          <w:vertAlign w:val="superscript"/>
        </w:rPr>
        <w:t>3</w:t>
      </w:r>
      <w:r w:rsidRPr="0002704C">
        <w:t>/d</w:t>
      </w:r>
      <w:r w:rsidRPr="0002704C">
        <w:t>之间，河漫滩边缘近山前地带则小于</w:t>
      </w:r>
      <w:r w:rsidRPr="0002704C">
        <w:t>100m</w:t>
      </w:r>
      <w:r w:rsidRPr="0002704C">
        <w:rPr>
          <w:vertAlign w:val="superscript"/>
        </w:rPr>
        <w:t>3</w:t>
      </w:r>
      <w:r w:rsidRPr="0002704C">
        <w:t>/d</w:t>
      </w:r>
      <w:r w:rsidRPr="0002704C">
        <w:t>。评估区附近第</w:t>
      </w:r>
      <w:r w:rsidRPr="0002704C">
        <w:t>Ⅱ</w:t>
      </w:r>
      <w:r w:rsidRPr="0002704C">
        <w:t>承压地下水富水性在</w:t>
      </w:r>
      <w:r w:rsidRPr="0002704C">
        <w:t>1000</w:t>
      </w:r>
      <w:r w:rsidRPr="0002704C">
        <w:t>～</w:t>
      </w:r>
      <w:r w:rsidRPr="0002704C">
        <w:t>2000m</w:t>
      </w:r>
      <w:r w:rsidRPr="0002704C">
        <w:rPr>
          <w:vertAlign w:val="superscript"/>
        </w:rPr>
        <w:t>3</w:t>
      </w:r>
      <w:r w:rsidRPr="0002704C">
        <w:t>/d</w:t>
      </w:r>
      <w:r w:rsidRPr="0002704C">
        <w:t>之间。</w:t>
      </w:r>
    </w:p>
    <w:p w:rsidR="008A6922" w:rsidRPr="0002704C" w:rsidRDefault="008A6922" w:rsidP="008A6922">
      <w:pPr>
        <w:ind w:firstLine="480"/>
      </w:pPr>
      <w:r w:rsidRPr="0002704C">
        <w:t>第</w:t>
      </w:r>
      <w:r w:rsidRPr="0002704C">
        <w:t>Ⅱ</w:t>
      </w:r>
      <w:r w:rsidRPr="0002704C">
        <w:t>承压水是区域的主要开采层，已形成较大范围的区域水位降落漏斗，禁采前水位埋深普遍大于</w:t>
      </w:r>
      <w:r w:rsidRPr="0002704C">
        <w:t>50m</w:t>
      </w:r>
      <w:r w:rsidRPr="0002704C">
        <w:t>，尤其是石塘弯、洛社、玉祁等乡镇，水位埋深已超过</w:t>
      </w:r>
      <w:r w:rsidRPr="0002704C">
        <w:t>80m</w:t>
      </w:r>
      <w:r w:rsidRPr="0002704C">
        <w:t>，最大值达</w:t>
      </w:r>
      <w:r w:rsidRPr="0002704C">
        <w:t>88m</w:t>
      </w:r>
      <w:r w:rsidRPr="0002704C">
        <w:t>，水位明显低于含水层顶板，致使含水层处于疏干开采状态。禁采后该层水水位得以恢复，但仍保持较大值，江阴南部及锡西地区较大范围内水位埋深仍超过</w:t>
      </w:r>
      <w:r w:rsidRPr="0002704C">
        <w:t>50m</w:t>
      </w:r>
      <w:r w:rsidRPr="0002704C">
        <w:t>。</w:t>
      </w:r>
    </w:p>
    <w:p w:rsidR="008A6922" w:rsidRPr="0002704C" w:rsidRDefault="008A6922" w:rsidP="008A6922">
      <w:pPr>
        <w:ind w:firstLine="480"/>
        <w:rPr>
          <w:bCs/>
        </w:rPr>
      </w:pPr>
      <w:r w:rsidRPr="0002704C">
        <w:rPr>
          <w:bCs/>
        </w:rPr>
        <w:t>d</w:t>
      </w:r>
      <w:r w:rsidRPr="0002704C">
        <w:rPr>
          <w:bCs/>
        </w:rPr>
        <w:t>、第</w:t>
      </w:r>
      <w:r w:rsidRPr="0002704C">
        <w:rPr>
          <w:bCs/>
        </w:rPr>
        <w:t>Ⅲ</w:t>
      </w:r>
      <w:r w:rsidRPr="0002704C">
        <w:rPr>
          <w:bCs/>
        </w:rPr>
        <w:t>承压含水层（组）</w:t>
      </w:r>
    </w:p>
    <w:p w:rsidR="008A6922" w:rsidRPr="0002704C" w:rsidRDefault="008A6922" w:rsidP="008A6922">
      <w:pPr>
        <w:ind w:firstLine="480"/>
      </w:pPr>
      <w:r w:rsidRPr="0002704C">
        <w:rPr>
          <w:bCs/>
          <w:kern w:val="0"/>
        </w:rPr>
        <w:t>含水层为早更新世冲积、冲洪积相沉积物，岩性以粉砂、中细砂，含砾中粗砂为主，底部泥质含量较高。含水层顶板埋深</w:t>
      </w:r>
      <w:r w:rsidRPr="0002704C">
        <w:rPr>
          <w:rFonts w:eastAsia="仿宋_GB2312"/>
          <w:bCs/>
          <w:kern w:val="0"/>
          <w:szCs w:val="20"/>
        </w:rPr>
        <w:t>140</w:t>
      </w:r>
      <w:r w:rsidRPr="0002704C">
        <w:rPr>
          <w:rFonts w:eastAsia="仿宋_GB2312"/>
          <w:bCs/>
          <w:kern w:val="0"/>
          <w:szCs w:val="20"/>
        </w:rPr>
        <w:t>～</w:t>
      </w:r>
      <w:r w:rsidRPr="0002704C">
        <w:rPr>
          <w:rFonts w:eastAsia="仿宋_GB2312"/>
          <w:bCs/>
          <w:kern w:val="0"/>
          <w:szCs w:val="20"/>
        </w:rPr>
        <w:t>150m</w:t>
      </w:r>
      <w:r w:rsidRPr="0002704C">
        <w:rPr>
          <w:rFonts w:eastAsia="仿宋_GB2312"/>
          <w:bCs/>
          <w:kern w:val="0"/>
          <w:szCs w:val="20"/>
        </w:rPr>
        <w:t>，</w:t>
      </w:r>
      <w:r w:rsidRPr="0002704C">
        <w:rPr>
          <w:bCs/>
          <w:kern w:val="0"/>
        </w:rPr>
        <w:t>厚度</w:t>
      </w:r>
      <w:r w:rsidRPr="0002704C">
        <w:rPr>
          <w:rFonts w:eastAsia="仿宋_GB2312"/>
          <w:bCs/>
          <w:kern w:val="0"/>
          <w:szCs w:val="20"/>
        </w:rPr>
        <w:t>3</w:t>
      </w:r>
      <w:r w:rsidRPr="0002704C">
        <w:rPr>
          <w:rFonts w:eastAsia="仿宋_GB2312"/>
          <w:bCs/>
          <w:kern w:val="0"/>
          <w:szCs w:val="20"/>
        </w:rPr>
        <w:t>～</w:t>
      </w:r>
      <w:r w:rsidRPr="0002704C">
        <w:rPr>
          <w:rFonts w:eastAsia="仿宋_GB2312"/>
          <w:bCs/>
          <w:kern w:val="0"/>
          <w:szCs w:val="20"/>
        </w:rPr>
        <w:t>100m</w:t>
      </w:r>
      <w:r w:rsidRPr="0002704C">
        <w:rPr>
          <w:bCs/>
          <w:kern w:val="0"/>
        </w:rPr>
        <w:t>不等，</w:t>
      </w:r>
      <w:r w:rsidRPr="0002704C">
        <w:rPr>
          <w:bCs/>
          <w:kern w:val="0"/>
        </w:rPr>
        <w:lastRenderedPageBreak/>
        <w:t>单井涌水量变化于</w:t>
      </w:r>
      <w:r w:rsidRPr="0002704C">
        <w:rPr>
          <w:rFonts w:eastAsia="仿宋_GB2312"/>
          <w:bCs/>
          <w:kern w:val="0"/>
          <w:szCs w:val="20"/>
        </w:rPr>
        <w:t>500</w:t>
      </w:r>
      <w:r w:rsidRPr="0002704C">
        <w:rPr>
          <w:rFonts w:eastAsia="仿宋_GB2312"/>
          <w:bCs/>
          <w:kern w:val="0"/>
          <w:szCs w:val="20"/>
        </w:rPr>
        <w:t>～</w:t>
      </w:r>
      <w:r w:rsidRPr="0002704C">
        <w:rPr>
          <w:rFonts w:eastAsia="仿宋_GB2312"/>
          <w:bCs/>
          <w:kern w:val="0"/>
          <w:szCs w:val="20"/>
        </w:rPr>
        <w:t>2000m</w:t>
      </w:r>
      <w:r w:rsidRPr="0002704C">
        <w:rPr>
          <w:rFonts w:eastAsia="仿宋_GB2312"/>
          <w:bCs/>
          <w:kern w:val="0"/>
          <w:szCs w:val="20"/>
          <w:vertAlign w:val="superscript"/>
        </w:rPr>
        <w:t>3</w:t>
      </w:r>
      <w:r w:rsidRPr="0002704C">
        <w:rPr>
          <w:rFonts w:eastAsia="仿宋_GB2312"/>
          <w:bCs/>
          <w:kern w:val="0"/>
          <w:szCs w:val="20"/>
        </w:rPr>
        <w:t>/d</w:t>
      </w:r>
      <w:r w:rsidRPr="0002704C">
        <w:rPr>
          <w:bCs/>
          <w:kern w:val="0"/>
        </w:rPr>
        <w:t>之间，局部大于</w:t>
      </w:r>
      <w:r w:rsidRPr="0002704C">
        <w:rPr>
          <w:rFonts w:eastAsia="仿宋_GB2312"/>
          <w:bCs/>
          <w:kern w:val="0"/>
          <w:szCs w:val="20"/>
        </w:rPr>
        <w:t>2000m</w:t>
      </w:r>
      <w:r w:rsidRPr="0002704C">
        <w:rPr>
          <w:rFonts w:eastAsia="仿宋_GB2312"/>
          <w:bCs/>
          <w:kern w:val="0"/>
          <w:szCs w:val="20"/>
          <w:vertAlign w:val="superscript"/>
        </w:rPr>
        <w:t>3</w:t>
      </w:r>
      <w:r w:rsidRPr="0002704C">
        <w:rPr>
          <w:rFonts w:eastAsia="仿宋_GB2312"/>
          <w:bCs/>
          <w:kern w:val="0"/>
          <w:szCs w:val="20"/>
        </w:rPr>
        <w:t>/d</w:t>
      </w:r>
      <w:r w:rsidRPr="0002704C">
        <w:rPr>
          <w:rFonts w:eastAsia="仿宋_GB2312"/>
          <w:bCs/>
          <w:kern w:val="0"/>
          <w:szCs w:val="20"/>
        </w:rPr>
        <w:t>。</w:t>
      </w:r>
      <w:r w:rsidRPr="0002704C">
        <w:rPr>
          <w:bCs/>
          <w:kern w:val="0"/>
        </w:rPr>
        <w:t>第</w:t>
      </w:r>
      <w:r w:rsidRPr="0002704C">
        <w:rPr>
          <w:bCs/>
          <w:kern w:val="0"/>
        </w:rPr>
        <w:t>Ⅲ</w:t>
      </w:r>
      <w:r w:rsidRPr="0002704C">
        <w:rPr>
          <w:bCs/>
          <w:kern w:val="0"/>
        </w:rPr>
        <w:t>承压水在区内开采量较小，因其与</w:t>
      </w:r>
      <w:r w:rsidRPr="0002704C">
        <w:rPr>
          <w:bCs/>
          <w:kern w:val="0"/>
        </w:rPr>
        <w:t>Ⅱ</w:t>
      </w:r>
      <w:r w:rsidRPr="0002704C">
        <w:rPr>
          <w:bCs/>
          <w:kern w:val="0"/>
        </w:rPr>
        <w:t>承压水联系密切，其水位埋深受</w:t>
      </w:r>
      <w:r w:rsidRPr="0002704C">
        <w:rPr>
          <w:bCs/>
          <w:kern w:val="0"/>
        </w:rPr>
        <w:t>Ⅱ</w:t>
      </w:r>
      <w:r w:rsidRPr="0002704C">
        <w:rPr>
          <w:bCs/>
          <w:kern w:val="0"/>
        </w:rPr>
        <w:t>承压水水位影响，相差不大。</w:t>
      </w:r>
    </w:p>
    <w:p w:rsidR="008A6922" w:rsidRPr="0002704C" w:rsidRDefault="008A6922" w:rsidP="008A6922">
      <w:pPr>
        <w:ind w:firstLine="480"/>
      </w:pPr>
      <w:r w:rsidRPr="0002704C">
        <w:rPr>
          <w:rFonts w:hint="eastAsia"/>
        </w:rPr>
        <w:t>三、地下水动态情况</w:t>
      </w:r>
    </w:p>
    <w:p w:rsidR="008A6922" w:rsidRPr="0002704C" w:rsidRDefault="008A6922" w:rsidP="008A6922">
      <w:pPr>
        <w:ind w:firstLine="480"/>
        <w:rPr>
          <w:bCs/>
          <w:kern w:val="0"/>
        </w:rPr>
      </w:pPr>
      <w:r w:rsidRPr="0002704C">
        <w:rPr>
          <w:bCs/>
          <w:kern w:val="0"/>
        </w:rPr>
        <w:t>张家港市地下水动态监测网点始建于</w:t>
      </w:r>
      <w:r w:rsidRPr="0002704C">
        <w:rPr>
          <w:bCs/>
          <w:kern w:val="0"/>
        </w:rPr>
        <w:t>1997</w:t>
      </w:r>
      <w:r w:rsidRPr="0002704C">
        <w:rPr>
          <w:bCs/>
          <w:kern w:val="0"/>
        </w:rPr>
        <w:t>年</w:t>
      </w:r>
      <w:r w:rsidRPr="0002704C">
        <w:rPr>
          <w:bCs/>
          <w:kern w:val="0"/>
        </w:rPr>
        <w:t>6</w:t>
      </w:r>
      <w:r w:rsidRPr="0002704C">
        <w:rPr>
          <w:bCs/>
          <w:kern w:val="0"/>
        </w:rPr>
        <w:t>月，根据当地水文地质条件，地下水动态监测网点均布设在地下水主采层（第</w:t>
      </w:r>
      <w:r w:rsidRPr="0002704C">
        <w:rPr>
          <w:bCs/>
          <w:kern w:val="0"/>
        </w:rPr>
        <w:t>Ⅰ</w:t>
      </w:r>
      <w:r w:rsidRPr="0002704C">
        <w:rPr>
          <w:bCs/>
          <w:kern w:val="0"/>
        </w:rPr>
        <w:t>承压含水层），监测过程中经过局部监测点的调整监测网点已趋完善。自</w:t>
      </w:r>
      <w:r w:rsidRPr="0002704C">
        <w:rPr>
          <w:bCs/>
          <w:kern w:val="0"/>
        </w:rPr>
        <w:t>2001</w:t>
      </w:r>
      <w:r w:rsidRPr="0002704C">
        <w:rPr>
          <w:bCs/>
          <w:kern w:val="0"/>
        </w:rPr>
        <w:t>年实施</w:t>
      </w:r>
      <w:r w:rsidRPr="0002704C">
        <w:rPr>
          <w:bCs/>
          <w:kern w:val="0"/>
        </w:rPr>
        <w:t>“</w:t>
      </w:r>
      <w:r w:rsidRPr="0002704C">
        <w:rPr>
          <w:bCs/>
          <w:kern w:val="0"/>
        </w:rPr>
        <w:t>禁采地下水决定</w:t>
      </w:r>
      <w:r w:rsidRPr="0002704C">
        <w:rPr>
          <w:bCs/>
          <w:kern w:val="0"/>
        </w:rPr>
        <w:t>”</w:t>
      </w:r>
      <w:r w:rsidRPr="0002704C">
        <w:rPr>
          <w:bCs/>
          <w:kern w:val="0"/>
        </w:rPr>
        <w:t>，张家港市地下水水位全面回升，且上升幅度较大，选取</w:t>
      </w:r>
      <w:r w:rsidRPr="0002704C">
        <w:rPr>
          <w:bCs/>
          <w:kern w:val="0"/>
        </w:rPr>
        <w:t>1997-2010</w:t>
      </w:r>
      <w:r w:rsidRPr="0002704C">
        <w:rPr>
          <w:bCs/>
          <w:kern w:val="0"/>
        </w:rPr>
        <w:t>年连续监测井资料进行对比，</w:t>
      </w:r>
      <w:r w:rsidRPr="0002704C">
        <w:rPr>
          <w:bCs/>
          <w:kern w:val="0"/>
        </w:rPr>
        <w:t>2001-2010</w:t>
      </w:r>
      <w:r w:rsidRPr="0002704C">
        <w:rPr>
          <w:bCs/>
          <w:kern w:val="0"/>
        </w:rPr>
        <w:t>年地下水主采层水位累计上升</w:t>
      </w:r>
      <w:r w:rsidRPr="0002704C">
        <w:rPr>
          <w:bCs/>
          <w:kern w:val="0"/>
        </w:rPr>
        <w:t>8.38</w:t>
      </w:r>
      <w:r w:rsidRPr="0002704C">
        <w:rPr>
          <w:bCs/>
          <w:kern w:val="0"/>
        </w:rPr>
        <w:t>米。</w:t>
      </w:r>
    </w:p>
    <w:p w:rsidR="008A6922" w:rsidRPr="0002704C" w:rsidRDefault="008A6922" w:rsidP="008A6922">
      <w:pPr>
        <w:ind w:firstLine="480"/>
        <w:rPr>
          <w:bCs/>
          <w:kern w:val="0"/>
        </w:rPr>
      </w:pPr>
      <w:r w:rsidRPr="0002704C">
        <w:rPr>
          <w:bCs/>
          <w:kern w:val="0"/>
        </w:rPr>
        <w:t>区内地下水动态监测点位见图</w:t>
      </w:r>
      <w:r w:rsidRPr="0002704C">
        <w:rPr>
          <w:bCs/>
          <w:kern w:val="0"/>
        </w:rPr>
        <w:t>6.</w:t>
      </w:r>
      <w:r w:rsidR="006D156B" w:rsidRPr="0002704C">
        <w:rPr>
          <w:bCs/>
          <w:kern w:val="0"/>
        </w:rPr>
        <w:t>2</w:t>
      </w:r>
      <w:r w:rsidRPr="0002704C">
        <w:rPr>
          <w:bCs/>
          <w:kern w:val="0"/>
        </w:rPr>
        <w:t>-</w:t>
      </w:r>
      <w:r w:rsidR="00504A5D" w:rsidRPr="0002704C">
        <w:rPr>
          <w:bCs/>
          <w:kern w:val="0"/>
        </w:rPr>
        <w:t>1</w:t>
      </w:r>
      <w:r w:rsidRPr="0002704C">
        <w:rPr>
          <w:bCs/>
          <w:kern w:val="0"/>
        </w:rPr>
        <w:t>。</w:t>
      </w:r>
    </w:p>
    <w:p w:rsidR="008A6922" w:rsidRPr="0002704C" w:rsidRDefault="008A6922" w:rsidP="008A6922">
      <w:pPr>
        <w:ind w:firstLineChars="0" w:firstLine="0"/>
        <w:jc w:val="center"/>
        <w:rPr>
          <w:bCs/>
        </w:rPr>
      </w:pPr>
      <w:r w:rsidRPr="0002704C">
        <w:rPr>
          <w:noProof/>
        </w:rPr>
        <mc:AlternateContent>
          <mc:Choice Requires="wpg">
            <w:drawing>
              <wp:anchor distT="0" distB="0" distL="114300" distR="114300" simplePos="0" relativeHeight="251659264" behindDoc="0" locked="0" layoutInCell="1" allowOverlap="1" wp14:anchorId="041DD708" wp14:editId="07CF0428">
                <wp:simplePos x="0" y="0"/>
                <wp:positionH relativeFrom="column">
                  <wp:posOffset>255161</wp:posOffset>
                </wp:positionH>
                <wp:positionV relativeFrom="paragraph">
                  <wp:posOffset>1091565</wp:posOffset>
                </wp:positionV>
                <wp:extent cx="950595" cy="698403"/>
                <wp:effectExtent l="0" t="0" r="1905" b="26035"/>
                <wp:wrapNone/>
                <wp:docPr id="316" name="组合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595" cy="698403"/>
                          <a:chOff x="1599" y="4742"/>
                          <a:chExt cx="1766" cy="1250"/>
                        </a:xfrm>
                      </wpg:grpSpPr>
                      <wps:wsp>
                        <wps:cNvPr id="317" name="AutoShape 60"/>
                        <wps:cNvSpPr>
                          <a:spLocks noChangeArrowheads="1"/>
                        </wps:cNvSpPr>
                        <wps:spPr bwMode="auto">
                          <a:xfrm>
                            <a:off x="3202" y="4742"/>
                            <a:ext cx="163" cy="232"/>
                          </a:xfrm>
                          <a:custGeom>
                            <a:avLst/>
                            <a:gdLst>
                              <a:gd name="T0" fmla="*/ 0 w 10000"/>
                              <a:gd name="T1" fmla="*/ 0 h 10000"/>
                              <a:gd name="T2" fmla="*/ 0 w 10000"/>
                              <a:gd name="T3" fmla="*/ 0 h 10000"/>
                              <a:gd name="T4" fmla="*/ 0 w 10000"/>
                              <a:gd name="T5" fmla="*/ 0 h 10000"/>
                              <a:gd name="T6" fmla="*/ 0 w 10000"/>
                              <a:gd name="T7" fmla="*/ 0 h 10000"/>
                              <a:gd name="T8" fmla="*/ 0 w 10000"/>
                              <a:gd name="T9" fmla="*/ 0 h 10000"/>
                              <a:gd name="T10" fmla="*/ 0 w 10000"/>
                              <a:gd name="T11" fmla="*/ 0 h 10000"/>
                              <a:gd name="T12" fmla="*/ 0 w 10000"/>
                              <a:gd name="T13" fmla="*/ 0 h 10000"/>
                              <a:gd name="T14" fmla="*/ 0 w 10000"/>
                              <a:gd name="T15" fmla="*/ 0 h 10000"/>
                              <a:gd name="T16" fmla="*/ 0 w 10000"/>
                              <a:gd name="T17" fmla="*/ 0 h 10000"/>
                              <a:gd name="T18" fmla="*/ 0 w 10000"/>
                              <a:gd name="T19" fmla="*/ 0 h 10000"/>
                              <a:gd name="T20" fmla="*/ 0 w 10000"/>
                              <a:gd name="T21" fmla="*/ 0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33"/>
                                </a:moveTo>
                                <a:lnTo>
                                  <a:pt x="3810" y="3833"/>
                                </a:lnTo>
                                <a:lnTo>
                                  <a:pt x="5000" y="0"/>
                                </a:lnTo>
                                <a:lnTo>
                                  <a:pt x="6190" y="3833"/>
                                </a:lnTo>
                                <a:lnTo>
                                  <a:pt x="10000" y="3833"/>
                                </a:lnTo>
                                <a:lnTo>
                                  <a:pt x="6905" y="6167"/>
                                </a:lnTo>
                                <a:lnTo>
                                  <a:pt x="8095" y="10000"/>
                                </a:lnTo>
                                <a:lnTo>
                                  <a:pt x="5000" y="7625"/>
                                </a:lnTo>
                                <a:lnTo>
                                  <a:pt x="1905" y="10000"/>
                                </a:lnTo>
                                <a:lnTo>
                                  <a:pt x="3095" y="6167"/>
                                </a:lnTo>
                                <a:lnTo>
                                  <a:pt x="0" y="3833"/>
                                </a:lnTo>
                                <a:close/>
                              </a:path>
                            </a:pathLst>
                          </a:custGeom>
                          <a:solidFill>
                            <a:srgbClr val="FF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18" name="AutoShape 61"/>
                        <wps:cNvSpPr>
                          <a:spLocks noChangeArrowheads="1"/>
                        </wps:cNvSpPr>
                        <wps:spPr bwMode="auto">
                          <a:xfrm>
                            <a:off x="1599" y="5499"/>
                            <a:ext cx="1366" cy="493"/>
                          </a:xfrm>
                          <a:prstGeom prst="wedgeRectCallout">
                            <a:avLst>
                              <a:gd name="adj1" fmla="val 68083"/>
                              <a:gd name="adj2" fmla="val -175356"/>
                            </a:avLst>
                          </a:prstGeom>
                          <a:solidFill>
                            <a:srgbClr val="FFFFFF"/>
                          </a:solidFill>
                          <a:ln w="9525">
                            <a:solidFill>
                              <a:srgbClr val="000000"/>
                            </a:solidFill>
                            <a:miter lim="800000"/>
                            <a:headEnd/>
                            <a:tailEnd/>
                          </a:ln>
                        </wps:spPr>
                        <wps:txbx>
                          <w:txbxContent>
                            <w:p w:rsidR="00917E0B" w:rsidRPr="00BD454D" w:rsidRDefault="00917E0B" w:rsidP="008A6922">
                              <w:pPr>
                                <w:spacing w:line="240" w:lineRule="atLeast"/>
                                <w:ind w:firstLineChars="0" w:firstLine="0"/>
                                <w:rPr>
                                  <w:b/>
                                </w:rPr>
                              </w:pPr>
                              <w:r>
                                <w:rPr>
                                  <w:rFonts w:hint="eastAsia"/>
                                  <w:b/>
                                </w:rPr>
                                <w:t>项目地</w:t>
                              </w:r>
                            </w:p>
                            <w:p w:rsidR="00917E0B" w:rsidRPr="00BD454D" w:rsidRDefault="00917E0B" w:rsidP="008A6922">
                              <w:pPr>
                                <w:spacing w:line="240" w:lineRule="atLeast"/>
                                <w:ind w:firstLine="482"/>
                                <w:jc w:val="cente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16" o:spid="_x0000_s1026" style="position:absolute;left:0;text-align:left;margin-left:20.1pt;margin-top:85.95pt;width:74.85pt;height:55pt;z-index:251659264" coordorigin="1599,4742" coordsize="176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">
                <v:shape id="AutoShape 60" o:spid="_x0000_s1027" style="position:absolute;left:3202;top:4742;width:163;height:23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rNsQA&#10;AADcAAAADwAAAGRycy9kb3ducmV2LnhtbESPT4vCMBTE74LfITzBm6YqWOkaRV0ED178t3t9NM+2&#10;a/NSkqx2v/1GEDwOM/MbZr5sTS3u5HxlWcFomIAgzq2uuFBwPm0HMxA+IGusLZOCP/KwXHQ7c8y0&#10;ffCB7sdQiAhhn6GCMoQmk9LnJRn0Q9sQR+9qncEQpSukdviIcFPLcZJMpcGK40KJDW1Kym/HX6Mg&#10;naSbr/BTbD/P1iXXy3o/Tb/3SvV77eoDRKA2vMOv9k4rmIxSeJ6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azbEAAAA3AAAAA8AAAAAAAAAAAAAAAAAmAIAAGRycy9k&#10;b3ducmV2LnhtbFBLBQYAAAAABAAEAPUAAACJAwAAAAA=&#10;" path="m,3833r3810,l5000,,6190,3833r3810,l6905,6167r1190,3833l5000,7625,1905,10000,3095,6167,,3833xe" fillcolor="red" stroked="f" strokeweight="0">
                  <v:stroke joinstyle="miter"/>
                  <v:path o:connecttype="custom" o:connectlocs="0,0;0,0;0,0;0,0;0,0;0,0;0,0;0,0;0,0;0,0;0,0" o:connectangles="0,0,0,0,0,0,0,0,0,0,0"/>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1" o:spid="_x0000_s1028" type="#_x0000_t61" style="position:absolute;left:1599;top:5499;width:136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2MMA&#10;AADcAAAADwAAAGRycy9kb3ducmV2LnhtbERPS08CMRC+k/gfmjHxQqCLIOhKIcQEkYuEh/fJdthu&#10;2E432wrrv3cOJh6/fO/5svO1ulIbq8AGRsMMFHERbMWlgdNxPXgGFROyxTowGfihCMvFXW+OuQ03&#10;3tP1kEolIRxzNOBSanKtY+HIYxyGhli4c2g9JoFtqW2LNwn3tX7Msqn2WLE0OGzozVFxOXx7A+On&#10;s+/vXjbbydfM9U+f4/X7ZFsb83DfrV5BJerSv/jP/WHFN5K1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o2MMAAADcAAAADwAAAAAAAAAAAAAAAACYAgAAZHJzL2Rv&#10;d25yZXYueG1sUEsFBgAAAAAEAAQA9QAAAIgDAAAAAA==&#10;" adj="25506,-27077">
                  <v:textbox>
                    <w:txbxContent>
                      <w:p w:rsidR="00760459" w:rsidRPr="00BD454D" w:rsidRDefault="00760459" w:rsidP="008A6922">
                        <w:pPr>
                          <w:spacing w:line="240" w:lineRule="atLeast"/>
                          <w:ind w:firstLineChars="0" w:firstLine="0"/>
                          <w:rPr>
                            <w:b/>
                          </w:rPr>
                        </w:pPr>
                        <w:r>
                          <w:rPr>
                            <w:rFonts w:hint="eastAsia"/>
                            <w:b/>
                          </w:rPr>
                          <w:t>项目地</w:t>
                        </w:r>
                      </w:p>
                      <w:p w:rsidR="00760459" w:rsidRPr="00BD454D" w:rsidRDefault="00760459" w:rsidP="008A6922">
                        <w:pPr>
                          <w:spacing w:line="240" w:lineRule="atLeast"/>
                          <w:ind w:firstLine="482"/>
                          <w:jc w:val="center"/>
                          <w:rPr>
                            <w:b/>
                          </w:rPr>
                        </w:pPr>
                      </w:p>
                    </w:txbxContent>
                  </v:textbox>
                </v:shape>
              </v:group>
            </w:pict>
          </mc:Fallback>
        </mc:AlternateContent>
      </w:r>
      <w:r w:rsidRPr="0002704C">
        <w:rPr>
          <w:noProof/>
        </w:rPr>
        <w:drawing>
          <wp:inline distT="0" distB="0" distL="0" distR="0" wp14:anchorId="2DAD4AC6" wp14:editId="6C1A6A04">
            <wp:extent cx="5302250" cy="4070350"/>
            <wp:effectExtent l="0" t="0" r="0" b="6350"/>
            <wp:docPr id="20" name="图片 20" descr="说明: 复件 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2" descr="说明: 复件 Page00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2250" cy="4070350"/>
                    </a:xfrm>
                    <a:prstGeom prst="rect">
                      <a:avLst/>
                    </a:prstGeom>
                    <a:noFill/>
                    <a:ln>
                      <a:noFill/>
                    </a:ln>
                  </pic:spPr>
                </pic:pic>
              </a:graphicData>
            </a:graphic>
          </wp:inline>
        </w:drawing>
      </w:r>
    </w:p>
    <w:p w:rsidR="008A6922" w:rsidRPr="0002704C" w:rsidRDefault="008A6922" w:rsidP="008A6922">
      <w:pPr>
        <w:ind w:firstLine="482"/>
        <w:jc w:val="center"/>
        <w:rPr>
          <w:b/>
        </w:rPr>
      </w:pPr>
      <w:r w:rsidRPr="0002704C">
        <w:rPr>
          <w:b/>
        </w:rPr>
        <w:t>图</w:t>
      </w:r>
      <w:r w:rsidRPr="0002704C">
        <w:rPr>
          <w:b/>
        </w:rPr>
        <w:t>6.</w:t>
      </w:r>
      <w:r w:rsidR="006D156B" w:rsidRPr="0002704C">
        <w:rPr>
          <w:b/>
        </w:rPr>
        <w:t>2</w:t>
      </w:r>
      <w:r w:rsidRPr="0002704C">
        <w:rPr>
          <w:b/>
        </w:rPr>
        <w:t>-</w:t>
      </w:r>
      <w:r w:rsidR="00504A5D" w:rsidRPr="0002704C">
        <w:rPr>
          <w:b/>
        </w:rPr>
        <w:t>1</w:t>
      </w:r>
      <w:r w:rsidRPr="0002704C">
        <w:rPr>
          <w:b/>
        </w:rPr>
        <w:t xml:space="preserve">  </w:t>
      </w:r>
      <w:r w:rsidRPr="0002704C">
        <w:rPr>
          <w:b/>
        </w:rPr>
        <w:t>地下水动态监测点位图</w:t>
      </w:r>
    </w:p>
    <w:p w:rsidR="008A6922" w:rsidRPr="0002704C" w:rsidRDefault="008A6922" w:rsidP="008A6922">
      <w:pPr>
        <w:ind w:firstLine="480"/>
        <w:rPr>
          <w:bCs/>
          <w:kern w:val="0"/>
        </w:rPr>
      </w:pPr>
      <w:r w:rsidRPr="0002704C">
        <w:rPr>
          <w:bCs/>
          <w:kern w:val="0"/>
        </w:rPr>
        <w:t>将区域内</w:t>
      </w:r>
      <w:r w:rsidRPr="0002704C">
        <w:rPr>
          <w:bCs/>
          <w:kern w:val="0"/>
        </w:rPr>
        <w:t>2010</w:t>
      </w:r>
      <w:r w:rsidRPr="0002704C">
        <w:rPr>
          <w:bCs/>
          <w:kern w:val="0"/>
        </w:rPr>
        <w:t>年地下水主采层水位与</w:t>
      </w:r>
      <w:r w:rsidRPr="0002704C">
        <w:rPr>
          <w:bCs/>
          <w:kern w:val="0"/>
        </w:rPr>
        <w:t>2009</w:t>
      </w:r>
      <w:r w:rsidRPr="0002704C">
        <w:rPr>
          <w:bCs/>
          <w:kern w:val="0"/>
        </w:rPr>
        <w:t>年相比较，根据水位变化特征和水位变幅，将全区划分以下三个区（见图</w:t>
      </w:r>
      <w:r w:rsidRPr="0002704C">
        <w:rPr>
          <w:bCs/>
          <w:kern w:val="0"/>
        </w:rPr>
        <w:t>6.</w:t>
      </w:r>
      <w:r w:rsidR="006D156B" w:rsidRPr="0002704C">
        <w:rPr>
          <w:bCs/>
          <w:kern w:val="0"/>
        </w:rPr>
        <w:t>2</w:t>
      </w:r>
      <w:r w:rsidRPr="0002704C">
        <w:rPr>
          <w:bCs/>
          <w:kern w:val="0"/>
        </w:rPr>
        <w:t>-</w:t>
      </w:r>
      <w:r w:rsidR="00504A5D" w:rsidRPr="0002704C">
        <w:rPr>
          <w:bCs/>
          <w:kern w:val="0"/>
        </w:rPr>
        <w:t>2</w:t>
      </w:r>
      <w:r w:rsidRPr="0002704C">
        <w:rPr>
          <w:bCs/>
          <w:kern w:val="0"/>
        </w:rPr>
        <w:t>）：</w:t>
      </w:r>
    </w:p>
    <w:p w:rsidR="008A6922" w:rsidRPr="0002704C" w:rsidRDefault="008A6922" w:rsidP="008A6922">
      <w:pPr>
        <w:ind w:firstLine="480"/>
        <w:rPr>
          <w:bCs/>
          <w:kern w:val="0"/>
        </w:rPr>
      </w:pPr>
      <w:r w:rsidRPr="0002704C">
        <w:rPr>
          <w:bCs/>
          <w:kern w:val="0"/>
        </w:rPr>
        <w:t>水位上升区：水位变幅</w:t>
      </w:r>
      <w:r w:rsidRPr="0002704C">
        <w:rPr>
          <w:bCs/>
          <w:kern w:val="0"/>
        </w:rPr>
        <w:t>&gt;0.5</w:t>
      </w:r>
      <w:r w:rsidRPr="0002704C">
        <w:rPr>
          <w:bCs/>
          <w:kern w:val="0"/>
        </w:rPr>
        <w:t>米；水位相对稳定区：水位变幅</w:t>
      </w:r>
      <w:r w:rsidRPr="0002704C">
        <w:rPr>
          <w:bCs/>
          <w:kern w:val="0"/>
        </w:rPr>
        <w:t>-0.5</w:t>
      </w:r>
      <w:r w:rsidRPr="0002704C">
        <w:rPr>
          <w:bCs/>
          <w:kern w:val="0"/>
        </w:rPr>
        <w:t>米</w:t>
      </w:r>
      <w:r w:rsidRPr="0002704C">
        <w:rPr>
          <w:bCs/>
          <w:kern w:val="0"/>
        </w:rPr>
        <w:t>—0.5</w:t>
      </w:r>
      <w:r w:rsidRPr="0002704C">
        <w:rPr>
          <w:bCs/>
          <w:kern w:val="0"/>
        </w:rPr>
        <w:t>米；水位下降区：水位变幅</w:t>
      </w:r>
      <w:r w:rsidRPr="0002704C">
        <w:rPr>
          <w:bCs/>
          <w:kern w:val="0"/>
        </w:rPr>
        <w:t>&lt;-0.5</w:t>
      </w:r>
      <w:r w:rsidRPr="0002704C">
        <w:rPr>
          <w:bCs/>
          <w:kern w:val="0"/>
        </w:rPr>
        <w:t>米。</w:t>
      </w:r>
    </w:p>
    <w:p w:rsidR="008A6922" w:rsidRPr="0002704C" w:rsidRDefault="008A6922" w:rsidP="008A6922">
      <w:pPr>
        <w:ind w:firstLine="480"/>
        <w:rPr>
          <w:bCs/>
          <w:kern w:val="0"/>
        </w:rPr>
      </w:pPr>
      <w:r w:rsidRPr="0002704C">
        <w:rPr>
          <w:bCs/>
          <w:kern w:val="0"/>
        </w:rPr>
        <w:t>项目所在地区为水位相对稳定区，分布范围较广，水位变幅在</w:t>
      </w:r>
      <w:r w:rsidRPr="0002704C">
        <w:rPr>
          <w:bCs/>
          <w:kern w:val="0"/>
        </w:rPr>
        <w:t>-0.38-0.34</w:t>
      </w:r>
      <w:r w:rsidRPr="0002704C">
        <w:rPr>
          <w:bCs/>
          <w:kern w:val="0"/>
        </w:rPr>
        <w:t>米</w:t>
      </w:r>
      <w:r w:rsidRPr="0002704C">
        <w:rPr>
          <w:bCs/>
          <w:kern w:val="0"/>
        </w:rPr>
        <w:lastRenderedPageBreak/>
        <w:t>之间。</w:t>
      </w:r>
    </w:p>
    <w:p w:rsidR="008A6922" w:rsidRPr="0002704C" w:rsidRDefault="008A6922" w:rsidP="008A6922">
      <w:pPr>
        <w:ind w:firstLine="480"/>
        <w:rPr>
          <w:bCs/>
          <w:kern w:val="0"/>
        </w:rPr>
      </w:pPr>
      <w:r w:rsidRPr="0002704C">
        <w:rPr>
          <w:bCs/>
          <w:kern w:val="0"/>
        </w:rPr>
        <w:t>区域上潜水基本维持天然状态的特征，水位埋深</w:t>
      </w:r>
      <w:r w:rsidRPr="0002704C">
        <w:rPr>
          <w:bCs/>
          <w:kern w:val="0"/>
        </w:rPr>
        <w:t>1—2m</w:t>
      </w:r>
      <w:r w:rsidRPr="0002704C">
        <w:rPr>
          <w:bCs/>
          <w:kern w:val="0"/>
        </w:rPr>
        <w:t>，微承压水位埋深</w:t>
      </w:r>
      <w:r w:rsidRPr="0002704C">
        <w:rPr>
          <w:bCs/>
          <w:kern w:val="0"/>
        </w:rPr>
        <w:t>1-20m</w:t>
      </w:r>
      <w:r w:rsidRPr="0002704C">
        <w:rPr>
          <w:bCs/>
          <w:kern w:val="0"/>
        </w:rPr>
        <w:t>不等，自正南东北方向水位埋深逐渐变浅。在东北部沿江一带地下水位埋深小于</w:t>
      </w:r>
      <w:r w:rsidRPr="0002704C">
        <w:rPr>
          <w:bCs/>
          <w:kern w:val="0"/>
        </w:rPr>
        <w:t>3m</w:t>
      </w:r>
      <w:r w:rsidRPr="0002704C">
        <w:rPr>
          <w:bCs/>
          <w:kern w:val="0"/>
        </w:rPr>
        <w:t>，而在晨阳、兴合、锦丰、乐余一带一般</w:t>
      </w:r>
      <w:r w:rsidRPr="0002704C">
        <w:rPr>
          <w:bCs/>
          <w:kern w:val="0"/>
        </w:rPr>
        <w:t>5m</w:t>
      </w:r>
      <w:r w:rsidRPr="0002704C">
        <w:rPr>
          <w:bCs/>
          <w:kern w:val="0"/>
        </w:rPr>
        <w:t>左右。</w:t>
      </w:r>
    </w:p>
    <w:p w:rsidR="008A6922" w:rsidRPr="0002704C" w:rsidRDefault="008A6922" w:rsidP="008A6922">
      <w:pPr>
        <w:ind w:firstLine="480"/>
        <w:rPr>
          <w:bCs/>
          <w:kern w:val="0"/>
        </w:rPr>
      </w:pPr>
      <w:r w:rsidRPr="0002704C">
        <w:rPr>
          <w:bCs/>
          <w:kern w:val="0"/>
        </w:rPr>
        <w:t>拟建场地在钻孔深度范围内，第</w:t>
      </w:r>
      <w:r w:rsidRPr="0002704C">
        <w:rPr>
          <w:bCs/>
          <w:kern w:val="0"/>
        </w:rPr>
        <w:t>2</w:t>
      </w:r>
      <w:r w:rsidRPr="0002704C">
        <w:rPr>
          <w:bCs/>
          <w:kern w:val="0"/>
        </w:rPr>
        <w:t>、</w:t>
      </w:r>
      <w:r w:rsidRPr="0002704C">
        <w:rPr>
          <w:bCs/>
          <w:kern w:val="0"/>
        </w:rPr>
        <w:t>7</w:t>
      </w:r>
      <w:r w:rsidRPr="0002704C">
        <w:rPr>
          <w:bCs/>
          <w:kern w:val="0"/>
        </w:rPr>
        <w:t>层粉质粘土夹粉土为微</w:t>
      </w:r>
      <w:r w:rsidRPr="0002704C">
        <w:rPr>
          <w:bCs/>
          <w:kern w:val="0"/>
        </w:rPr>
        <w:t>-</w:t>
      </w:r>
      <w:r w:rsidRPr="0002704C">
        <w:rPr>
          <w:bCs/>
          <w:kern w:val="0"/>
        </w:rPr>
        <w:t>弱透水层；第</w:t>
      </w:r>
      <w:r w:rsidRPr="0002704C">
        <w:rPr>
          <w:bCs/>
          <w:kern w:val="0"/>
        </w:rPr>
        <w:t>3-4</w:t>
      </w:r>
      <w:r w:rsidRPr="0002704C">
        <w:rPr>
          <w:bCs/>
          <w:kern w:val="0"/>
        </w:rPr>
        <w:t>层为弱透水层，第</w:t>
      </w:r>
      <w:r w:rsidRPr="0002704C">
        <w:rPr>
          <w:bCs/>
          <w:kern w:val="0"/>
        </w:rPr>
        <w:t>5</w:t>
      </w:r>
      <w:r w:rsidRPr="0002704C">
        <w:rPr>
          <w:bCs/>
          <w:kern w:val="0"/>
        </w:rPr>
        <w:t>、</w:t>
      </w:r>
      <w:r w:rsidRPr="0002704C">
        <w:rPr>
          <w:bCs/>
          <w:kern w:val="0"/>
        </w:rPr>
        <w:t>6</w:t>
      </w:r>
      <w:r w:rsidRPr="0002704C">
        <w:rPr>
          <w:bCs/>
          <w:kern w:val="0"/>
        </w:rPr>
        <w:t>层为透水层。场地较富地下水，根据钻探期间观测，场地初见水位标高在</w:t>
      </w:r>
      <w:r w:rsidRPr="0002704C">
        <w:rPr>
          <w:bCs/>
          <w:kern w:val="0"/>
        </w:rPr>
        <w:t>1.91~1.96</w:t>
      </w:r>
      <w:r w:rsidRPr="0002704C">
        <w:rPr>
          <w:bCs/>
          <w:kern w:val="0"/>
        </w:rPr>
        <w:t>米，稳定水位标高在</w:t>
      </w:r>
      <w:r w:rsidRPr="0002704C">
        <w:rPr>
          <w:bCs/>
          <w:kern w:val="0"/>
        </w:rPr>
        <w:t>1.86~1.92</w:t>
      </w:r>
      <w:r w:rsidRPr="0002704C">
        <w:rPr>
          <w:bCs/>
          <w:kern w:val="0"/>
        </w:rPr>
        <w:t>米左右，地下水类型为潜水，受降水及地表水影响水位有所变化，升降幅度在</w:t>
      </w:r>
      <w:r w:rsidRPr="0002704C">
        <w:rPr>
          <w:bCs/>
          <w:kern w:val="0"/>
        </w:rPr>
        <w:t>1.50</w:t>
      </w:r>
      <w:r w:rsidRPr="0002704C">
        <w:rPr>
          <w:bCs/>
          <w:kern w:val="0"/>
        </w:rPr>
        <w:t>米左右。</w:t>
      </w:r>
    </w:p>
    <w:p w:rsidR="008A6922" w:rsidRPr="0002704C" w:rsidRDefault="008A6922" w:rsidP="008A6922">
      <w:pPr>
        <w:ind w:leftChars="-42" w:left="-12" w:hangingChars="37" w:hanging="89"/>
        <w:jc w:val="center"/>
        <w:rPr>
          <w:rFonts w:eastAsia="仿宋_GB2312"/>
          <w:kern w:val="24"/>
        </w:rPr>
      </w:pPr>
      <w:r w:rsidRPr="0002704C">
        <w:rPr>
          <w:noProof/>
        </w:rPr>
        <mc:AlternateContent>
          <mc:Choice Requires="wpg">
            <w:drawing>
              <wp:anchor distT="0" distB="0" distL="114300" distR="114300" simplePos="0" relativeHeight="251660288" behindDoc="0" locked="0" layoutInCell="1" allowOverlap="1" wp14:anchorId="4650161D" wp14:editId="096D34CC">
                <wp:simplePos x="0" y="0"/>
                <wp:positionH relativeFrom="column">
                  <wp:posOffset>125730</wp:posOffset>
                </wp:positionH>
                <wp:positionV relativeFrom="paragraph">
                  <wp:posOffset>1016000</wp:posOffset>
                </wp:positionV>
                <wp:extent cx="1068070" cy="698500"/>
                <wp:effectExtent l="0" t="0" r="0" b="25400"/>
                <wp:wrapNone/>
                <wp:docPr id="313" name="组合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698500"/>
                          <a:chOff x="1939" y="4106"/>
                          <a:chExt cx="1772" cy="1175"/>
                        </a:xfrm>
                      </wpg:grpSpPr>
                      <wps:wsp>
                        <wps:cNvPr id="314" name="AutoShape 63"/>
                        <wps:cNvSpPr>
                          <a:spLocks noChangeArrowheads="1"/>
                        </wps:cNvSpPr>
                        <wps:spPr bwMode="auto">
                          <a:xfrm>
                            <a:off x="3533" y="4106"/>
                            <a:ext cx="178" cy="286"/>
                          </a:xfrm>
                          <a:custGeom>
                            <a:avLst/>
                            <a:gdLst>
                              <a:gd name="T0" fmla="*/ 0 w 10000"/>
                              <a:gd name="T1" fmla="*/ 0 h 10000"/>
                              <a:gd name="T2" fmla="*/ 0 w 10000"/>
                              <a:gd name="T3" fmla="*/ 0 h 10000"/>
                              <a:gd name="T4" fmla="*/ 0 w 10000"/>
                              <a:gd name="T5" fmla="*/ 0 h 10000"/>
                              <a:gd name="T6" fmla="*/ 0 w 10000"/>
                              <a:gd name="T7" fmla="*/ 0 h 10000"/>
                              <a:gd name="T8" fmla="*/ 0 w 10000"/>
                              <a:gd name="T9" fmla="*/ 0 h 10000"/>
                              <a:gd name="T10" fmla="*/ 0 w 10000"/>
                              <a:gd name="T11" fmla="*/ 0 h 10000"/>
                              <a:gd name="T12" fmla="*/ 0 w 10000"/>
                              <a:gd name="T13" fmla="*/ 0 h 10000"/>
                              <a:gd name="T14" fmla="*/ 0 w 10000"/>
                              <a:gd name="T15" fmla="*/ 0 h 10000"/>
                              <a:gd name="T16" fmla="*/ 0 w 10000"/>
                              <a:gd name="T17" fmla="*/ 0 h 10000"/>
                              <a:gd name="T18" fmla="*/ 0 w 10000"/>
                              <a:gd name="T19" fmla="*/ 0 h 10000"/>
                              <a:gd name="T20" fmla="*/ 0 w 10000"/>
                              <a:gd name="T21" fmla="*/ 0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33"/>
                                </a:moveTo>
                                <a:lnTo>
                                  <a:pt x="3810" y="3833"/>
                                </a:lnTo>
                                <a:lnTo>
                                  <a:pt x="5000" y="0"/>
                                </a:lnTo>
                                <a:lnTo>
                                  <a:pt x="6190" y="3833"/>
                                </a:lnTo>
                                <a:lnTo>
                                  <a:pt x="10000" y="3833"/>
                                </a:lnTo>
                                <a:lnTo>
                                  <a:pt x="6905" y="6167"/>
                                </a:lnTo>
                                <a:lnTo>
                                  <a:pt x="8095" y="10000"/>
                                </a:lnTo>
                                <a:lnTo>
                                  <a:pt x="5000" y="7625"/>
                                </a:lnTo>
                                <a:lnTo>
                                  <a:pt x="1905" y="10000"/>
                                </a:lnTo>
                                <a:lnTo>
                                  <a:pt x="3095" y="6167"/>
                                </a:lnTo>
                                <a:lnTo>
                                  <a:pt x="0" y="3833"/>
                                </a:lnTo>
                                <a:close/>
                              </a:path>
                            </a:pathLst>
                          </a:custGeom>
                          <a:solidFill>
                            <a:srgbClr val="FF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15" name="AutoShape 64"/>
                        <wps:cNvSpPr>
                          <a:spLocks noChangeArrowheads="1"/>
                        </wps:cNvSpPr>
                        <wps:spPr bwMode="auto">
                          <a:xfrm>
                            <a:off x="1939" y="4836"/>
                            <a:ext cx="1417" cy="445"/>
                          </a:xfrm>
                          <a:prstGeom prst="wedgeRectCallout">
                            <a:avLst>
                              <a:gd name="adj1" fmla="val 64185"/>
                              <a:gd name="adj2" fmla="val -167755"/>
                            </a:avLst>
                          </a:prstGeom>
                          <a:solidFill>
                            <a:srgbClr val="FFFFFF"/>
                          </a:solidFill>
                          <a:ln w="9525">
                            <a:solidFill>
                              <a:srgbClr val="000000"/>
                            </a:solidFill>
                            <a:miter lim="800000"/>
                            <a:headEnd/>
                            <a:tailEnd/>
                          </a:ln>
                        </wps:spPr>
                        <wps:txbx>
                          <w:txbxContent>
                            <w:p w:rsidR="00917E0B" w:rsidRPr="00BD454D" w:rsidRDefault="00917E0B" w:rsidP="008A6922">
                              <w:pPr>
                                <w:spacing w:line="240" w:lineRule="atLeast"/>
                                <w:ind w:firstLineChars="0" w:firstLine="0"/>
                                <w:rPr>
                                  <w:b/>
                                </w:rPr>
                              </w:pPr>
                              <w:r>
                                <w:rPr>
                                  <w:rFonts w:hint="eastAsia"/>
                                  <w:b/>
                                </w:rPr>
                                <w:t>项目地</w:t>
                              </w:r>
                            </w:p>
                            <w:p w:rsidR="00917E0B" w:rsidRPr="00BD454D" w:rsidRDefault="00917E0B" w:rsidP="008A6922">
                              <w:pPr>
                                <w:spacing w:line="240" w:lineRule="atLeast"/>
                                <w:ind w:firstLine="482"/>
                                <w:jc w:val="cente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13" o:spid="_x0000_s1029" style="position:absolute;left:0;text-align:left;margin-left:9.9pt;margin-top:80pt;width:84.1pt;height:55pt;z-index:251660288" coordorigin="1939,4106" coordsize="1772,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">
                <v:shape id="AutoShape 63" o:spid="_x0000_s1030" style="position:absolute;left:3533;top:4106;width:178;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1QcUA&#10;AADcAAAADwAAAGRycy9kb3ducmV2LnhtbESPT2sCMRTE70K/Q3gFb5r1D25ZjVIVwYMXrdXrY/Pc&#10;Xbt5WZKo67dvCkKPw8z8hpktWlOLOzlfWVYw6CcgiHOrKy4UHL82vQ8QPiBrrC2Tgid5WMzfOjPM&#10;tH3wnu6HUIgIYZ+hgjKEJpPS5yUZ9H3bEEfvYp3BEKUrpHb4iHBTy2GSTKTBiuNCiQ2tSsp/Djej&#10;IB2lq1O4Fpv10brk8r3cTdLzTqnue/s5BRGoDf/hV3urFYwGY/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fVBxQAAANwAAAAPAAAAAAAAAAAAAAAAAJgCAABkcnMv&#10;ZG93bnJldi54bWxQSwUGAAAAAAQABAD1AAAAigMAAAAA&#10;" path="m,3833r3810,l5000,,6190,3833r3810,l6905,6167r1190,3833l5000,7625,1905,10000,3095,6167,,3833xe" fillcolor="red" stroked="f" strokeweight="0">
                  <v:stroke joinstyle="miter"/>
                  <v:path o:connecttype="custom" o:connectlocs="0,0;0,0;0,0;0,0;0,0;0,0;0,0;0,0;0,0;0,0;0,0" o:connectangles="0,0,0,0,0,0,0,0,0,0,0"/>
                </v:shape>
                <v:shape id="AutoShape 64" o:spid="_x0000_s1031" type="#_x0000_t61" style="position:absolute;left:1939;top:4836;width:141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s7McA&#10;AADcAAAADwAAAGRycy9kb3ducmV2LnhtbESPT2vCQBTE70K/w/IK3pqNkdiSZhUpCCr0UFsLvb1m&#10;X/7U7NuQXTX99q4geBxm5jdMvhhMK07Uu8aygkkUgyAurG64UvD1uXp6AeE8ssbWMin4JweL+cMo&#10;x0zbM3/QaecrESDsMlRQe99lUrqiJoMush1x8ErbG/RB9pXUPZ4D3LQyieOZNNhwWKixo7eaisPu&#10;aBTsf5PtXj//lMsiOSR/6Wb2nb5vlRo/DstXEJ4Gfw/f2mutYDpJ4X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6rOzHAAAA3AAAAA8AAAAAAAAAAAAAAAAAmAIAAGRy&#10;cy9kb3ducmV2LnhtbFBLBQYAAAAABAAEAPUAAACMAwAAAAA=&#10;" adj="24664,-25435">
                  <v:textbox>
                    <w:txbxContent>
                      <w:p w:rsidR="00760459" w:rsidRPr="00BD454D" w:rsidRDefault="00760459" w:rsidP="008A6922">
                        <w:pPr>
                          <w:spacing w:line="240" w:lineRule="atLeast"/>
                          <w:ind w:firstLineChars="0" w:firstLine="0"/>
                          <w:rPr>
                            <w:b/>
                          </w:rPr>
                        </w:pPr>
                        <w:r>
                          <w:rPr>
                            <w:rFonts w:hint="eastAsia"/>
                            <w:b/>
                          </w:rPr>
                          <w:t>项目地</w:t>
                        </w:r>
                      </w:p>
                      <w:p w:rsidR="00760459" w:rsidRPr="00BD454D" w:rsidRDefault="00760459" w:rsidP="008A6922">
                        <w:pPr>
                          <w:spacing w:line="240" w:lineRule="atLeast"/>
                          <w:ind w:firstLine="482"/>
                          <w:jc w:val="center"/>
                          <w:rPr>
                            <w:b/>
                          </w:rPr>
                        </w:pPr>
                      </w:p>
                    </w:txbxContent>
                  </v:textbox>
                </v:shape>
              </v:group>
            </w:pict>
          </mc:Fallback>
        </mc:AlternateContent>
      </w:r>
      <w:r w:rsidRPr="0002704C">
        <w:rPr>
          <w:rFonts w:eastAsia="仿宋_GB2312"/>
          <w:noProof/>
          <w:kern w:val="24"/>
        </w:rPr>
        <w:drawing>
          <wp:inline distT="0" distB="0" distL="0" distR="0" wp14:anchorId="3B20CFCC" wp14:editId="74D0A96F">
            <wp:extent cx="5346700" cy="4089400"/>
            <wp:effectExtent l="0" t="0" r="6350" b="6350"/>
            <wp:docPr id="19" name="图片 19" descr="说明: 复件 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descr="说明: 复件 Page00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46700" cy="4089400"/>
                    </a:xfrm>
                    <a:prstGeom prst="rect">
                      <a:avLst/>
                    </a:prstGeom>
                    <a:noFill/>
                    <a:ln>
                      <a:noFill/>
                    </a:ln>
                  </pic:spPr>
                </pic:pic>
              </a:graphicData>
            </a:graphic>
          </wp:inline>
        </w:drawing>
      </w:r>
    </w:p>
    <w:p w:rsidR="008A6922" w:rsidRPr="0002704C" w:rsidRDefault="008A6922" w:rsidP="008A6922">
      <w:pPr>
        <w:pStyle w:val="a6"/>
        <w:ind w:firstLine="480"/>
      </w:pPr>
      <w:r w:rsidRPr="0002704C">
        <w:t>图</w:t>
      </w:r>
      <w:r w:rsidRPr="0002704C">
        <w:t>6.</w:t>
      </w:r>
      <w:r w:rsidR="006D156B" w:rsidRPr="0002704C">
        <w:t>2</w:t>
      </w:r>
      <w:r w:rsidRPr="0002704C">
        <w:t>-</w:t>
      </w:r>
      <w:r w:rsidR="00504A5D" w:rsidRPr="0002704C">
        <w:t>2</w:t>
      </w:r>
      <w:r w:rsidRPr="0002704C">
        <w:t xml:space="preserve"> </w:t>
      </w:r>
      <w:r w:rsidRPr="0002704C">
        <w:t>地下水水位变化速率图</w:t>
      </w:r>
    </w:p>
    <w:p w:rsidR="008A6922" w:rsidRPr="0002704C" w:rsidRDefault="008A6922" w:rsidP="008A6922">
      <w:pPr>
        <w:ind w:firstLine="480"/>
      </w:pPr>
      <w:r w:rsidRPr="0002704C">
        <w:rPr>
          <w:rFonts w:hint="eastAsia"/>
        </w:rPr>
        <w:t>四、</w:t>
      </w:r>
      <w:r w:rsidRPr="0002704C">
        <w:t>地下水利用现状</w:t>
      </w:r>
    </w:p>
    <w:p w:rsidR="008A6922" w:rsidRPr="0002704C" w:rsidRDefault="008A6922" w:rsidP="008A6922">
      <w:pPr>
        <w:ind w:firstLine="480"/>
        <w:rPr>
          <w:bCs/>
          <w:kern w:val="0"/>
        </w:rPr>
      </w:pPr>
      <w:r w:rsidRPr="0002704C">
        <w:rPr>
          <w:bCs/>
          <w:kern w:val="0"/>
        </w:rPr>
        <w:t>张家港地区自</w:t>
      </w:r>
      <w:r w:rsidRPr="0002704C">
        <w:rPr>
          <w:bCs/>
          <w:kern w:val="0"/>
        </w:rPr>
        <w:t>2001</w:t>
      </w:r>
      <w:r w:rsidRPr="0002704C">
        <w:rPr>
          <w:bCs/>
          <w:kern w:val="0"/>
        </w:rPr>
        <w:t>年实施</w:t>
      </w:r>
      <w:r w:rsidRPr="0002704C">
        <w:rPr>
          <w:bCs/>
          <w:kern w:val="0"/>
        </w:rPr>
        <w:t>“</w:t>
      </w:r>
      <w:r w:rsidRPr="0002704C">
        <w:rPr>
          <w:bCs/>
          <w:kern w:val="0"/>
        </w:rPr>
        <w:t>禁采地下水决定</w:t>
      </w:r>
      <w:r w:rsidRPr="0002704C">
        <w:rPr>
          <w:bCs/>
          <w:kern w:val="0"/>
        </w:rPr>
        <w:t>”</w:t>
      </w:r>
      <w:r w:rsidRPr="0002704C">
        <w:rPr>
          <w:bCs/>
          <w:kern w:val="0"/>
        </w:rPr>
        <w:t>，区域内无集中式地下水源开采及其保护区。居民生活用水取自自来水管网统一供给。地下水开发利用活动较少。</w:t>
      </w:r>
    </w:p>
    <w:p w:rsidR="008A6922" w:rsidRPr="0002704C" w:rsidRDefault="008A6922" w:rsidP="008A6922">
      <w:pPr>
        <w:ind w:firstLine="480"/>
      </w:pPr>
      <w:r w:rsidRPr="0002704C">
        <w:rPr>
          <w:rFonts w:hint="eastAsia"/>
        </w:rPr>
        <w:t>五、</w:t>
      </w:r>
      <w:r w:rsidRPr="0002704C">
        <w:t>地下水补给、径流和排泄</w:t>
      </w:r>
    </w:p>
    <w:p w:rsidR="008A6922" w:rsidRPr="0002704C" w:rsidRDefault="008A6922" w:rsidP="008A6922">
      <w:pPr>
        <w:ind w:firstLine="480"/>
        <w:rPr>
          <w:bCs/>
          <w:kern w:val="0"/>
        </w:rPr>
      </w:pPr>
      <w:r w:rsidRPr="0002704C">
        <w:rPr>
          <w:bCs/>
          <w:kern w:val="0"/>
        </w:rPr>
        <w:t>地下水补给来源主要包括大气降雨入渗补给，农田灌溉对潜水的补给，地表水体的入渗、侧向补给等。由于区内地势平坦，径流较为微弱，造成地表水体的</w:t>
      </w:r>
      <w:r w:rsidRPr="0002704C">
        <w:rPr>
          <w:bCs/>
          <w:kern w:val="0"/>
        </w:rPr>
        <w:lastRenderedPageBreak/>
        <w:t>补给量小，受微地貌变化的影响，地下水流一般由高亢处向低洼处径流。地势较高的地区与较低的地区水位埋深往往相差很小，但由于全区地势极为平坦，潜水水力坡度极小，河湖对潜水的侧向补给作用往往局限于河湖附近地带。微承压水含水层水平方向的渗透性明显强于潜水含水层，其径流条件也明显要比潜水好，但在天然条件下，水力坡度非常小，径流微弱。地下水主要排泄方式是蒸发消散、人工开采、向承压含水层越流等。在雨季，由于地下水排泄途径短，过水断面较大，向地表水体的排泄成为地下水的主要排泄方式。</w:t>
      </w:r>
      <w:r w:rsidRPr="0002704C">
        <w:rPr>
          <w:bCs/>
          <w:kern w:val="0"/>
        </w:rPr>
        <w:t xml:space="preserve"> </w:t>
      </w:r>
      <w:r w:rsidRPr="0002704C">
        <w:rPr>
          <w:bCs/>
          <w:kern w:val="0"/>
        </w:rPr>
        <w:t>深层地下水大幅开采后，潜水与深层地下水之间存在着较大的水位差，在静水压力的驱动下，潜水将通过弱透水层越流排泄给深层地下水。其中，</w:t>
      </w:r>
      <w:r w:rsidRPr="0002704C">
        <w:rPr>
          <w:bCs/>
          <w:kern w:val="0"/>
        </w:rPr>
        <w:t>I</w:t>
      </w:r>
      <w:r w:rsidRPr="0002704C">
        <w:rPr>
          <w:bCs/>
          <w:kern w:val="0"/>
        </w:rPr>
        <w:t>承压水的补给来源以上部潜水含水层的越流补给为主，侧向径流补给为辅，主要排泄方式为人工开采和向下部</w:t>
      </w:r>
      <w:r w:rsidRPr="0002704C">
        <w:rPr>
          <w:bCs/>
          <w:kern w:val="0"/>
        </w:rPr>
        <w:t>II</w:t>
      </w:r>
      <w:r w:rsidRPr="0002704C">
        <w:rPr>
          <w:bCs/>
          <w:kern w:val="0"/>
        </w:rPr>
        <w:t>承压含水层越流。</w:t>
      </w:r>
      <w:r w:rsidRPr="0002704C">
        <w:rPr>
          <w:bCs/>
          <w:kern w:val="0"/>
        </w:rPr>
        <w:t>II</w:t>
      </w:r>
      <w:r w:rsidRPr="0002704C">
        <w:rPr>
          <w:bCs/>
          <w:kern w:val="0"/>
        </w:rPr>
        <w:t>承压水的主要补给来源为接受上部潜水和</w:t>
      </w:r>
      <w:r w:rsidRPr="0002704C">
        <w:rPr>
          <w:bCs/>
          <w:kern w:val="0"/>
        </w:rPr>
        <w:t>I</w:t>
      </w:r>
      <w:r w:rsidRPr="0002704C">
        <w:rPr>
          <w:bCs/>
          <w:kern w:val="0"/>
        </w:rPr>
        <w:t>承压水的越流补给、下部</w:t>
      </w:r>
      <w:r w:rsidRPr="0002704C">
        <w:rPr>
          <w:bCs/>
          <w:kern w:val="0"/>
        </w:rPr>
        <w:t>III</w:t>
      </w:r>
      <w:r w:rsidRPr="0002704C">
        <w:rPr>
          <w:bCs/>
          <w:kern w:val="0"/>
        </w:rPr>
        <w:t>承压水的顶托补给和长江、太湖的侧向补给。主要排泄途径为人工开采。</w:t>
      </w:r>
      <w:r w:rsidRPr="0002704C">
        <w:rPr>
          <w:bCs/>
          <w:kern w:val="0"/>
        </w:rPr>
        <w:t>III</w:t>
      </w:r>
      <w:r w:rsidRPr="0002704C">
        <w:rPr>
          <w:bCs/>
          <w:kern w:val="0"/>
        </w:rPr>
        <w:t>承压水的主要补给来源为侧向补给，主要排泄途径为人工开采和向上顶托补给</w:t>
      </w:r>
      <w:r w:rsidRPr="0002704C">
        <w:rPr>
          <w:bCs/>
          <w:kern w:val="0"/>
        </w:rPr>
        <w:t>II</w:t>
      </w:r>
      <w:r w:rsidRPr="0002704C">
        <w:rPr>
          <w:bCs/>
          <w:kern w:val="0"/>
        </w:rPr>
        <w:t>承压含水层。</w:t>
      </w:r>
      <w:r w:rsidRPr="0002704C">
        <w:rPr>
          <w:bCs/>
          <w:kern w:val="0"/>
        </w:rPr>
        <w:t xml:space="preserve">  </w:t>
      </w:r>
    </w:p>
    <w:p w:rsidR="008A6922" w:rsidRPr="0002704C" w:rsidRDefault="008A6922" w:rsidP="008A6922">
      <w:pPr>
        <w:ind w:firstLine="480"/>
      </w:pPr>
      <w:r w:rsidRPr="0002704C">
        <w:rPr>
          <w:rFonts w:hint="eastAsia"/>
        </w:rPr>
        <w:t>六、</w:t>
      </w:r>
      <w:r w:rsidRPr="0002704C">
        <w:t>项目地地质条件</w:t>
      </w:r>
    </w:p>
    <w:p w:rsidR="008A6922" w:rsidRPr="0002704C" w:rsidRDefault="008A6922" w:rsidP="008A6922">
      <w:pPr>
        <w:ind w:firstLine="480"/>
        <w:rPr>
          <w:bCs/>
          <w:kern w:val="0"/>
        </w:rPr>
      </w:pPr>
      <w:r w:rsidRPr="0002704C">
        <w:rPr>
          <w:bCs/>
          <w:kern w:val="0"/>
        </w:rPr>
        <w:t>根据本项目工程周边地质勘察结果，在勘探孔控制区域内和深度范围内，主要分布为第四纪全新世地层，表层土经过压实，场地土层总体分布均匀、稳定。根据土层的物理力学性质及静力触探曲线特征以及室内土工试验成果，可将场地钻孔深度范围内土层自上而下分为</w:t>
      </w:r>
      <w:r w:rsidRPr="0002704C">
        <w:rPr>
          <w:bCs/>
          <w:kern w:val="0"/>
        </w:rPr>
        <w:t>7</w:t>
      </w:r>
      <w:r w:rsidRPr="0002704C">
        <w:rPr>
          <w:bCs/>
          <w:kern w:val="0"/>
        </w:rPr>
        <w:t>个工程地质层，现由上至下分述如下：</w:t>
      </w:r>
    </w:p>
    <w:p w:rsidR="008A6922" w:rsidRPr="0002704C" w:rsidRDefault="008A6922" w:rsidP="008A6922">
      <w:pPr>
        <w:ind w:firstLine="480"/>
        <w:rPr>
          <w:bCs/>
          <w:kern w:val="0"/>
        </w:rPr>
      </w:pPr>
      <w:r w:rsidRPr="0002704C">
        <w:rPr>
          <w:bCs/>
          <w:kern w:val="0"/>
        </w:rPr>
        <w:t>第</w:t>
      </w:r>
      <w:r w:rsidRPr="0002704C">
        <w:rPr>
          <w:bCs/>
          <w:kern w:val="0"/>
        </w:rPr>
        <w:t>1</w:t>
      </w:r>
      <w:r w:rsidRPr="0002704C">
        <w:rPr>
          <w:bCs/>
          <w:kern w:val="0"/>
        </w:rPr>
        <w:t>层素填土：杂色，软塑、松散，局部压实，层顶含有植物根茎，以粘性土为主，局部表层混有少量建筑垃圾，成分不均匀，高压缩性。场区普遍分布，厚度：</w:t>
      </w:r>
      <w:r w:rsidRPr="0002704C">
        <w:rPr>
          <w:bCs/>
          <w:kern w:val="0"/>
        </w:rPr>
        <w:t>0.20</w:t>
      </w:r>
      <w:r w:rsidRPr="0002704C">
        <w:rPr>
          <w:bCs/>
          <w:kern w:val="0"/>
        </w:rPr>
        <w:t>～</w:t>
      </w:r>
      <w:r w:rsidRPr="0002704C">
        <w:rPr>
          <w:bCs/>
          <w:kern w:val="0"/>
        </w:rPr>
        <w:t>0.40m</w:t>
      </w:r>
      <w:r w:rsidRPr="0002704C">
        <w:rPr>
          <w:bCs/>
          <w:kern w:val="0"/>
        </w:rPr>
        <w:t>，平均</w:t>
      </w:r>
      <w:r w:rsidRPr="0002704C">
        <w:rPr>
          <w:bCs/>
          <w:kern w:val="0"/>
        </w:rPr>
        <w:t>0.30m</w:t>
      </w:r>
      <w:r w:rsidRPr="0002704C">
        <w:rPr>
          <w:bCs/>
          <w:kern w:val="0"/>
        </w:rPr>
        <w:t>；层底标高：</w:t>
      </w:r>
      <w:r w:rsidRPr="0002704C">
        <w:rPr>
          <w:bCs/>
          <w:kern w:val="0"/>
        </w:rPr>
        <w:t>2.02</w:t>
      </w:r>
      <w:r w:rsidRPr="0002704C">
        <w:rPr>
          <w:bCs/>
          <w:kern w:val="0"/>
        </w:rPr>
        <w:t>～</w:t>
      </w:r>
      <w:r w:rsidRPr="0002704C">
        <w:rPr>
          <w:bCs/>
          <w:kern w:val="0"/>
        </w:rPr>
        <w:t>2.25m</w:t>
      </w:r>
      <w:r w:rsidRPr="0002704C">
        <w:rPr>
          <w:bCs/>
          <w:kern w:val="0"/>
        </w:rPr>
        <w:t>，平均</w:t>
      </w:r>
      <w:r w:rsidRPr="0002704C">
        <w:rPr>
          <w:bCs/>
          <w:kern w:val="0"/>
        </w:rPr>
        <w:t>2.13m</w:t>
      </w:r>
      <w:r w:rsidRPr="0002704C">
        <w:rPr>
          <w:bCs/>
          <w:kern w:val="0"/>
        </w:rPr>
        <w:t>；层底埋深：</w:t>
      </w:r>
      <w:r w:rsidRPr="0002704C">
        <w:rPr>
          <w:bCs/>
          <w:kern w:val="0"/>
        </w:rPr>
        <w:t>0.20</w:t>
      </w:r>
      <w:r w:rsidRPr="0002704C">
        <w:rPr>
          <w:bCs/>
          <w:kern w:val="0"/>
        </w:rPr>
        <w:t>～</w:t>
      </w:r>
      <w:r w:rsidRPr="0002704C">
        <w:rPr>
          <w:bCs/>
          <w:kern w:val="0"/>
        </w:rPr>
        <w:t>0.40m</w:t>
      </w:r>
      <w:r w:rsidRPr="0002704C">
        <w:rPr>
          <w:bCs/>
          <w:kern w:val="0"/>
        </w:rPr>
        <w:t>，平均</w:t>
      </w:r>
      <w:r w:rsidRPr="0002704C">
        <w:rPr>
          <w:bCs/>
          <w:kern w:val="0"/>
        </w:rPr>
        <w:t>0.30m</w:t>
      </w:r>
      <w:r w:rsidRPr="0002704C">
        <w:rPr>
          <w:bCs/>
          <w:kern w:val="0"/>
        </w:rPr>
        <w:t>。层厚略不稳定，强度不均匀。</w:t>
      </w:r>
    </w:p>
    <w:p w:rsidR="008A6922" w:rsidRPr="0002704C" w:rsidRDefault="008A6922" w:rsidP="008A6922">
      <w:pPr>
        <w:ind w:firstLine="480"/>
        <w:rPr>
          <w:bCs/>
          <w:kern w:val="0"/>
        </w:rPr>
      </w:pPr>
      <w:r w:rsidRPr="0002704C">
        <w:rPr>
          <w:bCs/>
          <w:kern w:val="0"/>
        </w:rPr>
        <w:t>第</w:t>
      </w:r>
      <w:r w:rsidRPr="0002704C">
        <w:rPr>
          <w:bCs/>
          <w:kern w:val="0"/>
        </w:rPr>
        <w:t>2</w:t>
      </w:r>
      <w:r w:rsidRPr="0002704C">
        <w:rPr>
          <w:bCs/>
          <w:kern w:val="0"/>
        </w:rPr>
        <w:t>层粉质粘土夹粉土：灰黄色，稍湿</w:t>
      </w:r>
      <w:r w:rsidRPr="0002704C">
        <w:rPr>
          <w:bCs/>
          <w:kern w:val="0"/>
        </w:rPr>
        <w:t>-</w:t>
      </w:r>
      <w:r w:rsidRPr="0002704C">
        <w:rPr>
          <w:bCs/>
          <w:kern w:val="0"/>
        </w:rPr>
        <w:t>湿，软塑，局部见有少量的铁锰质，层底夹有薄层的粉土，具水平层理。局部地段压实。切面有光泽，无摇震反应，干强度中等，韧性中等，中高压缩性。厚度：</w:t>
      </w:r>
      <w:r w:rsidRPr="0002704C">
        <w:rPr>
          <w:bCs/>
          <w:kern w:val="0"/>
        </w:rPr>
        <w:t>0.70</w:t>
      </w:r>
      <w:r w:rsidRPr="0002704C">
        <w:rPr>
          <w:bCs/>
          <w:kern w:val="0"/>
        </w:rPr>
        <w:t>～</w:t>
      </w:r>
      <w:r w:rsidRPr="0002704C">
        <w:rPr>
          <w:bCs/>
          <w:kern w:val="0"/>
        </w:rPr>
        <w:t>1.30m</w:t>
      </w:r>
      <w:r w:rsidRPr="0002704C">
        <w:rPr>
          <w:bCs/>
          <w:kern w:val="0"/>
        </w:rPr>
        <w:t>，平均</w:t>
      </w:r>
      <w:r w:rsidRPr="0002704C">
        <w:rPr>
          <w:bCs/>
          <w:kern w:val="0"/>
        </w:rPr>
        <w:t>0.90m</w:t>
      </w:r>
      <w:r w:rsidRPr="0002704C">
        <w:rPr>
          <w:bCs/>
          <w:kern w:val="0"/>
        </w:rPr>
        <w:t>；层底标高：</w:t>
      </w:r>
      <w:r w:rsidRPr="0002704C">
        <w:rPr>
          <w:bCs/>
          <w:kern w:val="0"/>
        </w:rPr>
        <w:t>0.80</w:t>
      </w:r>
      <w:r w:rsidRPr="0002704C">
        <w:rPr>
          <w:bCs/>
          <w:kern w:val="0"/>
        </w:rPr>
        <w:t>～</w:t>
      </w:r>
      <w:r w:rsidRPr="0002704C">
        <w:rPr>
          <w:bCs/>
          <w:kern w:val="0"/>
        </w:rPr>
        <w:t>1.44m</w:t>
      </w:r>
      <w:r w:rsidRPr="0002704C">
        <w:rPr>
          <w:bCs/>
          <w:kern w:val="0"/>
        </w:rPr>
        <w:t>，平均</w:t>
      </w:r>
      <w:r w:rsidRPr="0002704C">
        <w:rPr>
          <w:bCs/>
          <w:kern w:val="0"/>
        </w:rPr>
        <w:t>1.23m</w:t>
      </w:r>
      <w:r w:rsidRPr="0002704C">
        <w:rPr>
          <w:bCs/>
          <w:kern w:val="0"/>
        </w:rPr>
        <w:t>；层底埋深：</w:t>
      </w:r>
      <w:r w:rsidRPr="0002704C">
        <w:rPr>
          <w:bCs/>
          <w:kern w:val="0"/>
        </w:rPr>
        <w:t>1.00</w:t>
      </w:r>
      <w:r w:rsidRPr="0002704C">
        <w:rPr>
          <w:bCs/>
          <w:kern w:val="0"/>
        </w:rPr>
        <w:t>～</w:t>
      </w:r>
      <w:r w:rsidRPr="0002704C">
        <w:rPr>
          <w:bCs/>
          <w:kern w:val="0"/>
        </w:rPr>
        <w:t>1.60m</w:t>
      </w:r>
      <w:r w:rsidRPr="0002704C">
        <w:rPr>
          <w:bCs/>
          <w:kern w:val="0"/>
        </w:rPr>
        <w:t>，平均</w:t>
      </w:r>
      <w:r w:rsidRPr="0002704C">
        <w:rPr>
          <w:bCs/>
          <w:kern w:val="0"/>
        </w:rPr>
        <w:t>1.20m</w:t>
      </w:r>
      <w:r w:rsidRPr="0002704C">
        <w:rPr>
          <w:bCs/>
          <w:kern w:val="0"/>
        </w:rPr>
        <w:t>。层厚略不稳定，强度略不均匀。</w:t>
      </w:r>
    </w:p>
    <w:p w:rsidR="008A6922" w:rsidRPr="0002704C" w:rsidRDefault="008A6922" w:rsidP="008A6922">
      <w:pPr>
        <w:ind w:firstLine="480"/>
        <w:rPr>
          <w:bCs/>
          <w:kern w:val="0"/>
        </w:rPr>
      </w:pPr>
      <w:r w:rsidRPr="0002704C">
        <w:rPr>
          <w:bCs/>
          <w:kern w:val="0"/>
        </w:rPr>
        <w:t>第</w:t>
      </w:r>
      <w:r w:rsidRPr="0002704C">
        <w:rPr>
          <w:bCs/>
          <w:kern w:val="0"/>
        </w:rPr>
        <w:t>3</w:t>
      </w:r>
      <w:r w:rsidRPr="0002704C">
        <w:rPr>
          <w:bCs/>
          <w:kern w:val="0"/>
        </w:rPr>
        <w:t>层粉砂夹淤泥质粉质粘土：青灰色，饱和，松散，局部稍密，夹流塑淤泥质粉质粘土，具有水平层理，局部夹淤泥质粉土。砂由石英、长石、云母等碎</w:t>
      </w:r>
      <w:r w:rsidRPr="0002704C">
        <w:rPr>
          <w:bCs/>
          <w:kern w:val="0"/>
        </w:rPr>
        <w:lastRenderedPageBreak/>
        <w:t>屑物组成，级配差，分选性好，中等压缩性。厚度：</w:t>
      </w:r>
      <w:r w:rsidRPr="0002704C">
        <w:rPr>
          <w:bCs/>
          <w:kern w:val="0"/>
        </w:rPr>
        <w:t>3.80</w:t>
      </w:r>
      <w:r w:rsidRPr="0002704C">
        <w:rPr>
          <w:bCs/>
          <w:kern w:val="0"/>
        </w:rPr>
        <w:t>～</w:t>
      </w:r>
      <w:r w:rsidRPr="0002704C">
        <w:rPr>
          <w:bCs/>
          <w:kern w:val="0"/>
        </w:rPr>
        <w:t>4.50m</w:t>
      </w:r>
      <w:r w:rsidRPr="0002704C">
        <w:rPr>
          <w:bCs/>
          <w:kern w:val="0"/>
        </w:rPr>
        <w:t>，平均</w:t>
      </w:r>
      <w:r w:rsidRPr="0002704C">
        <w:rPr>
          <w:bCs/>
          <w:kern w:val="0"/>
        </w:rPr>
        <w:t>4.23m</w:t>
      </w:r>
      <w:r w:rsidRPr="0002704C">
        <w:rPr>
          <w:bCs/>
          <w:kern w:val="0"/>
        </w:rPr>
        <w:t>；层底标高：</w:t>
      </w:r>
      <w:r w:rsidRPr="0002704C">
        <w:rPr>
          <w:bCs/>
          <w:kern w:val="0"/>
        </w:rPr>
        <w:t>-3.15</w:t>
      </w:r>
      <w:r w:rsidRPr="0002704C">
        <w:rPr>
          <w:bCs/>
          <w:kern w:val="0"/>
        </w:rPr>
        <w:t>～</w:t>
      </w:r>
      <w:r w:rsidRPr="0002704C">
        <w:rPr>
          <w:bCs/>
          <w:kern w:val="0"/>
        </w:rPr>
        <w:t>-2.78m</w:t>
      </w:r>
      <w:r w:rsidRPr="0002704C">
        <w:rPr>
          <w:bCs/>
          <w:kern w:val="0"/>
        </w:rPr>
        <w:t>，平均</w:t>
      </w:r>
      <w:r w:rsidRPr="0002704C">
        <w:rPr>
          <w:bCs/>
          <w:kern w:val="0"/>
        </w:rPr>
        <w:t>-3.00m</w:t>
      </w:r>
      <w:r w:rsidRPr="0002704C">
        <w:rPr>
          <w:bCs/>
          <w:kern w:val="0"/>
        </w:rPr>
        <w:t>；层底埋深</w:t>
      </w:r>
      <w:r w:rsidRPr="0002704C">
        <w:rPr>
          <w:bCs/>
          <w:kern w:val="0"/>
        </w:rPr>
        <w:t>:5.20</w:t>
      </w:r>
      <w:r w:rsidRPr="0002704C">
        <w:rPr>
          <w:bCs/>
          <w:kern w:val="0"/>
        </w:rPr>
        <w:t>～</w:t>
      </w:r>
      <w:r w:rsidRPr="0002704C">
        <w:rPr>
          <w:bCs/>
          <w:kern w:val="0"/>
        </w:rPr>
        <w:t>5.60m</w:t>
      </w:r>
      <w:r w:rsidRPr="0002704C">
        <w:rPr>
          <w:bCs/>
          <w:kern w:val="0"/>
        </w:rPr>
        <w:t>，平均</w:t>
      </w:r>
      <w:r w:rsidRPr="0002704C">
        <w:rPr>
          <w:bCs/>
          <w:kern w:val="0"/>
        </w:rPr>
        <w:t>5.43m</w:t>
      </w:r>
      <w:r w:rsidRPr="0002704C">
        <w:rPr>
          <w:bCs/>
          <w:kern w:val="0"/>
        </w:rPr>
        <w:t>。层厚略不稳定，强度分布不均匀。</w:t>
      </w:r>
    </w:p>
    <w:p w:rsidR="008A6922" w:rsidRPr="0002704C" w:rsidRDefault="008A6922" w:rsidP="008A6922">
      <w:pPr>
        <w:ind w:firstLine="480"/>
        <w:rPr>
          <w:bCs/>
          <w:kern w:val="0"/>
        </w:rPr>
      </w:pPr>
      <w:r w:rsidRPr="0002704C">
        <w:rPr>
          <w:bCs/>
          <w:kern w:val="0"/>
        </w:rPr>
        <w:t>第</w:t>
      </w:r>
      <w:r w:rsidRPr="0002704C">
        <w:rPr>
          <w:bCs/>
          <w:kern w:val="0"/>
        </w:rPr>
        <w:t>4</w:t>
      </w:r>
      <w:r w:rsidRPr="0002704C">
        <w:rPr>
          <w:bCs/>
          <w:kern w:val="0"/>
        </w:rPr>
        <w:t>层淤泥质粉质粘土夹粉砂：灰黄夹青灰色，饱和，流塑，夹松散薄层粉砂，局部夹松散的淤泥质粉土，水平层理发育，高压缩性，全场分布。切面粗糙，摇震反应弱，干强度低，韧性低。厚度：</w:t>
      </w:r>
      <w:r w:rsidRPr="0002704C">
        <w:rPr>
          <w:bCs/>
          <w:kern w:val="0"/>
        </w:rPr>
        <w:t>8.50</w:t>
      </w:r>
      <w:r w:rsidRPr="0002704C">
        <w:rPr>
          <w:bCs/>
          <w:kern w:val="0"/>
        </w:rPr>
        <w:t>～</w:t>
      </w:r>
      <w:r w:rsidRPr="0002704C">
        <w:rPr>
          <w:bCs/>
          <w:kern w:val="0"/>
        </w:rPr>
        <w:t>8.80m</w:t>
      </w:r>
      <w:r w:rsidRPr="0002704C">
        <w:rPr>
          <w:bCs/>
          <w:kern w:val="0"/>
        </w:rPr>
        <w:t>，平均</w:t>
      </w:r>
      <w:r w:rsidRPr="0002704C">
        <w:rPr>
          <w:bCs/>
          <w:kern w:val="0"/>
        </w:rPr>
        <w:t>8.68m</w:t>
      </w:r>
      <w:r w:rsidRPr="0002704C">
        <w:rPr>
          <w:bCs/>
          <w:kern w:val="0"/>
        </w:rPr>
        <w:t>；层底标高：</w:t>
      </w:r>
      <w:r w:rsidRPr="0002704C">
        <w:rPr>
          <w:bCs/>
          <w:kern w:val="0"/>
        </w:rPr>
        <w:t>-11.76</w:t>
      </w:r>
      <w:r w:rsidRPr="0002704C">
        <w:rPr>
          <w:bCs/>
          <w:kern w:val="0"/>
        </w:rPr>
        <w:t>～</w:t>
      </w:r>
      <w:r w:rsidRPr="0002704C">
        <w:rPr>
          <w:bCs/>
          <w:kern w:val="0"/>
        </w:rPr>
        <w:t>-11.58m</w:t>
      </w:r>
      <w:r w:rsidRPr="0002704C">
        <w:rPr>
          <w:bCs/>
          <w:kern w:val="0"/>
        </w:rPr>
        <w:t>，平均</w:t>
      </w:r>
      <w:r w:rsidRPr="0002704C">
        <w:rPr>
          <w:bCs/>
          <w:kern w:val="0"/>
        </w:rPr>
        <w:t>11.68m</w:t>
      </w:r>
      <w:r w:rsidRPr="0002704C">
        <w:rPr>
          <w:bCs/>
          <w:kern w:val="0"/>
        </w:rPr>
        <w:t>；层底埋深：</w:t>
      </w:r>
      <w:r w:rsidRPr="0002704C">
        <w:rPr>
          <w:bCs/>
          <w:kern w:val="0"/>
        </w:rPr>
        <w:t>14.00</w:t>
      </w:r>
      <w:r w:rsidRPr="0002704C">
        <w:rPr>
          <w:bCs/>
          <w:kern w:val="0"/>
        </w:rPr>
        <w:t>～</w:t>
      </w:r>
      <w:r w:rsidRPr="0002704C">
        <w:rPr>
          <w:bCs/>
          <w:kern w:val="0"/>
        </w:rPr>
        <w:t>14.20m</w:t>
      </w:r>
      <w:r w:rsidRPr="0002704C">
        <w:rPr>
          <w:bCs/>
          <w:kern w:val="0"/>
        </w:rPr>
        <w:t>，平均</w:t>
      </w:r>
      <w:r w:rsidRPr="0002704C">
        <w:rPr>
          <w:bCs/>
          <w:kern w:val="0"/>
        </w:rPr>
        <w:t>14.10m</w:t>
      </w:r>
      <w:r w:rsidRPr="0002704C">
        <w:rPr>
          <w:bCs/>
          <w:kern w:val="0"/>
        </w:rPr>
        <w:t>。层厚较稳定，强度略不均匀。土层灵敏度小于</w:t>
      </w:r>
      <w:r w:rsidRPr="0002704C">
        <w:rPr>
          <w:bCs/>
          <w:kern w:val="0"/>
        </w:rPr>
        <w:t>4</w:t>
      </w:r>
      <w:r w:rsidRPr="0002704C">
        <w:rPr>
          <w:bCs/>
          <w:kern w:val="0"/>
        </w:rPr>
        <w:t>，为中灵敏度。</w:t>
      </w:r>
    </w:p>
    <w:p w:rsidR="008A6922" w:rsidRPr="0002704C" w:rsidRDefault="008A6922" w:rsidP="008A6922">
      <w:pPr>
        <w:ind w:firstLine="480"/>
        <w:rPr>
          <w:bCs/>
          <w:kern w:val="0"/>
        </w:rPr>
      </w:pPr>
      <w:r w:rsidRPr="0002704C">
        <w:rPr>
          <w:bCs/>
          <w:kern w:val="0"/>
        </w:rPr>
        <w:t>第</w:t>
      </w:r>
      <w:r w:rsidRPr="0002704C">
        <w:rPr>
          <w:bCs/>
          <w:kern w:val="0"/>
        </w:rPr>
        <w:t>5</w:t>
      </w:r>
      <w:r w:rsidRPr="0002704C">
        <w:rPr>
          <w:bCs/>
          <w:kern w:val="0"/>
        </w:rPr>
        <w:t>层粉砂：青灰色，饱和，稍密，局部中密，砂主要由长石、石英、云母等碎屑组成，级配差，分选性好，夹薄层软</w:t>
      </w:r>
      <w:r w:rsidRPr="0002704C">
        <w:rPr>
          <w:bCs/>
          <w:kern w:val="0"/>
        </w:rPr>
        <w:t>-</w:t>
      </w:r>
      <w:r w:rsidRPr="0002704C">
        <w:rPr>
          <w:bCs/>
          <w:kern w:val="0"/>
        </w:rPr>
        <w:t>可塑粉质粘土</w:t>
      </w:r>
      <w:r w:rsidRPr="0002704C">
        <w:rPr>
          <w:bCs/>
          <w:kern w:val="0"/>
        </w:rPr>
        <w:t>,</w:t>
      </w:r>
      <w:r w:rsidRPr="0002704C">
        <w:rPr>
          <w:bCs/>
          <w:kern w:val="0"/>
        </w:rPr>
        <w:t>具有水平层理，中压缩性。厚度：</w:t>
      </w:r>
      <w:r w:rsidRPr="0002704C">
        <w:rPr>
          <w:bCs/>
          <w:kern w:val="0"/>
        </w:rPr>
        <w:t>2.90</w:t>
      </w:r>
      <w:r w:rsidRPr="0002704C">
        <w:rPr>
          <w:bCs/>
          <w:kern w:val="0"/>
        </w:rPr>
        <w:t>～</w:t>
      </w:r>
      <w:r w:rsidRPr="0002704C">
        <w:rPr>
          <w:bCs/>
          <w:kern w:val="0"/>
        </w:rPr>
        <w:t>3.70m</w:t>
      </w:r>
      <w:r w:rsidRPr="0002704C">
        <w:rPr>
          <w:bCs/>
          <w:kern w:val="0"/>
        </w:rPr>
        <w:t>，平均</w:t>
      </w:r>
      <w:r w:rsidRPr="0002704C">
        <w:rPr>
          <w:bCs/>
          <w:kern w:val="0"/>
        </w:rPr>
        <w:t>3.40m</w:t>
      </w:r>
      <w:r w:rsidRPr="0002704C">
        <w:rPr>
          <w:bCs/>
          <w:kern w:val="0"/>
        </w:rPr>
        <w:t>；层底标高</w:t>
      </w:r>
      <w:r w:rsidRPr="0002704C">
        <w:rPr>
          <w:bCs/>
          <w:kern w:val="0"/>
        </w:rPr>
        <w:t>:-15.35</w:t>
      </w:r>
      <w:r w:rsidRPr="0002704C">
        <w:rPr>
          <w:bCs/>
          <w:kern w:val="0"/>
        </w:rPr>
        <w:t>～</w:t>
      </w:r>
      <w:r w:rsidRPr="0002704C">
        <w:rPr>
          <w:bCs/>
          <w:kern w:val="0"/>
        </w:rPr>
        <w:t>-14.60m</w:t>
      </w:r>
      <w:r w:rsidRPr="0002704C">
        <w:rPr>
          <w:bCs/>
          <w:kern w:val="0"/>
        </w:rPr>
        <w:t>，平均</w:t>
      </w:r>
      <w:r w:rsidRPr="0002704C">
        <w:rPr>
          <w:bCs/>
          <w:kern w:val="0"/>
        </w:rPr>
        <w:t>-15.08m</w:t>
      </w:r>
      <w:r w:rsidRPr="0002704C">
        <w:rPr>
          <w:bCs/>
          <w:kern w:val="0"/>
        </w:rPr>
        <w:t>；层底埋深：</w:t>
      </w:r>
      <w:r w:rsidRPr="0002704C">
        <w:rPr>
          <w:bCs/>
          <w:kern w:val="0"/>
        </w:rPr>
        <w:t>17.00</w:t>
      </w:r>
      <w:r w:rsidRPr="0002704C">
        <w:rPr>
          <w:bCs/>
          <w:kern w:val="0"/>
        </w:rPr>
        <w:t>～</w:t>
      </w:r>
      <w:r w:rsidRPr="0002704C">
        <w:rPr>
          <w:bCs/>
          <w:kern w:val="0"/>
        </w:rPr>
        <w:t>17.80m</w:t>
      </w:r>
      <w:r w:rsidRPr="0002704C">
        <w:rPr>
          <w:bCs/>
          <w:kern w:val="0"/>
        </w:rPr>
        <w:t>，平均</w:t>
      </w:r>
      <w:r w:rsidRPr="0002704C">
        <w:rPr>
          <w:bCs/>
          <w:kern w:val="0"/>
        </w:rPr>
        <w:t>17.50m</w:t>
      </w:r>
      <w:r w:rsidRPr="0002704C">
        <w:rPr>
          <w:bCs/>
          <w:kern w:val="0"/>
        </w:rPr>
        <w:t>。层厚略不稳定，强度不均匀。</w:t>
      </w:r>
    </w:p>
    <w:p w:rsidR="008A6922" w:rsidRPr="0002704C" w:rsidRDefault="008A6922" w:rsidP="008A6922">
      <w:pPr>
        <w:ind w:firstLine="480"/>
        <w:rPr>
          <w:bCs/>
          <w:kern w:val="0"/>
        </w:rPr>
      </w:pPr>
      <w:r w:rsidRPr="0002704C">
        <w:rPr>
          <w:bCs/>
          <w:kern w:val="0"/>
        </w:rPr>
        <w:t>第</w:t>
      </w:r>
      <w:r w:rsidRPr="0002704C">
        <w:rPr>
          <w:bCs/>
          <w:kern w:val="0"/>
        </w:rPr>
        <w:t>6</w:t>
      </w:r>
      <w:r w:rsidRPr="0002704C">
        <w:rPr>
          <w:bCs/>
          <w:kern w:val="0"/>
        </w:rPr>
        <w:t>层粉细砂：灰色，饱和，中密，局部稍密，砂主要由长石、石英、云母等碎屑组成，级配差，分选性好，夹薄层的粉质粘土，具有水平层理，中压缩性。厚度：</w:t>
      </w:r>
      <w:r w:rsidRPr="0002704C">
        <w:rPr>
          <w:bCs/>
          <w:kern w:val="0"/>
        </w:rPr>
        <w:t>7.50</w:t>
      </w:r>
      <w:r w:rsidRPr="0002704C">
        <w:rPr>
          <w:bCs/>
          <w:kern w:val="0"/>
        </w:rPr>
        <w:t>～</w:t>
      </w:r>
      <w:r w:rsidRPr="0002704C">
        <w:rPr>
          <w:bCs/>
          <w:kern w:val="0"/>
        </w:rPr>
        <w:t>9.60m</w:t>
      </w:r>
      <w:r w:rsidRPr="0002704C">
        <w:rPr>
          <w:bCs/>
          <w:kern w:val="0"/>
        </w:rPr>
        <w:t>，平均</w:t>
      </w:r>
      <w:r w:rsidRPr="0002704C">
        <w:rPr>
          <w:bCs/>
          <w:kern w:val="0"/>
        </w:rPr>
        <w:t>8.71m</w:t>
      </w:r>
      <w:r w:rsidRPr="0002704C">
        <w:rPr>
          <w:bCs/>
          <w:kern w:val="0"/>
        </w:rPr>
        <w:t>；层底标高：</w:t>
      </w:r>
      <w:r w:rsidRPr="0002704C">
        <w:rPr>
          <w:bCs/>
          <w:kern w:val="0"/>
        </w:rPr>
        <w:t>-24.95</w:t>
      </w:r>
      <w:r w:rsidRPr="0002704C">
        <w:rPr>
          <w:bCs/>
          <w:kern w:val="0"/>
        </w:rPr>
        <w:t>～</w:t>
      </w:r>
      <w:r w:rsidRPr="0002704C">
        <w:rPr>
          <w:bCs/>
          <w:kern w:val="0"/>
        </w:rPr>
        <w:t>-22.68m</w:t>
      </w:r>
      <w:r w:rsidRPr="0002704C">
        <w:rPr>
          <w:bCs/>
          <w:kern w:val="0"/>
        </w:rPr>
        <w:t>，平均</w:t>
      </w:r>
      <w:r w:rsidRPr="0002704C">
        <w:rPr>
          <w:bCs/>
          <w:kern w:val="0"/>
        </w:rPr>
        <w:t>-23.86m</w:t>
      </w:r>
      <w:r w:rsidRPr="0002704C">
        <w:rPr>
          <w:bCs/>
          <w:kern w:val="0"/>
        </w:rPr>
        <w:t>；层底埋深：</w:t>
      </w:r>
      <w:r w:rsidRPr="0002704C">
        <w:rPr>
          <w:bCs/>
          <w:kern w:val="0"/>
        </w:rPr>
        <w:t>25.10</w:t>
      </w:r>
      <w:r w:rsidRPr="0002704C">
        <w:rPr>
          <w:bCs/>
          <w:kern w:val="0"/>
        </w:rPr>
        <w:t>～</w:t>
      </w:r>
      <w:r w:rsidRPr="0002704C">
        <w:rPr>
          <w:bCs/>
          <w:kern w:val="0"/>
        </w:rPr>
        <w:t>27.40m</w:t>
      </w:r>
      <w:r w:rsidRPr="0002704C">
        <w:rPr>
          <w:bCs/>
          <w:kern w:val="0"/>
        </w:rPr>
        <w:t>，平均</w:t>
      </w:r>
      <w:r w:rsidRPr="0002704C">
        <w:rPr>
          <w:bCs/>
          <w:kern w:val="0"/>
        </w:rPr>
        <w:t>26.29m</w:t>
      </w:r>
      <w:r w:rsidRPr="0002704C">
        <w:rPr>
          <w:bCs/>
          <w:kern w:val="0"/>
        </w:rPr>
        <w:t>。层厚较稳定，强度略不均匀。</w:t>
      </w:r>
    </w:p>
    <w:p w:rsidR="008A6922" w:rsidRPr="0002704C" w:rsidRDefault="008A6922" w:rsidP="008A6922">
      <w:pPr>
        <w:ind w:firstLine="480"/>
      </w:pPr>
      <w:r w:rsidRPr="0002704C">
        <w:t>第</w:t>
      </w:r>
      <w:r w:rsidRPr="0002704C">
        <w:t>7</w:t>
      </w:r>
      <w:r w:rsidRPr="0002704C">
        <w:t>层粉质粘土夹粉土：灰色，饱和，软塑，局部流塑，夹薄层松散</w:t>
      </w:r>
      <w:r w:rsidRPr="0002704C">
        <w:t>-</w:t>
      </w:r>
      <w:r w:rsidRPr="0002704C">
        <w:t>稍密的粉土，具水平层理。切面稍有光泽，无摇震反应，干强度中低，韧性中低，中高压缩性。层厚没有揭穿，强度分布略不均匀。</w:t>
      </w:r>
    </w:p>
    <w:p w:rsidR="008A6922" w:rsidRPr="0002704C" w:rsidRDefault="008A6922" w:rsidP="008A6922">
      <w:pPr>
        <w:ind w:firstLine="480"/>
        <w:jc w:val="center"/>
      </w:pPr>
      <w:r w:rsidRPr="0002704C">
        <w:rPr>
          <w:noProof/>
        </w:rPr>
        <w:drawing>
          <wp:inline distT="0" distB="0" distL="0" distR="0" wp14:anchorId="57893E86" wp14:editId="47306CA7">
            <wp:extent cx="4404839" cy="29464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05141" cy="2946602"/>
                    </a:xfrm>
                    <a:prstGeom prst="rect">
                      <a:avLst/>
                    </a:prstGeom>
                    <a:noFill/>
                    <a:ln>
                      <a:noFill/>
                    </a:ln>
                  </pic:spPr>
                </pic:pic>
              </a:graphicData>
            </a:graphic>
          </wp:inline>
        </w:drawing>
      </w:r>
    </w:p>
    <w:p w:rsidR="008A6922" w:rsidRPr="0002704C" w:rsidRDefault="008A6922" w:rsidP="008A6922">
      <w:pPr>
        <w:pStyle w:val="a6"/>
        <w:ind w:firstLine="480"/>
      </w:pPr>
      <w:r w:rsidRPr="0002704C">
        <w:t>图</w:t>
      </w:r>
      <w:r w:rsidRPr="0002704C">
        <w:t>6.</w:t>
      </w:r>
      <w:r w:rsidR="006D156B" w:rsidRPr="0002704C">
        <w:t>2</w:t>
      </w:r>
      <w:r w:rsidRPr="0002704C">
        <w:t>-</w:t>
      </w:r>
      <w:r w:rsidR="00504A5D" w:rsidRPr="0002704C">
        <w:t>3</w:t>
      </w:r>
      <w:r w:rsidRPr="0002704C">
        <w:t xml:space="preserve">  </w:t>
      </w:r>
      <w:r w:rsidRPr="0002704C">
        <w:t>工程地质剖面图</w:t>
      </w:r>
    </w:p>
    <w:p w:rsidR="008A6922" w:rsidRPr="0002704C" w:rsidRDefault="008A6922" w:rsidP="008A6922">
      <w:pPr>
        <w:pStyle w:val="4Ch"/>
      </w:pPr>
      <w:r w:rsidRPr="0002704C">
        <w:lastRenderedPageBreak/>
        <w:t>6.2.5.2</w:t>
      </w:r>
      <w:r w:rsidRPr="0002704C">
        <w:rPr>
          <w:rFonts w:hint="eastAsia"/>
        </w:rPr>
        <w:t xml:space="preserve"> </w:t>
      </w:r>
      <w:r w:rsidRPr="0002704C">
        <w:rPr>
          <w:rFonts w:hint="eastAsia"/>
        </w:rPr>
        <w:t>地下水水质及包气带污染情况</w:t>
      </w:r>
    </w:p>
    <w:p w:rsidR="008A6922" w:rsidRPr="0002704C" w:rsidRDefault="008A6922" w:rsidP="008A6922">
      <w:pPr>
        <w:ind w:firstLine="480"/>
      </w:pPr>
      <w:r w:rsidRPr="0002704C">
        <w:rPr>
          <w:rFonts w:hint="eastAsia"/>
        </w:rPr>
        <w:t>1</w:t>
      </w:r>
      <w:r w:rsidRPr="0002704C">
        <w:rPr>
          <w:rFonts w:hint="eastAsia"/>
        </w:rPr>
        <w:t>、地下水水质现状</w:t>
      </w:r>
    </w:p>
    <w:p w:rsidR="008A6922" w:rsidRPr="0002704C" w:rsidRDefault="008A6922" w:rsidP="008A6922">
      <w:pPr>
        <w:ind w:firstLine="480"/>
      </w:pPr>
      <w:r w:rsidRPr="0002704C">
        <w:rPr>
          <w:rFonts w:hint="eastAsia"/>
        </w:rPr>
        <w:t>由本评价第</w:t>
      </w:r>
      <w:r w:rsidR="00504A5D" w:rsidRPr="0002704C">
        <w:rPr>
          <w:rFonts w:hint="eastAsia"/>
        </w:rPr>
        <w:t>5</w:t>
      </w:r>
      <w:r w:rsidRPr="0002704C">
        <w:rPr>
          <w:rFonts w:hint="eastAsia"/>
        </w:rPr>
        <w:t>.</w:t>
      </w:r>
      <w:r w:rsidR="00504A5D" w:rsidRPr="0002704C">
        <w:rPr>
          <w:rFonts w:hint="eastAsia"/>
        </w:rPr>
        <w:t>2</w:t>
      </w:r>
      <w:r w:rsidRPr="0002704C">
        <w:rPr>
          <w:rFonts w:hint="eastAsia"/>
        </w:rPr>
        <w:t>.4</w:t>
      </w:r>
      <w:r w:rsidRPr="0002704C">
        <w:rPr>
          <w:rFonts w:hint="eastAsia"/>
        </w:rPr>
        <w:t>小节“地下水环境现状调查与评价”的监测统计结果可知：现有厂址周围区域地下水参与评价的监测因子均满足《地下水质量标准》</w:t>
      </w:r>
      <w:r w:rsidRPr="0002704C">
        <w:rPr>
          <w:rFonts w:hint="eastAsia"/>
        </w:rPr>
        <w:t>(GB/T14848-93)</w:t>
      </w:r>
      <w:r w:rsidRPr="0002704C">
        <w:rPr>
          <w:rFonts w:hint="eastAsia"/>
        </w:rPr>
        <w:t>中</w:t>
      </w:r>
      <w:r w:rsidR="00504A5D" w:rsidRPr="0002704C">
        <w:rPr>
          <w:rFonts w:hint="eastAsia"/>
        </w:rPr>
        <w:t>II</w:t>
      </w:r>
      <w:r w:rsidRPr="0002704C">
        <w:rPr>
          <w:rFonts w:hint="eastAsia"/>
        </w:rPr>
        <w:t>类标准要求，故目前评价区域地下水环境质量现状较好，未受到公司原项目运行的明显影响。</w:t>
      </w:r>
    </w:p>
    <w:p w:rsidR="008A6922" w:rsidRPr="0002704C" w:rsidRDefault="008A6922" w:rsidP="008A6922">
      <w:pPr>
        <w:ind w:firstLine="480"/>
      </w:pPr>
      <w:r w:rsidRPr="0002704C">
        <w:rPr>
          <w:rFonts w:hint="eastAsia"/>
        </w:rPr>
        <w:t>2</w:t>
      </w:r>
      <w:r w:rsidRPr="0002704C">
        <w:rPr>
          <w:rFonts w:hint="eastAsia"/>
        </w:rPr>
        <w:t>、包气带污染情况</w:t>
      </w:r>
    </w:p>
    <w:p w:rsidR="008A6922" w:rsidRPr="0002704C" w:rsidRDefault="008A6922" w:rsidP="008A6922">
      <w:pPr>
        <w:ind w:firstLine="480"/>
      </w:pPr>
      <w:r w:rsidRPr="0002704C">
        <w:rPr>
          <w:rFonts w:hint="eastAsia"/>
        </w:rPr>
        <w:t>本项目属改建项目，厂区地面已经全部按分区进行了防渗处理，扩建部分表层土壤为人工填土，场地地下水主要赋存于表层土壤以下。</w:t>
      </w:r>
    </w:p>
    <w:p w:rsidR="008A6922" w:rsidRPr="0002704C" w:rsidRDefault="008A6922" w:rsidP="008A6922">
      <w:pPr>
        <w:ind w:firstLine="480"/>
      </w:pPr>
      <w:r w:rsidRPr="0002704C">
        <w:rPr>
          <w:rFonts w:hint="eastAsia"/>
        </w:rPr>
        <w:t>同时，本项目地下水评价工作等级为二级评价，按《环境影响评价技术导则—地下水环境》（</w:t>
      </w:r>
      <w:r w:rsidRPr="0002704C">
        <w:rPr>
          <w:rFonts w:hint="eastAsia"/>
        </w:rPr>
        <w:t>HJ610-2016</w:t>
      </w:r>
      <w:r w:rsidRPr="0002704C">
        <w:rPr>
          <w:rFonts w:hint="eastAsia"/>
        </w:rPr>
        <w:t>）相关要求进行了包气带污染现状调查，对厂区包气带进行了分层取样并测试了包气带土壤浸溶液成分。本评价第</w:t>
      </w:r>
      <w:r w:rsidR="00E327BE" w:rsidRPr="0002704C">
        <w:rPr>
          <w:rFonts w:hint="eastAsia"/>
        </w:rPr>
        <w:t>5</w:t>
      </w:r>
      <w:r w:rsidRPr="0002704C">
        <w:rPr>
          <w:rFonts w:hint="eastAsia"/>
        </w:rPr>
        <w:t>.</w:t>
      </w:r>
      <w:r w:rsidR="00E327BE" w:rsidRPr="0002704C">
        <w:rPr>
          <w:rFonts w:hint="eastAsia"/>
        </w:rPr>
        <w:t>2</w:t>
      </w:r>
      <w:r w:rsidRPr="0002704C">
        <w:rPr>
          <w:rFonts w:hint="eastAsia"/>
        </w:rPr>
        <w:t>.</w:t>
      </w:r>
      <w:r w:rsidR="00E327BE" w:rsidRPr="0002704C">
        <w:rPr>
          <w:rFonts w:hint="eastAsia"/>
        </w:rPr>
        <w:t>6</w:t>
      </w:r>
      <w:r w:rsidRPr="0002704C">
        <w:rPr>
          <w:rFonts w:hint="eastAsia"/>
        </w:rPr>
        <w:t>小节“地下水环境现状调查与评价”中地下水包气带浸出液分析检测结果表明区域地下水包气带土壤浸出液中和项目有关的特征污染物浓度较小，因此厂区地下水包气带未受到企业现有工程运行的明显影响。</w:t>
      </w:r>
    </w:p>
    <w:p w:rsidR="008A6922" w:rsidRPr="0002704C" w:rsidRDefault="008A6922" w:rsidP="008A6922">
      <w:pPr>
        <w:pStyle w:val="4Ch"/>
      </w:pPr>
      <w:r w:rsidRPr="0002704C">
        <w:rPr>
          <w:rFonts w:hint="eastAsia"/>
        </w:rPr>
        <w:t xml:space="preserve">6.2.5.3 </w:t>
      </w:r>
      <w:r w:rsidRPr="0002704C">
        <w:rPr>
          <w:rFonts w:hint="eastAsia"/>
        </w:rPr>
        <w:t>地下水影响分析</w:t>
      </w:r>
    </w:p>
    <w:p w:rsidR="008A6922" w:rsidRPr="0002704C" w:rsidRDefault="008A6922" w:rsidP="008A6922">
      <w:pPr>
        <w:ind w:firstLine="480"/>
      </w:pPr>
      <w:r w:rsidRPr="0002704C">
        <w:rPr>
          <w:rFonts w:hint="eastAsia"/>
        </w:rPr>
        <w:t>一、地下水污染情景分析</w:t>
      </w:r>
    </w:p>
    <w:p w:rsidR="008A6922" w:rsidRPr="0002704C" w:rsidRDefault="008A6922" w:rsidP="008A6922">
      <w:pPr>
        <w:ind w:firstLine="480"/>
      </w:pPr>
      <w:r w:rsidRPr="0002704C">
        <w:rPr>
          <w:rFonts w:hint="eastAsia"/>
        </w:rPr>
        <w:t>（</w:t>
      </w:r>
      <w:r w:rsidRPr="0002704C">
        <w:rPr>
          <w:rFonts w:hint="eastAsia"/>
        </w:rPr>
        <w:t>1</w:t>
      </w:r>
      <w:r w:rsidRPr="0002704C">
        <w:rPr>
          <w:rFonts w:hint="eastAsia"/>
        </w:rPr>
        <w:t>）正常状况</w:t>
      </w:r>
    </w:p>
    <w:p w:rsidR="008445A7" w:rsidRPr="0002704C" w:rsidRDefault="008445A7" w:rsidP="008445A7">
      <w:pPr>
        <w:ind w:firstLine="480"/>
      </w:pPr>
      <w:r w:rsidRPr="0002704C">
        <w:rPr>
          <w:rFonts w:hint="eastAsia"/>
        </w:rPr>
        <w:t>本项目是在现有车间新安装部分生产设备进行聚酯多元醇的生产，结合本技改项目设计，</w:t>
      </w:r>
      <w:r w:rsidR="00BF3BA2" w:rsidRPr="0002704C">
        <w:rPr>
          <w:rFonts w:hint="eastAsia"/>
        </w:rPr>
        <w:t>全</w:t>
      </w:r>
      <w:r w:rsidRPr="0002704C">
        <w:rPr>
          <w:rFonts w:hint="eastAsia"/>
        </w:rPr>
        <w:t>厂区内生产装置区、储罐区、事故应急池、废水收集池、危废暂存间等均按照《石油化工工程防渗技术规范》（</w:t>
      </w:r>
      <w:r w:rsidRPr="0002704C">
        <w:rPr>
          <w:rFonts w:hint="eastAsia"/>
        </w:rPr>
        <w:t>GB/T50394</w:t>
      </w:r>
      <w:r w:rsidRPr="0002704C">
        <w:rPr>
          <w:rFonts w:hint="eastAsia"/>
        </w:rPr>
        <w:t>－</w:t>
      </w:r>
      <w:r w:rsidRPr="0002704C">
        <w:rPr>
          <w:rFonts w:hint="eastAsia"/>
        </w:rPr>
        <w:t>2013</w:t>
      </w:r>
      <w:r w:rsidRPr="0002704C">
        <w:rPr>
          <w:rFonts w:hint="eastAsia"/>
        </w:rPr>
        <w:t>）、《危险废物贮存污染控制标准》（</w:t>
      </w:r>
      <w:r w:rsidRPr="0002704C">
        <w:rPr>
          <w:rFonts w:hint="eastAsia"/>
        </w:rPr>
        <w:t>GB/T18597</w:t>
      </w:r>
      <w:r w:rsidRPr="0002704C">
        <w:rPr>
          <w:rFonts w:hint="eastAsia"/>
        </w:rPr>
        <w:t>－</w:t>
      </w:r>
      <w:r w:rsidRPr="0002704C">
        <w:rPr>
          <w:rFonts w:hint="eastAsia"/>
        </w:rPr>
        <w:t>2001</w:t>
      </w:r>
      <w:r w:rsidRPr="0002704C">
        <w:rPr>
          <w:rFonts w:hint="eastAsia"/>
        </w:rPr>
        <w:t>）等要求采取地下水污染防渗措施，另外污水、物料输送管道均采用“可视化”设计，厂区除绿化地带以外的地面均进行硬化，正常工况下项目涉及的物料洒漏、消防废水等渗入地下的几率极小，技改项目对地下水影响甚微。</w:t>
      </w:r>
    </w:p>
    <w:p w:rsidR="008A6922" w:rsidRPr="0002704C" w:rsidRDefault="008445A7" w:rsidP="008445A7">
      <w:pPr>
        <w:ind w:firstLine="480"/>
      </w:pPr>
      <w:r w:rsidRPr="0002704C">
        <w:rPr>
          <w:rFonts w:hint="eastAsia"/>
        </w:rPr>
        <w:t>根据《环境影响评价技术导则</w:t>
      </w:r>
      <w:r w:rsidRPr="0002704C">
        <w:rPr>
          <w:rFonts w:hint="eastAsia"/>
        </w:rPr>
        <w:t xml:space="preserve"> </w:t>
      </w:r>
      <w:r w:rsidRPr="0002704C">
        <w:rPr>
          <w:rFonts w:hint="eastAsia"/>
        </w:rPr>
        <w:t>地下水环境》（</w:t>
      </w:r>
      <w:r w:rsidRPr="0002704C">
        <w:rPr>
          <w:rFonts w:hint="eastAsia"/>
        </w:rPr>
        <w:t>HJ610</w:t>
      </w:r>
      <w:r w:rsidRPr="0002704C">
        <w:rPr>
          <w:rFonts w:hint="eastAsia"/>
        </w:rPr>
        <w:t>－</w:t>
      </w:r>
      <w:r w:rsidRPr="0002704C">
        <w:rPr>
          <w:rFonts w:hint="eastAsia"/>
        </w:rPr>
        <w:t>2016</w:t>
      </w:r>
      <w:r w:rsidRPr="0002704C">
        <w:rPr>
          <w:rFonts w:hint="eastAsia"/>
        </w:rPr>
        <w:t>），已依据相关规定设计地下水污染防渗措施的建设项目，可不进行正常状况下的预测。因此本次评价地下水影响预测主要对非正常状况进行影响预测分析。</w:t>
      </w:r>
    </w:p>
    <w:p w:rsidR="008A6922" w:rsidRPr="0002704C" w:rsidRDefault="008A6922" w:rsidP="008A6922">
      <w:pPr>
        <w:ind w:firstLine="480"/>
      </w:pPr>
      <w:r w:rsidRPr="0002704C">
        <w:rPr>
          <w:rFonts w:hint="eastAsia"/>
        </w:rPr>
        <w:t>（</w:t>
      </w:r>
      <w:r w:rsidRPr="0002704C">
        <w:rPr>
          <w:rFonts w:hint="eastAsia"/>
        </w:rPr>
        <w:t>2</w:t>
      </w:r>
      <w:r w:rsidRPr="0002704C">
        <w:rPr>
          <w:rFonts w:hint="eastAsia"/>
        </w:rPr>
        <w:t>）非正常状况</w:t>
      </w:r>
    </w:p>
    <w:p w:rsidR="008A6922" w:rsidRPr="0002704C" w:rsidRDefault="00904D73" w:rsidP="00904D73">
      <w:pPr>
        <w:ind w:firstLine="480"/>
      </w:pPr>
      <w:r w:rsidRPr="0002704C">
        <w:rPr>
          <w:rFonts w:hint="eastAsia"/>
        </w:rPr>
        <w:t>非正常状况主要指生产区、储罐区的装置、管线、阀门等设施出现破损或其</w:t>
      </w:r>
      <w:r w:rsidRPr="0002704C">
        <w:rPr>
          <w:rFonts w:hint="eastAsia"/>
        </w:rPr>
        <w:lastRenderedPageBreak/>
        <w:t>它原因出现泄漏等情景。本次模拟预测情景主要针对非正常条件进行设定。</w:t>
      </w:r>
    </w:p>
    <w:p w:rsidR="00904D73" w:rsidRPr="0002704C" w:rsidRDefault="00904D73" w:rsidP="00904D73">
      <w:pPr>
        <w:ind w:firstLine="480"/>
      </w:pPr>
      <w:r w:rsidRPr="0002704C">
        <w:rPr>
          <w:rFonts w:hint="eastAsia"/>
        </w:rPr>
        <w:t>通过对本技改项目建设内容的分析，非正常状况下对地下水的可能影响途径主要包括：</w:t>
      </w:r>
    </w:p>
    <w:p w:rsidR="00BF3BA2" w:rsidRPr="0002704C" w:rsidRDefault="00BD185C" w:rsidP="00BF3BA2">
      <w:pPr>
        <w:ind w:firstLine="480"/>
      </w:pPr>
      <w:r w:rsidRPr="0002704C">
        <w:fldChar w:fldCharType="begin"/>
      </w:r>
      <w:r w:rsidRPr="0002704C">
        <w:instrText xml:space="preserve"> </w:instrText>
      </w:r>
      <w:r w:rsidRPr="0002704C">
        <w:rPr>
          <w:rFonts w:hint="eastAsia"/>
        </w:rPr>
        <w:instrText>eq \o\ac(</w:instrText>
      </w:r>
      <w:r w:rsidRPr="0002704C">
        <w:rPr>
          <w:rFonts w:hint="eastAsia"/>
        </w:rPr>
        <w:instrText>○</w:instrText>
      </w:r>
      <w:r w:rsidRPr="0002704C">
        <w:rPr>
          <w:rFonts w:hint="eastAsia"/>
        </w:rPr>
        <w:instrText>,</w:instrText>
      </w:r>
      <w:r w:rsidRPr="0002704C">
        <w:rPr>
          <w:rFonts w:hint="eastAsia"/>
          <w:position w:val="3"/>
          <w:sz w:val="16"/>
        </w:rPr>
        <w:instrText>1</w:instrText>
      </w:r>
      <w:r w:rsidRPr="0002704C">
        <w:rPr>
          <w:rFonts w:hint="eastAsia"/>
        </w:rPr>
        <w:instrText>)</w:instrText>
      </w:r>
      <w:r w:rsidRPr="0002704C">
        <w:fldChar w:fldCharType="end"/>
      </w:r>
      <w:r w:rsidR="00BF3BA2" w:rsidRPr="0002704C">
        <w:rPr>
          <w:rFonts w:hint="eastAsia"/>
        </w:rPr>
        <w:t>废污水输送管线发生泄漏，导致废污水渗入地下水中；</w:t>
      </w:r>
    </w:p>
    <w:p w:rsidR="00BF3BA2" w:rsidRPr="0002704C" w:rsidRDefault="00BD185C" w:rsidP="00C97674">
      <w:pPr>
        <w:ind w:firstLine="480"/>
      </w:pPr>
      <w:r w:rsidRPr="0002704C">
        <w:fldChar w:fldCharType="begin"/>
      </w:r>
      <w:r w:rsidRPr="0002704C">
        <w:instrText xml:space="preserve"> </w:instrText>
      </w:r>
      <w:r w:rsidRPr="0002704C">
        <w:rPr>
          <w:rFonts w:hint="eastAsia"/>
        </w:rPr>
        <w:instrText>eq \o\ac(</w:instrText>
      </w:r>
      <w:r w:rsidRPr="0002704C">
        <w:rPr>
          <w:rFonts w:hint="eastAsia"/>
        </w:rPr>
        <w:instrText>○</w:instrText>
      </w:r>
      <w:r w:rsidRPr="0002704C">
        <w:rPr>
          <w:rFonts w:hint="eastAsia"/>
        </w:rPr>
        <w:instrText>,</w:instrText>
      </w:r>
      <w:r w:rsidRPr="0002704C">
        <w:rPr>
          <w:rFonts w:hint="eastAsia"/>
          <w:position w:val="3"/>
          <w:sz w:val="16"/>
        </w:rPr>
        <w:instrText>2</w:instrText>
      </w:r>
      <w:r w:rsidRPr="0002704C">
        <w:rPr>
          <w:rFonts w:hint="eastAsia"/>
        </w:rPr>
        <w:instrText>)</w:instrText>
      </w:r>
      <w:r w:rsidRPr="0002704C">
        <w:fldChar w:fldCharType="end"/>
      </w:r>
      <w:r w:rsidR="00BF3BA2" w:rsidRPr="0002704C">
        <w:rPr>
          <w:rFonts w:hint="eastAsia"/>
        </w:rPr>
        <w:t>废水</w:t>
      </w:r>
      <w:r w:rsidRPr="0002704C">
        <w:rPr>
          <w:rFonts w:hint="eastAsia"/>
        </w:rPr>
        <w:t>收集池底部出现破损，导致较长时间内废水通过裂口渗入地下影响</w:t>
      </w:r>
      <w:r w:rsidR="00BF3BA2" w:rsidRPr="0002704C">
        <w:rPr>
          <w:rFonts w:hint="eastAsia"/>
        </w:rPr>
        <w:t>地下水质。</w:t>
      </w:r>
    </w:p>
    <w:p w:rsidR="00C97674" w:rsidRPr="0002704C" w:rsidRDefault="00C97674" w:rsidP="00C97674">
      <w:pPr>
        <w:ind w:firstLine="480"/>
      </w:pPr>
      <w:r w:rsidRPr="0002704C">
        <w:rPr>
          <w:rFonts w:hint="eastAsia"/>
        </w:rPr>
        <w:t>非正常状况主要指废水收集池硬化地面出现破损，管线因腐蚀或其它原因出现漏洞等情景。企业废水收集管道做防腐防渗处理，即使发生泄漏，管道和防渗地面同时破裂的可能性极小；危险品均采用地上储存的方式，储罐破损发生物料泄漏，能在短时间内被发现，及时对泄漏位置进行处理，不会对评价区地下水产生明显影响。</w:t>
      </w:r>
    </w:p>
    <w:p w:rsidR="00C97674" w:rsidRPr="0002704C" w:rsidRDefault="00C97674" w:rsidP="00C97674">
      <w:pPr>
        <w:ind w:firstLine="480"/>
      </w:pPr>
      <w:r w:rsidRPr="0002704C">
        <w:rPr>
          <w:rFonts w:hint="eastAsia"/>
        </w:rPr>
        <w:t>因此，本次评价非正常条件下有代表性泄漏点设定为：废水收集池底部出现破损破损泄漏。</w:t>
      </w:r>
    </w:p>
    <w:p w:rsidR="008A6922" w:rsidRPr="0002704C" w:rsidRDefault="008A6922" w:rsidP="008A6922">
      <w:pPr>
        <w:ind w:firstLine="480"/>
      </w:pPr>
      <w:r w:rsidRPr="0002704C">
        <w:rPr>
          <w:rFonts w:hint="eastAsia"/>
        </w:rPr>
        <w:t>二、地下水污染物分析</w:t>
      </w:r>
    </w:p>
    <w:p w:rsidR="008A6922" w:rsidRPr="0002704C" w:rsidRDefault="008A6922" w:rsidP="008A6922">
      <w:pPr>
        <w:ind w:firstLine="480"/>
      </w:pPr>
      <w:r w:rsidRPr="0002704C">
        <w:rPr>
          <w:rFonts w:hint="eastAsia"/>
        </w:rPr>
        <w:t>根据工程分析，废水中主要污染物为</w:t>
      </w:r>
      <w:r w:rsidRPr="0002704C">
        <w:rPr>
          <w:rFonts w:hint="eastAsia"/>
        </w:rPr>
        <w:t>COD</w:t>
      </w:r>
      <w:r w:rsidRPr="0002704C">
        <w:rPr>
          <w:rFonts w:hint="eastAsia"/>
        </w:rPr>
        <w:t>和</w:t>
      </w:r>
      <w:r w:rsidRPr="0002704C">
        <w:rPr>
          <w:rFonts w:hint="eastAsia"/>
        </w:rPr>
        <w:t>SS</w:t>
      </w:r>
      <w:r w:rsidRPr="0002704C">
        <w:rPr>
          <w:rFonts w:hint="eastAsia"/>
        </w:rPr>
        <w:t>。</w:t>
      </w:r>
      <w:r w:rsidRPr="0002704C">
        <w:rPr>
          <w:rFonts w:hint="eastAsia"/>
        </w:rPr>
        <w:t>SS</w:t>
      </w:r>
      <w:r w:rsidRPr="0002704C">
        <w:rPr>
          <w:rFonts w:hint="eastAsia"/>
        </w:rPr>
        <w:t>在进入地下水之前很容易被包气带土壤吸附，进入地下水中含量很少，可以不作为主要的评价因子，因此主要评价因子考虑</w:t>
      </w:r>
      <w:r w:rsidRPr="0002704C">
        <w:rPr>
          <w:rFonts w:hint="eastAsia"/>
        </w:rPr>
        <w:t>COD</w:t>
      </w:r>
      <w:r w:rsidRPr="0002704C">
        <w:rPr>
          <w:rFonts w:hint="eastAsia"/>
        </w:rPr>
        <w:t>。虽然</w:t>
      </w:r>
      <w:r w:rsidRPr="0002704C">
        <w:rPr>
          <w:rFonts w:hint="eastAsia"/>
        </w:rPr>
        <w:t>COD</w:t>
      </w:r>
      <w:r w:rsidRPr="0002704C">
        <w:rPr>
          <w:rFonts w:hint="eastAsia"/>
        </w:rPr>
        <w:t>在地表含量较高，但</w:t>
      </w:r>
      <w:r w:rsidRPr="0002704C">
        <w:rPr>
          <w:rFonts w:hint="eastAsia"/>
        </w:rPr>
        <w:t>COD</w:t>
      </w:r>
      <w:r w:rsidRPr="0002704C">
        <w:rPr>
          <w:rFonts w:hint="eastAsia"/>
        </w:rPr>
        <w:t>一般不作为地下水中的污染评价因子。在地下水中，一般都用高锰酸盐指数法。因此，模拟和预测污染物在地下水中的迁移扩散时，用高锰酸盐指数代替</w:t>
      </w:r>
      <w:r w:rsidRPr="0002704C">
        <w:rPr>
          <w:rFonts w:hint="eastAsia"/>
        </w:rPr>
        <w:t>COD</w:t>
      </w:r>
      <w:r w:rsidRPr="0002704C">
        <w:rPr>
          <w:rFonts w:hint="eastAsia"/>
        </w:rPr>
        <w:t>，其含量可以反映地下水中有机污染物的大小。根据工程分析章节，本项目产生的废水主要为</w:t>
      </w:r>
      <w:r w:rsidR="00B267D3" w:rsidRPr="0002704C">
        <w:rPr>
          <w:rFonts w:hint="eastAsia"/>
        </w:rPr>
        <w:t>循环冷却水及蒸汽冷凝水，作为清下水</w:t>
      </w:r>
      <w:r w:rsidR="00BA6A06" w:rsidRPr="0002704C">
        <w:rPr>
          <w:rFonts w:hint="eastAsia"/>
        </w:rPr>
        <w:t>排放，因此考虑技改后全厂</w:t>
      </w:r>
      <w:r w:rsidR="00A72044" w:rsidRPr="0002704C">
        <w:rPr>
          <w:rFonts w:hint="eastAsia"/>
        </w:rPr>
        <w:t>生活污水和初期雨水，</w:t>
      </w:r>
      <w:r w:rsidRPr="0002704C">
        <w:rPr>
          <w:rFonts w:hint="eastAsia"/>
        </w:rPr>
        <w:t>经</w:t>
      </w:r>
      <w:r w:rsidR="00A72044" w:rsidRPr="0002704C">
        <w:rPr>
          <w:rFonts w:hint="eastAsia"/>
        </w:rPr>
        <w:t>化粪池</w:t>
      </w:r>
      <w:r w:rsidRPr="0002704C">
        <w:rPr>
          <w:rFonts w:hint="eastAsia"/>
        </w:rPr>
        <w:t>处理前</w:t>
      </w:r>
      <w:r w:rsidRPr="0002704C">
        <w:rPr>
          <w:rFonts w:hint="eastAsia"/>
        </w:rPr>
        <w:t>COD</w:t>
      </w:r>
      <w:r w:rsidRPr="0002704C">
        <w:rPr>
          <w:rFonts w:hint="eastAsia"/>
        </w:rPr>
        <w:t>的最大浓度为</w:t>
      </w:r>
      <w:r w:rsidR="00A72044" w:rsidRPr="0002704C">
        <w:rPr>
          <w:rFonts w:hint="eastAsia"/>
        </w:rPr>
        <w:t>400</w:t>
      </w:r>
      <w:r w:rsidRPr="0002704C">
        <w:rPr>
          <w:rFonts w:hint="eastAsia"/>
        </w:rPr>
        <w:t>mg/L</w:t>
      </w:r>
      <w:r w:rsidRPr="0002704C">
        <w:rPr>
          <w:rFonts w:hint="eastAsia"/>
        </w:rPr>
        <w:t>，多年的数据积累表明高锰酸盐指数一般来说是</w:t>
      </w:r>
      <w:r w:rsidRPr="0002704C">
        <w:rPr>
          <w:rFonts w:hint="eastAsia"/>
        </w:rPr>
        <w:t>COD</w:t>
      </w:r>
      <w:r w:rsidRPr="0002704C">
        <w:rPr>
          <w:rFonts w:hint="eastAsia"/>
        </w:rPr>
        <w:t>的</w:t>
      </w:r>
      <w:r w:rsidRPr="0002704C">
        <w:rPr>
          <w:rFonts w:hint="eastAsia"/>
        </w:rPr>
        <w:t>40%</w:t>
      </w:r>
      <w:r w:rsidRPr="0002704C">
        <w:rPr>
          <w:rFonts w:hint="eastAsia"/>
        </w:rPr>
        <w:t>～</w:t>
      </w:r>
      <w:r w:rsidRPr="0002704C">
        <w:rPr>
          <w:rFonts w:hint="eastAsia"/>
        </w:rPr>
        <w:t>50%</w:t>
      </w:r>
      <w:r w:rsidRPr="0002704C">
        <w:rPr>
          <w:rFonts w:hint="eastAsia"/>
        </w:rPr>
        <w:t>，因此模拟预测时高锰酸盐指数浓度为</w:t>
      </w:r>
      <w:r w:rsidR="00A72044" w:rsidRPr="0002704C">
        <w:rPr>
          <w:rFonts w:hint="eastAsia"/>
        </w:rPr>
        <w:t>20</w:t>
      </w:r>
      <w:r w:rsidRPr="0002704C">
        <w:rPr>
          <w:rFonts w:hint="eastAsia"/>
        </w:rPr>
        <w:t>0mg/L</w:t>
      </w:r>
      <w:r w:rsidRPr="0002704C">
        <w:rPr>
          <w:rFonts w:hint="eastAsia"/>
        </w:rPr>
        <w:t>。</w:t>
      </w:r>
    </w:p>
    <w:p w:rsidR="00A72044" w:rsidRPr="0002704C" w:rsidRDefault="00A72044" w:rsidP="008A6922">
      <w:pPr>
        <w:ind w:firstLine="480"/>
      </w:pPr>
      <w:r w:rsidRPr="0002704C">
        <w:t>在运营期地下水污染分析的基础上，假设</w:t>
      </w:r>
      <w:r w:rsidRPr="0002704C">
        <w:rPr>
          <w:rFonts w:hint="eastAsia"/>
        </w:rPr>
        <w:t>废水收集池底</w:t>
      </w:r>
      <w:r w:rsidRPr="0002704C">
        <w:t>防渗层腐蚀老化出现裂痕后，大量的废水下渗将污染地下水，预测废水渗漏量按日产生量的</w:t>
      </w:r>
      <w:r w:rsidRPr="0002704C">
        <w:t>3%</w:t>
      </w:r>
      <w:r w:rsidRPr="0002704C">
        <w:t>计算，渗漏量为</w:t>
      </w:r>
      <w:r w:rsidRPr="0002704C">
        <w:t>0.16m</w:t>
      </w:r>
      <w:r w:rsidRPr="0002704C">
        <w:rPr>
          <w:vertAlign w:val="superscript"/>
        </w:rPr>
        <w:t>3</w:t>
      </w:r>
      <w:r w:rsidRPr="0002704C">
        <w:t>/d</w:t>
      </w:r>
      <w:r w:rsidRPr="0002704C">
        <w:t>，自渗漏开始至渗漏发现及修复时间为</w:t>
      </w:r>
      <w:r w:rsidRPr="0002704C">
        <w:t>5</w:t>
      </w:r>
      <w:r w:rsidRPr="0002704C">
        <w:t>天，即废水向地下渗漏</w:t>
      </w:r>
      <w:r w:rsidRPr="0002704C">
        <w:t>5</w:t>
      </w:r>
      <w:r w:rsidRPr="0002704C">
        <w:t>天，废水渗漏量为</w:t>
      </w:r>
      <w:r w:rsidRPr="0002704C">
        <w:t>0.8m</w:t>
      </w:r>
      <w:r w:rsidRPr="0002704C">
        <w:rPr>
          <w:vertAlign w:val="superscript"/>
        </w:rPr>
        <w:t>3</w:t>
      </w:r>
      <w:r w:rsidRPr="0002704C">
        <w:t>。</w:t>
      </w:r>
    </w:p>
    <w:p w:rsidR="008A6922" w:rsidRPr="0002704C" w:rsidRDefault="008A6922" w:rsidP="008A6922">
      <w:pPr>
        <w:ind w:firstLine="480"/>
      </w:pPr>
      <w:r w:rsidRPr="0002704C">
        <w:rPr>
          <w:rFonts w:hint="eastAsia"/>
        </w:rPr>
        <w:t>假设污水处理池中废水下渗进入地下水系统符合达西定律，渗滤液下渗量可按下式计算：</w:t>
      </w:r>
    </w:p>
    <w:p w:rsidR="008A6922" w:rsidRPr="0002704C" w:rsidRDefault="008A6922" w:rsidP="008A6922">
      <w:pPr>
        <w:ind w:firstLineChars="0" w:firstLine="0"/>
        <w:jc w:val="center"/>
      </w:pPr>
      <w:r w:rsidRPr="0002704C">
        <w:lastRenderedPageBreak/>
        <w:t>A=M×V×T×U</w:t>
      </w:r>
    </w:p>
    <w:p w:rsidR="008A6922" w:rsidRPr="0002704C" w:rsidRDefault="008A6922" w:rsidP="008A6922">
      <w:pPr>
        <w:ind w:firstLine="480"/>
      </w:pPr>
      <w:r w:rsidRPr="0002704C">
        <w:rPr>
          <w:rFonts w:hint="eastAsia"/>
        </w:rPr>
        <w:t>式中：</w:t>
      </w:r>
      <w:r w:rsidRPr="0002704C">
        <w:rPr>
          <w:rFonts w:hint="eastAsia"/>
        </w:rPr>
        <w:t>A</w:t>
      </w:r>
      <w:r w:rsidRPr="0002704C">
        <w:rPr>
          <w:rFonts w:hint="eastAsia"/>
        </w:rPr>
        <w:t>——下渗量，</w:t>
      </w:r>
      <w:r w:rsidRPr="0002704C">
        <w:rPr>
          <w:rFonts w:hint="eastAsia"/>
        </w:rPr>
        <w:t>m</w:t>
      </w:r>
      <w:r w:rsidRPr="0002704C">
        <w:rPr>
          <w:rFonts w:hint="eastAsia"/>
          <w:vertAlign w:val="superscript"/>
        </w:rPr>
        <w:t>3</w:t>
      </w:r>
      <w:r w:rsidRPr="0002704C">
        <w:rPr>
          <w:rFonts w:hint="eastAsia"/>
        </w:rPr>
        <w:t>/d</w:t>
      </w:r>
      <w:r w:rsidRPr="0002704C">
        <w:rPr>
          <w:rFonts w:hint="eastAsia"/>
        </w:rPr>
        <w:t>；</w:t>
      </w:r>
    </w:p>
    <w:p w:rsidR="008A6922" w:rsidRPr="0002704C" w:rsidRDefault="008A6922" w:rsidP="008A6922">
      <w:pPr>
        <w:ind w:firstLineChars="500" w:firstLine="1200"/>
      </w:pPr>
      <w:r w:rsidRPr="0002704C">
        <w:rPr>
          <w:rFonts w:hint="eastAsia"/>
        </w:rPr>
        <w:t>M</w:t>
      </w:r>
      <w:r w:rsidRPr="0002704C">
        <w:rPr>
          <w:rFonts w:hint="eastAsia"/>
        </w:rPr>
        <w:t>——泄漏面积，</w:t>
      </w:r>
      <w:r w:rsidRPr="0002704C">
        <w:rPr>
          <w:rFonts w:hint="eastAsia"/>
        </w:rPr>
        <w:t>m</w:t>
      </w:r>
      <w:r w:rsidRPr="0002704C">
        <w:rPr>
          <w:rFonts w:hint="eastAsia"/>
          <w:vertAlign w:val="superscript"/>
        </w:rPr>
        <w:t>2</w:t>
      </w:r>
      <w:r w:rsidRPr="0002704C">
        <w:rPr>
          <w:rFonts w:hint="eastAsia"/>
        </w:rPr>
        <w:t>；</w:t>
      </w:r>
    </w:p>
    <w:p w:rsidR="008A6922" w:rsidRPr="0002704C" w:rsidRDefault="008A6922" w:rsidP="008A6922">
      <w:pPr>
        <w:ind w:firstLineChars="500" w:firstLine="1200"/>
      </w:pPr>
      <w:r w:rsidRPr="0002704C">
        <w:rPr>
          <w:rFonts w:hint="eastAsia"/>
        </w:rPr>
        <w:t>V</w:t>
      </w:r>
      <w:r w:rsidRPr="0002704C">
        <w:rPr>
          <w:rFonts w:hint="eastAsia"/>
        </w:rPr>
        <w:t>——流速，</w:t>
      </w:r>
      <w:r w:rsidRPr="0002704C">
        <w:rPr>
          <w:rFonts w:hint="eastAsia"/>
        </w:rPr>
        <w:t>m/s</w:t>
      </w:r>
      <w:r w:rsidRPr="0002704C">
        <w:rPr>
          <w:rFonts w:hint="eastAsia"/>
        </w:rPr>
        <w:t>；</w:t>
      </w:r>
    </w:p>
    <w:p w:rsidR="008A6922" w:rsidRPr="0002704C" w:rsidRDefault="008A6922" w:rsidP="008A6922">
      <w:pPr>
        <w:ind w:firstLineChars="500" w:firstLine="1200"/>
      </w:pPr>
      <w:r w:rsidRPr="0002704C">
        <w:rPr>
          <w:rFonts w:hint="eastAsia"/>
        </w:rPr>
        <w:t>T</w:t>
      </w:r>
      <w:r w:rsidRPr="0002704C">
        <w:rPr>
          <w:rFonts w:hint="eastAsia"/>
        </w:rPr>
        <w:t>——泄漏时间，</w:t>
      </w:r>
      <w:r w:rsidRPr="0002704C">
        <w:rPr>
          <w:rFonts w:hint="eastAsia"/>
        </w:rPr>
        <w:t>s</w:t>
      </w:r>
      <w:r w:rsidRPr="0002704C">
        <w:rPr>
          <w:rFonts w:hint="eastAsia"/>
        </w:rPr>
        <w:t>；</w:t>
      </w:r>
    </w:p>
    <w:p w:rsidR="008A6922" w:rsidRPr="0002704C" w:rsidRDefault="008A6922" w:rsidP="008A6922">
      <w:pPr>
        <w:ind w:firstLineChars="500" w:firstLine="1200"/>
      </w:pPr>
      <w:r w:rsidRPr="0002704C">
        <w:rPr>
          <w:rFonts w:hint="eastAsia"/>
        </w:rPr>
        <w:t>U</w:t>
      </w:r>
      <w:r w:rsidRPr="0002704C">
        <w:rPr>
          <w:rFonts w:hint="eastAsia"/>
        </w:rPr>
        <w:t>——下渗系数，</w:t>
      </w:r>
      <w:r w:rsidRPr="0002704C">
        <w:rPr>
          <w:rFonts w:hint="eastAsia"/>
        </w:rPr>
        <w:t>0.1</w:t>
      </w:r>
      <w:r w:rsidRPr="0002704C">
        <w:rPr>
          <w:rFonts w:hint="eastAsia"/>
        </w:rPr>
        <w:t>。</w:t>
      </w:r>
    </w:p>
    <w:p w:rsidR="008A6922" w:rsidRPr="0002704C" w:rsidRDefault="008A6922" w:rsidP="008A6922">
      <w:pPr>
        <w:ind w:firstLine="480"/>
      </w:pPr>
      <w:r w:rsidRPr="0002704C">
        <w:rPr>
          <w:rFonts w:hint="eastAsia"/>
        </w:rPr>
        <w:t>根据估算，非正常情况下事故池内污染源强见表</w:t>
      </w:r>
      <w:r w:rsidRPr="0002704C">
        <w:rPr>
          <w:rFonts w:hint="eastAsia"/>
        </w:rPr>
        <w:t>6.2-1</w:t>
      </w:r>
      <w:r w:rsidR="006D156B" w:rsidRPr="0002704C">
        <w:rPr>
          <w:rFonts w:hint="eastAsia"/>
        </w:rPr>
        <w:t>3</w:t>
      </w:r>
      <w:r w:rsidRPr="0002704C">
        <w:rPr>
          <w:rFonts w:hint="eastAsia"/>
        </w:rPr>
        <w:t>。</w:t>
      </w:r>
    </w:p>
    <w:p w:rsidR="008A6922" w:rsidRPr="0002704C" w:rsidRDefault="008A6922" w:rsidP="008A6922">
      <w:pPr>
        <w:pStyle w:val="a6"/>
        <w:ind w:firstLine="480"/>
      </w:pPr>
      <w:r w:rsidRPr="0002704C">
        <w:rPr>
          <w:rFonts w:hint="eastAsia"/>
        </w:rPr>
        <w:t>表</w:t>
      </w:r>
      <w:r w:rsidRPr="0002704C">
        <w:rPr>
          <w:rFonts w:hint="eastAsia"/>
        </w:rPr>
        <w:t>6.2-1</w:t>
      </w:r>
      <w:r w:rsidR="006D156B" w:rsidRPr="0002704C">
        <w:rPr>
          <w:rFonts w:hint="eastAsia"/>
        </w:rPr>
        <w:t>3</w:t>
      </w:r>
      <w:r w:rsidRPr="0002704C">
        <w:rPr>
          <w:rFonts w:hint="eastAsia"/>
        </w:rPr>
        <w:t xml:space="preserve"> </w:t>
      </w:r>
      <w:r w:rsidRPr="0002704C">
        <w:rPr>
          <w:rFonts w:hint="eastAsia"/>
        </w:rPr>
        <w:t>厂区内非正常状况下渗废水源强</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07"/>
        <w:gridCol w:w="4215"/>
      </w:tblGrid>
      <w:tr w:rsidR="00A72044" w:rsidRPr="0002704C" w:rsidTr="00A72044">
        <w:tc>
          <w:tcPr>
            <w:tcW w:w="2527" w:type="pct"/>
            <w:shd w:val="clear" w:color="auto" w:fill="auto"/>
            <w:vAlign w:val="center"/>
          </w:tcPr>
          <w:p w:rsidR="00A72044" w:rsidRPr="0002704C" w:rsidRDefault="00A72044" w:rsidP="008A6922">
            <w:pPr>
              <w:pStyle w:val="GH"/>
            </w:pPr>
            <w:r w:rsidRPr="0002704C">
              <w:t>污染物</w:t>
            </w:r>
          </w:p>
        </w:tc>
        <w:tc>
          <w:tcPr>
            <w:tcW w:w="2473" w:type="pct"/>
            <w:shd w:val="clear" w:color="auto" w:fill="auto"/>
            <w:vAlign w:val="center"/>
          </w:tcPr>
          <w:p w:rsidR="00A72044" w:rsidRPr="0002704C" w:rsidRDefault="00A72044" w:rsidP="008A6922">
            <w:pPr>
              <w:pStyle w:val="GH"/>
            </w:pPr>
            <w:r w:rsidRPr="0002704C">
              <w:t>高锰酸盐指数</w:t>
            </w:r>
          </w:p>
        </w:tc>
      </w:tr>
      <w:tr w:rsidR="00A72044" w:rsidRPr="0002704C" w:rsidTr="00A72044">
        <w:tc>
          <w:tcPr>
            <w:tcW w:w="2527" w:type="pct"/>
            <w:shd w:val="clear" w:color="auto" w:fill="auto"/>
            <w:vAlign w:val="center"/>
          </w:tcPr>
          <w:p w:rsidR="00A72044" w:rsidRPr="0002704C" w:rsidRDefault="00A72044" w:rsidP="008A6922">
            <w:pPr>
              <w:pStyle w:val="GH"/>
            </w:pPr>
            <w:r w:rsidRPr="0002704C">
              <w:t>废水量（</w:t>
            </w:r>
            <w:r w:rsidRPr="0002704C">
              <w:t>L/d</w:t>
            </w:r>
            <w:r w:rsidRPr="0002704C">
              <w:t>）</w:t>
            </w:r>
          </w:p>
        </w:tc>
        <w:tc>
          <w:tcPr>
            <w:tcW w:w="2473" w:type="pct"/>
            <w:shd w:val="clear" w:color="auto" w:fill="auto"/>
            <w:vAlign w:val="center"/>
          </w:tcPr>
          <w:p w:rsidR="00A72044" w:rsidRPr="0002704C" w:rsidRDefault="00A72044" w:rsidP="008A6922">
            <w:pPr>
              <w:pStyle w:val="GH"/>
            </w:pPr>
            <w:r w:rsidRPr="0002704C">
              <w:t>160</w:t>
            </w:r>
          </w:p>
        </w:tc>
      </w:tr>
      <w:tr w:rsidR="00A72044" w:rsidRPr="0002704C" w:rsidTr="00A72044">
        <w:tc>
          <w:tcPr>
            <w:tcW w:w="2527" w:type="pct"/>
            <w:shd w:val="clear" w:color="auto" w:fill="auto"/>
            <w:vAlign w:val="center"/>
          </w:tcPr>
          <w:p w:rsidR="00A72044" w:rsidRPr="0002704C" w:rsidRDefault="00A72044" w:rsidP="008A6922">
            <w:pPr>
              <w:pStyle w:val="GH"/>
            </w:pPr>
            <w:r w:rsidRPr="0002704C">
              <w:t>污染物浓度（</w:t>
            </w:r>
            <w:r w:rsidRPr="0002704C">
              <w:t>mg/L</w:t>
            </w:r>
            <w:r w:rsidRPr="0002704C">
              <w:t>）</w:t>
            </w:r>
          </w:p>
        </w:tc>
        <w:tc>
          <w:tcPr>
            <w:tcW w:w="2473" w:type="pct"/>
            <w:shd w:val="clear" w:color="auto" w:fill="auto"/>
            <w:vAlign w:val="center"/>
          </w:tcPr>
          <w:p w:rsidR="00A72044" w:rsidRPr="0002704C" w:rsidRDefault="00A72044" w:rsidP="008A6922">
            <w:pPr>
              <w:pStyle w:val="GH"/>
            </w:pPr>
            <w:r w:rsidRPr="0002704C">
              <w:t>200</w:t>
            </w:r>
          </w:p>
        </w:tc>
      </w:tr>
      <w:tr w:rsidR="00A72044" w:rsidRPr="0002704C" w:rsidTr="00A72044">
        <w:tc>
          <w:tcPr>
            <w:tcW w:w="2527" w:type="pct"/>
            <w:shd w:val="clear" w:color="auto" w:fill="auto"/>
            <w:vAlign w:val="center"/>
          </w:tcPr>
          <w:p w:rsidR="00A72044" w:rsidRPr="0002704C" w:rsidRDefault="00A72044" w:rsidP="008A6922">
            <w:pPr>
              <w:pStyle w:val="GH"/>
            </w:pPr>
            <w:r w:rsidRPr="0002704C">
              <w:t>污染源强（</w:t>
            </w:r>
            <w:r w:rsidRPr="0002704C">
              <w:t>kg/d</w:t>
            </w:r>
            <w:r w:rsidRPr="0002704C">
              <w:t>）</w:t>
            </w:r>
          </w:p>
        </w:tc>
        <w:tc>
          <w:tcPr>
            <w:tcW w:w="2473" w:type="pct"/>
            <w:shd w:val="clear" w:color="auto" w:fill="auto"/>
            <w:vAlign w:val="center"/>
          </w:tcPr>
          <w:p w:rsidR="00A72044" w:rsidRPr="0002704C" w:rsidRDefault="00B22537" w:rsidP="008A6922">
            <w:pPr>
              <w:pStyle w:val="GH"/>
            </w:pPr>
            <w:r w:rsidRPr="0002704C">
              <w:t>0.032</w:t>
            </w:r>
          </w:p>
        </w:tc>
      </w:tr>
      <w:tr w:rsidR="00A72044" w:rsidRPr="0002704C" w:rsidTr="00A72044">
        <w:tc>
          <w:tcPr>
            <w:tcW w:w="2527" w:type="pct"/>
            <w:shd w:val="clear" w:color="auto" w:fill="auto"/>
            <w:vAlign w:val="center"/>
          </w:tcPr>
          <w:p w:rsidR="00A72044" w:rsidRPr="0002704C" w:rsidRDefault="00A72044" w:rsidP="008A6922">
            <w:pPr>
              <w:pStyle w:val="GH"/>
            </w:pPr>
            <w:r w:rsidRPr="0002704C">
              <w:t>《地下水质量标准》（</w:t>
            </w:r>
            <w:r w:rsidRPr="0002704C">
              <w:t>GB/T14848-93</w:t>
            </w:r>
            <w:r w:rsidRPr="0002704C">
              <w:t>）</w:t>
            </w:r>
          </w:p>
        </w:tc>
        <w:tc>
          <w:tcPr>
            <w:tcW w:w="2473" w:type="pct"/>
            <w:shd w:val="clear" w:color="auto" w:fill="auto"/>
            <w:vAlign w:val="center"/>
          </w:tcPr>
          <w:p w:rsidR="00A72044" w:rsidRPr="0002704C" w:rsidRDefault="00A72044" w:rsidP="008A6922">
            <w:pPr>
              <w:pStyle w:val="GH"/>
            </w:pPr>
            <w:r w:rsidRPr="0002704C">
              <w:t>≤3.0 mg/L</w:t>
            </w:r>
          </w:p>
        </w:tc>
      </w:tr>
    </w:tbl>
    <w:p w:rsidR="008A6922" w:rsidRPr="0002704C" w:rsidRDefault="008A6922" w:rsidP="009A5097">
      <w:pPr>
        <w:spacing w:beforeLines="50" w:before="120"/>
        <w:ind w:firstLine="480"/>
      </w:pPr>
      <w:r w:rsidRPr="0002704C">
        <w:rPr>
          <w:rFonts w:hint="eastAsia"/>
        </w:rPr>
        <w:t>预测工况考虑最恶劣情况下，即在防渗措施已经无效的条件下渗滤液下渗。预测时长为</w:t>
      </w:r>
      <w:r w:rsidR="00B22537" w:rsidRPr="0002704C">
        <w:rPr>
          <w:rFonts w:hint="eastAsia"/>
        </w:rPr>
        <w:t>100d</w:t>
      </w:r>
      <w:r w:rsidR="00B22537" w:rsidRPr="0002704C">
        <w:rPr>
          <w:rFonts w:hint="eastAsia"/>
        </w:rPr>
        <w:t>、</w:t>
      </w:r>
      <w:r w:rsidR="00B22537" w:rsidRPr="0002704C">
        <w:rPr>
          <w:rFonts w:hint="eastAsia"/>
        </w:rPr>
        <w:t>1000d</w:t>
      </w:r>
      <w:r w:rsidRPr="0002704C">
        <w:rPr>
          <w:rFonts w:hint="eastAsia"/>
        </w:rPr>
        <w:t>，高锰酸盐指数超标范围参照《地下水质量标准》（</w:t>
      </w:r>
      <w:r w:rsidRPr="0002704C">
        <w:rPr>
          <w:rFonts w:hint="eastAsia"/>
        </w:rPr>
        <w:t>GB/T 14848-2017</w:t>
      </w:r>
      <w:r w:rsidRPr="0002704C">
        <w:rPr>
          <w:rFonts w:hint="eastAsia"/>
        </w:rPr>
        <w:t>）中</w:t>
      </w:r>
      <w:r w:rsidR="00B22537" w:rsidRPr="0002704C">
        <w:rPr>
          <w:rFonts w:hint="eastAsia"/>
        </w:rPr>
        <w:t>耗氧量</w:t>
      </w:r>
      <w:r w:rsidRPr="0002704C">
        <w:rPr>
          <w:rFonts w:hint="eastAsia"/>
        </w:rPr>
        <w:t>Ⅲ类标准限值，污染物浓度超过上述标准限值的范围即为浓度超标范围。</w:t>
      </w:r>
    </w:p>
    <w:p w:rsidR="008A6922" w:rsidRPr="0002704C" w:rsidRDefault="008A6922" w:rsidP="008A6922">
      <w:pPr>
        <w:ind w:firstLine="480"/>
      </w:pPr>
      <w:r w:rsidRPr="0002704C">
        <w:rPr>
          <w:rFonts w:hint="eastAsia"/>
        </w:rPr>
        <w:t>三、预测模型</w:t>
      </w:r>
    </w:p>
    <w:p w:rsidR="008A6922" w:rsidRPr="0002704C" w:rsidRDefault="008A6922" w:rsidP="008A6922">
      <w:pPr>
        <w:ind w:firstLine="480"/>
        <w:jc w:val="left"/>
      </w:pPr>
      <w:r w:rsidRPr="0002704C">
        <w:t>预测方法参考《环境影响评价技术导则地下水环境</w:t>
      </w:r>
      <w:r w:rsidRPr="0002704C">
        <w:rPr>
          <w:rFonts w:eastAsia="MS Gothic"/>
        </w:rPr>
        <w:t>》</w:t>
      </w:r>
      <w:r w:rsidRPr="0002704C">
        <w:t>附录中推荐的瞬时注入示踪剂</w:t>
      </w:r>
      <w:r w:rsidRPr="0002704C">
        <w:t>—</w:t>
      </w:r>
      <w:r w:rsidRPr="0002704C">
        <w:t>平面瞬时点源公式，参数选取参照</w:t>
      </w:r>
      <w:r w:rsidRPr="0002704C">
        <w:t>D.1.2.2.1</w:t>
      </w:r>
      <w:r w:rsidRPr="0002704C">
        <w:t>节。</w:t>
      </w:r>
    </w:p>
    <w:p w:rsidR="008A6922" w:rsidRPr="0002704C" w:rsidRDefault="008A6922" w:rsidP="008A6922">
      <w:pPr>
        <w:ind w:firstLineChars="0" w:firstLine="0"/>
        <w:jc w:val="center"/>
        <w:rPr>
          <w:noProof/>
        </w:rPr>
      </w:pPr>
      <w:r w:rsidRPr="0002704C">
        <w:rPr>
          <w:noProof/>
        </w:rPr>
        <w:drawing>
          <wp:inline distT="0" distB="0" distL="0" distR="0" wp14:anchorId="0EB57B05" wp14:editId="633D3805">
            <wp:extent cx="2590800" cy="4699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0800" cy="469900"/>
                    </a:xfrm>
                    <a:prstGeom prst="rect">
                      <a:avLst/>
                    </a:prstGeom>
                    <a:noFill/>
                    <a:ln>
                      <a:noFill/>
                    </a:ln>
                  </pic:spPr>
                </pic:pic>
              </a:graphicData>
            </a:graphic>
          </wp:inline>
        </w:drawing>
      </w:r>
    </w:p>
    <w:p w:rsidR="008A6922" w:rsidRPr="0002704C" w:rsidRDefault="008A6922" w:rsidP="008A6922">
      <w:pPr>
        <w:ind w:firstLine="480"/>
      </w:pPr>
      <w:r w:rsidRPr="0002704C">
        <w:rPr>
          <w:rFonts w:hint="eastAsia"/>
        </w:rPr>
        <w:t>式中：</w:t>
      </w:r>
      <w:r w:rsidRPr="0002704C">
        <w:rPr>
          <w:rFonts w:hint="eastAsia"/>
        </w:rPr>
        <w:t>x</w:t>
      </w:r>
      <w:r w:rsidRPr="0002704C">
        <w:rPr>
          <w:rFonts w:hint="eastAsia"/>
        </w:rPr>
        <w:t>、</w:t>
      </w:r>
      <w:r w:rsidRPr="0002704C">
        <w:rPr>
          <w:rFonts w:hint="eastAsia"/>
        </w:rPr>
        <w:t>y</w:t>
      </w:r>
      <w:r w:rsidRPr="0002704C">
        <w:rPr>
          <w:rFonts w:hint="eastAsia"/>
        </w:rPr>
        <w:t>—计算点处的位置坐标</w:t>
      </w:r>
      <w:r w:rsidRPr="0002704C">
        <w:rPr>
          <w:rFonts w:hint="eastAsia"/>
        </w:rPr>
        <w:t>m</w:t>
      </w:r>
      <w:r w:rsidRPr="0002704C">
        <w:rPr>
          <w:rFonts w:hint="eastAsia"/>
        </w:rPr>
        <w:t>；</w:t>
      </w:r>
      <w:r w:rsidRPr="0002704C">
        <w:rPr>
          <w:rFonts w:hint="eastAsia"/>
        </w:rPr>
        <w:t>t</w:t>
      </w:r>
      <w:r w:rsidRPr="0002704C">
        <w:rPr>
          <w:rFonts w:hint="eastAsia"/>
        </w:rPr>
        <w:t>—时间，</w:t>
      </w:r>
      <w:r w:rsidRPr="0002704C">
        <w:rPr>
          <w:rFonts w:hint="eastAsia"/>
        </w:rPr>
        <w:t>d</w:t>
      </w:r>
      <w:r w:rsidRPr="0002704C">
        <w:rPr>
          <w:rFonts w:hint="eastAsia"/>
        </w:rPr>
        <w:t>；</w:t>
      </w:r>
    </w:p>
    <w:p w:rsidR="008A6922" w:rsidRPr="0002704C" w:rsidRDefault="008A6922" w:rsidP="008A6922">
      <w:pPr>
        <w:ind w:firstLineChars="500" w:firstLine="1200"/>
      </w:pPr>
      <w:r w:rsidRPr="0002704C">
        <w:rPr>
          <w:rFonts w:hint="eastAsia"/>
        </w:rPr>
        <w:t>C</w:t>
      </w:r>
      <w:r w:rsidRPr="0002704C">
        <w:rPr>
          <w:rFonts w:hint="eastAsia"/>
        </w:rPr>
        <w:t>（</w:t>
      </w:r>
      <w:r w:rsidRPr="0002704C">
        <w:rPr>
          <w:rFonts w:hint="eastAsia"/>
        </w:rPr>
        <w:t>x</w:t>
      </w:r>
      <w:r w:rsidRPr="0002704C">
        <w:rPr>
          <w:rFonts w:hint="eastAsia"/>
        </w:rPr>
        <w:t>，</w:t>
      </w:r>
      <w:r w:rsidRPr="0002704C">
        <w:rPr>
          <w:rFonts w:hint="eastAsia"/>
        </w:rPr>
        <w:t>y</w:t>
      </w:r>
      <w:r w:rsidRPr="0002704C">
        <w:rPr>
          <w:rFonts w:hint="eastAsia"/>
        </w:rPr>
        <w:t>，</w:t>
      </w:r>
      <w:r w:rsidRPr="0002704C">
        <w:rPr>
          <w:rFonts w:hint="eastAsia"/>
        </w:rPr>
        <w:t xml:space="preserve">t </w:t>
      </w:r>
      <w:r w:rsidRPr="0002704C">
        <w:rPr>
          <w:rFonts w:hint="eastAsia"/>
        </w:rPr>
        <w:t>）—</w:t>
      </w:r>
      <w:r w:rsidRPr="0002704C">
        <w:rPr>
          <w:rFonts w:hint="eastAsia"/>
        </w:rPr>
        <w:t>t</w:t>
      </w:r>
      <w:r w:rsidRPr="0002704C">
        <w:rPr>
          <w:rFonts w:hint="eastAsia"/>
        </w:rPr>
        <w:t>时刻点</w:t>
      </w:r>
      <w:r w:rsidRPr="0002704C">
        <w:rPr>
          <w:rFonts w:hint="eastAsia"/>
        </w:rPr>
        <w:t>x</w:t>
      </w:r>
      <w:r w:rsidRPr="0002704C">
        <w:rPr>
          <w:rFonts w:hint="eastAsia"/>
        </w:rPr>
        <w:t>，</w:t>
      </w:r>
      <w:r w:rsidRPr="0002704C">
        <w:rPr>
          <w:rFonts w:hint="eastAsia"/>
        </w:rPr>
        <w:t>y</w:t>
      </w:r>
      <w:r w:rsidRPr="0002704C">
        <w:rPr>
          <w:rFonts w:hint="eastAsia"/>
        </w:rPr>
        <w:t>处的示踪剂浓度，</w:t>
      </w:r>
      <w:r w:rsidRPr="0002704C">
        <w:rPr>
          <w:rFonts w:hint="eastAsia"/>
        </w:rPr>
        <w:t>mg/L</w:t>
      </w:r>
      <w:r w:rsidRPr="0002704C">
        <w:rPr>
          <w:rFonts w:hint="eastAsia"/>
        </w:rPr>
        <w:t>；</w:t>
      </w:r>
    </w:p>
    <w:p w:rsidR="008A6922" w:rsidRPr="0002704C" w:rsidRDefault="008A6922" w:rsidP="008A6922">
      <w:pPr>
        <w:ind w:firstLineChars="500" w:firstLine="1200"/>
      </w:pPr>
      <w:r w:rsidRPr="0002704C">
        <w:rPr>
          <w:rFonts w:hint="eastAsia"/>
        </w:rPr>
        <w:t>M</w:t>
      </w:r>
      <w:r w:rsidRPr="0002704C">
        <w:rPr>
          <w:rFonts w:hint="eastAsia"/>
        </w:rPr>
        <w:t>—承压含水层的厚度，</w:t>
      </w:r>
      <w:r w:rsidRPr="0002704C">
        <w:rPr>
          <w:rFonts w:hint="eastAsia"/>
        </w:rPr>
        <w:t>m</w:t>
      </w:r>
      <w:r w:rsidRPr="0002704C">
        <w:rPr>
          <w:rFonts w:hint="eastAsia"/>
        </w:rPr>
        <w:t>；</w:t>
      </w:r>
    </w:p>
    <w:p w:rsidR="008A6922" w:rsidRPr="0002704C" w:rsidRDefault="008A6922" w:rsidP="008A6922">
      <w:pPr>
        <w:ind w:firstLineChars="500" w:firstLine="1200"/>
      </w:pPr>
      <w:r w:rsidRPr="0002704C">
        <w:rPr>
          <w:rFonts w:hint="eastAsia"/>
        </w:rPr>
        <w:t>Mm</w:t>
      </w:r>
      <w:r w:rsidRPr="0002704C">
        <w:rPr>
          <w:rFonts w:hint="eastAsia"/>
        </w:rPr>
        <w:t>—长度为</w:t>
      </w:r>
      <w:r w:rsidRPr="0002704C">
        <w:rPr>
          <w:rFonts w:hint="eastAsia"/>
        </w:rPr>
        <w:t>M</w:t>
      </w:r>
      <w:r w:rsidRPr="0002704C">
        <w:rPr>
          <w:rFonts w:hint="eastAsia"/>
        </w:rPr>
        <w:t>的线源瞬时注入的示踪剂质量，</w:t>
      </w:r>
      <w:r w:rsidRPr="0002704C">
        <w:rPr>
          <w:rFonts w:hint="eastAsia"/>
        </w:rPr>
        <w:t>g</w:t>
      </w:r>
      <w:r w:rsidRPr="0002704C">
        <w:rPr>
          <w:rFonts w:hint="eastAsia"/>
        </w:rPr>
        <w:t>；</w:t>
      </w:r>
    </w:p>
    <w:p w:rsidR="008A6922" w:rsidRPr="0002704C" w:rsidRDefault="008A6922" w:rsidP="008A6922">
      <w:pPr>
        <w:ind w:firstLineChars="500" w:firstLine="1200"/>
      </w:pPr>
      <w:r w:rsidRPr="0002704C">
        <w:rPr>
          <w:rFonts w:hint="eastAsia"/>
        </w:rPr>
        <w:t>u</w:t>
      </w:r>
      <w:r w:rsidRPr="0002704C">
        <w:rPr>
          <w:rFonts w:hint="eastAsia"/>
        </w:rPr>
        <w:t>—水流速度，</w:t>
      </w:r>
      <w:r w:rsidRPr="0002704C">
        <w:rPr>
          <w:rFonts w:hint="eastAsia"/>
        </w:rPr>
        <w:t>m/d</w:t>
      </w:r>
      <w:r w:rsidRPr="0002704C">
        <w:rPr>
          <w:rFonts w:hint="eastAsia"/>
        </w:rPr>
        <w:t>；</w:t>
      </w:r>
    </w:p>
    <w:p w:rsidR="008A6922" w:rsidRPr="0002704C" w:rsidRDefault="008A6922" w:rsidP="008A6922">
      <w:pPr>
        <w:ind w:firstLineChars="500" w:firstLine="1200"/>
      </w:pPr>
      <w:r w:rsidRPr="0002704C">
        <w:rPr>
          <w:rFonts w:hint="eastAsia"/>
        </w:rPr>
        <w:t>n</w:t>
      </w:r>
      <w:r w:rsidRPr="0002704C">
        <w:rPr>
          <w:rFonts w:hint="eastAsia"/>
        </w:rPr>
        <w:t>—有效孔隙度，无量纲；</w:t>
      </w:r>
    </w:p>
    <w:p w:rsidR="008A6922" w:rsidRPr="0002704C" w:rsidRDefault="008A6922" w:rsidP="008A6922">
      <w:pPr>
        <w:ind w:firstLineChars="500" w:firstLine="1200"/>
      </w:pPr>
      <w:r w:rsidRPr="0002704C">
        <w:rPr>
          <w:rFonts w:hint="eastAsia"/>
        </w:rPr>
        <w:t>LD</w:t>
      </w:r>
      <w:r w:rsidRPr="0002704C">
        <w:rPr>
          <w:rFonts w:hint="eastAsia"/>
        </w:rPr>
        <w:t>—纵向弥散系数，</w:t>
      </w:r>
      <w:r w:rsidRPr="0002704C">
        <w:rPr>
          <w:rFonts w:hint="eastAsia"/>
        </w:rPr>
        <w:t>m</w:t>
      </w:r>
      <w:r w:rsidRPr="0002704C">
        <w:rPr>
          <w:rFonts w:hint="eastAsia"/>
          <w:vertAlign w:val="superscript"/>
        </w:rPr>
        <w:t>2</w:t>
      </w:r>
      <w:r w:rsidRPr="0002704C">
        <w:rPr>
          <w:rFonts w:hint="eastAsia"/>
        </w:rPr>
        <w:t>/d</w:t>
      </w:r>
      <w:r w:rsidRPr="0002704C">
        <w:rPr>
          <w:rFonts w:hint="eastAsia"/>
        </w:rPr>
        <w:t>；</w:t>
      </w:r>
    </w:p>
    <w:p w:rsidR="008A6922" w:rsidRPr="0002704C" w:rsidRDefault="008A6922" w:rsidP="008A6922">
      <w:pPr>
        <w:ind w:firstLineChars="500" w:firstLine="1200"/>
      </w:pPr>
      <w:r w:rsidRPr="0002704C">
        <w:rPr>
          <w:rFonts w:hint="eastAsia"/>
        </w:rPr>
        <w:t>TD</w:t>
      </w:r>
      <w:r w:rsidRPr="0002704C">
        <w:rPr>
          <w:rFonts w:hint="eastAsia"/>
        </w:rPr>
        <w:t>—横向弥散系数，</w:t>
      </w:r>
      <w:r w:rsidRPr="0002704C">
        <w:rPr>
          <w:rFonts w:hint="eastAsia"/>
        </w:rPr>
        <w:t>m</w:t>
      </w:r>
      <w:r w:rsidRPr="0002704C">
        <w:rPr>
          <w:rFonts w:hint="eastAsia"/>
          <w:vertAlign w:val="superscript"/>
        </w:rPr>
        <w:t>2</w:t>
      </w:r>
      <w:r w:rsidRPr="0002704C">
        <w:rPr>
          <w:rFonts w:hint="eastAsia"/>
        </w:rPr>
        <w:t>/d</w:t>
      </w:r>
      <w:r w:rsidRPr="0002704C">
        <w:rPr>
          <w:rFonts w:hint="eastAsia"/>
        </w:rPr>
        <w:t>；</w:t>
      </w:r>
    </w:p>
    <w:p w:rsidR="008A6922" w:rsidRPr="0002704C" w:rsidRDefault="008A6922" w:rsidP="008A6922">
      <w:pPr>
        <w:ind w:firstLineChars="500" w:firstLine="1200"/>
      </w:pPr>
      <w:r w:rsidRPr="0002704C">
        <w:rPr>
          <w:rFonts w:hint="eastAsia"/>
        </w:rPr>
        <w:t>π—圆周率。</w:t>
      </w:r>
    </w:p>
    <w:p w:rsidR="008A6922" w:rsidRPr="0002704C" w:rsidRDefault="008A6922" w:rsidP="008A6922">
      <w:pPr>
        <w:ind w:firstLine="480"/>
      </w:pPr>
      <w:r w:rsidRPr="0002704C">
        <w:t>为考虑泄漏对区域地下水的最大影响程度，假定本项目不考虑污染物衰减、</w:t>
      </w:r>
      <w:r w:rsidRPr="0002704C">
        <w:lastRenderedPageBreak/>
        <w:t>吸附解析作用及化学反应，根据本项目所在地的地质勘察数据，并参考张家港市地下水环境影响评价中水文地质参数试验结果，确定相关的模型参数为：纵向弥散系数</w:t>
      </w:r>
      <w:r w:rsidRPr="0002704C">
        <w:t>DL</w:t>
      </w:r>
      <w:r w:rsidRPr="0002704C">
        <w:t>＝</w:t>
      </w:r>
      <w:r w:rsidRPr="0002704C">
        <w:t>0.069m</w:t>
      </w:r>
      <w:r w:rsidRPr="0002704C">
        <w:rPr>
          <w:vertAlign w:val="superscript"/>
        </w:rPr>
        <w:t>2</w:t>
      </w:r>
      <w:r w:rsidRPr="0002704C">
        <w:t>/d</w:t>
      </w:r>
      <w:r w:rsidRPr="0002704C">
        <w:t>，有效孔隙度取</w:t>
      </w:r>
      <w:r w:rsidRPr="0002704C">
        <w:object w:dxaOrig="199" w:dyaOrig="219">
          <v:shape id="_x0000_i1042" type="#_x0000_t75" style="width:10.5pt;height:10.5pt;mso-position-horizontal-relative:page;mso-position-vertical-relative:page" o:ole="">
            <v:imagedata r:id="rId80" o:title=""/>
          </v:shape>
          <o:OLEObject Type="Embed" ProgID="Equation.DSMT4" ShapeID="_x0000_i1042" DrawAspect="Content" ObjectID="_1616839395" r:id="rId81"/>
        </w:object>
      </w:r>
      <w:r w:rsidRPr="0002704C">
        <w:t>＝</w:t>
      </w:r>
      <w:r w:rsidRPr="0002704C">
        <w:t>0.45</w:t>
      </w:r>
      <w:r w:rsidRPr="0002704C">
        <w:t>，含水层平均渗透系数为</w:t>
      </w:r>
      <w:r w:rsidRPr="0002704C">
        <w:rPr>
          <w:szCs w:val="21"/>
        </w:rPr>
        <w:t>6.70×10</w:t>
      </w:r>
      <w:r w:rsidRPr="0002704C">
        <w:rPr>
          <w:szCs w:val="21"/>
          <w:vertAlign w:val="superscript"/>
        </w:rPr>
        <w:t>-5</w:t>
      </w:r>
      <w:r w:rsidRPr="0002704C">
        <w:t>m/s</w:t>
      </w:r>
      <w:r w:rsidRPr="0002704C">
        <w:t>，研究区平均水力坡度为</w:t>
      </w:r>
      <w:r w:rsidRPr="0002704C">
        <w:t>0.00011</w:t>
      </w:r>
      <w:r w:rsidRPr="0002704C">
        <w:t>，计算得地下水实际速度为：</w:t>
      </w:r>
      <w:r w:rsidRPr="0002704C">
        <w:t>0.00312m/d</w:t>
      </w:r>
      <w:r w:rsidRPr="0002704C">
        <w:t>。</w:t>
      </w:r>
    </w:p>
    <w:p w:rsidR="008A6922" w:rsidRPr="0002704C" w:rsidRDefault="008A6922" w:rsidP="008A6922">
      <w:pPr>
        <w:pStyle w:val="a6"/>
        <w:ind w:firstLine="480"/>
        <w:rPr>
          <w:lang w:val="zh-CN"/>
        </w:rPr>
      </w:pPr>
      <w:r w:rsidRPr="0002704C">
        <w:rPr>
          <w:rFonts w:hint="eastAsia"/>
        </w:rPr>
        <w:t>表</w:t>
      </w:r>
      <w:r w:rsidRPr="0002704C">
        <w:rPr>
          <w:rFonts w:hint="eastAsia"/>
        </w:rPr>
        <w:t>6.2-1</w:t>
      </w:r>
      <w:r w:rsidR="006D156B" w:rsidRPr="0002704C">
        <w:rPr>
          <w:rFonts w:hint="eastAsia"/>
        </w:rPr>
        <w:t>4</w:t>
      </w:r>
      <w:r w:rsidRPr="0002704C">
        <w:rPr>
          <w:lang w:val="zh-CN"/>
        </w:rPr>
        <w:t>潜水含水层参数选取</w:t>
      </w:r>
    </w:p>
    <w:tbl>
      <w:tblPr>
        <w:tblW w:w="5073" w:type="pct"/>
        <w:jc w:val="center"/>
        <w:tblInd w:w="-1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18"/>
        <w:gridCol w:w="1054"/>
        <w:gridCol w:w="814"/>
        <w:gridCol w:w="752"/>
        <w:gridCol w:w="862"/>
        <w:gridCol w:w="612"/>
        <w:gridCol w:w="1117"/>
        <w:gridCol w:w="1058"/>
        <w:gridCol w:w="961"/>
      </w:tblGrid>
      <w:tr w:rsidR="008A6922" w:rsidRPr="0002704C" w:rsidTr="009A5097">
        <w:trPr>
          <w:jc w:val="center"/>
        </w:trPr>
        <w:tc>
          <w:tcPr>
            <w:tcW w:w="721" w:type="pct"/>
            <w:vMerge w:val="restart"/>
            <w:tcMar>
              <w:top w:w="10" w:type="dxa"/>
              <w:left w:w="10" w:type="dxa"/>
              <w:bottom w:w="0" w:type="dxa"/>
              <w:right w:w="10" w:type="dxa"/>
            </w:tcMar>
            <w:vAlign w:val="center"/>
          </w:tcPr>
          <w:p w:rsidR="008A6922" w:rsidRPr="0002704C" w:rsidRDefault="008A6922" w:rsidP="008A6922">
            <w:pPr>
              <w:pStyle w:val="GH"/>
            </w:pPr>
            <w:r w:rsidRPr="0002704C">
              <w:t>含水层平均厚度（</w:t>
            </w:r>
            <w:r w:rsidRPr="0002704C">
              <w:t>m</w:t>
            </w:r>
            <w:r w:rsidRPr="0002704C">
              <w:t>）</w:t>
            </w:r>
          </w:p>
        </w:tc>
        <w:tc>
          <w:tcPr>
            <w:tcW w:w="1106" w:type="pct"/>
            <w:gridSpan w:val="2"/>
            <w:tcMar>
              <w:top w:w="10" w:type="dxa"/>
              <w:left w:w="10" w:type="dxa"/>
              <w:bottom w:w="0" w:type="dxa"/>
              <w:right w:w="10" w:type="dxa"/>
            </w:tcMar>
            <w:vAlign w:val="center"/>
          </w:tcPr>
          <w:p w:rsidR="008A6922" w:rsidRPr="0002704C" w:rsidRDefault="008A6922" w:rsidP="008A6922">
            <w:pPr>
              <w:pStyle w:val="GH"/>
            </w:pPr>
            <w:r w:rsidRPr="0002704C">
              <w:t>渗透系数</w:t>
            </w:r>
            <w:r w:rsidRPr="0002704C">
              <w:t>K</w:t>
            </w:r>
          </w:p>
        </w:tc>
        <w:tc>
          <w:tcPr>
            <w:tcW w:w="445" w:type="pct"/>
            <w:vMerge w:val="restart"/>
            <w:tcMar>
              <w:top w:w="10" w:type="dxa"/>
              <w:left w:w="10" w:type="dxa"/>
              <w:bottom w:w="0" w:type="dxa"/>
              <w:right w:w="10" w:type="dxa"/>
            </w:tcMar>
            <w:vAlign w:val="center"/>
          </w:tcPr>
          <w:p w:rsidR="008A6922" w:rsidRPr="0002704C" w:rsidRDefault="008A6922" w:rsidP="008A6922">
            <w:pPr>
              <w:pStyle w:val="GH"/>
            </w:pPr>
            <w:r w:rsidRPr="0002704C">
              <w:t>孔隙度</w:t>
            </w:r>
            <w:r w:rsidRPr="0002704C">
              <w:t>n</w:t>
            </w:r>
          </w:p>
        </w:tc>
        <w:tc>
          <w:tcPr>
            <w:tcW w:w="510" w:type="pct"/>
            <w:vMerge w:val="restart"/>
            <w:tcMar>
              <w:top w:w="10" w:type="dxa"/>
              <w:left w:w="10" w:type="dxa"/>
              <w:bottom w:w="0" w:type="dxa"/>
              <w:right w:w="10" w:type="dxa"/>
            </w:tcMar>
            <w:vAlign w:val="center"/>
          </w:tcPr>
          <w:p w:rsidR="008A6922" w:rsidRPr="0002704C" w:rsidRDefault="008A6922" w:rsidP="008A6922">
            <w:pPr>
              <w:pStyle w:val="GH"/>
            </w:pPr>
            <w:r w:rsidRPr="0002704C">
              <w:t>水力坡度</w:t>
            </w:r>
            <w:r w:rsidRPr="0002704C">
              <w:t>I</w:t>
            </w:r>
          </w:p>
        </w:tc>
        <w:tc>
          <w:tcPr>
            <w:tcW w:w="362" w:type="pct"/>
            <w:vMerge w:val="restart"/>
            <w:tcMar>
              <w:top w:w="10" w:type="dxa"/>
              <w:left w:w="10" w:type="dxa"/>
              <w:bottom w:w="0" w:type="dxa"/>
              <w:right w:w="10" w:type="dxa"/>
            </w:tcMar>
            <w:vAlign w:val="center"/>
          </w:tcPr>
          <w:p w:rsidR="008A6922" w:rsidRPr="0002704C" w:rsidRDefault="008A6922" w:rsidP="008A6922">
            <w:pPr>
              <w:pStyle w:val="GH"/>
            </w:pPr>
            <w:r w:rsidRPr="0002704C">
              <w:t>指数</w:t>
            </w:r>
            <w:r w:rsidRPr="0002704C">
              <w:t>m</w:t>
            </w:r>
          </w:p>
        </w:tc>
        <w:tc>
          <w:tcPr>
            <w:tcW w:w="661" w:type="pct"/>
            <w:vMerge w:val="restart"/>
            <w:tcMar>
              <w:top w:w="10" w:type="dxa"/>
              <w:left w:w="10" w:type="dxa"/>
              <w:bottom w:w="0" w:type="dxa"/>
              <w:right w:w="10" w:type="dxa"/>
            </w:tcMar>
            <w:vAlign w:val="center"/>
          </w:tcPr>
          <w:p w:rsidR="008A6922" w:rsidRPr="0002704C" w:rsidRDefault="008A6922" w:rsidP="008A6922">
            <w:pPr>
              <w:pStyle w:val="GH"/>
            </w:pPr>
            <w:r w:rsidRPr="0002704C">
              <w:t>水流速度</w:t>
            </w:r>
          </w:p>
          <w:p w:rsidR="008A6922" w:rsidRPr="0002704C" w:rsidRDefault="008A6922" w:rsidP="008A6922">
            <w:pPr>
              <w:pStyle w:val="GH"/>
            </w:pPr>
            <w:r w:rsidRPr="0002704C">
              <w:t>u</w:t>
            </w:r>
            <w:r w:rsidRPr="0002704C">
              <w:t>（</w:t>
            </w:r>
            <w:r w:rsidRPr="0002704C">
              <w:t>m/d</w:t>
            </w:r>
            <w:r w:rsidRPr="0002704C">
              <w:t>）</w:t>
            </w:r>
          </w:p>
        </w:tc>
        <w:tc>
          <w:tcPr>
            <w:tcW w:w="1195" w:type="pct"/>
            <w:gridSpan w:val="2"/>
            <w:tcMar>
              <w:top w:w="10" w:type="dxa"/>
              <w:left w:w="10" w:type="dxa"/>
              <w:bottom w:w="0" w:type="dxa"/>
              <w:right w:w="10" w:type="dxa"/>
            </w:tcMar>
            <w:vAlign w:val="center"/>
          </w:tcPr>
          <w:p w:rsidR="008A6922" w:rsidRPr="0002704C" w:rsidRDefault="008A6922" w:rsidP="008A6922">
            <w:pPr>
              <w:pStyle w:val="GH"/>
            </w:pPr>
            <w:r w:rsidRPr="0002704C">
              <w:t>弥散系数（</w:t>
            </w:r>
            <w:r w:rsidRPr="0002704C">
              <w:t>m²/d</w:t>
            </w:r>
            <w:r w:rsidRPr="0002704C">
              <w:t>）</w:t>
            </w:r>
          </w:p>
        </w:tc>
      </w:tr>
      <w:tr w:rsidR="008A6922" w:rsidRPr="0002704C" w:rsidTr="009A5097">
        <w:trPr>
          <w:jc w:val="center"/>
        </w:trPr>
        <w:tc>
          <w:tcPr>
            <w:tcW w:w="721" w:type="pct"/>
            <w:vMerge/>
            <w:vAlign w:val="center"/>
          </w:tcPr>
          <w:p w:rsidR="008A6922" w:rsidRPr="0002704C" w:rsidRDefault="008A6922" w:rsidP="008A6922">
            <w:pPr>
              <w:pStyle w:val="GH"/>
            </w:pPr>
          </w:p>
        </w:tc>
        <w:tc>
          <w:tcPr>
            <w:tcW w:w="624" w:type="pct"/>
            <w:tcMar>
              <w:top w:w="10" w:type="dxa"/>
              <w:left w:w="10" w:type="dxa"/>
              <w:bottom w:w="0" w:type="dxa"/>
              <w:right w:w="10" w:type="dxa"/>
            </w:tcMar>
            <w:vAlign w:val="center"/>
          </w:tcPr>
          <w:p w:rsidR="008A6922" w:rsidRPr="0002704C" w:rsidRDefault="008A6922" w:rsidP="008A6922">
            <w:pPr>
              <w:pStyle w:val="GH"/>
            </w:pPr>
            <w:r w:rsidRPr="0002704C">
              <w:t>m/s</w:t>
            </w:r>
          </w:p>
        </w:tc>
        <w:tc>
          <w:tcPr>
            <w:tcW w:w="482" w:type="pct"/>
            <w:tcMar>
              <w:top w:w="10" w:type="dxa"/>
              <w:left w:w="10" w:type="dxa"/>
              <w:bottom w:w="0" w:type="dxa"/>
              <w:right w:w="10" w:type="dxa"/>
            </w:tcMar>
            <w:vAlign w:val="center"/>
          </w:tcPr>
          <w:p w:rsidR="008A6922" w:rsidRPr="0002704C" w:rsidRDefault="008A6922" w:rsidP="008A6922">
            <w:pPr>
              <w:pStyle w:val="GH"/>
            </w:pPr>
            <w:r w:rsidRPr="0002704C">
              <w:t>m/d</w:t>
            </w:r>
          </w:p>
        </w:tc>
        <w:tc>
          <w:tcPr>
            <w:tcW w:w="445" w:type="pct"/>
            <w:vMerge/>
            <w:tcMar>
              <w:top w:w="10" w:type="dxa"/>
              <w:left w:w="10" w:type="dxa"/>
              <w:bottom w:w="0" w:type="dxa"/>
              <w:right w:w="10" w:type="dxa"/>
            </w:tcMar>
            <w:vAlign w:val="center"/>
          </w:tcPr>
          <w:p w:rsidR="008A6922" w:rsidRPr="0002704C" w:rsidRDefault="008A6922" w:rsidP="008A6922">
            <w:pPr>
              <w:pStyle w:val="GH"/>
            </w:pPr>
          </w:p>
        </w:tc>
        <w:tc>
          <w:tcPr>
            <w:tcW w:w="510" w:type="pct"/>
            <w:vMerge/>
            <w:tcMar>
              <w:top w:w="10" w:type="dxa"/>
              <w:left w:w="10" w:type="dxa"/>
              <w:bottom w:w="0" w:type="dxa"/>
              <w:right w:w="10" w:type="dxa"/>
            </w:tcMar>
            <w:vAlign w:val="center"/>
          </w:tcPr>
          <w:p w:rsidR="008A6922" w:rsidRPr="0002704C" w:rsidRDefault="008A6922" w:rsidP="008A6922">
            <w:pPr>
              <w:pStyle w:val="GH"/>
            </w:pPr>
          </w:p>
        </w:tc>
        <w:tc>
          <w:tcPr>
            <w:tcW w:w="362" w:type="pct"/>
            <w:vMerge/>
            <w:tcMar>
              <w:top w:w="10" w:type="dxa"/>
              <w:left w:w="10" w:type="dxa"/>
              <w:bottom w:w="0" w:type="dxa"/>
              <w:right w:w="10" w:type="dxa"/>
            </w:tcMar>
            <w:vAlign w:val="center"/>
          </w:tcPr>
          <w:p w:rsidR="008A6922" w:rsidRPr="0002704C" w:rsidRDefault="008A6922" w:rsidP="008A6922">
            <w:pPr>
              <w:pStyle w:val="GH"/>
            </w:pPr>
          </w:p>
        </w:tc>
        <w:tc>
          <w:tcPr>
            <w:tcW w:w="661" w:type="pct"/>
            <w:vMerge/>
            <w:tcMar>
              <w:top w:w="10" w:type="dxa"/>
              <w:left w:w="10" w:type="dxa"/>
              <w:bottom w:w="0" w:type="dxa"/>
              <w:right w:w="10" w:type="dxa"/>
            </w:tcMar>
            <w:vAlign w:val="center"/>
          </w:tcPr>
          <w:p w:rsidR="008A6922" w:rsidRPr="0002704C" w:rsidRDefault="008A6922" w:rsidP="008A6922">
            <w:pPr>
              <w:pStyle w:val="GH"/>
            </w:pPr>
          </w:p>
        </w:tc>
        <w:tc>
          <w:tcPr>
            <w:tcW w:w="626" w:type="pct"/>
            <w:tcMar>
              <w:top w:w="10" w:type="dxa"/>
              <w:left w:w="10" w:type="dxa"/>
              <w:bottom w:w="0" w:type="dxa"/>
              <w:right w:w="10" w:type="dxa"/>
            </w:tcMar>
            <w:vAlign w:val="center"/>
          </w:tcPr>
          <w:p w:rsidR="008A6922" w:rsidRPr="0002704C" w:rsidRDefault="008A6922" w:rsidP="008A6922">
            <w:pPr>
              <w:pStyle w:val="GH"/>
            </w:pPr>
            <w:r w:rsidRPr="0002704C">
              <w:t>纵向</w:t>
            </w:r>
            <w:r w:rsidRPr="0002704C">
              <w:t>DL</w:t>
            </w:r>
          </w:p>
        </w:tc>
        <w:tc>
          <w:tcPr>
            <w:tcW w:w="569" w:type="pct"/>
            <w:tcMar>
              <w:top w:w="10" w:type="dxa"/>
              <w:left w:w="10" w:type="dxa"/>
              <w:bottom w:w="0" w:type="dxa"/>
              <w:right w:w="10" w:type="dxa"/>
            </w:tcMar>
            <w:vAlign w:val="center"/>
          </w:tcPr>
          <w:p w:rsidR="008A6922" w:rsidRPr="0002704C" w:rsidRDefault="008A6922" w:rsidP="008A6922">
            <w:pPr>
              <w:pStyle w:val="GH"/>
            </w:pPr>
            <w:r w:rsidRPr="0002704C">
              <w:t>横向</w:t>
            </w:r>
            <w:r w:rsidRPr="0002704C">
              <w:t>DT</w:t>
            </w:r>
          </w:p>
        </w:tc>
      </w:tr>
      <w:tr w:rsidR="008A6922" w:rsidRPr="0002704C" w:rsidTr="009A5097">
        <w:trPr>
          <w:trHeight w:val="475"/>
          <w:jc w:val="center"/>
        </w:trPr>
        <w:tc>
          <w:tcPr>
            <w:tcW w:w="721" w:type="pct"/>
            <w:tcMar>
              <w:top w:w="10" w:type="dxa"/>
              <w:left w:w="10" w:type="dxa"/>
              <w:bottom w:w="0" w:type="dxa"/>
              <w:right w:w="10" w:type="dxa"/>
            </w:tcMar>
            <w:vAlign w:val="center"/>
          </w:tcPr>
          <w:p w:rsidR="008A6922" w:rsidRPr="0002704C" w:rsidRDefault="008A6922" w:rsidP="008A6922">
            <w:pPr>
              <w:pStyle w:val="GH"/>
            </w:pPr>
            <w:r w:rsidRPr="0002704C">
              <w:t>26.8</w:t>
            </w:r>
          </w:p>
        </w:tc>
        <w:tc>
          <w:tcPr>
            <w:tcW w:w="624" w:type="pct"/>
            <w:tcMar>
              <w:top w:w="10" w:type="dxa"/>
              <w:left w:w="10" w:type="dxa"/>
              <w:bottom w:w="0" w:type="dxa"/>
              <w:right w:w="10" w:type="dxa"/>
            </w:tcMar>
            <w:vAlign w:val="center"/>
          </w:tcPr>
          <w:p w:rsidR="008A6922" w:rsidRPr="0002704C" w:rsidRDefault="008A6922" w:rsidP="008A6922">
            <w:pPr>
              <w:pStyle w:val="GH"/>
            </w:pPr>
            <w:r w:rsidRPr="0002704C">
              <w:t>6.70×10-5</w:t>
            </w:r>
          </w:p>
        </w:tc>
        <w:tc>
          <w:tcPr>
            <w:tcW w:w="482" w:type="pct"/>
            <w:tcMar>
              <w:top w:w="10" w:type="dxa"/>
              <w:left w:w="10" w:type="dxa"/>
              <w:bottom w:w="0" w:type="dxa"/>
              <w:right w:w="10" w:type="dxa"/>
            </w:tcMar>
            <w:vAlign w:val="center"/>
          </w:tcPr>
          <w:p w:rsidR="008A6922" w:rsidRPr="0002704C" w:rsidRDefault="008A6922" w:rsidP="008A6922">
            <w:pPr>
              <w:pStyle w:val="GH"/>
            </w:pPr>
            <w:r w:rsidRPr="0002704C">
              <w:t>5.79</w:t>
            </w:r>
          </w:p>
        </w:tc>
        <w:tc>
          <w:tcPr>
            <w:tcW w:w="445" w:type="pct"/>
            <w:tcMar>
              <w:top w:w="10" w:type="dxa"/>
              <w:left w:w="10" w:type="dxa"/>
              <w:bottom w:w="0" w:type="dxa"/>
              <w:right w:w="10" w:type="dxa"/>
            </w:tcMar>
            <w:vAlign w:val="center"/>
          </w:tcPr>
          <w:p w:rsidR="008A6922" w:rsidRPr="0002704C" w:rsidRDefault="008A6922" w:rsidP="008A6922">
            <w:pPr>
              <w:pStyle w:val="GH"/>
            </w:pPr>
            <w:r w:rsidRPr="0002704C">
              <w:t>0.45</w:t>
            </w:r>
          </w:p>
        </w:tc>
        <w:tc>
          <w:tcPr>
            <w:tcW w:w="510" w:type="pct"/>
            <w:tcMar>
              <w:top w:w="10" w:type="dxa"/>
              <w:left w:w="10" w:type="dxa"/>
              <w:bottom w:w="0" w:type="dxa"/>
              <w:right w:w="10" w:type="dxa"/>
            </w:tcMar>
            <w:vAlign w:val="center"/>
          </w:tcPr>
          <w:p w:rsidR="008A6922" w:rsidRPr="0002704C" w:rsidRDefault="008A6922" w:rsidP="008A6922">
            <w:pPr>
              <w:pStyle w:val="GH"/>
            </w:pPr>
            <w:r w:rsidRPr="0002704C">
              <w:t>0.00011</w:t>
            </w:r>
          </w:p>
        </w:tc>
        <w:tc>
          <w:tcPr>
            <w:tcW w:w="362" w:type="pct"/>
            <w:tcMar>
              <w:top w:w="10" w:type="dxa"/>
              <w:left w:w="10" w:type="dxa"/>
              <w:bottom w:w="0" w:type="dxa"/>
              <w:right w:w="10" w:type="dxa"/>
            </w:tcMar>
            <w:vAlign w:val="center"/>
          </w:tcPr>
          <w:p w:rsidR="008A6922" w:rsidRPr="0002704C" w:rsidRDefault="008A6922" w:rsidP="008A6922">
            <w:pPr>
              <w:pStyle w:val="GH"/>
            </w:pPr>
            <w:r w:rsidRPr="0002704C">
              <w:t>1.07</w:t>
            </w:r>
          </w:p>
        </w:tc>
        <w:tc>
          <w:tcPr>
            <w:tcW w:w="661" w:type="pct"/>
            <w:tcMar>
              <w:top w:w="10" w:type="dxa"/>
              <w:left w:w="10" w:type="dxa"/>
              <w:bottom w:w="0" w:type="dxa"/>
              <w:right w:w="10" w:type="dxa"/>
            </w:tcMar>
            <w:vAlign w:val="center"/>
          </w:tcPr>
          <w:p w:rsidR="008A6922" w:rsidRPr="0002704C" w:rsidRDefault="008A6922" w:rsidP="008A6922">
            <w:pPr>
              <w:pStyle w:val="GH"/>
            </w:pPr>
            <w:r w:rsidRPr="0002704C">
              <w:t>0.00312</w:t>
            </w:r>
          </w:p>
        </w:tc>
        <w:tc>
          <w:tcPr>
            <w:tcW w:w="626" w:type="pct"/>
            <w:tcMar>
              <w:top w:w="10" w:type="dxa"/>
              <w:left w:w="10" w:type="dxa"/>
              <w:bottom w:w="0" w:type="dxa"/>
              <w:right w:w="10" w:type="dxa"/>
            </w:tcMar>
            <w:vAlign w:val="center"/>
          </w:tcPr>
          <w:p w:rsidR="008A6922" w:rsidRPr="0002704C" w:rsidRDefault="008A6922" w:rsidP="008A6922">
            <w:pPr>
              <w:pStyle w:val="GH"/>
            </w:pPr>
            <w:r w:rsidRPr="0002704C">
              <w:t>0.069</w:t>
            </w:r>
          </w:p>
        </w:tc>
        <w:tc>
          <w:tcPr>
            <w:tcW w:w="569" w:type="pct"/>
            <w:tcMar>
              <w:top w:w="10" w:type="dxa"/>
              <w:left w:w="10" w:type="dxa"/>
              <w:bottom w:w="0" w:type="dxa"/>
              <w:right w:w="10" w:type="dxa"/>
            </w:tcMar>
            <w:vAlign w:val="center"/>
          </w:tcPr>
          <w:p w:rsidR="008A6922" w:rsidRPr="0002704C" w:rsidRDefault="008A6922" w:rsidP="008A6922">
            <w:pPr>
              <w:pStyle w:val="GH"/>
            </w:pPr>
            <w:r w:rsidRPr="0002704C">
              <w:t>0.0069</w:t>
            </w:r>
          </w:p>
        </w:tc>
      </w:tr>
    </w:tbl>
    <w:p w:rsidR="008A6922" w:rsidRPr="0002704C" w:rsidRDefault="008A6922" w:rsidP="009A5097">
      <w:pPr>
        <w:spacing w:beforeLines="50" w:before="120"/>
        <w:ind w:firstLine="480"/>
      </w:pPr>
      <w:r w:rsidRPr="0002704C">
        <w:rPr>
          <w:rFonts w:hint="eastAsia"/>
        </w:rPr>
        <w:t>四、预测结果</w:t>
      </w:r>
    </w:p>
    <w:p w:rsidR="00B22537" w:rsidRPr="0002704C" w:rsidRDefault="00B22537" w:rsidP="00B22537">
      <w:pPr>
        <w:ind w:firstLine="480"/>
      </w:pPr>
      <w:r w:rsidRPr="0002704C">
        <w:rPr>
          <w:rFonts w:hint="eastAsia"/>
        </w:rPr>
        <w:t>废水收集</w:t>
      </w:r>
      <w:r w:rsidRPr="0002704C">
        <w:t>池发生泄漏后的不同时段，地下水流向下游</w:t>
      </w:r>
      <w:r w:rsidRPr="0002704C">
        <w:t>COD</w:t>
      </w:r>
      <w:r w:rsidRPr="0002704C">
        <w:rPr>
          <w:vertAlign w:val="subscript"/>
        </w:rPr>
        <w:t>Mn</w:t>
      </w:r>
      <w:r w:rsidRPr="0002704C">
        <w:t>浓度分布计算结果分别见图</w:t>
      </w:r>
      <w:r w:rsidRPr="0002704C">
        <w:t>6.2-4</w:t>
      </w:r>
      <w:r w:rsidRPr="0002704C">
        <w:t>和表</w:t>
      </w:r>
      <w:r w:rsidRPr="0002704C">
        <w:t>6.2-13</w:t>
      </w:r>
      <w:r w:rsidRPr="0002704C">
        <w:t>。根据地下水预测结果，非正常工况下，</w:t>
      </w:r>
      <w:r w:rsidRPr="0002704C">
        <w:rPr>
          <w:rFonts w:hint="eastAsia"/>
        </w:rPr>
        <w:t>废水收集池</w:t>
      </w:r>
      <w:r w:rsidRPr="0002704C">
        <w:t>发生持续泄漏时，其下游</w:t>
      </w:r>
      <w:r w:rsidRPr="0002704C">
        <w:t>5m</w:t>
      </w:r>
      <w:r w:rsidRPr="0002704C">
        <w:t>至</w:t>
      </w:r>
      <w:r w:rsidRPr="0002704C">
        <w:t>50m</w:t>
      </w:r>
      <w:r w:rsidRPr="0002704C">
        <w:t>处的</w:t>
      </w:r>
      <w:r w:rsidRPr="0002704C">
        <w:t>COD</w:t>
      </w:r>
      <w:r w:rsidRPr="0002704C">
        <w:rPr>
          <w:vertAlign w:val="subscript"/>
        </w:rPr>
        <w:t>Mn</w:t>
      </w:r>
      <w:r w:rsidRPr="0002704C">
        <w:t>浓度</w:t>
      </w:r>
      <w:r w:rsidRPr="0002704C">
        <w:t>1000d</w:t>
      </w:r>
      <w:r w:rsidRPr="0002704C">
        <w:t>时候的最大贡献值为</w:t>
      </w:r>
      <w:r w:rsidR="0082349B" w:rsidRPr="0002704C">
        <w:t>0.05</w:t>
      </w:r>
      <w:r w:rsidRPr="0002704C">
        <w:t>mg/L</w:t>
      </w:r>
      <w:r w:rsidRPr="0002704C">
        <w:t>（</w:t>
      </w:r>
      <w:r w:rsidRPr="0002704C">
        <w:t>5m</w:t>
      </w:r>
      <w:r w:rsidRPr="0002704C">
        <w:t>处），叠加背景值后预测值为</w:t>
      </w:r>
      <w:r w:rsidR="0082349B" w:rsidRPr="0002704C">
        <w:t>1.33</w:t>
      </w:r>
      <w:r w:rsidRPr="0002704C">
        <w:t>mg/L</w:t>
      </w:r>
      <w:r w:rsidRPr="0002704C">
        <w:t>，对照地下水标准，</w:t>
      </w:r>
      <w:r w:rsidRPr="0002704C">
        <w:t>50m</w:t>
      </w:r>
      <w:r w:rsidRPr="0002704C">
        <w:t>处</w:t>
      </w:r>
      <w:r w:rsidRPr="0002704C">
        <w:t>1000d</w:t>
      </w:r>
      <w:r w:rsidRPr="0002704C">
        <w:t>的地下水中</w:t>
      </w:r>
      <w:r w:rsidRPr="0002704C">
        <w:t>COD</w:t>
      </w:r>
      <w:r w:rsidRPr="0002704C">
        <w:rPr>
          <w:vertAlign w:val="subscript"/>
        </w:rPr>
        <w:t>Mn</w:t>
      </w:r>
      <w:r w:rsidRPr="0002704C">
        <w:t>满足</w:t>
      </w:r>
      <w:r w:rsidRPr="0002704C">
        <w:rPr>
          <w:rFonts w:hint="eastAsia"/>
        </w:rPr>
        <w:t>III</w:t>
      </w:r>
      <w:r w:rsidRPr="0002704C">
        <w:t>类水质标准要求（</w:t>
      </w:r>
      <w:r w:rsidRPr="0002704C">
        <w:t>3.0mg/L</w:t>
      </w:r>
      <w:r w:rsidRPr="0002704C">
        <w:t>），当污染物运移到下游</w:t>
      </w:r>
      <w:r w:rsidRPr="0002704C">
        <w:t>50m</w:t>
      </w:r>
      <w:r w:rsidRPr="0002704C">
        <w:t>范围外时</w:t>
      </w:r>
      <w:r w:rsidRPr="0002704C">
        <w:t>COD</w:t>
      </w:r>
      <w:r w:rsidRPr="0002704C">
        <w:rPr>
          <w:vertAlign w:val="subscript"/>
        </w:rPr>
        <w:t>Mn</w:t>
      </w:r>
      <w:r w:rsidRPr="0002704C">
        <w:t>的预测值均满足地下水相关水质标准要求，</w:t>
      </w:r>
      <w:r w:rsidRPr="0002704C">
        <w:rPr>
          <w:rFonts w:hint="eastAsia"/>
        </w:rPr>
        <w:t>废水收集</w:t>
      </w:r>
      <w:r w:rsidRPr="0002704C">
        <w:t>池下游</w:t>
      </w:r>
      <w:r w:rsidRPr="0002704C">
        <w:t>50m</w:t>
      </w:r>
      <w:r w:rsidRPr="0002704C">
        <w:t>范围在厂界内，该范围内不存在居民取用水等敏感目标，亦不会对周边地表水体产生不利影响。</w:t>
      </w:r>
    </w:p>
    <w:p w:rsidR="008A6922" w:rsidRPr="0002704C" w:rsidRDefault="00B22537" w:rsidP="00B22537">
      <w:pPr>
        <w:ind w:firstLine="480"/>
      </w:pPr>
      <w:r w:rsidRPr="0002704C">
        <w:t>因此，本项目收集池渗漏不会对厂界外下游地下水产生影响。</w:t>
      </w:r>
      <w:r w:rsidR="005A3297" w:rsidRPr="0002704C">
        <w:rPr>
          <w:rFonts w:hint="eastAsia"/>
        </w:rPr>
        <w:t>但仍</w:t>
      </w:r>
      <w:r w:rsidRPr="0002704C">
        <w:t>应按监测计划要求利用厂区周边现有潜水井定期对项目所在区潜水水质进行监测，一旦出现污染物泄漏地下水等事故，尽快控制污染源，避免地下水污染程度进一步扩大</w:t>
      </w:r>
      <w:r w:rsidR="008A6922" w:rsidRPr="0002704C">
        <w:rPr>
          <w:rFonts w:hint="eastAsia"/>
        </w:rPr>
        <w:t>。</w:t>
      </w:r>
    </w:p>
    <w:p w:rsidR="00B22537" w:rsidRPr="0002704C" w:rsidRDefault="00B22537" w:rsidP="00B22537">
      <w:pPr>
        <w:pStyle w:val="a6"/>
        <w:ind w:firstLine="480"/>
      </w:pPr>
      <w:r w:rsidRPr="0002704C">
        <w:rPr>
          <w:rFonts w:hint="eastAsia"/>
        </w:rPr>
        <w:t>表</w:t>
      </w:r>
      <w:r w:rsidRPr="0002704C">
        <w:rPr>
          <w:rFonts w:hint="eastAsia"/>
        </w:rPr>
        <w:t>6.2-1</w:t>
      </w:r>
      <w:r w:rsidR="006D156B" w:rsidRPr="0002704C">
        <w:rPr>
          <w:rFonts w:hint="eastAsia"/>
        </w:rPr>
        <w:t>5</w:t>
      </w:r>
      <w:r w:rsidRPr="0002704C">
        <w:rPr>
          <w:rFonts w:hint="eastAsia"/>
        </w:rPr>
        <w:t xml:space="preserve"> </w:t>
      </w:r>
      <w:r w:rsidRPr="0002704C">
        <w:rPr>
          <w:rFonts w:hint="eastAsia"/>
        </w:rPr>
        <w:t>非正常状况下污染物不同时间对地下水的影响结果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854"/>
        <w:gridCol w:w="827"/>
        <w:gridCol w:w="907"/>
        <w:gridCol w:w="765"/>
        <w:gridCol w:w="794"/>
        <w:gridCol w:w="1024"/>
        <w:gridCol w:w="791"/>
        <w:gridCol w:w="1024"/>
        <w:gridCol w:w="794"/>
      </w:tblGrid>
      <w:tr w:rsidR="00B22537" w:rsidRPr="0002704C" w:rsidTr="0099536D">
        <w:trPr>
          <w:trHeight w:val="555"/>
          <w:tblHeader/>
          <w:jc w:val="center"/>
        </w:trPr>
        <w:tc>
          <w:tcPr>
            <w:tcW w:w="435" w:type="pct"/>
            <w:vMerge w:val="restart"/>
            <w:vAlign w:val="center"/>
          </w:tcPr>
          <w:p w:rsidR="00B22537" w:rsidRPr="0002704C" w:rsidRDefault="00B22537" w:rsidP="00574A51">
            <w:pPr>
              <w:pStyle w:val="GH"/>
            </w:pPr>
            <w:r w:rsidRPr="0002704C">
              <w:t>时间（</w:t>
            </w:r>
            <w:r w:rsidRPr="0002704C">
              <w:t>d</w:t>
            </w:r>
            <w:r w:rsidRPr="0002704C">
              <w:t>）</w:t>
            </w:r>
          </w:p>
        </w:tc>
        <w:tc>
          <w:tcPr>
            <w:tcW w:w="501" w:type="pct"/>
            <w:vMerge w:val="restart"/>
            <w:vAlign w:val="center"/>
          </w:tcPr>
          <w:p w:rsidR="00B22537" w:rsidRPr="0002704C" w:rsidRDefault="00B22537" w:rsidP="00574A51">
            <w:pPr>
              <w:pStyle w:val="GH"/>
            </w:pPr>
            <w:r w:rsidRPr="0002704C">
              <w:t>预测因子</w:t>
            </w:r>
          </w:p>
        </w:tc>
        <w:tc>
          <w:tcPr>
            <w:tcW w:w="1017" w:type="pct"/>
            <w:gridSpan w:val="2"/>
            <w:vAlign w:val="center"/>
          </w:tcPr>
          <w:p w:rsidR="00B22537" w:rsidRPr="0002704C" w:rsidRDefault="00B22537" w:rsidP="00574A51">
            <w:pPr>
              <w:pStyle w:val="GH"/>
            </w:pPr>
            <w:r w:rsidRPr="0002704C">
              <w:t>距离</w:t>
            </w:r>
            <w:r w:rsidRPr="0002704C">
              <w:t>5m</w:t>
            </w:r>
            <w:r w:rsidRPr="0002704C">
              <w:t>浓度</w:t>
            </w:r>
          </w:p>
          <w:p w:rsidR="00B22537" w:rsidRPr="0002704C" w:rsidRDefault="00B22537" w:rsidP="00574A51">
            <w:pPr>
              <w:pStyle w:val="GH"/>
            </w:pPr>
            <w:r w:rsidRPr="0002704C">
              <w:t>（</w:t>
            </w:r>
            <w:r w:rsidRPr="0002704C">
              <w:t>mg/L</w:t>
            </w:r>
            <w:r w:rsidRPr="0002704C">
              <w:t>）</w:t>
            </w:r>
          </w:p>
        </w:tc>
        <w:tc>
          <w:tcPr>
            <w:tcW w:w="915" w:type="pct"/>
            <w:gridSpan w:val="2"/>
            <w:vAlign w:val="center"/>
          </w:tcPr>
          <w:p w:rsidR="00B22537" w:rsidRPr="0002704C" w:rsidRDefault="00B22537" w:rsidP="00574A51">
            <w:pPr>
              <w:pStyle w:val="GH"/>
            </w:pPr>
            <w:r w:rsidRPr="0002704C">
              <w:t>距离</w:t>
            </w:r>
            <w:r w:rsidRPr="0002704C">
              <w:t>10m</w:t>
            </w:r>
            <w:r w:rsidRPr="0002704C">
              <w:t>浓度</w:t>
            </w:r>
          </w:p>
          <w:p w:rsidR="00B22537" w:rsidRPr="0002704C" w:rsidRDefault="00B22537" w:rsidP="00574A51">
            <w:pPr>
              <w:pStyle w:val="GH"/>
            </w:pPr>
            <w:r w:rsidRPr="0002704C">
              <w:t>（</w:t>
            </w:r>
            <w:r w:rsidRPr="0002704C">
              <w:t>mg/L</w:t>
            </w:r>
            <w:r w:rsidRPr="0002704C">
              <w:t>）</w:t>
            </w:r>
          </w:p>
        </w:tc>
        <w:tc>
          <w:tcPr>
            <w:tcW w:w="1065" w:type="pct"/>
            <w:gridSpan w:val="2"/>
            <w:vAlign w:val="center"/>
          </w:tcPr>
          <w:p w:rsidR="00B22537" w:rsidRPr="0002704C" w:rsidRDefault="00B22537" w:rsidP="00574A51">
            <w:pPr>
              <w:pStyle w:val="GH"/>
            </w:pPr>
            <w:r w:rsidRPr="0002704C">
              <w:t>距离</w:t>
            </w:r>
            <w:r w:rsidRPr="0002704C">
              <w:t>25m</w:t>
            </w:r>
            <w:r w:rsidRPr="0002704C">
              <w:t>浓度（</w:t>
            </w:r>
            <w:r w:rsidRPr="0002704C">
              <w:t>mg/L</w:t>
            </w:r>
            <w:r w:rsidRPr="0002704C">
              <w:t>）</w:t>
            </w:r>
          </w:p>
        </w:tc>
        <w:tc>
          <w:tcPr>
            <w:tcW w:w="1067" w:type="pct"/>
            <w:gridSpan w:val="2"/>
          </w:tcPr>
          <w:p w:rsidR="00B22537" w:rsidRPr="0002704C" w:rsidRDefault="00B22537" w:rsidP="00574A51">
            <w:pPr>
              <w:pStyle w:val="GH"/>
            </w:pPr>
            <w:r w:rsidRPr="0002704C">
              <w:t>距离</w:t>
            </w:r>
            <w:r w:rsidRPr="0002704C">
              <w:t>50m</w:t>
            </w:r>
            <w:r w:rsidRPr="0002704C">
              <w:t>浓度（</w:t>
            </w:r>
            <w:r w:rsidRPr="0002704C">
              <w:t>mg/L</w:t>
            </w:r>
            <w:r w:rsidRPr="0002704C">
              <w:t>）</w:t>
            </w:r>
          </w:p>
        </w:tc>
      </w:tr>
      <w:tr w:rsidR="00B22537" w:rsidRPr="0002704C" w:rsidTr="0099536D">
        <w:trPr>
          <w:trHeight w:val="510"/>
          <w:tblHeader/>
          <w:jc w:val="center"/>
        </w:trPr>
        <w:tc>
          <w:tcPr>
            <w:tcW w:w="435" w:type="pct"/>
            <w:vMerge/>
            <w:vAlign w:val="center"/>
          </w:tcPr>
          <w:p w:rsidR="00B22537" w:rsidRPr="0002704C" w:rsidRDefault="00B22537" w:rsidP="00574A51">
            <w:pPr>
              <w:pStyle w:val="GH"/>
            </w:pPr>
          </w:p>
        </w:tc>
        <w:tc>
          <w:tcPr>
            <w:tcW w:w="501" w:type="pct"/>
            <w:vMerge/>
            <w:vAlign w:val="center"/>
          </w:tcPr>
          <w:p w:rsidR="00B22537" w:rsidRPr="0002704C" w:rsidRDefault="00B22537" w:rsidP="00574A51">
            <w:pPr>
              <w:pStyle w:val="GH"/>
            </w:pPr>
          </w:p>
        </w:tc>
        <w:tc>
          <w:tcPr>
            <w:tcW w:w="485" w:type="pct"/>
            <w:vAlign w:val="center"/>
          </w:tcPr>
          <w:p w:rsidR="00B22537" w:rsidRPr="0002704C" w:rsidRDefault="00B22537" w:rsidP="00574A51">
            <w:pPr>
              <w:pStyle w:val="GH"/>
            </w:pPr>
            <w:r w:rsidRPr="0002704C">
              <w:t>贡献值</w:t>
            </w:r>
          </w:p>
        </w:tc>
        <w:tc>
          <w:tcPr>
            <w:tcW w:w="532" w:type="pct"/>
            <w:vAlign w:val="center"/>
          </w:tcPr>
          <w:p w:rsidR="00B22537" w:rsidRPr="0002704C" w:rsidRDefault="00B22537" w:rsidP="00574A51">
            <w:pPr>
              <w:pStyle w:val="GH"/>
            </w:pPr>
            <w:r w:rsidRPr="0002704C">
              <w:t>预测值</w:t>
            </w:r>
          </w:p>
        </w:tc>
        <w:tc>
          <w:tcPr>
            <w:tcW w:w="449" w:type="pct"/>
            <w:vAlign w:val="center"/>
          </w:tcPr>
          <w:p w:rsidR="00B22537" w:rsidRPr="0002704C" w:rsidRDefault="00B22537" w:rsidP="00574A51">
            <w:pPr>
              <w:pStyle w:val="GH"/>
            </w:pPr>
            <w:r w:rsidRPr="0002704C">
              <w:t>贡献值</w:t>
            </w:r>
          </w:p>
        </w:tc>
        <w:tc>
          <w:tcPr>
            <w:tcW w:w="466" w:type="pct"/>
            <w:vAlign w:val="center"/>
          </w:tcPr>
          <w:p w:rsidR="00B22537" w:rsidRPr="0002704C" w:rsidRDefault="00B22537" w:rsidP="00574A51">
            <w:pPr>
              <w:pStyle w:val="GH"/>
            </w:pPr>
            <w:r w:rsidRPr="0002704C">
              <w:t>预测值</w:t>
            </w:r>
          </w:p>
        </w:tc>
        <w:tc>
          <w:tcPr>
            <w:tcW w:w="601" w:type="pct"/>
            <w:vAlign w:val="center"/>
          </w:tcPr>
          <w:p w:rsidR="00B22537" w:rsidRPr="0002704C" w:rsidRDefault="00B22537" w:rsidP="00574A51">
            <w:pPr>
              <w:pStyle w:val="GH"/>
            </w:pPr>
            <w:r w:rsidRPr="0002704C">
              <w:t>贡献值</w:t>
            </w:r>
          </w:p>
        </w:tc>
        <w:tc>
          <w:tcPr>
            <w:tcW w:w="464" w:type="pct"/>
            <w:vAlign w:val="center"/>
          </w:tcPr>
          <w:p w:rsidR="00B22537" w:rsidRPr="0002704C" w:rsidRDefault="00B22537" w:rsidP="00574A51">
            <w:pPr>
              <w:pStyle w:val="GH"/>
            </w:pPr>
            <w:r w:rsidRPr="0002704C">
              <w:t>预测值</w:t>
            </w:r>
          </w:p>
        </w:tc>
        <w:tc>
          <w:tcPr>
            <w:tcW w:w="601" w:type="pct"/>
            <w:vAlign w:val="center"/>
          </w:tcPr>
          <w:p w:rsidR="00B22537" w:rsidRPr="0002704C" w:rsidRDefault="00B22537" w:rsidP="00574A51">
            <w:pPr>
              <w:pStyle w:val="GH"/>
            </w:pPr>
            <w:r w:rsidRPr="0002704C">
              <w:t>贡献值</w:t>
            </w:r>
          </w:p>
        </w:tc>
        <w:tc>
          <w:tcPr>
            <w:tcW w:w="466" w:type="pct"/>
            <w:vAlign w:val="center"/>
          </w:tcPr>
          <w:p w:rsidR="00B22537" w:rsidRPr="0002704C" w:rsidRDefault="00B22537" w:rsidP="00574A51">
            <w:pPr>
              <w:pStyle w:val="GH"/>
            </w:pPr>
            <w:r w:rsidRPr="0002704C">
              <w:t>预测值</w:t>
            </w:r>
          </w:p>
        </w:tc>
      </w:tr>
      <w:tr w:rsidR="00B22537" w:rsidRPr="0002704C" w:rsidTr="0099536D">
        <w:trPr>
          <w:trHeight w:val="285"/>
          <w:jc w:val="center"/>
        </w:trPr>
        <w:tc>
          <w:tcPr>
            <w:tcW w:w="435" w:type="pct"/>
            <w:vAlign w:val="center"/>
          </w:tcPr>
          <w:p w:rsidR="00B22537" w:rsidRPr="0002704C" w:rsidRDefault="00B22537" w:rsidP="00574A51">
            <w:pPr>
              <w:pStyle w:val="GH"/>
            </w:pPr>
            <w:r w:rsidRPr="0002704C">
              <w:t>100</w:t>
            </w:r>
          </w:p>
        </w:tc>
        <w:tc>
          <w:tcPr>
            <w:tcW w:w="501" w:type="pct"/>
            <w:vMerge w:val="restart"/>
            <w:vAlign w:val="center"/>
          </w:tcPr>
          <w:p w:rsidR="00B22537" w:rsidRPr="0002704C" w:rsidRDefault="00B22537" w:rsidP="00574A51">
            <w:pPr>
              <w:pStyle w:val="GH"/>
            </w:pPr>
            <w:r w:rsidRPr="0002704C">
              <w:t>COD</w:t>
            </w:r>
            <w:r w:rsidRPr="0002704C">
              <w:rPr>
                <w:vertAlign w:val="subscript"/>
              </w:rPr>
              <w:t>Mn</w:t>
            </w:r>
          </w:p>
        </w:tc>
        <w:tc>
          <w:tcPr>
            <w:tcW w:w="485" w:type="pct"/>
            <w:vAlign w:val="center"/>
          </w:tcPr>
          <w:p w:rsidR="00B22537" w:rsidRPr="0002704C" w:rsidRDefault="0099536D" w:rsidP="00574A51">
            <w:pPr>
              <w:pStyle w:val="GH"/>
            </w:pPr>
            <w:r w:rsidRPr="0002704C">
              <w:t>0.22</w:t>
            </w:r>
          </w:p>
        </w:tc>
        <w:tc>
          <w:tcPr>
            <w:tcW w:w="532" w:type="pct"/>
            <w:vAlign w:val="center"/>
          </w:tcPr>
          <w:p w:rsidR="00B22537" w:rsidRPr="0002704C" w:rsidRDefault="0099536D" w:rsidP="00574A51">
            <w:pPr>
              <w:pStyle w:val="GH"/>
            </w:pPr>
            <w:r w:rsidRPr="0002704C">
              <w:t>1.5</w:t>
            </w:r>
          </w:p>
        </w:tc>
        <w:tc>
          <w:tcPr>
            <w:tcW w:w="449" w:type="pct"/>
            <w:vAlign w:val="center"/>
          </w:tcPr>
          <w:p w:rsidR="00B22537" w:rsidRPr="0002704C" w:rsidRDefault="0099536D" w:rsidP="00574A51">
            <w:pPr>
              <w:pStyle w:val="GH"/>
            </w:pPr>
            <w:r w:rsidRPr="0002704C">
              <w:t>0.016</w:t>
            </w:r>
          </w:p>
        </w:tc>
        <w:tc>
          <w:tcPr>
            <w:tcW w:w="466" w:type="pct"/>
            <w:vAlign w:val="center"/>
          </w:tcPr>
          <w:p w:rsidR="00B22537" w:rsidRPr="0002704C" w:rsidRDefault="0099536D" w:rsidP="00574A51">
            <w:pPr>
              <w:pStyle w:val="GH"/>
            </w:pPr>
            <w:r w:rsidRPr="0002704C">
              <w:t>1.30</w:t>
            </w:r>
          </w:p>
        </w:tc>
        <w:tc>
          <w:tcPr>
            <w:tcW w:w="601" w:type="pct"/>
            <w:vAlign w:val="center"/>
          </w:tcPr>
          <w:p w:rsidR="00B22537" w:rsidRPr="0002704C" w:rsidRDefault="0099536D" w:rsidP="0099536D">
            <w:pPr>
              <w:pStyle w:val="GH"/>
              <w:rPr>
                <w:rFonts w:ascii="宋体" w:hAnsi="宋体" w:cs="宋体"/>
              </w:rPr>
            </w:pPr>
            <w:r w:rsidRPr="0002704C">
              <w:rPr>
                <w:rFonts w:hint="eastAsia"/>
              </w:rPr>
              <w:t>1.24E-10</w:t>
            </w:r>
          </w:p>
        </w:tc>
        <w:tc>
          <w:tcPr>
            <w:tcW w:w="464" w:type="pct"/>
            <w:vAlign w:val="center"/>
          </w:tcPr>
          <w:p w:rsidR="00B22537" w:rsidRPr="0002704C" w:rsidRDefault="0099536D" w:rsidP="00574A51">
            <w:pPr>
              <w:pStyle w:val="GH"/>
            </w:pPr>
            <w:r w:rsidRPr="0002704C">
              <w:t>1.28</w:t>
            </w:r>
          </w:p>
        </w:tc>
        <w:tc>
          <w:tcPr>
            <w:tcW w:w="601" w:type="pct"/>
          </w:tcPr>
          <w:p w:rsidR="00B22537" w:rsidRPr="0002704C" w:rsidRDefault="0099536D" w:rsidP="00574A51">
            <w:pPr>
              <w:pStyle w:val="GH"/>
              <w:rPr>
                <w:rFonts w:ascii="宋体" w:hAnsi="宋体" w:cs="宋体"/>
              </w:rPr>
            </w:pPr>
            <w:r w:rsidRPr="0002704C">
              <w:rPr>
                <w:rFonts w:hint="eastAsia"/>
              </w:rPr>
              <w:t>6.55E-15</w:t>
            </w:r>
          </w:p>
        </w:tc>
        <w:tc>
          <w:tcPr>
            <w:tcW w:w="466" w:type="pct"/>
          </w:tcPr>
          <w:p w:rsidR="00B22537" w:rsidRPr="0002704C" w:rsidRDefault="0099536D" w:rsidP="00574A51">
            <w:pPr>
              <w:pStyle w:val="GH"/>
            </w:pPr>
            <w:r w:rsidRPr="0002704C">
              <w:t>1.28</w:t>
            </w:r>
          </w:p>
        </w:tc>
      </w:tr>
      <w:tr w:rsidR="00B22537" w:rsidRPr="0002704C" w:rsidTr="0099536D">
        <w:trPr>
          <w:trHeight w:val="285"/>
          <w:jc w:val="center"/>
        </w:trPr>
        <w:tc>
          <w:tcPr>
            <w:tcW w:w="435" w:type="pct"/>
            <w:vAlign w:val="center"/>
          </w:tcPr>
          <w:p w:rsidR="00B22537" w:rsidRPr="0002704C" w:rsidRDefault="00B22537" w:rsidP="00574A51">
            <w:pPr>
              <w:pStyle w:val="GH"/>
            </w:pPr>
            <w:r w:rsidRPr="0002704C">
              <w:t>1000</w:t>
            </w:r>
          </w:p>
        </w:tc>
        <w:tc>
          <w:tcPr>
            <w:tcW w:w="501" w:type="pct"/>
            <w:vMerge/>
            <w:vAlign w:val="center"/>
          </w:tcPr>
          <w:p w:rsidR="00B22537" w:rsidRPr="0002704C" w:rsidRDefault="00B22537" w:rsidP="00574A51">
            <w:pPr>
              <w:pStyle w:val="GH"/>
            </w:pPr>
          </w:p>
        </w:tc>
        <w:tc>
          <w:tcPr>
            <w:tcW w:w="485" w:type="pct"/>
            <w:vAlign w:val="center"/>
          </w:tcPr>
          <w:p w:rsidR="00B22537" w:rsidRPr="0002704C" w:rsidRDefault="0099536D" w:rsidP="00574A51">
            <w:pPr>
              <w:pStyle w:val="GH"/>
              <w:rPr>
                <w:rFonts w:ascii="宋体" w:hAnsi="宋体" w:cs="宋体"/>
              </w:rPr>
            </w:pPr>
            <w:r w:rsidRPr="0002704C">
              <w:rPr>
                <w:rFonts w:ascii="宋体" w:hAnsi="宋体" w:cs="宋体"/>
              </w:rPr>
              <w:t>0.05</w:t>
            </w:r>
          </w:p>
        </w:tc>
        <w:tc>
          <w:tcPr>
            <w:tcW w:w="532" w:type="pct"/>
            <w:vAlign w:val="center"/>
          </w:tcPr>
          <w:p w:rsidR="00B22537" w:rsidRPr="0002704C" w:rsidRDefault="0099536D" w:rsidP="00574A51">
            <w:pPr>
              <w:pStyle w:val="GH"/>
            </w:pPr>
            <w:r w:rsidRPr="0002704C">
              <w:t>1.33</w:t>
            </w:r>
          </w:p>
        </w:tc>
        <w:tc>
          <w:tcPr>
            <w:tcW w:w="449" w:type="pct"/>
            <w:vAlign w:val="center"/>
          </w:tcPr>
          <w:p w:rsidR="00B22537" w:rsidRPr="0002704C" w:rsidRDefault="0099536D" w:rsidP="00574A51">
            <w:pPr>
              <w:pStyle w:val="GH"/>
              <w:rPr>
                <w:rFonts w:ascii="宋体" w:hAnsi="宋体" w:cs="宋体"/>
              </w:rPr>
            </w:pPr>
            <w:r w:rsidRPr="0002704C">
              <w:rPr>
                <w:rFonts w:ascii="宋体" w:hAnsi="宋体" w:cs="宋体"/>
              </w:rPr>
              <w:t>0.041</w:t>
            </w:r>
          </w:p>
        </w:tc>
        <w:tc>
          <w:tcPr>
            <w:tcW w:w="466" w:type="pct"/>
            <w:vAlign w:val="center"/>
          </w:tcPr>
          <w:p w:rsidR="00B22537" w:rsidRPr="0002704C" w:rsidRDefault="0099536D" w:rsidP="00574A51">
            <w:pPr>
              <w:pStyle w:val="GH"/>
            </w:pPr>
            <w:r w:rsidRPr="0002704C">
              <w:t>1.29</w:t>
            </w:r>
          </w:p>
        </w:tc>
        <w:tc>
          <w:tcPr>
            <w:tcW w:w="601" w:type="pct"/>
            <w:vAlign w:val="center"/>
          </w:tcPr>
          <w:p w:rsidR="00B22537" w:rsidRPr="0002704C" w:rsidRDefault="0099536D" w:rsidP="00574A51">
            <w:pPr>
              <w:pStyle w:val="GH"/>
              <w:rPr>
                <w:rFonts w:ascii="宋体" w:hAnsi="宋体" w:cs="宋体"/>
              </w:rPr>
            </w:pPr>
            <w:r w:rsidRPr="0002704C">
              <w:rPr>
                <w:rFonts w:ascii="宋体" w:hAnsi="宋体" w:cs="宋体"/>
              </w:rPr>
              <w:t>0.0085</w:t>
            </w:r>
          </w:p>
        </w:tc>
        <w:tc>
          <w:tcPr>
            <w:tcW w:w="464" w:type="pct"/>
            <w:vAlign w:val="center"/>
          </w:tcPr>
          <w:p w:rsidR="00B22537" w:rsidRPr="0002704C" w:rsidRDefault="0099536D" w:rsidP="00574A51">
            <w:pPr>
              <w:pStyle w:val="GH"/>
            </w:pPr>
            <w:r w:rsidRPr="0002704C">
              <w:t>1.285</w:t>
            </w:r>
          </w:p>
        </w:tc>
        <w:tc>
          <w:tcPr>
            <w:tcW w:w="601" w:type="pct"/>
          </w:tcPr>
          <w:p w:rsidR="00B22537" w:rsidRPr="0002704C" w:rsidRDefault="0099536D" w:rsidP="00574A51">
            <w:pPr>
              <w:pStyle w:val="GH"/>
              <w:rPr>
                <w:rFonts w:ascii="宋体" w:hAnsi="宋体" w:cs="宋体"/>
              </w:rPr>
            </w:pPr>
            <w:r w:rsidRPr="0002704C">
              <w:rPr>
                <w:rFonts w:ascii="宋体" w:hAnsi="宋体" w:cs="宋体"/>
              </w:rPr>
              <w:t>0.0035</w:t>
            </w:r>
          </w:p>
        </w:tc>
        <w:tc>
          <w:tcPr>
            <w:tcW w:w="466" w:type="pct"/>
          </w:tcPr>
          <w:p w:rsidR="00B22537" w:rsidRPr="0002704C" w:rsidRDefault="0099536D" w:rsidP="00574A51">
            <w:pPr>
              <w:pStyle w:val="GH"/>
            </w:pPr>
            <w:r w:rsidRPr="0002704C">
              <w:t>1.2835</w:t>
            </w:r>
          </w:p>
        </w:tc>
      </w:tr>
    </w:tbl>
    <w:p w:rsidR="00B22537" w:rsidRPr="0002704C" w:rsidRDefault="0099536D" w:rsidP="00B22537">
      <w:pPr>
        <w:pStyle w:val="a6"/>
        <w:spacing w:beforeLines="50" w:before="120"/>
        <w:ind w:firstLineChars="200" w:firstLine="482"/>
        <w:jc w:val="left"/>
        <w:rPr>
          <w:noProof/>
        </w:rPr>
      </w:pPr>
      <w:r w:rsidRPr="0002704C">
        <w:rPr>
          <w:noProof/>
        </w:rPr>
        <w:lastRenderedPageBreak/>
        <w:drawing>
          <wp:inline distT="0" distB="0" distL="0" distR="0" wp14:anchorId="106F581C" wp14:editId="1A93D209">
            <wp:extent cx="2273300" cy="2095500"/>
            <wp:effectExtent l="0" t="0" r="12700" b="1905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B22537" w:rsidRPr="0002704C">
        <w:rPr>
          <w:rFonts w:hint="eastAsia"/>
          <w:noProof/>
        </w:rPr>
        <w:t xml:space="preserve"> </w:t>
      </w:r>
      <w:r w:rsidR="003073CE" w:rsidRPr="0002704C">
        <w:rPr>
          <w:noProof/>
        </w:rPr>
        <w:drawing>
          <wp:inline distT="0" distB="0" distL="0" distR="0" wp14:anchorId="58D7B06A" wp14:editId="6597A706">
            <wp:extent cx="2406650" cy="2108200"/>
            <wp:effectExtent l="0" t="0" r="12700" b="2540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3073CE" w:rsidRPr="0002704C" w:rsidRDefault="003073CE" w:rsidP="003073CE">
      <w:pPr>
        <w:pStyle w:val="a6"/>
        <w:spacing w:beforeLines="50" w:before="120"/>
        <w:ind w:firstLineChars="800" w:firstLine="1928"/>
        <w:jc w:val="left"/>
        <w:rPr>
          <w:noProof/>
        </w:rPr>
      </w:pPr>
      <w:r w:rsidRPr="0002704C">
        <w:rPr>
          <w:rFonts w:hint="eastAsia"/>
          <w:noProof/>
        </w:rPr>
        <w:t>100d                         1000d</w:t>
      </w:r>
    </w:p>
    <w:p w:rsidR="00B22537" w:rsidRPr="0002704C" w:rsidRDefault="00B22537" w:rsidP="00B22537">
      <w:pPr>
        <w:pStyle w:val="a6"/>
        <w:spacing w:beforeLines="50" w:before="120"/>
        <w:ind w:firstLineChars="200" w:firstLine="482"/>
        <w:jc w:val="left"/>
        <w:rPr>
          <w:noProof/>
        </w:rPr>
      </w:pPr>
      <w:r w:rsidRPr="0002704C">
        <w:rPr>
          <w:rFonts w:hint="eastAsia"/>
          <w:noProof/>
        </w:rPr>
        <w:t>图</w:t>
      </w:r>
      <w:r w:rsidRPr="0002704C">
        <w:rPr>
          <w:rFonts w:hint="eastAsia"/>
          <w:noProof/>
        </w:rPr>
        <w:t xml:space="preserve">6.2-4 </w:t>
      </w:r>
      <w:r w:rsidRPr="0002704C">
        <w:rPr>
          <w:rFonts w:hint="eastAsia"/>
          <w:lang w:val="zh-CN"/>
        </w:rPr>
        <w:t>污水池</w:t>
      </w:r>
      <w:r w:rsidRPr="0002704C">
        <w:rPr>
          <w:lang w:val="zh-CN"/>
        </w:rPr>
        <w:t>泄漏事故不同时段地下水流向下游</w:t>
      </w:r>
      <w:r w:rsidRPr="0002704C">
        <w:rPr>
          <w:lang w:val="zh-CN"/>
        </w:rPr>
        <w:t>COD</w:t>
      </w:r>
      <w:r w:rsidRPr="0002704C">
        <w:rPr>
          <w:vertAlign w:val="subscript"/>
          <w:lang w:val="zh-CN"/>
        </w:rPr>
        <w:t>Mn</w:t>
      </w:r>
      <w:r w:rsidRPr="0002704C">
        <w:rPr>
          <w:lang w:val="zh-CN"/>
        </w:rPr>
        <w:t>浓度分布</w:t>
      </w:r>
    </w:p>
    <w:p w:rsidR="00BC45C0" w:rsidRPr="0002704C" w:rsidRDefault="00BC45C0" w:rsidP="00BC45C0">
      <w:pPr>
        <w:ind w:firstLine="480"/>
      </w:pPr>
      <w:bookmarkStart w:id="326" w:name="_Toc497307276"/>
      <w:bookmarkStart w:id="327" w:name="_Toc508782364"/>
      <w:bookmarkStart w:id="328" w:name="_Toc536743231"/>
      <w:r w:rsidRPr="0002704C">
        <w:rPr>
          <w:rFonts w:hint="eastAsia"/>
        </w:rPr>
        <w:t>五、小结</w:t>
      </w:r>
    </w:p>
    <w:p w:rsidR="005A3297" w:rsidRPr="0002704C" w:rsidRDefault="005A3297" w:rsidP="005A3297">
      <w:pPr>
        <w:ind w:firstLine="480"/>
      </w:pPr>
      <w:r w:rsidRPr="0002704C">
        <w:rPr>
          <w:rFonts w:hint="eastAsia"/>
        </w:rPr>
        <w:t>根据现场踏勘及收集资料可知，项目所在地及周边已覆盖城市市政给水管网，居民饮用水水源为自来水，无地下水饮用水源，地下水环境不敏感；正常工况下，扩建项目废水收集池及管道发生泄漏入渗至地下水的情景概率很小，不会对评价区</w:t>
      </w:r>
      <w:r w:rsidR="005B0415" w:rsidRPr="0002704C">
        <w:rPr>
          <w:rFonts w:hint="eastAsia"/>
        </w:rPr>
        <w:t>地下水产生明显影响；非正常工况下，废水泄漏进入地下</w:t>
      </w:r>
      <w:r w:rsidRPr="0002704C">
        <w:rPr>
          <w:rFonts w:hint="eastAsia"/>
        </w:rPr>
        <w:t>对项目区内潜水地下水水质影响不大，区域内地下水水质不同时间段均不超标。但建设单位仍然应积极采取有效的防渗措施，定期监控，及时发现事故泄漏并采取有效的应急措施，避免泄漏持续发生。</w:t>
      </w:r>
    </w:p>
    <w:p w:rsidR="00BC45C0" w:rsidRPr="0002704C" w:rsidRDefault="005A3297" w:rsidP="005A3297">
      <w:pPr>
        <w:ind w:firstLine="480"/>
      </w:pPr>
      <w:r w:rsidRPr="0002704C">
        <w:rPr>
          <w:rFonts w:hint="eastAsia"/>
        </w:rPr>
        <w:t>综上所述，技改项目建成后对地下水环境的影响较小，可接受。</w:t>
      </w:r>
    </w:p>
    <w:p w:rsidR="008A6922" w:rsidRPr="0002704C" w:rsidRDefault="008A6922" w:rsidP="008A6922">
      <w:pPr>
        <w:pStyle w:val="30"/>
      </w:pPr>
      <w:bookmarkStart w:id="329" w:name="_Toc6174301"/>
      <w:r w:rsidRPr="0002704C">
        <w:t>6.</w:t>
      </w:r>
      <w:r w:rsidRPr="0002704C">
        <w:rPr>
          <w:rFonts w:hint="eastAsia"/>
        </w:rPr>
        <w:t>2.6</w:t>
      </w:r>
      <w:r w:rsidRPr="0002704C">
        <w:t>环境风险</w:t>
      </w:r>
      <w:bookmarkEnd w:id="326"/>
      <w:bookmarkEnd w:id="327"/>
      <w:bookmarkEnd w:id="328"/>
      <w:r w:rsidR="00767C32" w:rsidRPr="0002704C">
        <w:rPr>
          <w:rFonts w:hint="eastAsia"/>
        </w:rPr>
        <w:t>分析</w:t>
      </w:r>
      <w:bookmarkEnd w:id="329"/>
    </w:p>
    <w:p w:rsidR="008A6922" w:rsidRPr="0002704C" w:rsidRDefault="008A6922" w:rsidP="008A6922">
      <w:pPr>
        <w:pStyle w:val="4Ch"/>
      </w:pPr>
      <w:bookmarkStart w:id="330" w:name="_Toc536743232"/>
      <w:r w:rsidRPr="0002704C">
        <w:t>6.</w:t>
      </w:r>
      <w:r w:rsidRPr="0002704C">
        <w:rPr>
          <w:rFonts w:hint="eastAsia"/>
        </w:rPr>
        <w:t>2</w:t>
      </w:r>
      <w:r w:rsidRPr="0002704C">
        <w:t>.</w:t>
      </w:r>
      <w:r w:rsidRPr="0002704C">
        <w:rPr>
          <w:rFonts w:hint="eastAsia"/>
        </w:rPr>
        <w:t>6.1</w:t>
      </w:r>
      <w:r w:rsidRPr="0002704C">
        <w:t>目的和重点</w:t>
      </w:r>
      <w:bookmarkEnd w:id="330"/>
    </w:p>
    <w:p w:rsidR="008A6922" w:rsidRPr="0002704C" w:rsidRDefault="008A6922" w:rsidP="008A6922">
      <w:pPr>
        <w:ind w:firstLine="480"/>
        <w:rPr>
          <w:lang w:val="x-none" w:eastAsia="x-none"/>
        </w:rPr>
      </w:pPr>
      <w:r w:rsidRPr="0002704C">
        <w:rPr>
          <w:lang w:val="x-none" w:eastAsia="x-none"/>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应把事故引起厂（场）界外人群的伤害、环境质量的恶化及对生态系统影响的预测和防护作为评价工作重点。</w:t>
      </w:r>
    </w:p>
    <w:p w:rsidR="008A6922" w:rsidRPr="0002704C" w:rsidRDefault="008A6922" w:rsidP="008A6922">
      <w:pPr>
        <w:ind w:firstLine="480"/>
        <w:rPr>
          <w:lang w:val="x-none"/>
        </w:rPr>
      </w:pPr>
      <w:r w:rsidRPr="0002704C">
        <w:rPr>
          <w:lang w:val="x-none" w:eastAsia="x-none"/>
        </w:rPr>
        <w:t>根据《建设项目环境风险评价技术导则》（</w:t>
      </w:r>
      <w:r w:rsidRPr="0002704C">
        <w:rPr>
          <w:lang w:val="x-none" w:eastAsia="x-none"/>
        </w:rPr>
        <w:t>HJ169</w:t>
      </w:r>
      <w:r w:rsidRPr="0002704C">
        <w:rPr>
          <w:rFonts w:hint="eastAsia"/>
          <w:lang w:val="x-none"/>
        </w:rPr>
        <w:t>-</w:t>
      </w:r>
      <w:r w:rsidRPr="0002704C">
        <w:rPr>
          <w:lang w:val="x-none" w:eastAsia="x-none"/>
        </w:rPr>
        <w:t>2018</w:t>
      </w:r>
      <w:r w:rsidRPr="0002704C">
        <w:rPr>
          <w:lang w:val="x-none" w:eastAsia="x-none"/>
        </w:rPr>
        <w:t>），遵照《关于进一步加强环境影响评价管理防范环境风险的通知》（环发</w:t>
      </w:r>
      <w:r w:rsidRPr="0002704C">
        <w:rPr>
          <w:lang w:val="x-none" w:eastAsia="x-none"/>
        </w:rPr>
        <w:t>[2012]77</w:t>
      </w:r>
      <w:r w:rsidRPr="0002704C">
        <w:rPr>
          <w:lang w:val="x-none" w:eastAsia="x-none"/>
        </w:rPr>
        <w:t>号）和《关于切实加强风险防范严格环境影响评价管理的通知》（环发</w:t>
      </w:r>
      <w:r w:rsidRPr="0002704C">
        <w:rPr>
          <w:lang w:val="x-none" w:eastAsia="x-none"/>
        </w:rPr>
        <w:t>[2012]98</w:t>
      </w:r>
      <w:r w:rsidRPr="0002704C">
        <w:rPr>
          <w:lang w:val="x-none" w:eastAsia="x-none"/>
        </w:rPr>
        <w:t>号）等文件的相</w:t>
      </w:r>
      <w:r w:rsidRPr="0002704C">
        <w:rPr>
          <w:lang w:val="x-none" w:eastAsia="x-none"/>
        </w:rPr>
        <w:lastRenderedPageBreak/>
        <w:t>关要求，为了避免和控制事故的发生，需对本项目运行过程中可能发生的事故环境影响进行预测评价，并提出本项目的风险防范措施和事故应急预案，强化应急环境监测要求。</w:t>
      </w:r>
    </w:p>
    <w:p w:rsidR="00A35E5F" w:rsidRPr="0002704C" w:rsidRDefault="00A35E5F" w:rsidP="00A35E5F">
      <w:pPr>
        <w:pStyle w:val="4Ch"/>
      </w:pPr>
      <w:r w:rsidRPr="0002704C">
        <w:rPr>
          <w:rFonts w:hint="eastAsia"/>
        </w:rPr>
        <w:t xml:space="preserve">6.2.6.2 </w:t>
      </w:r>
      <w:r w:rsidRPr="0002704C">
        <w:rPr>
          <w:rFonts w:hint="eastAsia"/>
        </w:rPr>
        <w:t>环境风险评价程序</w:t>
      </w:r>
    </w:p>
    <w:p w:rsidR="00A35E5F" w:rsidRPr="0002704C" w:rsidRDefault="00077057" w:rsidP="00A35E5F">
      <w:pPr>
        <w:ind w:firstLine="480"/>
      </w:pPr>
      <w:r w:rsidRPr="0002704C">
        <w:rPr>
          <w:rFonts w:hint="eastAsia"/>
        </w:rPr>
        <w:t>根据《建设项目环境风险评价技术导则》（</w:t>
      </w:r>
      <w:r w:rsidRPr="0002704C">
        <w:rPr>
          <w:rFonts w:hint="eastAsia"/>
        </w:rPr>
        <w:t>HJ169-2018</w:t>
      </w:r>
      <w:r w:rsidRPr="0002704C">
        <w:rPr>
          <w:rFonts w:hint="eastAsia"/>
        </w:rPr>
        <w:t>），环境风险评价程序详见下图。</w:t>
      </w:r>
    </w:p>
    <w:p w:rsidR="00077057" w:rsidRPr="0002704C" w:rsidRDefault="000F0CD0" w:rsidP="00B8130E">
      <w:pPr>
        <w:ind w:firstLineChars="0" w:firstLine="0"/>
        <w:jc w:val="center"/>
      </w:pPr>
      <w:r w:rsidRPr="0002704C">
        <w:rPr>
          <w:noProof/>
        </w:rPr>
        <w:drawing>
          <wp:inline distT="0" distB="0" distL="0" distR="0" wp14:anchorId="2A86E78E" wp14:editId="146DEA30">
            <wp:extent cx="3259386" cy="320514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t="2695"/>
                    <a:stretch/>
                  </pic:blipFill>
                  <pic:spPr bwMode="auto">
                    <a:xfrm>
                      <a:off x="0" y="0"/>
                      <a:ext cx="3267653" cy="3213274"/>
                    </a:xfrm>
                    <a:prstGeom prst="rect">
                      <a:avLst/>
                    </a:prstGeom>
                    <a:ln>
                      <a:noFill/>
                    </a:ln>
                    <a:extLst>
                      <a:ext uri="{53640926-AAD7-44D8-BBD7-CCE9431645EC}">
                        <a14:shadowObscured xmlns:a14="http://schemas.microsoft.com/office/drawing/2010/main"/>
                      </a:ext>
                    </a:extLst>
                  </pic:spPr>
                </pic:pic>
              </a:graphicData>
            </a:graphic>
          </wp:inline>
        </w:drawing>
      </w:r>
    </w:p>
    <w:p w:rsidR="000F0CD0" w:rsidRPr="0002704C" w:rsidRDefault="000F0CD0" w:rsidP="00B8130E">
      <w:pPr>
        <w:pStyle w:val="a6"/>
      </w:pPr>
      <w:r w:rsidRPr="0002704C">
        <w:rPr>
          <w:rFonts w:hint="eastAsia"/>
        </w:rPr>
        <w:t>图</w:t>
      </w:r>
      <w:r w:rsidRPr="0002704C">
        <w:rPr>
          <w:rFonts w:hint="eastAsia"/>
        </w:rPr>
        <w:t xml:space="preserve">6.2-5 </w:t>
      </w:r>
      <w:r w:rsidR="00B8130E" w:rsidRPr="0002704C">
        <w:rPr>
          <w:rFonts w:hint="eastAsia"/>
        </w:rPr>
        <w:t>环境风险评价工作程序图</w:t>
      </w:r>
    </w:p>
    <w:p w:rsidR="008A6922" w:rsidRPr="0002704C" w:rsidRDefault="008A6922" w:rsidP="008A6922">
      <w:pPr>
        <w:pStyle w:val="4Ch"/>
      </w:pPr>
      <w:bookmarkStart w:id="331" w:name="_Toc536743233"/>
      <w:r w:rsidRPr="0002704C">
        <w:t>6.</w:t>
      </w:r>
      <w:r w:rsidRPr="0002704C">
        <w:rPr>
          <w:rFonts w:hint="eastAsia"/>
        </w:rPr>
        <w:t>2</w:t>
      </w:r>
      <w:r w:rsidRPr="0002704C">
        <w:t>.</w:t>
      </w:r>
      <w:r w:rsidRPr="0002704C">
        <w:rPr>
          <w:rFonts w:hint="eastAsia"/>
        </w:rPr>
        <w:t>6.</w:t>
      </w:r>
      <w:r w:rsidR="00B8130E" w:rsidRPr="0002704C">
        <w:rPr>
          <w:rFonts w:hint="eastAsia"/>
        </w:rPr>
        <w:t>3</w:t>
      </w:r>
      <w:r w:rsidR="00B8130E" w:rsidRPr="0002704C">
        <w:rPr>
          <w:rFonts w:hint="eastAsia"/>
        </w:rPr>
        <w:t>环境</w:t>
      </w:r>
      <w:r w:rsidRPr="0002704C">
        <w:t>风险调查</w:t>
      </w:r>
      <w:bookmarkEnd w:id="331"/>
    </w:p>
    <w:p w:rsidR="008A6922" w:rsidRPr="0002704C" w:rsidRDefault="008A6922" w:rsidP="008A6922">
      <w:pPr>
        <w:ind w:firstLine="480"/>
      </w:pPr>
      <w:r w:rsidRPr="0002704C">
        <w:rPr>
          <w:rFonts w:hint="eastAsia"/>
        </w:rPr>
        <w:t>一、</w:t>
      </w:r>
      <w:r w:rsidRPr="0002704C">
        <w:t>建设项目风险源调查</w:t>
      </w:r>
    </w:p>
    <w:p w:rsidR="008A6922" w:rsidRPr="0002704C" w:rsidRDefault="00E01C01" w:rsidP="008A6922">
      <w:pPr>
        <w:ind w:firstLine="480"/>
        <w:contextualSpacing/>
        <w:rPr>
          <w:lang w:val="x-none"/>
        </w:rPr>
      </w:pPr>
      <w:r w:rsidRPr="0002704C">
        <w:rPr>
          <w:rFonts w:hint="eastAsia"/>
          <w:lang w:val="x-none"/>
        </w:rPr>
        <w:t>本项目风险源调查详见第</w:t>
      </w:r>
      <w:r w:rsidRPr="0002704C">
        <w:rPr>
          <w:rFonts w:hint="eastAsia"/>
          <w:lang w:val="x-none"/>
        </w:rPr>
        <w:t>4.</w:t>
      </w:r>
      <w:r w:rsidR="00B8130E" w:rsidRPr="0002704C">
        <w:rPr>
          <w:rFonts w:hint="eastAsia"/>
          <w:lang w:val="x-none"/>
        </w:rPr>
        <w:t>6</w:t>
      </w:r>
      <w:r w:rsidRPr="0002704C">
        <w:rPr>
          <w:rFonts w:hint="eastAsia"/>
          <w:lang w:val="x-none"/>
        </w:rPr>
        <w:t>章节风险识别相关内容。</w:t>
      </w:r>
    </w:p>
    <w:p w:rsidR="008A6922" w:rsidRPr="0002704C" w:rsidRDefault="008A6922" w:rsidP="008A6922">
      <w:pPr>
        <w:ind w:firstLine="480"/>
      </w:pPr>
      <w:r w:rsidRPr="0002704C">
        <w:rPr>
          <w:rFonts w:hint="eastAsia"/>
        </w:rPr>
        <w:t>二、环境敏感目标调查</w:t>
      </w:r>
    </w:p>
    <w:p w:rsidR="008A6922" w:rsidRPr="0002704C" w:rsidRDefault="008A6922" w:rsidP="008A6922">
      <w:pPr>
        <w:ind w:firstLine="480"/>
        <w:rPr>
          <w:lang w:val="x-none"/>
        </w:rPr>
      </w:pPr>
      <w:r w:rsidRPr="0002704C">
        <w:rPr>
          <w:lang w:val="x-none" w:eastAsia="x-none"/>
        </w:rPr>
        <w:t>根据危险物质可能的影响途径</w:t>
      </w:r>
      <w:r w:rsidRPr="0002704C">
        <w:rPr>
          <w:lang w:val="x-none"/>
        </w:rPr>
        <w:t>，</w:t>
      </w:r>
      <w:r w:rsidRPr="0002704C">
        <w:rPr>
          <w:lang w:val="x-none" w:eastAsia="x-none"/>
        </w:rPr>
        <w:t>本项目环境敏感目标见表</w:t>
      </w:r>
      <w:r w:rsidRPr="0002704C">
        <w:rPr>
          <w:lang w:val="x-none"/>
        </w:rPr>
        <w:t>2.4-</w:t>
      </w:r>
      <w:r w:rsidR="006D156B" w:rsidRPr="0002704C">
        <w:rPr>
          <w:lang w:val="x-none"/>
        </w:rPr>
        <w:t>2</w:t>
      </w:r>
      <w:r w:rsidR="00E01C01" w:rsidRPr="0002704C">
        <w:rPr>
          <w:rFonts w:hint="eastAsia"/>
          <w:lang w:val="x-none"/>
        </w:rPr>
        <w:t>及图</w:t>
      </w:r>
      <w:r w:rsidR="001D00DC" w:rsidRPr="0002704C">
        <w:rPr>
          <w:rFonts w:hint="eastAsia"/>
          <w:lang w:val="x-none"/>
        </w:rPr>
        <w:t>2</w:t>
      </w:r>
      <w:r w:rsidR="00E01C01" w:rsidRPr="0002704C">
        <w:rPr>
          <w:rFonts w:hint="eastAsia"/>
          <w:lang w:val="x-none"/>
        </w:rPr>
        <w:t>.</w:t>
      </w:r>
      <w:r w:rsidR="001D00DC" w:rsidRPr="0002704C">
        <w:rPr>
          <w:rFonts w:hint="eastAsia"/>
          <w:lang w:val="x-none"/>
        </w:rPr>
        <w:t>4</w:t>
      </w:r>
      <w:r w:rsidR="00E01C01" w:rsidRPr="0002704C">
        <w:rPr>
          <w:rFonts w:hint="eastAsia"/>
          <w:lang w:val="x-none"/>
        </w:rPr>
        <w:t>-1</w:t>
      </w:r>
      <w:r w:rsidRPr="0002704C">
        <w:rPr>
          <w:lang w:val="x-none"/>
        </w:rPr>
        <w:t>。</w:t>
      </w:r>
    </w:p>
    <w:p w:rsidR="008A6922" w:rsidRPr="0002704C" w:rsidRDefault="008A6922" w:rsidP="008A6922">
      <w:pPr>
        <w:pStyle w:val="4Ch"/>
      </w:pPr>
      <w:bookmarkStart w:id="332" w:name="_Toc536743234"/>
      <w:r w:rsidRPr="0002704C">
        <w:t>6.2.6.</w:t>
      </w:r>
      <w:r w:rsidR="00B8130E" w:rsidRPr="0002704C">
        <w:t>4</w:t>
      </w:r>
      <w:r w:rsidR="00B8130E" w:rsidRPr="0002704C">
        <w:rPr>
          <w:rFonts w:hint="eastAsia"/>
        </w:rPr>
        <w:t xml:space="preserve"> </w:t>
      </w:r>
      <w:r w:rsidRPr="0002704C">
        <w:rPr>
          <w:rFonts w:hint="eastAsia"/>
        </w:rPr>
        <w:t>环境</w:t>
      </w:r>
      <w:r w:rsidRPr="0002704C">
        <w:t>风险潜势判</w:t>
      </w:r>
      <w:bookmarkEnd w:id="332"/>
      <w:r w:rsidRPr="0002704C">
        <w:rPr>
          <w:rFonts w:hint="eastAsia"/>
        </w:rPr>
        <w:t>断</w:t>
      </w:r>
    </w:p>
    <w:p w:rsidR="008A6922" w:rsidRPr="0002704C" w:rsidRDefault="008A6922" w:rsidP="008A6922">
      <w:pPr>
        <w:ind w:firstLine="480"/>
        <w:rPr>
          <w:lang w:val="x-none"/>
        </w:rPr>
      </w:pPr>
      <w:r w:rsidRPr="0002704C">
        <w:rPr>
          <w:rFonts w:hint="eastAsia"/>
          <w:lang w:val="x-none"/>
        </w:rPr>
        <w:t>危险物质数量与临界量比值（</w:t>
      </w:r>
      <w:r w:rsidRPr="0002704C">
        <w:rPr>
          <w:rFonts w:hint="eastAsia"/>
          <w:lang w:val="x-none"/>
        </w:rPr>
        <w:t>Q</w:t>
      </w:r>
      <w:r w:rsidRPr="0002704C">
        <w:rPr>
          <w:rFonts w:hint="eastAsia"/>
          <w:lang w:val="x-none"/>
        </w:rPr>
        <w:t>）</w:t>
      </w:r>
      <w:r w:rsidR="009B2117" w:rsidRPr="0002704C">
        <w:rPr>
          <w:rFonts w:hint="eastAsia"/>
          <w:lang w:val="x-none"/>
        </w:rPr>
        <w:t>：</w:t>
      </w:r>
    </w:p>
    <w:p w:rsidR="008A6922" w:rsidRPr="0002704C" w:rsidRDefault="008A6922" w:rsidP="008A6922">
      <w:pPr>
        <w:ind w:firstLine="480"/>
        <w:rPr>
          <w:lang w:val="x-none"/>
        </w:rPr>
      </w:pPr>
      <w:r w:rsidRPr="0002704C">
        <w:rPr>
          <w:rFonts w:hint="eastAsia"/>
          <w:lang w:val="x-none"/>
        </w:rPr>
        <w:t>计算所涉及的每种危险物质在厂界内的最大存在总量与其在附录</w:t>
      </w:r>
      <w:r w:rsidRPr="0002704C">
        <w:rPr>
          <w:rFonts w:hint="eastAsia"/>
          <w:lang w:val="x-none"/>
        </w:rPr>
        <w:t>B</w:t>
      </w:r>
      <w:r w:rsidRPr="0002704C">
        <w:rPr>
          <w:rFonts w:hint="eastAsia"/>
          <w:lang w:val="x-none"/>
        </w:rPr>
        <w:t>中对应临界量的比值</w:t>
      </w:r>
      <w:r w:rsidRPr="0002704C">
        <w:rPr>
          <w:rFonts w:hint="eastAsia"/>
          <w:lang w:val="x-none"/>
        </w:rPr>
        <w:t>Q</w:t>
      </w:r>
      <w:r w:rsidRPr="0002704C">
        <w:rPr>
          <w:rFonts w:hint="eastAsia"/>
          <w:lang w:val="x-none"/>
        </w:rPr>
        <w:t>。在不同厂区的同一种物质，按其在厂界内的最大存在总量计算。</w:t>
      </w:r>
    </w:p>
    <w:p w:rsidR="008A6922" w:rsidRPr="0002704C" w:rsidRDefault="008A6922" w:rsidP="008A6922">
      <w:pPr>
        <w:ind w:firstLine="480"/>
        <w:rPr>
          <w:lang w:val="x-none"/>
        </w:rPr>
      </w:pPr>
      <w:r w:rsidRPr="0002704C">
        <w:rPr>
          <w:rFonts w:hint="eastAsia"/>
          <w:lang w:val="x-none"/>
        </w:rPr>
        <w:t>（</w:t>
      </w:r>
      <w:r w:rsidRPr="0002704C">
        <w:rPr>
          <w:rFonts w:hint="eastAsia"/>
          <w:lang w:val="x-none"/>
        </w:rPr>
        <w:t>1</w:t>
      </w:r>
      <w:r w:rsidRPr="0002704C">
        <w:rPr>
          <w:rFonts w:hint="eastAsia"/>
          <w:lang w:val="x-none"/>
        </w:rPr>
        <w:t>）当企业只涉及一种环境风险物质时，计算该物质的总数量与其临界量比值，即为</w:t>
      </w:r>
      <w:r w:rsidRPr="0002704C">
        <w:rPr>
          <w:rFonts w:hint="eastAsia"/>
          <w:lang w:val="x-none"/>
        </w:rPr>
        <w:t>Q</w:t>
      </w:r>
      <w:r w:rsidRPr="0002704C">
        <w:rPr>
          <w:rFonts w:hint="eastAsia"/>
          <w:lang w:val="x-none"/>
        </w:rPr>
        <w:t>；</w:t>
      </w:r>
    </w:p>
    <w:p w:rsidR="008A6922" w:rsidRPr="0002704C" w:rsidRDefault="008A6922" w:rsidP="008A6922">
      <w:pPr>
        <w:ind w:firstLine="480"/>
        <w:rPr>
          <w:lang w:val="x-none"/>
        </w:rPr>
      </w:pPr>
      <w:r w:rsidRPr="0002704C">
        <w:rPr>
          <w:rFonts w:hint="eastAsia"/>
          <w:lang w:val="x-none"/>
        </w:rPr>
        <w:t>（</w:t>
      </w:r>
      <w:r w:rsidRPr="0002704C">
        <w:rPr>
          <w:rFonts w:hint="eastAsia"/>
          <w:lang w:val="x-none"/>
        </w:rPr>
        <w:t>2</w:t>
      </w:r>
      <w:r w:rsidRPr="0002704C">
        <w:rPr>
          <w:rFonts w:hint="eastAsia"/>
          <w:lang w:val="x-none"/>
        </w:rPr>
        <w:t>）当企业存在多种环境风险物质时，则按式（</w:t>
      </w:r>
      <w:r w:rsidRPr="0002704C">
        <w:rPr>
          <w:rFonts w:hint="eastAsia"/>
          <w:lang w:val="x-none"/>
        </w:rPr>
        <w:t>1</w:t>
      </w:r>
      <w:r w:rsidRPr="0002704C">
        <w:rPr>
          <w:rFonts w:hint="eastAsia"/>
          <w:lang w:val="x-none"/>
        </w:rPr>
        <w:t>）计算物质数量与其临界</w:t>
      </w:r>
      <w:r w:rsidRPr="0002704C">
        <w:rPr>
          <w:rFonts w:hint="eastAsia"/>
          <w:lang w:val="x-none"/>
        </w:rPr>
        <w:lastRenderedPageBreak/>
        <w:t>量比值（</w:t>
      </w:r>
      <w:r w:rsidRPr="0002704C">
        <w:rPr>
          <w:rFonts w:hint="eastAsia"/>
          <w:lang w:val="x-none"/>
        </w:rPr>
        <w:t>Q</w:t>
      </w:r>
      <w:r w:rsidRPr="0002704C">
        <w:rPr>
          <w:rFonts w:hint="eastAsia"/>
          <w:lang w:val="x-none"/>
        </w:rPr>
        <w:t>）：</w:t>
      </w:r>
    </w:p>
    <w:p w:rsidR="008A6922" w:rsidRPr="0002704C" w:rsidRDefault="008A6922" w:rsidP="008A6922">
      <w:pPr>
        <w:ind w:firstLine="560"/>
        <w:jc w:val="center"/>
        <w:rPr>
          <w:lang w:val="x-none"/>
        </w:rPr>
      </w:pPr>
      <w:r w:rsidRPr="0002704C">
        <w:rPr>
          <w:noProof/>
          <w:sz w:val="28"/>
          <w:szCs w:val="28"/>
        </w:rPr>
        <w:drawing>
          <wp:inline distT="0" distB="0" distL="0" distR="0" wp14:anchorId="45AD514F" wp14:editId="25152050">
            <wp:extent cx="1435100" cy="43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35100" cy="438150"/>
                    </a:xfrm>
                    <a:prstGeom prst="rect">
                      <a:avLst/>
                    </a:prstGeom>
                    <a:noFill/>
                    <a:ln>
                      <a:noFill/>
                    </a:ln>
                  </pic:spPr>
                </pic:pic>
              </a:graphicData>
            </a:graphic>
          </wp:inline>
        </w:drawing>
      </w:r>
      <w:r w:rsidRPr="0002704C">
        <w:rPr>
          <w:sz w:val="28"/>
          <w:szCs w:val="28"/>
        </w:rPr>
        <w:t xml:space="preserve">      </w:t>
      </w:r>
      <w:r w:rsidRPr="0002704C">
        <w:rPr>
          <w:szCs w:val="28"/>
        </w:rPr>
        <w:t>（</w:t>
      </w:r>
      <w:r w:rsidRPr="0002704C">
        <w:rPr>
          <w:szCs w:val="28"/>
        </w:rPr>
        <w:t>1</w:t>
      </w:r>
      <w:r w:rsidRPr="0002704C">
        <w:rPr>
          <w:szCs w:val="28"/>
        </w:rPr>
        <w:t>）</w:t>
      </w:r>
    </w:p>
    <w:p w:rsidR="008A6922" w:rsidRPr="0002704C" w:rsidRDefault="008A6922" w:rsidP="008A6922">
      <w:pPr>
        <w:ind w:firstLine="480"/>
        <w:rPr>
          <w:lang w:val="x-none"/>
        </w:rPr>
      </w:pPr>
      <w:r w:rsidRPr="0002704C">
        <w:rPr>
          <w:rFonts w:hint="eastAsia"/>
          <w:lang w:val="x-none"/>
        </w:rPr>
        <w:t xml:space="preserve">  </w:t>
      </w:r>
      <w:r w:rsidRPr="0002704C">
        <w:rPr>
          <w:rFonts w:hint="eastAsia"/>
          <w:lang w:val="x-none"/>
        </w:rPr>
        <w:t>式中：</w:t>
      </w:r>
      <w:r w:rsidRPr="0002704C">
        <w:rPr>
          <w:rFonts w:hint="eastAsia"/>
          <w:lang w:val="x-none"/>
        </w:rPr>
        <w:t>q</w:t>
      </w:r>
      <w:r w:rsidRPr="0002704C">
        <w:rPr>
          <w:rFonts w:hint="eastAsia"/>
          <w:vertAlign w:val="subscript"/>
          <w:lang w:val="x-none"/>
        </w:rPr>
        <w:t>1</w:t>
      </w:r>
      <w:r w:rsidRPr="0002704C">
        <w:rPr>
          <w:rFonts w:hint="eastAsia"/>
          <w:lang w:val="x-none"/>
        </w:rPr>
        <w:t>，</w:t>
      </w:r>
      <w:r w:rsidRPr="0002704C">
        <w:rPr>
          <w:rFonts w:hint="eastAsia"/>
          <w:lang w:val="x-none"/>
        </w:rPr>
        <w:t>q</w:t>
      </w:r>
      <w:r w:rsidRPr="0002704C">
        <w:rPr>
          <w:rFonts w:hint="eastAsia"/>
          <w:vertAlign w:val="subscript"/>
          <w:lang w:val="x-none"/>
        </w:rPr>
        <w:t>2</w:t>
      </w:r>
      <w:r w:rsidRPr="0002704C">
        <w:rPr>
          <w:rFonts w:hint="eastAsia"/>
          <w:lang w:val="x-none"/>
        </w:rPr>
        <w:t>，</w:t>
      </w:r>
      <w:r w:rsidRPr="0002704C">
        <w:rPr>
          <w:rFonts w:hint="eastAsia"/>
          <w:lang w:val="x-none"/>
        </w:rPr>
        <w:t xml:space="preserve"> ...</w:t>
      </w:r>
      <w:r w:rsidRPr="0002704C">
        <w:rPr>
          <w:rFonts w:hint="eastAsia"/>
          <w:lang w:val="x-none"/>
        </w:rPr>
        <w:t>，</w:t>
      </w:r>
      <w:r w:rsidRPr="0002704C">
        <w:rPr>
          <w:rFonts w:hint="eastAsia"/>
          <w:lang w:val="x-none"/>
        </w:rPr>
        <w:t>q</w:t>
      </w:r>
      <w:r w:rsidRPr="0002704C">
        <w:rPr>
          <w:rFonts w:hint="eastAsia"/>
          <w:vertAlign w:val="subscript"/>
          <w:lang w:val="x-none"/>
        </w:rPr>
        <w:t>n</w:t>
      </w:r>
      <w:r w:rsidRPr="0002704C">
        <w:rPr>
          <w:rFonts w:hint="eastAsia"/>
          <w:lang w:val="x-none"/>
        </w:rPr>
        <w:t>——每种环境风险物质的最大存在总量，</w:t>
      </w:r>
      <w:r w:rsidRPr="0002704C">
        <w:rPr>
          <w:rFonts w:hint="eastAsia"/>
          <w:lang w:val="x-none"/>
        </w:rPr>
        <w:t>t</w:t>
      </w:r>
      <w:r w:rsidRPr="0002704C">
        <w:rPr>
          <w:rFonts w:hint="eastAsia"/>
          <w:lang w:val="x-none"/>
        </w:rPr>
        <w:t>；</w:t>
      </w:r>
    </w:p>
    <w:p w:rsidR="008A6922" w:rsidRPr="0002704C" w:rsidRDefault="008A6922" w:rsidP="008A6922">
      <w:pPr>
        <w:ind w:firstLine="480"/>
        <w:rPr>
          <w:lang w:val="x-none"/>
        </w:rPr>
      </w:pPr>
      <w:r w:rsidRPr="0002704C">
        <w:rPr>
          <w:rFonts w:hint="eastAsia"/>
          <w:lang w:val="x-none"/>
        </w:rPr>
        <w:t xml:space="preserve">        Q</w:t>
      </w:r>
      <w:r w:rsidRPr="0002704C">
        <w:rPr>
          <w:vertAlign w:val="subscript"/>
          <w:lang w:val="x-none"/>
        </w:rPr>
        <w:t>1</w:t>
      </w:r>
      <w:r w:rsidRPr="0002704C">
        <w:rPr>
          <w:rFonts w:hint="eastAsia"/>
          <w:lang w:val="x-none"/>
        </w:rPr>
        <w:t>，</w:t>
      </w:r>
      <w:r w:rsidRPr="0002704C">
        <w:rPr>
          <w:rFonts w:hint="eastAsia"/>
          <w:lang w:val="x-none"/>
        </w:rPr>
        <w:t>Q</w:t>
      </w:r>
      <w:r w:rsidRPr="0002704C">
        <w:rPr>
          <w:rFonts w:hint="eastAsia"/>
          <w:vertAlign w:val="subscript"/>
          <w:lang w:val="x-none"/>
        </w:rPr>
        <w:t>2</w:t>
      </w:r>
      <w:r w:rsidRPr="0002704C">
        <w:rPr>
          <w:rFonts w:hint="eastAsia"/>
          <w:lang w:val="x-none"/>
        </w:rPr>
        <w:t>，</w:t>
      </w:r>
      <w:r w:rsidRPr="0002704C">
        <w:rPr>
          <w:rFonts w:hint="eastAsia"/>
          <w:lang w:val="x-none"/>
        </w:rPr>
        <w:t xml:space="preserve"> ...</w:t>
      </w:r>
      <w:r w:rsidRPr="0002704C">
        <w:rPr>
          <w:rFonts w:hint="eastAsia"/>
          <w:lang w:val="x-none"/>
        </w:rPr>
        <w:t>，</w:t>
      </w:r>
      <w:r w:rsidRPr="0002704C">
        <w:rPr>
          <w:rFonts w:hint="eastAsia"/>
          <w:lang w:val="x-none"/>
        </w:rPr>
        <w:t>Q</w:t>
      </w:r>
      <w:r w:rsidRPr="0002704C">
        <w:rPr>
          <w:rFonts w:hint="eastAsia"/>
          <w:vertAlign w:val="subscript"/>
          <w:lang w:val="x-none"/>
        </w:rPr>
        <w:t>n</w:t>
      </w:r>
      <w:r w:rsidRPr="0002704C">
        <w:rPr>
          <w:rFonts w:hint="eastAsia"/>
          <w:lang w:val="x-none"/>
        </w:rPr>
        <w:t>——每种环境风险物质的临界量，</w:t>
      </w:r>
      <w:r w:rsidRPr="0002704C">
        <w:rPr>
          <w:rFonts w:hint="eastAsia"/>
          <w:lang w:val="x-none"/>
        </w:rPr>
        <w:t>t</w:t>
      </w:r>
      <w:r w:rsidRPr="0002704C">
        <w:rPr>
          <w:rFonts w:hint="eastAsia"/>
          <w:lang w:val="x-none"/>
        </w:rPr>
        <w:t>。</w:t>
      </w:r>
    </w:p>
    <w:p w:rsidR="008A6922" w:rsidRPr="0002704C" w:rsidRDefault="008A6922" w:rsidP="008A6922">
      <w:pPr>
        <w:ind w:firstLine="480"/>
        <w:rPr>
          <w:lang w:val="x-none"/>
        </w:rPr>
      </w:pPr>
      <w:r w:rsidRPr="0002704C">
        <w:rPr>
          <w:rFonts w:hint="eastAsia"/>
          <w:lang w:val="x-none"/>
        </w:rPr>
        <w:t xml:space="preserve">  </w:t>
      </w:r>
      <w:r w:rsidRPr="0002704C">
        <w:rPr>
          <w:rFonts w:hint="eastAsia"/>
          <w:lang w:val="x-none"/>
        </w:rPr>
        <w:t>当</w:t>
      </w:r>
      <w:r w:rsidRPr="0002704C">
        <w:rPr>
          <w:rFonts w:hint="eastAsia"/>
          <w:lang w:val="x-none"/>
        </w:rPr>
        <w:t>Q</w:t>
      </w:r>
      <w:r w:rsidRPr="0002704C">
        <w:rPr>
          <w:rFonts w:hint="eastAsia"/>
          <w:lang w:val="x-none"/>
        </w:rPr>
        <w:t>＜</w:t>
      </w:r>
      <w:r w:rsidRPr="0002704C">
        <w:rPr>
          <w:rFonts w:hint="eastAsia"/>
          <w:lang w:val="x-none"/>
        </w:rPr>
        <w:t>1</w:t>
      </w:r>
      <w:r w:rsidRPr="0002704C">
        <w:rPr>
          <w:rFonts w:hint="eastAsia"/>
          <w:lang w:val="x-none"/>
        </w:rPr>
        <w:t>时，该项目环境风险潜势为Ⅰ。</w:t>
      </w:r>
    </w:p>
    <w:p w:rsidR="008A6922" w:rsidRPr="0002704C" w:rsidRDefault="008A6922" w:rsidP="008A6922">
      <w:pPr>
        <w:ind w:firstLine="480"/>
        <w:rPr>
          <w:lang w:val="x-none"/>
        </w:rPr>
      </w:pPr>
      <w:r w:rsidRPr="0002704C">
        <w:rPr>
          <w:rFonts w:hint="eastAsia"/>
          <w:lang w:val="x-none"/>
        </w:rPr>
        <w:t xml:space="preserve">  </w:t>
      </w:r>
      <w:r w:rsidRPr="0002704C">
        <w:rPr>
          <w:rFonts w:hint="eastAsia"/>
          <w:lang w:val="x-none"/>
        </w:rPr>
        <w:t>当</w:t>
      </w:r>
      <w:r w:rsidRPr="0002704C">
        <w:rPr>
          <w:rFonts w:hint="eastAsia"/>
          <w:lang w:val="x-none"/>
        </w:rPr>
        <w:t>Q</w:t>
      </w:r>
      <w:r w:rsidRPr="0002704C">
        <w:rPr>
          <w:rFonts w:hint="eastAsia"/>
          <w:lang w:val="x-none"/>
        </w:rPr>
        <w:t>≥</w:t>
      </w:r>
      <w:r w:rsidRPr="0002704C">
        <w:rPr>
          <w:rFonts w:hint="eastAsia"/>
          <w:lang w:val="x-none"/>
        </w:rPr>
        <w:t>1</w:t>
      </w:r>
      <w:r w:rsidRPr="0002704C">
        <w:rPr>
          <w:rFonts w:hint="eastAsia"/>
          <w:lang w:val="x-none"/>
        </w:rPr>
        <w:t>时，将</w:t>
      </w:r>
      <w:r w:rsidRPr="0002704C">
        <w:rPr>
          <w:rFonts w:hint="eastAsia"/>
          <w:lang w:val="x-none"/>
        </w:rPr>
        <w:t>Q</w:t>
      </w:r>
      <w:r w:rsidRPr="0002704C">
        <w:rPr>
          <w:rFonts w:hint="eastAsia"/>
          <w:lang w:val="x-none"/>
        </w:rPr>
        <w:t>值划分为：（</w:t>
      </w:r>
      <w:r w:rsidRPr="0002704C">
        <w:rPr>
          <w:rFonts w:hint="eastAsia"/>
          <w:lang w:val="x-none"/>
        </w:rPr>
        <w:t>1</w:t>
      </w:r>
      <w:r w:rsidRPr="0002704C">
        <w:rPr>
          <w:rFonts w:hint="eastAsia"/>
          <w:lang w:val="x-none"/>
        </w:rPr>
        <w:t>）</w:t>
      </w:r>
      <w:r w:rsidRPr="0002704C">
        <w:rPr>
          <w:rFonts w:hint="eastAsia"/>
          <w:lang w:val="x-none"/>
        </w:rPr>
        <w:t>1</w:t>
      </w:r>
      <w:r w:rsidRPr="0002704C">
        <w:rPr>
          <w:rFonts w:hint="eastAsia"/>
          <w:lang w:val="x-none"/>
        </w:rPr>
        <w:t>≤</w:t>
      </w:r>
      <w:r w:rsidRPr="0002704C">
        <w:rPr>
          <w:rFonts w:hint="eastAsia"/>
          <w:lang w:val="x-none"/>
        </w:rPr>
        <w:t>Q</w:t>
      </w:r>
      <w:r w:rsidRPr="0002704C">
        <w:rPr>
          <w:rFonts w:hint="eastAsia"/>
          <w:lang w:val="x-none"/>
        </w:rPr>
        <w:t>＜</w:t>
      </w:r>
      <w:r w:rsidRPr="0002704C">
        <w:rPr>
          <w:rFonts w:hint="eastAsia"/>
          <w:lang w:val="x-none"/>
        </w:rPr>
        <w:t>10</w:t>
      </w:r>
      <w:r w:rsidRPr="0002704C">
        <w:rPr>
          <w:rFonts w:hint="eastAsia"/>
          <w:lang w:val="x-none"/>
        </w:rPr>
        <w:t>；（</w:t>
      </w:r>
      <w:r w:rsidRPr="0002704C">
        <w:rPr>
          <w:rFonts w:hint="eastAsia"/>
          <w:lang w:val="x-none"/>
        </w:rPr>
        <w:t>2</w:t>
      </w:r>
      <w:r w:rsidRPr="0002704C">
        <w:rPr>
          <w:rFonts w:hint="eastAsia"/>
          <w:lang w:val="x-none"/>
        </w:rPr>
        <w:t>）</w:t>
      </w:r>
      <w:r w:rsidRPr="0002704C">
        <w:rPr>
          <w:rFonts w:hint="eastAsia"/>
          <w:lang w:val="x-none"/>
        </w:rPr>
        <w:t>10</w:t>
      </w:r>
      <w:r w:rsidRPr="0002704C">
        <w:rPr>
          <w:rFonts w:hint="eastAsia"/>
          <w:lang w:val="x-none"/>
        </w:rPr>
        <w:t>≤</w:t>
      </w:r>
      <w:r w:rsidRPr="0002704C">
        <w:rPr>
          <w:rFonts w:hint="eastAsia"/>
          <w:lang w:val="x-none"/>
        </w:rPr>
        <w:t>Q</w:t>
      </w:r>
      <w:r w:rsidRPr="0002704C">
        <w:rPr>
          <w:rFonts w:hint="eastAsia"/>
          <w:lang w:val="x-none"/>
        </w:rPr>
        <w:t>＜</w:t>
      </w:r>
      <w:r w:rsidRPr="0002704C">
        <w:rPr>
          <w:rFonts w:hint="eastAsia"/>
          <w:lang w:val="x-none"/>
        </w:rPr>
        <w:t>100</w:t>
      </w:r>
      <w:r w:rsidRPr="0002704C">
        <w:rPr>
          <w:rFonts w:hint="eastAsia"/>
          <w:lang w:val="x-none"/>
        </w:rPr>
        <w:t>；（</w:t>
      </w:r>
      <w:r w:rsidRPr="0002704C">
        <w:rPr>
          <w:rFonts w:hint="eastAsia"/>
          <w:lang w:val="x-none"/>
        </w:rPr>
        <w:t>3</w:t>
      </w:r>
      <w:r w:rsidRPr="0002704C">
        <w:rPr>
          <w:rFonts w:hint="eastAsia"/>
          <w:lang w:val="x-none"/>
        </w:rPr>
        <w:t>）</w:t>
      </w:r>
      <w:r w:rsidRPr="0002704C">
        <w:rPr>
          <w:rFonts w:hint="eastAsia"/>
          <w:lang w:val="x-none"/>
        </w:rPr>
        <w:t>Q</w:t>
      </w:r>
      <w:r w:rsidRPr="0002704C">
        <w:rPr>
          <w:rFonts w:hint="eastAsia"/>
          <w:lang w:val="x-none"/>
        </w:rPr>
        <w:t>≥</w:t>
      </w:r>
      <w:r w:rsidRPr="0002704C">
        <w:rPr>
          <w:rFonts w:hint="eastAsia"/>
          <w:lang w:val="x-none"/>
        </w:rPr>
        <w:t>100</w:t>
      </w:r>
      <w:r w:rsidRPr="0002704C">
        <w:rPr>
          <w:rFonts w:hint="eastAsia"/>
          <w:lang w:val="x-none"/>
        </w:rPr>
        <w:t>。根据本项目所涉及的环境风险物质计算本项目</w:t>
      </w:r>
      <w:r w:rsidRPr="0002704C">
        <w:rPr>
          <w:rFonts w:hint="eastAsia"/>
          <w:lang w:val="x-none"/>
        </w:rPr>
        <w:t>Q</w:t>
      </w:r>
      <w:r w:rsidRPr="0002704C">
        <w:rPr>
          <w:rFonts w:hint="eastAsia"/>
          <w:lang w:val="x-none"/>
        </w:rPr>
        <w:t>值，结果见下表。</w:t>
      </w:r>
    </w:p>
    <w:p w:rsidR="008A6922" w:rsidRPr="0002704C" w:rsidRDefault="008A6922" w:rsidP="008A6922">
      <w:pPr>
        <w:widowControl/>
        <w:spacing w:before="120" w:after="120" w:line="240" w:lineRule="auto"/>
        <w:ind w:firstLineChars="0" w:firstLine="0"/>
        <w:jc w:val="center"/>
        <w:rPr>
          <w:b/>
          <w:kern w:val="0"/>
          <w:szCs w:val="20"/>
        </w:rPr>
      </w:pPr>
      <w:r w:rsidRPr="0002704C">
        <w:rPr>
          <w:rFonts w:hint="eastAsia"/>
          <w:b/>
          <w:kern w:val="0"/>
          <w:szCs w:val="20"/>
        </w:rPr>
        <w:t>表</w:t>
      </w:r>
      <w:r w:rsidRPr="0002704C">
        <w:rPr>
          <w:rFonts w:hint="eastAsia"/>
          <w:b/>
          <w:kern w:val="0"/>
          <w:szCs w:val="20"/>
        </w:rPr>
        <w:t>6</w:t>
      </w:r>
      <w:r w:rsidRPr="0002704C">
        <w:rPr>
          <w:b/>
          <w:kern w:val="0"/>
          <w:szCs w:val="20"/>
        </w:rPr>
        <w:t>.2</w:t>
      </w:r>
      <w:r w:rsidRPr="0002704C">
        <w:rPr>
          <w:rFonts w:hint="eastAsia"/>
          <w:b/>
          <w:kern w:val="0"/>
          <w:szCs w:val="20"/>
        </w:rPr>
        <w:t>-</w:t>
      </w:r>
      <w:r w:rsidRPr="0002704C">
        <w:rPr>
          <w:b/>
          <w:kern w:val="0"/>
          <w:szCs w:val="20"/>
        </w:rPr>
        <w:t>1</w:t>
      </w:r>
      <w:r w:rsidR="006D156B" w:rsidRPr="0002704C">
        <w:rPr>
          <w:b/>
          <w:kern w:val="0"/>
          <w:szCs w:val="20"/>
        </w:rPr>
        <w:t>6</w:t>
      </w:r>
      <w:r w:rsidRPr="0002704C">
        <w:rPr>
          <w:b/>
          <w:kern w:val="0"/>
          <w:szCs w:val="20"/>
        </w:rPr>
        <w:t xml:space="preserve">  </w:t>
      </w:r>
      <w:r w:rsidRPr="0002704C">
        <w:rPr>
          <w:rFonts w:hint="eastAsia"/>
          <w:b/>
          <w:kern w:val="0"/>
          <w:szCs w:val="20"/>
        </w:rPr>
        <w:t>本项目</w:t>
      </w:r>
      <w:r w:rsidRPr="0002704C">
        <w:rPr>
          <w:rFonts w:hint="eastAsia"/>
          <w:b/>
          <w:kern w:val="0"/>
          <w:szCs w:val="20"/>
        </w:rPr>
        <w:t>Q</w:t>
      </w:r>
      <w:r w:rsidRPr="0002704C">
        <w:rPr>
          <w:rFonts w:hint="eastAsia"/>
          <w:b/>
          <w:kern w:val="0"/>
          <w:szCs w:val="20"/>
        </w:rPr>
        <w:t>值确定表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1277"/>
        <w:gridCol w:w="1701"/>
        <w:gridCol w:w="1277"/>
        <w:gridCol w:w="1452"/>
        <w:gridCol w:w="1162"/>
        <w:gridCol w:w="1121"/>
      </w:tblGrid>
      <w:tr w:rsidR="008A6922" w:rsidRPr="0002704C" w:rsidTr="002758FB">
        <w:tc>
          <w:tcPr>
            <w:tcW w:w="312" w:type="pct"/>
            <w:vAlign w:val="center"/>
          </w:tcPr>
          <w:p w:rsidR="008A6922" w:rsidRPr="0002704C" w:rsidRDefault="008A6922" w:rsidP="008A6922">
            <w:pPr>
              <w:pStyle w:val="GH"/>
            </w:pPr>
            <w:r w:rsidRPr="0002704C">
              <w:t>序号</w:t>
            </w:r>
          </w:p>
        </w:tc>
        <w:tc>
          <w:tcPr>
            <w:tcW w:w="749" w:type="pct"/>
            <w:vAlign w:val="center"/>
          </w:tcPr>
          <w:p w:rsidR="008A6922" w:rsidRPr="0002704C" w:rsidRDefault="008A6922" w:rsidP="008A6922">
            <w:pPr>
              <w:pStyle w:val="GH"/>
            </w:pPr>
            <w:r w:rsidRPr="0002704C">
              <w:t>名称</w:t>
            </w:r>
          </w:p>
        </w:tc>
        <w:tc>
          <w:tcPr>
            <w:tcW w:w="998" w:type="pct"/>
            <w:vAlign w:val="center"/>
          </w:tcPr>
          <w:p w:rsidR="008A6922" w:rsidRPr="0002704C" w:rsidRDefault="008A6922" w:rsidP="008A6922">
            <w:pPr>
              <w:pStyle w:val="GH"/>
            </w:pPr>
            <w:r w:rsidRPr="0002704C">
              <w:t>组分规格</w:t>
            </w:r>
          </w:p>
        </w:tc>
        <w:tc>
          <w:tcPr>
            <w:tcW w:w="749" w:type="pct"/>
            <w:vAlign w:val="center"/>
          </w:tcPr>
          <w:p w:rsidR="008A6922" w:rsidRPr="0002704C" w:rsidRDefault="008A6922" w:rsidP="008A6922">
            <w:pPr>
              <w:pStyle w:val="GH"/>
            </w:pPr>
            <w:r w:rsidRPr="0002704C">
              <w:t>危险特性</w:t>
            </w:r>
          </w:p>
        </w:tc>
        <w:tc>
          <w:tcPr>
            <w:tcW w:w="852" w:type="pct"/>
            <w:vAlign w:val="center"/>
          </w:tcPr>
          <w:p w:rsidR="008A6922" w:rsidRPr="0002704C" w:rsidRDefault="008A6922" w:rsidP="008A6922">
            <w:pPr>
              <w:pStyle w:val="GH"/>
            </w:pPr>
            <w:r w:rsidRPr="0002704C">
              <w:t>最大储存量</w:t>
            </w:r>
            <w:r w:rsidRPr="0002704C">
              <w:t>t</w:t>
            </w:r>
          </w:p>
        </w:tc>
        <w:tc>
          <w:tcPr>
            <w:tcW w:w="682" w:type="pct"/>
            <w:vAlign w:val="center"/>
          </w:tcPr>
          <w:p w:rsidR="008A6922" w:rsidRPr="0002704C" w:rsidRDefault="008A6922" w:rsidP="008A6922">
            <w:pPr>
              <w:pStyle w:val="GH"/>
            </w:pPr>
            <w:r w:rsidRPr="0002704C">
              <w:t>临界量</w:t>
            </w:r>
            <w:r w:rsidRPr="0002704C">
              <w:t>t</w:t>
            </w:r>
          </w:p>
        </w:tc>
        <w:tc>
          <w:tcPr>
            <w:tcW w:w="658" w:type="pct"/>
            <w:vAlign w:val="center"/>
          </w:tcPr>
          <w:p w:rsidR="008A6922" w:rsidRPr="0002704C" w:rsidRDefault="008A6922" w:rsidP="008A6922">
            <w:pPr>
              <w:pStyle w:val="GH"/>
            </w:pPr>
            <w:r w:rsidRPr="0002704C">
              <w:t>Q</w:t>
            </w:r>
            <w:r w:rsidRPr="0002704C">
              <w:t>值</w:t>
            </w:r>
          </w:p>
        </w:tc>
      </w:tr>
      <w:tr w:rsidR="00B22325" w:rsidRPr="0002704C" w:rsidTr="002758FB">
        <w:tc>
          <w:tcPr>
            <w:tcW w:w="312" w:type="pct"/>
            <w:vAlign w:val="center"/>
          </w:tcPr>
          <w:p w:rsidR="00B22325" w:rsidRPr="0002704C" w:rsidRDefault="00B22325" w:rsidP="008A6922">
            <w:pPr>
              <w:pStyle w:val="GH"/>
            </w:pPr>
            <w:r w:rsidRPr="0002704C">
              <w:t>1</w:t>
            </w:r>
          </w:p>
        </w:tc>
        <w:tc>
          <w:tcPr>
            <w:tcW w:w="749" w:type="pct"/>
            <w:vAlign w:val="center"/>
          </w:tcPr>
          <w:p w:rsidR="00B22325" w:rsidRPr="0002704C" w:rsidRDefault="00B22325" w:rsidP="00574A51">
            <w:pPr>
              <w:pStyle w:val="GH"/>
              <w:rPr>
                <w:lang w:val="x-none"/>
              </w:rPr>
            </w:pPr>
            <w:r w:rsidRPr="0002704C">
              <w:rPr>
                <w:rFonts w:hint="eastAsia"/>
                <w:lang w:val="x-none"/>
              </w:rPr>
              <w:t>工艺高浓度有机废水</w:t>
            </w:r>
          </w:p>
        </w:tc>
        <w:tc>
          <w:tcPr>
            <w:tcW w:w="998" w:type="pct"/>
            <w:vAlign w:val="center"/>
          </w:tcPr>
          <w:p w:rsidR="00B22325" w:rsidRPr="0002704C" w:rsidRDefault="00B22325" w:rsidP="00574A51">
            <w:pPr>
              <w:pStyle w:val="GH"/>
            </w:pPr>
            <w:r w:rsidRPr="0002704C">
              <w:rPr>
                <w:rFonts w:hint="eastAsia"/>
              </w:rPr>
              <w:t>COD</w:t>
            </w:r>
            <w:r w:rsidRPr="0002704C">
              <w:rPr>
                <w:rFonts w:hint="eastAsia"/>
                <w:vertAlign w:val="subscript"/>
              </w:rPr>
              <w:t>Cr</w:t>
            </w:r>
            <w:r w:rsidRPr="0002704C">
              <w:rPr>
                <w:rFonts w:hint="eastAsia"/>
              </w:rPr>
              <w:t xml:space="preserve"> </w:t>
            </w:r>
            <w:r w:rsidRPr="0002704C">
              <w:rPr>
                <w:rFonts w:hint="eastAsia"/>
              </w:rPr>
              <w:t>浓度≥</w:t>
            </w:r>
            <w:r w:rsidRPr="0002704C">
              <w:rPr>
                <w:rFonts w:hint="eastAsia"/>
              </w:rPr>
              <w:t>10000mg/L</w:t>
            </w:r>
          </w:p>
        </w:tc>
        <w:tc>
          <w:tcPr>
            <w:tcW w:w="749" w:type="pct"/>
            <w:vAlign w:val="center"/>
          </w:tcPr>
          <w:p w:rsidR="00B22325" w:rsidRPr="0002704C" w:rsidRDefault="00B22325" w:rsidP="00574A51">
            <w:pPr>
              <w:pStyle w:val="GH"/>
            </w:pPr>
            <w:r w:rsidRPr="0002704C">
              <w:rPr>
                <w:rFonts w:hint="eastAsia"/>
              </w:rPr>
              <w:t>对水体有害</w:t>
            </w:r>
          </w:p>
        </w:tc>
        <w:tc>
          <w:tcPr>
            <w:tcW w:w="852" w:type="pct"/>
            <w:vAlign w:val="center"/>
          </w:tcPr>
          <w:p w:rsidR="00B22325" w:rsidRPr="0002704C" w:rsidRDefault="00B22325" w:rsidP="00574A51">
            <w:pPr>
              <w:pStyle w:val="GH"/>
            </w:pPr>
            <w:r w:rsidRPr="0002704C">
              <w:t>5.13</w:t>
            </w:r>
          </w:p>
        </w:tc>
        <w:tc>
          <w:tcPr>
            <w:tcW w:w="682" w:type="pct"/>
            <w:vAlign w:val="center"/>
          </w:tcPr>
          <w:p w:rsidR="00B22325" w:rsidRPr="0002704C" w:rsidRDefault="00B22325" w:rsidP="00574A51">
            <w:pPr>
              <w:pStyle w:val="GH"/>
            </w:pPr>
            <w:r w:rsidRPr="0002704C">
              <w:rPr>
                <w:rFonts w:hint="eastAsia"/>
              </w:rPr>
              <w:t>10</w:t>
            </w:r>
          </w:p>
        </w:tc>
        <w:tc>
          <w:tcPr>
            <w:tcW w:w="658" w:type="pct"/>
            <w:vAlign w:val="center"/>
          </w:tcPr>
          <w:p w:rsidR="00B22325" w:rsidRPr="0002704C" w:rsidRDefault="00B22325" w:rsidP="00574A51">
            <w:pPr>
              <w:pStyle w:val="GH"/>
            </w:pPr>
            <w:r w:rsidRPr="0002704C">
              <w:t>0.513</w:t>
            </w:r>
          </w:p>
        </w:tc>
      </w:tr>
      <w:tr w:rsidR="00B22325" w:rsidRPr="0002704C" w:rsidTr="002758FB">
        <w:tc>
          <w:tcPr>
            <w:tcW w:w="312" w:type="pct"/>
            <w:vAlign w:val="center"/>
          </w:tcPr>
          <w:p w:rsidR="00B22325" w:rsidRPr="0002704C" w:rsidRDefault="00B22325" w:rsidP="008A6922">
            <w:pPr>
              <w:pStyle w:val="GH"/>
            </w:pPr>
            <w:r w:rsidRPr="0002704C">
              <w:t>2</w:t>
            </w:r>
          </w:p>
        </w:tc>
        <w:tc>
          <w:tcPr>
            <w:tcW w:w="749" w:type="pct"/>
            <w:vAlign w:val="center"/>
          </w:tcPr>
          <w:p w:rsidR="00B22325" w:rsidRPr="0002704C" w:rsidRDefault="00B22325" w:rsidP="00326EB4">
            <w:pPr>
              <w:pStyle w:val="GH"/>
            </w:pPr>
            <w:r w:rsidRPr="0002704C">
              <w:rPr>
                <w:rFonts w:hint="eastAsia"/>
              </w:rPr>
              <w:t>废机油</w:t>
            </w:r>
          </w:p>
        </w:tc>
        <w:tc>
          <w:tcPr>
            <w:tcW w:w="998" w:type="pct"/>
            <w:vAlign w:val="center"/>
          </w:tcPr>
          <w:p w:rsidR="00B22325" w:rsidRPr="0002704C" w:rsidRDefault="00B22325" w:rsidP="008A6922">
            <w:pPr>
              <w:pStyle w:val="GH"/>
            </w:pPr>
            <w:r w:rsidRPr="0002704C">
              <w:rPr>
                <w:rFonts w:hint="eastAsia"/>
              </w:rPr>
              <w:t>COD</w:t>
            </w:r>
            <w:r w:rsidRPr="0002704C">
              <w:rPr>
                <w:rFonts w:hint="eastAsia"/>
                <w:vertAlign w:val="subscript"/>
              </w:rPr>
              <w:t>Cr</w:t>
            </w:r>
            <w:r w:rsidRPr="0002704C">
              <w:rPr>
                <w:rFonts w:hint="eastAsia"/>
              </w:rPr>
              <w:t xml:space="preserve"> </w:t>
            </w:r>
            <w:r w:rsidRPr="0002704C">
              <w:rPr>
                <w:rFonts w:hint="eastAsia"/>
              </w:rPr>
              <w:t>浓度≥</w:t>
            </w:r>
            <w:r w:rsidRPr="0002704C">
              <w:rPr>
                <w:rFonts w:hint="eastAsia"/>
              </w:rPr>
              <w:t>10000mg/L</w:t>
            </w:r>
          </w:p>
        </w:tc>
        <w:tc>
          <w:tcPr>
            <w:tcW w:w="749" w:type="pct"/>
            <w:vAlign w:val="center"/>
          </w:tcPr>
          <w:p w:rsidR="00B22325" w:rsidRPr="0002704C" w:rsidRDefault="00B22325" w:rsidP="00574A51">
            <w:pPr>
              <w:pStyle w:val="GH"/>
            </w:pPr>
            <w:r w:rsidRPr="0002704C">
              <w:rPr>
                <w:rFonts w:hint="eastAsia"/>
              </w:rPr>
              <w:t>对水体有害</w:t>
            </w:r>
          </w:p>
        </w:tc>
        <w:tc>
          <w:tcPr>
            <w:tcW w:w="852" w:type="pct"/>
            <w:vAlign w:val="center"/>
          </w:tcPr>
          <w:p w:rsidR="00B22325" w:rsidRPr="0002704C" w:rsidRDefault="00B22325" w:rsidP="00574A51">
            <w:pPr>
              <w:pStyle w:val="GH"/>
            </w:pPr>
            <w:r w:rsidRPr="0002704C">
              <w:t>1</w:t>
            </w:r>
          </w:p>
        </w:tc>
        <w:tc>
          <w:tcPr>
            <w:tcW w:w="682" w:type="pct"/>
            <w:vAlign w:val="center"/>
          </w:tcPr>
          <w:p w:rsidR="00B22325" w:rsidRPr="0002704C" w:rsidRDefault="00B22325" w:rsidP="00574A51">
            <w:pPr>
              <w:pStyle w:val="GH"/>
            </w:pPr>
            <w:r w:rsidRPr="0002704C">
              <w:rPr>
                <w:rFonts w:hint="eastAsia"/>
              </w:rPr>
              <w:t>10</w:t>
            </w:r>
          </w:p>
        </w:tc>
        <w:tc>
          <w:tcPr>
            <w:tcW w:w="658" w:type="pct"/>
            <w:vAlign w:val="center"/>
          </w:tcPr>
          <w:p w:rsidR="00B22325" w:rsidRPr="0002704C" w:rsidRDefault="00B22325" w:rsidP="00574A51">
            <w:pPr>
              <w:pStyle w:val="GH"/>
            </w:pPr>
            <w:r w:rsidRPr="0002704C">
              <w:t>0.1</w:t>
            </w:r>
          </w:p>
        </w:tc>
      </w:tr>
      <w:tr w:rsidR="00771A6B" w:rsidRPr="0002704C" w:rsidTr="002758FB">
        <w:tc>
          <w:tcPr>
            <w:tcW w:w="4342" w:type="pct"/>
            <w:gridSpan w:val="6"/>
            <w:vAlign w:val="center"/>
          </w:tcPr>
          <w:p w:rsidR="00771A6B" w:rsidRPr="0002704C" w:rsidRDefault="00771A6B" w:rsidP="008A6922">
            <w:pPr>
              <w:pStyle w:val="GH"/>
            </w:pPr>
            <w:r w:rsidRPr="0002704C">
              <w:rPr>
                <w:rFonts w:hint="eastAsia"/>
              </w:rPr>
              <w:t>项目</w:t>
            </w:r>
            <w:r w:rsidRPr="0002704C">
              <w:rPr>
                <w:rFonts w:hint="eastAsia"/>
              </w:rPr>
              <w:t>Q</w:t>
            </w:r>
            <w:r w:rsidRPr="0002704C">
              <w:rPr>
                <w:rFonts w:hint="eastAsia"/>
              </w:rPr>
              <w:t>值</w:t>
            </w:r>
            <w:r w:rsidRPr="0002704C">
              <w:t>Σ</w:t>
            </w:r>
          </w:p>
        </w:tc>
        <w:tc>
          <w:tcPr>
            <w:tcW w:w="658" w:type="pct"/>
            <w:vAlign w:val="center"/>
          </w:tcPr>
          <w:p w:rsidR="00771A6B" w:rsidRPr="0002704C" w:rsidRDefault="00B22325" w:rsidP="008A6922">
            <w:pPr>
              <w:pStyle w:val="GH"/>
            </w:pPr>
            <w:r w:rsidRPr="0002704C">
              <w:rPr>
                <w:rFonts w:hint="eastAsia"/>
              </w:rPr>
              <w:t>0.613</w:t>
            </w:r>
          </w:p>
        </w:tc>
      </w:tr>
    </w:tbl>
    <w:p w:rsidR="008A6922" w:rsidRPr="0002704C" w:rsidRDefault="008A6922" w:rsidP="009A5097">
      <w:pPr>
        <w:spacing w:beforeLines="50" w:before="120"/>
        <w:ind w:firstLine="480"/>
        <w:rPr>
          <w:lang w:val="x-none"/>
        </w:rPr>
      </w:pPr>
      <w:r w:rsidRPr="0002704C">
        <w:rPr>
          <w:rFonts w:hint="eastAsia"/>
          <w:lang w:val="x-none"/>
        </w:rPr>
        <w:t>综上，本项目属于</w:t>
      </w:r>
      <w:r w:rsidR="009B2117" w:rsidRPr="0002704C">
        <w:rPr>
          <w:rFonts w:hint="eastAsia"/>
          <w:lang w:val="x-none"/>
        </w:rPr>
        <w:t>Q</w:t>
      </w:r>
      <w:r w:rsidR="009B2117" w:rsidRPr="0002704C">
        <w:rPr>
          <w:rFonts w:hint="eastAsia"/>
          <w:lang w:val="x-none"/>
        </w:rPr>
        <w:t>＜</w:t>
      </w:r>
      <w:r w:rsidR="009B2117" w:rsidRPr="0002704C">
        <w:rPr>
          <w:rFonts w:hint="eastAsia"/>
          <w:lang w:val="x-none"/>
        </w:rPr>
        <w:t>1</w:t>
      </w:r>
      <w:r w:rsidR="009B2117" w:rsidRPr="0002704C">
        <w:rPr>
          <w:rFonts w:hint="eastAsia"/>
          <w:lang w:val="x-none"/>
        </w:rPr>
        <w:t>，因此环境风险潜势为Ⅰ。</w:t>
      </w:r>
    </w:p>
    <w:p w:rsidR="00171B68" w:rsidRPr="0002704C" w:rsidRDefault="00AB090D" w:rsidP="00E11D55">
      <w:pPr>
        <w:ind w:firstLine="480"/>
      </w:pPr>
      <w:r w:rsidRPr="0002704C">
        <w:rPr>
          <w:rFonts w:hint="eastAsia"/>
        </w:rPr>
        <w:t>根据《建设项目环境风险评价技术导则》（</w:t>
      </w:r>
      <w:r w:rsidRPr="0002704C">
        <w:rPr>
          <w:rFonts w:hint="eastAsia"/>
        </w:rPr>
        <w:t>HJ/T169-2018</w:t>
      </w:r>
      <w:r w:rsidRPr="0002704C">
        <w:rPr>
          <w:rFonts w:hint="eastAsia"/>
        </w:rPr>
        <w:t>）</w:t>
      </w:r>
      <w:r w:rsidR="00E11D55" w:rsidRPr="0002704C">
        <w:rPr>
          <w:rFonts w:hint="eastAsia"/>
        </w:rPr>
        <w:t>中</w:t>
      </w:r>
      <w:r w:rsidR="00171B68" w:rsidRPr="0002704C">
        <w:t>环境风险评价工作等级划分为一级、二级、三级。按照表</w:t>
      </w:r>
      <w:r w:rsidR="00036A34" w:rsidRPr="0002704C">
        <w:t>6</w:t>
      </w:r>
      <w:r w:rsidR="00171B68" w:rsidRPr="0002704C">
        <w:t>.</w:t>
      </w:r>
      <w:r w:rsidR="00036A34" w:rsidRPr="0002704C">
        <w:t>2</w:t>
      </w:r>
      <w:r w:rsidR="00171B68" w:rsidRPr="0002704C">
        <w:rPr>
          <w:rFonts w:hint="eastAsia"/>
        </w:rPr>
        <w:t>-</w:t>
      </w:r>
      <w:r w:rsidR="006D156B" w:rsidRPr="0002704C">
        <w:t>17</w:t>
      </w:r>
      <w:r w:rsidR="00171B68" w:rsidRPr="0002704C">
        <w:t>确定</w:t>
      </w:r>
      <w:r w:rsidR="00171B68" w:rsidRPr="0002704C">
        <w:rPr>
          <w:rFonts w:hint="eastAsia"/>
        </w:rPr>
        <w:t>本项目</w:t>
      </w:r>
      <w:r w:rsidR="00171B68" w:rsidRPr="0002704C">
        <w:t>评价工作等级</w:t>
      </w:r>
      <w:r w:rsidR="00036A34" w:rsidRPr="0002704C">
        <w:t>，</w:t>
      </w:r>
      <w:r w:rsidR="00B94941" w:rsidRPr="0002704C">
        <w:rPr>
          <w:rFonts w:hint="eastAsia"/>
        </w:rPr>
        <w:t>为简要分析</w:t>
      </w:r>
      <w:r w:rsidR="00171B68" w:rsidRPr="0002704C">
        <w:rPr>
          <w:kern w:val="0"/>
          <w:lang w:val="x-none"/>
        </w:rPr>
        <w:t>。</w:t>
      </w:r>
    </w:p>
    <w:p w:rsidR="00036A34" w:rsidRPr="0002704C" w:rsidRDefault="00036A34" w:rsidP="00036A34">
      <w:pPr>
        <w:pStyle w:val="a6"/>
      </w:pPr>
      <w:r w:rsidRPr="0002704C">
        <w:rPr>
          <w:rFonts w:hint="eastAsia"/>
        </w:rPr>
        <w:t>表</w:t>
      </w:r>
      <w:r w:rsidRPr="0002704C">
        <w:rPr>
          <w:rFonts w:hint="eastAsia"/>
        </w:rPr>
        <w:t>6.2-</w:t>
      </w:r>
      <w:r w:rsidR="006D156B" w:rsidRPr="0002704C">
        <w:rPr>
          <w:rFonts w:hint="eastAsia"/>
        </w:rPr>
        <w:t>17</w:t>
      </w:r>
      <w:r w:rsidRPr="0002704C">
        <w:rPr>
          <w:rFonts w:hint="eastAsia"/>
        </w:rPr>
        <w:t xml:space="preserve"> </w:t>
      </w:r>
      <w:r w:rsidRPr="0002704C">
        <w:rPr>
          <w:rFonts w:hint="eastAsia"/>
        </w:rPr>
        <w:t>评价工作等级划分表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04"/>
        <w:gridCol w:w="1705"/>
        <w:gridCol w:w="1705"/>
        <w:gridCol w:w="1705"/>
      </w:tblGrid>
      <w:tr w:rsidR="00036A34" w:rsidRPr="0002704C" w:rsidTr="00326EB4">
        <w:tc>
          <w:tcPr>
            <w:tcW w:w="1705" w:type="dxa"/>
            <w:shd w:val="clear" w:color="auto" w:fill="auto"/>
          </w:tcPr>
          <w:p w:rsidR="00036A34" w:rsidRPr="0002704C" w:rsidRDefault="00036A34" w:rsidP="00326EB4">
            <w:pPr>
              <w:pStyle w:val="GH"/>
            </w:pPr>
            <w:r w:rsidRPr="0002704C">
              <w:rPr>
                <w:rFonts w:hint="eastAsia"/>
              </w:rPr>
              <w:t>环境风险潜势</w:t>
            </w:r>
          </w:p>
        </w:tc>
        <w:tc>
          <w:tcPr>
            <w:tcW w:w="1706" w:type="dxa"/>
            <w:shd w:val="clear" w:color="auto" w:fill="auto"/>
          </w:tcPr>
          <w:p w:rsidR="00036A34" w:rsidRPr="0002704C" w:rsidRDefault="00036A34" w:rsidP="00326EB4">
            <w:pPr>
              <w:pStyle w:val="GH"/>
            </w:pPr>
            <w:r w:rsidRPr="0002704C">
              <w:rPr>
                <w:rFonts w:hint="eastAsia"/>
              </w:rPr>
              <w:t>IV</w:t>
            </w:r>
            <w:r w:rsidRPr="0002704C">
              <w:rPr>
                <w:rFonts w:hint="eastAsia"/>
              </w:rPr>
              <w:t>、</w:t>
            </w:r>
            <w:r w:rsidRPr="0002704C">
              <w:rPr>
                <w:rFonts w:hint="eastAsia"/>
              </w:rPr>
              <w:t>IV+</w:t>
            </w:r>
          </w:p>
        </w:tc>
        <w:tc>
          <w:tcPr>
            <w:tcW w:w="1706" w:type="dxa"/>
            <w:shd w:val="clear" w:color="auto" w:fill="auto"/>
          </w:tcPr>
          <w:p w:rsidR="00036A34" w:rsidRPr="0002704C" w:rsidRDefault="00036A34" w:rsidP="00326EB4">
            <w:pPr>
              <w:pStyle w:val="GH"/>
            </w:pPr>
            <w:r w:rsidRPr="0002704C">
              <w:rPr>
                <w:rFonts w:hint="eastAsia"/>
              </w:rPr>
              <w:t>III</w:t>
            </w:r>
          </w:p>
        </w:tc>
        <w:tc>
          <w:tcPr>
            <w:tcW w:w="1706" w:type="dxa"/>
            <w:shd w:val="clear" w:color="auto" w:fill="auto"/>
          </w:tcPr>
          <w:p w:rsidR="00036A34" w:rsidRPr="0002704C" w:rsidRDefault="00036A34" w:rsidP="00326EB4">
            <w:pPr>
              <w:pStyle w:val="GH"/>
            </w:pPr>
            <w:r w:rsidRPr="0002704C">
              <w:rPr>
                <w:rFonts w:hint="eastAsia"/>
              </w:rPr>
              <w:t>II</w:t>
            </w:r>
          </w:p>
        </w:tc>
        <w:tc>
          <w:tcPr>
            <w:tcW w:w="1706" w:type="dxa"/>
            <w:shd w:val="clear" w:color="auto" w:fill="auto"/>
          </w:tcPr>
          <w:p w:rsidR="00036A34" w:rsidRPr="0002704C" w:rsidRDefault="00036A34" w:rsidP="00326EB4">
            <w:pPr>
              <w:pStyle w:val="GH"/>
            </w:pPr>
            <w:r w:rsidRPr="0002704C">
              <w:rPr>
                <w:rFonts w:hint="eastAsia"/>
              </w:rPr>
              <w:t>I</w:t>
            </w:r>
          </w:p>
        </w:tc>
      </w:tr>
      <w:tr w:rsidR="00036A34" w:rsidRPr="0002704C" w:rsidTr="00326EB4">
        <w:tc>
          <w:tcPr>
            <w:tcW w:w="1705" w:type="dxa"/>
            <w:shd w:val="clear" w:color="auto" w:fill="auto"/>
          </w:tcPr>
          <w:p w:rsidR="00036A34" w:rsidRPr="0002704C" w:rsidRDefault="00036A34" w:rsidP="00326EB4">
            <w:pPr>
              <w:pStyle w:val="GH"/>
            </w:pPr>
            <w:r w:rsidRPr="0002704C">
              <w:rPr>
                <w:rFonts w:hint="eastAsia"/>
              </w:rPr>
              <w:t>评价工作等级</w:t>
            </w:r>
          </w:p>
        </w:tc>
        <w:tc>
          <w:tcPr>
            <w:tcW w:w="1706" w:type="dxa"/>
            <w:shd w:val="clear" w:color="auto" w:fill="auto"/>
          </w:tcPr>
          <w:p w:rsidR="00036A34" w:rsidRPr="0002704C" w:rsidRDefault="00036A34" w:rsidP="00326EB4">
            <w:pPr>
              <w:pStyle w:val="GH"/>
            </w:pPr>
            <w:r w:rsidRPr="0002704C">
              <w:rPr>
                <w:rFonts w:hint="eastAsia"/>
              </w:rPr>
              <w:t>一</w:t>
            </w:r>
          </w:p>
        </w:tc>
        <w:tc>
          <w:tcPr>
            <w:tcW w:w="1706" w:type="dxa"/>
            <w:shd w:val="clear" w:color="auto" w:fill="auto"/>
          </w:tcPr>
          <w:p w:rsidR="00036A34" w:rsidRPr="0002704C" w:rsidRDefault="00036A34" w:rsidP="00326EB4">
            <w:pPr>
              <w:pStyle w:val="GH"/>
            </w:pPr>
            <w:r w:rsidRPr="0002704C">
              <w:rPr>
                <w:rFonts w:hint="eastAsia"/>
              </w:rPr>
              <w:t>二</w:t>
            </w:r>
          </w:p>
        </w:tc>
        <w:tc>
          <w:tcPr>
            <w:tcW w:w="1706" w:type="dxa"/>
            <w:shd w:val="clear" w:color="auto" w:fill="auto"/>
          </w:tcPr>
          <w:p w:rsidR="00036A34" w:rsidRPr="0002704C" w:rsidRDefault="00036A34" w:rsidP="00326EB4">
            <w:pPr>
              <w:pStyle w:val="GH"/>
            </w:pPr>
            <w:r w:rsidRPr="0002704C">
              <w:rPr>
                <w:rFonts w:hint="eastAsia"/>
              </w:rPr>
              <w:t>三</w:t>
            </w:r>
          </w:p>
        </w:tc>
        <w:tc>
          <w:tcPr>
            <w:tcW w:w="1706" w:type="dxa"/>
            <w:shd w:val="clear" w:color="auto" w:fill="auto"/>
          </w:tcPr>
          <w:p w:rsidR="00036A34" w:rsidRPr="0002704C" w:rsidRDefault="00036A34" w:rsidP="00326EB4">
            <w:pPr>
              <w:pStyle w:val="GH"/>
            </w:pPr>
            <w:r w:rsidRPr="0002704C">
              <w:rPr>
                <w:rFonts w:hint="eastAsia"/>
              </w:rPr>
              <w:t>简单分析</w:t>
            </w:r>
            <w:r w:rsidRPr="0002704C">
              <w:rPr>
                <w:rFonts w:hint="eastAsia"/>
              </w:rPr>
              <w:t>a</w:t>
            </w:r>
          </w:p>
        </w:tc>
      </w:tr>
      <w:tr w:rsidR="00036A34" w:rsidRPr="0002704C" w:rsidTr="00326EB4">
        <w:tc>
          <w:tcPr>
            <w:tcW w:w="8529" w:type="dxa"/>
            <w:gridSpan w:val="5"/>
            <w:shd w:val="clear" w:color="auto" w:fill="auto"/>
          </w:tcPr>
          <w:p w:rsidR="00036A34" w:rsidRPr="0002704C" w:rsidRDefault="00036A34" w:rsidP="00326EB4">
            <w:pPr>
              <w:pStyle w:val="GH"/>
            </w:pPr>
            <w:r w:rsidRPr="0002704C">
              <w:rPr>
                <w:rFonts w:hint="eastAsia"/>
              </w:rPr>
              <w:t>a</w:t>
            </w:r>
            <w:r w:rsidRPr="0002704C">
              <w:rPr>
                <w:rFonts w:hint="eastAsia"/>
              </w:rPr>
              <w:t>是相对于详细评价工作内容而言，在描述危险物质、环境影响途径、环境危害后果、风险防范措施等方面给出定性的说明。见附录</w:t>
            </w:r>
            <w:r w:rsidRPr="0002704C">
              <w:rPr>
                <w:rFonts w:hint="eastAsia"/>
              </w:rPr>
              <w:t>A</w:t>
            </w:r>
            <w:r w:rsidRPr="0002704C">
              <w:rPr>
                <w:rFonts w:hint="eastAsia"/>
              </w:rPr>
              <w:t>。</w:t>
            </w:r>
          </w:p>
        </w:tc>
      </w:tr>
    </w:tbl>
    <w:p w:rsidR="008A6922" w:rsidRPr="0002704C" w:rsidRDefault="008A6922" w:rsidP="00C20601">
      <w:pPr>
        <w:pStyle w:val="4Ch"/>
        <w:spacing w:beforeLines="50" w:before="120"/>
      </w:pPr>
      <w:bookmarkStart w:id="333" w:name="_Toc536743237"/>
      <w:r w:rsidRPr="0002704C">
        <w:rPr>
          <w:rFonts w:hint="eastAsia"/>
        </w:rPr>
        <w:t>6</w:t>
      </w:r>
      <w:r w:rsidR="003F3148" w:rsidRPr="0002704C">
        <w:t>.2</w:t>
      </w:r>
      <w:r w:rsidRPr="0002704C">
        <w:t>.</w:t>
      </w:r>
      <w:r w:rsidR="00C20601" w:rsidRPr="0002704C">
        <w:t>6.5</w:t>
      </w:r>
      <w:bookmarkEnd w:id="333"/>
      <w:r w:rsidR="002E48C4" w:rsidRPr="0002704C">
        <w:rPr>
          <w:rFonts w:hint="eastAsia"/>
        </w:rPr>
        <w:t>环境风险分析</w:t>
      </w:r>
    </w:p>
    <w:p w:rsidR="00291A68" w:rsidRPr="0002704C" w:rsidRDefault="00291A68" w:rsidP="00291A68">
      <w:pPr>
        <w:ind w:firstLine="480"/>
      </w:pPr>
      <w:r w:rsidRPr="0002704C">
        <w:rPr>
          <w:rFonts w:hint="eastAsia"/>
        </w:rPr>
        <w:t>本项目</w:t>
      </w:r>
      <w:r w:rsidR="0034359A" w:rsidRPr="0002704C">
        <w:rPr>
          <w:rFonts w:hint="eastAsia"/>
        </w:rPr>
        <w:t>可能发生的</w:t>
      </w:r>
      <w:r w:rsidRPr="0002704C">
        <w:rPr>
          <w:rFonts w:hint="eastAsia"/>
        </w:rPr>
        <w:t>最大可信事故及类型为高浓度有机废水收集罐泄漏，泄漏后引起水环境污染</w:t>
      </w:r>
      <w:r w:rsidR="00192E98" w:rsidRPr="0002704C">
        <w:rPr>
          <w:rFonts w:hint="eastAsia"/>
        </w:rPr>
        <w:t>以及</w:t>
      </w:r>
      <w:r w:rsidR="00192E98" w:rsidRPr="0002704C">
        <w:rPr>
          <w:rFonts w:hint="eastAsia"/>
        </w:rPr>
        <w:t>RTO</w:t>
      </w:r>
      <w:r w:rsidR="00192E98" w:rsidRPr="0002704C">
        <w:rPr>
          <w:rFonts w:hint="eastAsia"/>
        </w:rPr>
        <w:t>焚烧炉爆炸有机废气向大气中扩散引起</w:t>
      </w:r>
      <w:r w:rsidR="000F5F0D" w:rsidRPr="0002704C">
        <w:rPr>
          <w:rFonts w:hint="eastAsia"/>
        </w:rPr>
        <w:t>的大气环境污染</w:t>
      </w:r>
      <w:r w:rsidRPr="0002704C">
        <w:rPr>
          <w:rFonts w:hint="eastAsia"/>
        </w:rPr>
        <w:t>。</w:t>
      </w:r>
      <w:r w:rsidR="009B2055" w:rsidRPr="0002704C">
        <w:rPr>
          <w:rFonts w:hint="eastAsia"/>
        </w:rPr>
        <w:t>泄漏事故</w:t>
      </w:r>
      <w:r w:rsidRPr="0002704C">
        <w:rPr>
          <w:rFonts w:hint="eastAsia"/>
        </w:rPr>
        <w:t>主要存在以下几种可能：</w:t>
      </w:r>
    </w:p>
    <w:p w:rsidR="00291A68" w:rsidRPr="0002704C" w:rsidRDefault="00291A68" w:rsidP="00291A68">
      <w:pPr>
        <w:ind w:firstLine="480"/>
      </w:pPr>
      <w:r w:rsidRPr="0002704C">
        <w:rPr>
          <w:rFonts w:hint="eastAsia"/>
        </w:rPr>
        <w:t>（</w:t>
      </w:r>
      <w:r w:rsidRPr="0002704C">
        <w:rPr>
          <w:rFonts w:hint="eastAsia"/>
        </w:rPr>
        <w:t>1</w:t>
      </w:r>
      <w:r w:rsidRPr="0002704C">
        <w:rPr>
          <w:rFonts w:hint="eastAsia"/>
        </w:rPr>
        <w:t>）误操作造成高浓度有机废水泄漏。在严格管理、提高操作人员的素质的情况下，因误操作高浓度有机废水泄漏的可能性不大。</w:t>
      </w:r>
      <w:r w:rsidRPr="0002704C">
        <w:rPr>
          <w:rFonts w:hint="eastAsia"/>
        </w:rPr>
        <w:t xml:space="preserve"> </w:t>
      </w:r>
    </w:p>
    <w:p w:rsidR="00C20601" w:rsidRPr="0002704C" w:rsidRDefault="00291A68" w:rsidP="00291A68">
      <w:pPr>
        <w:ind w:firstLine="480"/>
      </w:pPr>
      <w:r w:rsidRPr="0002704C">
        <w:rPr>
          <w:rFonts w:hint="eastAsia"/>
        </w:rPr>
        <w:t>（</w:t>
      </w:r>
      <w:r w:rsidRPr="0002704C">
        <w:rPr>
          <w:rFonts w:hint="eastAsia"/>
        </w:rPr>
        <w:t>2</w:t>
      </w:r>
      <w:r w:rsidRPr="0002704C">
        <w:rPr>
          <w:rFonts w:hint="eastAsia"/>
        </w:rPr>
        <w:t>）高浓度有机废水收集罐壳件出口部位断裂、阀门破损等造成高浓度有机废水泄漏，</w:t>
      </w:r>
      <w:r w:rsidR="009B2055" w:rsidRPr="0002704C">
        <w:rPr>
          <w:rFonts w:hint="eastAsia"/>
        </w:rPr>
        <w:t>本企业雨污水排口均设有截止阀，发生泄漏或事故处理一般不会进入周边地表水体环境，但</w:t>
      </w:r>
      <w:r w:rsidRPr="0002704C">
        <w:rPr>
          <w:rFonts w:hint="eastAsia"/>
        </w:rPr>
        <w:t>泄漏后由于风险防范系统失灵</w:t>
      </w:r>
      <w:r w:rsidR="009B2055" w:rsidRPr="0002704C">
        <w:rPr>
          <w:rFonts w:hint="eastAsia"/>
        </w:rPr>
        <w:t>可能</w:t>
      </w:r>
      <w:r w:rsidRPr="0002704C">
        <w:rPr>
          <w:rFonts w:hint="eastAsia"/>
        </w:rPr>
        <w:t>进入地下水</w:t>
      </w:r>
      <w:r w:rsidR="009B2055" w:rsidRPr="0002704C">
        <w:rPr>
          <w:rFonts w:hint="eastAsia"/>
        </w:rPr>
        <w:t>，污染地</w:t>
      </w:r>
      <w:r w:rsidR="009B2055" w:rsidRPr="0002704C">
        <w:rPr>
          <w:rFonts w:hint="eastAsia"/>
        </w:rPr>
        <w:lastRenderedPageBreak/>
        <w:t>下水环境</w:t>
      </w:r>
      <w:r w:rsidRPr="0002704C">
        <w:rPr>
          <w:rFonts w:hint="eastAsia"/>
        </w:rPr>
        <w:t>。</w:t>
      </w:r>
    </w:p>
    <w:p w:rsidR="009B2055" w:rsidRPr="0002704C" w:rsidRDefault="009B2055" w:rsidP="00291A68">
      <w:pPr>
        <w:ind w:firstLine="480"/>
      </w:pPr>
      <w:r w:rsidRPr="0002704C">
        <w:rPr>
          <w:rFonts w:hint="eastAsia"/>
        </w:rPr>
        <w:t>（</w:t>
      </w:r>
      <w:r w:rsidRPr="0002704C">
        <w:rPr>
          <w:rFonts w:hint="eastAsia"/>
        </w:rPr>
        <w:t>3</w:t>
      </w:r>
      <w:r w:rsidRPr="0002704C">
        <w:rPr>
          <w:rFonts w:hint="eastAsia"/>
        </w:rPr>
        <w:t>）</w:t>
      </w:r>
      <w:r w:rsidRPr="0002704C">
        <w:rPr>
          <w:rFonts w:hint="eastAsia"/>
        </w:rPr>
        <w:t>RTO</w:t>
      </w:r>
      <w:r w:rsidRPr="0002704C">
        <w:rPr>
          <w:rFonts w:hint="eastAsia"/>
        </w:rPr>
        <w:t>焚烧炉因操作不当</w:t>
      </w:r>
      <w:r w:rsidR="00C7021E" w:rsidRPr="0002704C">
        <w:rPr>
          <w:rFonts w:hint="eastAsia"/>
        </w:rPr>
        <w:t>爆炸导致有机废气向大气中扩散，</w:t>
      </w:r>
      <w:r w:rsidR="001A72F6" w:rsidRPr="0002704C">
        <w:rPr>
          <w:rFonts w:hint="eastAsia"/>
        </w:rPr>
        <w:t>影响周边大气环境。</w:t>
      </w:r>
    </w:p>
    <w:p w:rsidR="00722074" w:rsidRPr="0002704C" w:rsidRDefault="00FA37BB" w:rsidP="00291A68">
      <w:pPr>
        <w:ind w:firstLine="480"/>
      </w:pPr>
      <w:r w:rsidRPr="0002704C">
        <w:rPr>
          <w:rFonts w:hint="eastAsia"/>
        </w:rPr>
        <w:t>本项目高浓度有机废水存在量较少，</w:t>
      </w:r>
      <w:r w:rsidR="008D04F2" w:rsidRPr="0002704C">
        <w:rPr>
          <w:rFonts w:hint="eastAsia"/>
        </w:rPr>
        <w:t>根据工程分析，有机废水</w:t>
      </w:r>
      <w:r w:rsidR="008D04F2" w:rsidRPr="0002704C">
        <w:rPr>
          <w:rFonts w:hint="eastAsia"/>
        </w:rPr>
        <w:t>COD</w:t>
      </w:r>
      <w:r w:rsidR="008D04F2" w:rsidRPr="0002704C">
        <w:rPr>
          <w:rFonts w:hint="eastAsia"/>
        </w:rPr>
        <w:t>最大浓度为</w:t>
      </w:r>
      <w:r w:rsidR="008D04F2" w:rsidRPr="0002704C">
        <w:rPr>
          <w:rFonts w:hint="eastAsia"/>
        </w:rPr>
        <w:t>365399.98mg/L</w:t>
      </w:r>
      <w:r w:rsidR="008D04F2" w:rsidRPr="0002704C">
        <w:rPr>
          <w:rFonts w:hint="eastAsia"/>
        </w:rPr>
        <w:t>，采用高锰酸盐指数（耗氧量）作为泄漏事故下环境风险分析因子，多年的数据积累表明高锰酸盐指数（耗氧量）一般来说是</w:t>
      </w:r>
      <w:r w:rsidR="008D04F2" w:rsidRPr="0002704C">
        <w:rPr>
          <w:rFonts w:hint="eastAsia"/>
        </w:rPr>
        <w:t>COD</w:t>
      </w:r>
      <w:r w:rsidR="008D04F2" w:rsidRPr="0002704C">
        <w:rPr>
          <w:rFonts w:hint="eastAsia"/>
        </w:rPr>
        <w:t>的</w:t>
      </w:r>
      <w:r w:rsidR="008D04F2" w:rsidRPr="0002704C">
        <w:rPr>
          <w:rFonts w:hint="eastAsia"/>
        </w:rPr>
        <w:t>40%</w:t>
      </w:r>
      <w:r w:rsidR="008D04F2" w:rsidRPr="0002704C">
        <w:rPr>
          <w:rFonts w:hint="eastAsia"/>
        </w:rPr>
        <w:t>～</w:t>
      </w:r>
      <w:r w:rsidR="008D04F2" w:rsidRPr="0002704C">
        <w:rPr>
          <w:rFonts w:hint="eastAsia"/>
        </w:rPr>
        <w:t>50%</w:t>
      </w:r>
      <w:r w:rsidR="008D04F2" w:rsidRPr="0002704C">
        <w:rPr>
          <w:rFonts w:hint="eastAsia"/>
        </w:rPr>
        <w:t>，因此高锰酸盐指数浓度为</w:t>
      </w:r>
      <w:r w:rsidR="008D04F2" w:rsidRPr="0002704C">
        <w:rPr>
          <w:rFonts w:hint="eastAsia"/>
        </w:rPr>
        <w:t>18270mg/L</w:t>
      </w:r>
      <w:r w:rsidR="008D04F2" w:rsidRPr="0002704C">
        <w:rPr>
          <w:rFonts w:hint="eastAsia"/>
        </w:rPr>
        <w:t>。</w:t>
      </w:r>
      <w:r w:rsidR="004B5ABD" w:rsidRPr="0002704C">
        <w:rPr>
          <w:rFonts w:hint="eastAsia"/>
        </w:rPr>
        <w:t>参照《建设项目环境风险评价技术导则》（</w:t>
      </w:r>
      <w:r w:rsidR="004B5ABD" w:rsidRPr="0002704C">
        <w:rPr>
          <w:rFonts w:hint="eastAsia"/>
        </w:rPr>
        <w:t>HJ169-2018</w:t>
      </w:r>
      <w:r w:rsidR="004B5ABD" w:rsidRPr="0002704C">
        <w:rPr>
          <w:rFonts w:hint="eastAsia"/>
        </w:rPr>
        <w:t>）附录</w:t>
      </w:r>
      <w:r w:rsidR="004B5ABD" w:rsidRPr="0002704C">
        <w:rPr>
          <w:rFonts w:hint="eastAsia"/>
        </w:rPr>
        <w:t>E</w:t>
      </w:r>
      <w:r w:rsidR="004B5ABD" w:rsidRPr="0002704C">
        <w:rPr>
          <w:rFonts w:hint="eastAsia"/>
        </w:rPr>
        <w:t>，废水收集罐泄漏孔径为</w:t>
      </w:r>
      <w:r w:rsidR="004B5ABD" w:rsidRPr="0002704C">
        <w:rPr>
          <w:rFonts w:hint="eastAsia"/>
        </w:rPr>
        <w:t>10mm</w:t>
      </w:r>
      <w:r w:rsidR="004B5ABD" w:rsidRPr="0002704C">
        <w:rPr>
          <w:rFonts w:hint="eastAsia"/>
        </w:rPr>
        <w:t>孔径的概率最大，当泄漏发生</w:t>
      </w:r>
      <w:r w:rsidR="004B5ABD" w:rsidRPr="0002704C">
        <w:rPr>
          <w:rFonts w:hint="eastAsia"/>
        </w:rPr>
        <w:t>15min</w:t>
      </w:r>
      <w:r w:rsidR="004B5ABD" w:rsidRPr="0002704C">
        <w:rPr>
          <w:rFonts w:hint="eastAsia"/>
        </w:rPr>
        <w:t>后采取有效措施阻止泄漏，考虑</w:t>
      </w:r>
      <w:r w:rsidR="00FB23D0" w:rsidRPr="0002704C">
        <w:rPr>
          <w:rFonts w:hint="eastAsia"/>
        </w:rPr>
        <w:t>泄</w:t>
      </w:r>
      <w:r w:rsidR="004B5ABD" w:rsidRPr="0002704C">
        <w:rPr>
          <w:rFonts w:hint="eastAsia"/>
        </w:rPr>
        <w:t>漏液体</w:t>
      </w:r>
      <w:r w:rsidR="004B5ABD" w:rsidRPr="0002704C">
        <w:rPr>
          <w:rFonts w:hint="eastAsia"/>
        </w:rPr>
        <w:t>5%</w:t>
      </w:r>
      <w:r w:rsidR="00FB23D0" w:rsidRPr="0002704C">
        <w:rPr>
          <w:rFonts w:hint="eastAsia"/>
        </w:rPr>
        <w:t>渗入地下</w:t>
      </w:r>
      <w:r w:rsidR="004B5ABD" w:rsidRPr="0002704C">
        <w:rPr>
          <w:rFonts w:hint="eastAsia"/>
        </w:rPr>
        <w:t>，</w:t>
      </w:r>
      <w:r w:rsidR="00FB23D0" w:rsidRPr="0002704C">
        <w:rPr>
          <w:rFonts w:hint="eastAsia"/>
        </w:rPr>
        <w:t>则</w:t>
      </w:r>
      <w:r w:rsidR="00FB23D0" w:rsidRPr="0002704C">
        <w:t>高锰酸盐指数（</w:t>
      </w:r>
      <w:r w:rsidR="00FB23D0" w:rsidRPr="0002704C">
        <w:rPr>
          <w:rFonts w:hint="eastAsia"/>
        </w:rPr>
        <w:t>耗氧量</w:t>
      </w:r>
      <w:r w:rsidR="00FB23D0" w:rsidRPr="0002704C">
        <w:t>）</w:t>
      </w:r>
      <w:r w:rsidR="00FB23D0" w:rsidRPr="0002704C">
        <w:rPr>
          <w:rFonts w:hint="eastAsia"/>
        </w:rPr>
        <w:t>瞬时注入量为</w:t>
      </w:r>
      <w:r w:rsidR="00FB23D0" w:rsidRPr="0002704C">
        <w:t>0.627</w:t>
      </w:r>
      <w:r w:rsidR="00FB23D0" w:rsidRPr="0002704C">
        <w:rPr>
          <w:rFonts w:hint="eastAsia"/>
        </w:rPr>
        <w:t>kg</w:t>
      </w:r>
      <w:r w:rsidR="004B5ABD" w:rsidRPr="0002704C">
        <w:rPr>
          <w:rFonts w:hint="eastAsia"/>
        </w:rPr>
        <w:t>。</w:t>
      </w:r>
      <w:r w:rsidR="00FB23D0" w:rsidRPr="0002704C">
        <w:rPr>
          <w:rFonts w:hint="eastAsia"/>
        </w:rPr>
        <w:t>参照地下水评价分析方法，</w:t>
      </w:r>
      <w:r w:rsidR="00FB23D0" w:rsidRPr="0002704C">
        <w:t>高锰酸盐指数（</w:t>
      </w:r>
      <w:r w:rsidR="00FB23D0" w:rsidRPr="0002704C">
        <w:rPr>
          <w:rFonts w:hint="eastAsia"/>
        </w:rPr>
        <w:t>耗氧量</w:t>
      </w:r>
      <w:r w:rsidR="00FB23D0" w:rsidRPr="0002704C">
        <w:t>）</w:t>
      </w:r>
      <w:r w:rsidR="00FB23D0" w:rsidRPr="0002704C">
        <w:rPr>
          <w:rFonts w:hint="eastAsia"/>
        </w:rPr>
        <w:t>浓度最大贡献值为</w:t>
      </w:r>
      <w:r w:rsidR="00FB23D0" w:rsidRPr="0002704C">
        <w:rPr>
          <w:rFonts w:hint="eastAsia"/>
        </w:rPr>
        <w:t>0.89mg/L</w:t>
      </w:r>
      <w:r w:rsidR="00FB23D0" w:rsidRPr="0002704C">
        <w:rPr>
          <w:rFonts w:hint="eastAsia"/>
        </w:rPr>
        <w:t>，</w:t>
      </w:r>
      <w:r w:rsidR="006B7DBD" w:rsidRPr="0002704C">
        <w:t>满足《</w:t>
      </w:r>
      <w:r w:rsidR="006B7DBD" w:rsidRPr="0002704C">
        <w:rPr>
          <w:rFonts w:hint="eastAsia"/>
        </w:rPr>
        <w:t>地下水环境质量标准》（</w:t>
      </w:r>
      <w:r w:rsidR="006B7DBD" w:rsidRPr="0002704C">
        <w:rPr>
          <w:rFonts w:hint="eastAsia"/>
        </w:rPr>
        <w:t>GB/T14848-2017</w:t>
      </w:r>
      <w:r w:rsidR="006B7DBD" w:rsidRPr="0002704C">
        <w:rPr>
          <w:rFonts w:hint="eastAsia"/>
        </w:rPr>
        <w:t>）</w:t>
      </w:r>
      <w:r w:rsidR="006B7DBD" w:rsidRPr="0002704C">
        <w:rPr>
          <w:rFonts w:hint="eastAsia"/>
        </w:rPr>
        <w:t>III</w:t>
      </w:r>
      <w:r w:rsidR="006B7DBD" w:rsidRPr="0002704C">
        <w:t>类水质标准要求。</w:t>
      </w:r>
    </w:p>
    <w:p w:rsidR="007B601F" w:rsidRPr="0002704C" w:rsidRDefault="007B601F" w:rsidP="00291A68">
      <w:pPr>
        <w:ind w:firstLine="480"/>
      </w:pPr>
      <w:r w:rsidRPr="0002704C">
        <w:rPr>
          <w:rFonts w:hint="eastAsia"/>
        </w:rPr>
        <w:t>当</w:t>
      </w:r>
      <w:r w:rsidRPr="0002704C">
        <w:rPr>
          <w:rFonts w:hint="eastAsia"/>
        </w:rPr>
        <w:t>RTO</w:t>
      </w:r>
      <w:r w:rsidRPr="0002704C">
        <w:rPr>
          <w:rFonts w:hint="eastAsia"/>
        </w:rPr>
        <w:t>焚烧炉爆炸后，</w:t>
      </w:r>
      <w:r w:rsidR="00E615BF" w:rsidRPr="0002704C">
        <w:rPr>
          <w:rFonts w:hint="eastAsia"/>
        </w:rPr>
        <w:t>有机废气泄漏，</w:t>
      </w:r>
      <w:r w:rsidRPr="0002704C">
        <w:rPr>
          <w:rFonts w:hint="eastAsia"/>
        </w:rPr>
        <w:t>根据工程分析</w:t>
      </w:r>
      <w:r w:rsidR="00E615BF" w:rsidRPr="0002704C">
        <w:rPr>
          <w:rFonts w:hint="eastAsia"/>
        </w:rPr>
        <w:t>，有机废气非甲烷总烃排放速率为</w:t>
      </w:r>
      <w:r w:rsidR="00E615BF" w:rsidRPr="0002704C">
        <w:rPr>
          <w:rFonts w:hint="eastAsia"/>
        </w:rPr>
        <w:t>2</w:t>
      </w:r>
      <w:r w:rsidR="000219DA" w:rsidRPr="0002704C">
        <w:rPr>
          <w:rFonts w:hint="eastAsia"/>
        </w:rPr>
        <w:t>0.4</w:t>
      </w:r>
      <w:r w:rsidR="00E615BF" w:rsidRPr="0002704C">
        <w:rPr>
          <w:rFonts w:hint="eastAsia"/>
        </w:rPr>
        <w:t>kg/h</w:t>
      </w:r>
      <w:r w:rsidR="00E615BF" w:rsidRPr="0002704C">
        <w:rPr>
          <w:rFonts w:hint="eastAsia"/>
        </w:rPr>
        <w:t>。</w:t>
      </w:r>
      <w:r w:rsidR="00F61E7B" w:rsidRPr="0002704C">
        <w:rPr>
          <w:rFonts w:hint="eastAsia"/>
        </w:rPr>
        <w:t>经分析污染物</w:t>
      </w:r>
      <w:r w:rsidR="00C83F88" w:rsidRPr="0002704C">
        <w:rPr>
          <w:rFonts w:hint="eastAsia"/>
        </w:rPr>
        <w:t>最大落地浓度为</w:t>
      </w:r>
      <w:r w:rsidR="00ED7658" w:rsidRPr="0002704C">
        <w:rPr>
          <w:rFonts w:hint="eastAsia"/>
        </w:rPr>
        <w:t>1.7896mg/m</w:t>
      </w:r>
      <w:r w:rsidR="00ED7658" w:rsidRPr="0002704C">
        <w:rPr>
          <w:rFonts w:hint="eastAsia"/>
          <w:vertAlign w:val="superscript"/>
        </w:rPr>
        <w:t>3</w:t>
      </w:r>
      <w:r w:rsidR="00B36DF2" w:rsidRPr="0002704C">
        <w:rPr>
          <w:rFonts w:hint="eastAsia"/>
        </w:rPr>
        <w:t>，</w:t>
      </w:r>
      <w:r w:rsidR="00F61E7B" w:rsidRPr="0002704C">
        <w:rPr>
          <w:rFonts w:hint="eastAsia"/>
        </w:rPr>
        <w:t>对周边</w:t>
      </w:r>
      <w:r w:rsidR="00ED7658" w:rsidRPr="0002704C">
        <w:rPr>
          <w:rFonts w:hint="eastAsia"/>
        </w:rPr>
        <w:t>环境</w:t>
      </w:r>
      <w:r w:rsidR="00F61E7B" w:rsidRPr="0002704C">
        <w:rPr>
          <w:rFonts w:hint="eastAsia"/>
        </w:rPr>
        <w:t>有一定的影响，</w:t>
      </w:r>
      <w:r w:rsidR="00B8422C" w:rsidRPr="0002704C">
        <w:rPr>
          <w:rFonts w:hint="eastAsia"/>
        </w:rPr>
        <w:t>但泄漏是瞬时的，在发生爆炸后立即停车，</w:t>
      </w:r>
      <w:r w:rsidR="00F04528" w:rsidRPr="0002704C">
        <w:rPr>
          <w:rFonts w:hint="eastAsia"/>
        </w:rPr>
        <w:t>减少有机废气的泄漏量，同时加强设备检修及操作人员的培训，减少爆炸事故的发生。</w:t>
      </w:r>
    </w:p>
    <w:p w:rsidR="00F20A19" w:rsidRPr="0002704C" w:rsidRDefault="00482625" w:rsidP="00291A68">
      <w:pPr>
        <w:ind w:firstLine="480"/>
      </w:pPr>
      <w:r w:rsidRPr="0002704C">
        <w:rPr>
          <w:rFonts w:hint="eastAsia"/>
        </w:rPr>
        <w:t>因此，本项目高浓度有机废水泄漏导致的环境影响处于可接收</w:t>
      </w:r>
      <w:r w:rsidR="00722074" w:rsidRPr="0002704C">
        <w:rPr>
          <w:rFonts w:hint="eastAsia"/>
        </w:rPr>
        <w:t>水平</w:t>
      </w:r>
      <w:r w:rsidR="00722074" w:rsidRPr="0002704C">
        <w:t>。</w:t>
      </w:r>
      <w:r w:rsidR="00F04528" w:rsidRPr="0002704C">
        <w:rPr>
          <w:rFonts w:hint="eastAsia"/>
        </w:rPr>
        <w:t>在完善</w:t>
      </w:r>
      <w:r w:rsidR="00F04528" w:rsidRPr="0002704C">
        <w:rPr>
          <w:rFonts w:hint="eastAsia"/>
        </w:rPr>
        <w:t>RTO</w:t>
      </w:r>
      <w:r w:rsidR="00F04528" w:rsidRPr="0002704C">
        <w:rPr>
          <w:rFonts w:hint="eastAsia"/>
        </w:rPr>
        <w:t>焚烧炉相关防范措施的情况下，</w:t>
      </w:r>
      <w:r w:rsidR="00F04528" w:rsidRPr="0002704C">
        <w:rPr>
          <w:rFonts w:hint="eastAsia"/>
        </w:rPr>
        <w:t>RTO</w:t>
      </w:r>
      <w:r w:rsidR="00F04528" w:rsidRPr="0002704C">
        <w:rPr>
          <w:rFonts w:hint="eastAsia"/>
        </w:rPr>
        <w:t>焚烧炉爆炸引起的有机废气泄漏对周边环境的影响较小。综上本项目环境风险</w:t>
      </w:r>
      <w:r w:rsidR="00722074" w:rsidRPr="0002704C">
        <w:rPr>
          <w:rFonts w:hint="eastAsia"/>
        </w:rPr>
        <w:t>处于可接收水平。</w:t>
      </w:r>
    </w:p>
    <w:p w:rsidR="00003048" w:rsidRPr="0002704C" w:rsidRDefault="00B9349C" w:rsidP="00003048">
      <w:pPr>
        <w:pStyle w:val="4Ch"/>
      </w:pPr>
      <w:r w:rsidRPr="0002704C">
        <w:rPr>
          <w:rFonts w:hint="eastAsia"/>
        </w:rPr>
        <w:t>6.2.6.6</w:t>
      </w:r>
      <w:r w:rsidR="00003048" w:rsidRPr="0002704C">
        <w:rPr>
          <w:rFonts w:hint="eastAsia"/>
        </w:rPr>
        <w:t>环境风险防范措施及应急要求</w:t>
      </w:r>
    </w:p>
    <w:p w:rsidR="00003048" w:rsidRPr="0002704C" w:rsidRDefault="00003048" w:rsidP="00003048">
      <w:pPr>
        <w:ind w:firstLine="480"/>
      </w:pPr>
      <w:r w:rsidRPr="0002704C">
        <w:rPr>
          <w:rFonts w:hint="eastAsia"/>
        </w:rPr>
        <w:t>本项目环境风险防范措施及应急要求详见</w:t>
      </w:r>
      <w:r w:rsidRPr="0002704C">
        <w:rPr>
          <w:rFonts w:hint="eastAsia"/>
        </w:rPr>
        <w:t>7.6</w:t>
      </w:r>
      <w:r w:rsidRPr="0002704C">
        <w:rPr>
          <w:rFonts w:hint="eastAsia"/>
        </w:rPr>
        <w:t>章节。</w:t>
      </w:r>
    </w:p>
    <w:p w:rsidR="00003048" w:rsidRPr="0002704C" w:rsidRDefault="00003048" w:rsidP="00003048">
      <w:pPr>
        <w:pStyle w:val="4Ch"/>
      </w:pPr>
      <w:r w:rsidRPr="0002704C">
        <w:rPr>
          <w:rFonts w:hint="eastAsia"/>
        </w:rPr>
        <w:t xml:space="preserve">6.2.6.7 </w:t>
      </w:r>
      <w:r w:rsidRPr="0002704C">
        <w:rPr>
          <w:rFonts w:hint="eastAsia"/>
        </w:rPr>
        <w:t>环境风险分析结论</w:t>
      </w:r>
    </w:p>
    <w:p w:rsidR="00003048" w:rsidRPr="0002704C" w:rsidRDefault="00027714" w:rsidP="00027714">
      <w:pPr>
        <w:ind w:firstLine="480"/>
      </w:pPr>
      <w:r w:rsidRPr="0002704C">
        <w:rPr>
          <w:rFonts w:hint="eastAsia"/>
        </w:rPr>
        <w:t>本项目在生产工艺装置、设备和材料选择、生产管理等方面充分考虑了其环境风险。本项目建成后，全厂生产过程涉及到的高浓度有机废水、</w:t>
      </w:r>
      <w:r w:rsidRPr="0002704C">
        <w:rPr>
          <w:rFonts w:hint="eastAsia"/>
        </w:rPr>
        <w:t>RTO</w:t>
      </w:r>
      <w:r w:rsidRPr="0002704C">
        <w:rPr>
          <w:rFonts w:hint="eastAsia"/>
        </w:rPr>
        <w:t>焚烧炉潜存泄漏、爆炸等风险，但严格落实评价提出的各项风险防范措施和应急预案后，建设项目可能出现的风险概率将大大减小，其最大可信事故所造成的环境影响范围和后果也将大大减小，能将事故的环境风险降到最低，环境可以接受。</w:t>
      </w:r>
      <w:r w:rsidR="00ED7658" w:rsidRPr="0002704C">
        <w:rPr>
          <w:rFonts w:hint="eastAsia"/>
        </w:rPr>
        <w:t>本项目环境风险简单分析内容表见下表</w:t>
      </w:r>
      <w:r w:rsidR="00ED7658" w:rsidRPr="0002704C">
        <w:rPr>
          <w:rFonts w:hint="eastAsia"/>
        </w:rPr>
        <w:t>6.2-</w:t>
      </w:r>
      <w:r w:rsidR="006D156B" w:rsidRPr="0002704C">
        <w:rPr>
          <w:rFonts w:hint="eastAsia"/>
        </w:rPr>
        <w:t>18</w:t>
      </w:r>
      <w:r w:rsidR="00ED7658" w:rsidRPr="0002704C">
        <w:rPr>
          <w:rFonts w:hint="eastAsia"/>
        </w:rPr>
        <w:t>。</w:t>
      </w:r>
    </w:p>
    <w:p w:rsidR="00ED7658" w:rsidRPr="0002704C" w:rsidRDefault="00ED7658" w:rsidP="00ED7658">
      <w:pPr>
        <w:pStyle w:val="a6"/>
        <w:ind w:firstLine="480"/>
      </w:pPr>
      <w:r w:rsidRPr="0002704C">
        <w:rPr>
          <w:rFonts w:cs="Times New Roman" w:hint="eastAsia"/>
        </w:rPr>
        <w:t>表</w:t>
      </w:r>
      <w:r w:rsidR="006D156B" w:rsidRPr="0002704C">
        <w:rPr>
          <w:rFonts w:cs="Times New Roman" w:hint="eastAsia"/>
        </w:rPr>
        <w:t>6.2-18</w:t>
      </w:r>
      <w:r w:rsidRPr="0002704C">
        <w:rPr>
          <w:rFonts w:cs="Times New Roman" w:hint="eastAsia"/>
        </w:rPr>
        <w:t xml:space="preserve"> </w:t>
      </w:r>
      <w:r w:rsidRPr="0002704C">
        <w:rPr>
          <w:rFonts w:cs="Times New Roman" w:hint="eastAsia"/>
        </w:rPr>
        <w:t>本项目环境风险简单分析内容</w:t>
      </w:r>
    </w:p>
    <w:tbl>
      <w:tblPr>
        <w:tblStyle w:val="afff2"/>
        <w:tblW w:w="0" w:type="auto"/>
        <w:tblLook w:val="04A0" w:firstRow="1" w:lastRow="0" w:firstColumn="1" w:lastColumn="0" w:noHBand="0" w:noVBand="1"/>
      </w:tblPr>
      <w:tblGrid>
        <w:gridCol w:w="1989"/>
        <w:gridCol w:w="760"/>
        <w:gridCol w:w="1594"/>
        <w:gridCol w:w="1359"/>
        <w:gridCol w:w="1423"/>
        <w:gridCol w:w="1397"/>
      </w:tblGrid>
      <w:tr w:rsidR="00ED7658" w:rsidRPr="0002704C" w:rsidTr="006D44C6">
        <w:tc>
          <w:tcPr>
            <w:tcW w:w="2235"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建设项目名称</w:t>
            </w:r>
          </w:p>
        </w:tc>
        <w:tc>
          <w:tcPr>
            <w:tcW w:w="7007" w:type="dxa"/>
            <w:gridSpan w:val="5"/>
            <w:vAlign w:val="center"/>
          </w:tcPr>
          <w:p w:rsidR="00ED7658" w:rsidRPr="0002704C" w:rsidRDefault="00ED7658" w:rsidP="006D44C6">
            <w:pPr>
              <w:widowControl/>
              <w:spacing w:line="240" w:lineRule="auto"/>
              <w:ind w:firstLineChars="0" w:firstLine="0"/>
              <w:jc w:val="center"/>
              <w:rPr>
                <w:sz w:val="21"/>
              </w:rPr>
            </w:pPr>
            <w:r w:rsidRPr="0002704C">
              <w:rPr>
                <w:sz w:val="21"/>
              </w:rPr>
              <w:t>综合利用</w:t>
            </w:r>
            <w:r w:rsidRPr="0002704C">
              <w:rPr>
                <w:sz w:val="21"/>
              </w:rPr>
              <w:t>PTA</w:t>
            </w:r>
            <w:r w:rsidRPr="0002704C">
              <w:rPr>
                <w:sz w:val="21"/>
              </w:rPr>
              <w:t>残渣生产聚酯多元醇技术改造项目</w:t>
            </w:r>
          </w:p>
        </w:tc>
      </w:tr>
      <w:tr w:rsidR="00ED7658" w:rsidRPr="0002704C" w:rsidTr="006D44C6">
        <w:tc>
          <w:tcPr>
            <w:tcW w:w="2235"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建设地点</w:t>
            </w:r>
          </w:p>
        </w:tc>
        <w:tc>
          <w:tcPr>
            <w:tcW w:w="821"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江苏</w:t>
            </w:r>
            <w:r w:rsidRPr="0002704C">
              <w:rPr>
                <w:rFonts w:hint="eastAsia"/>
                <w:sz w:val="21"/>
              </w:rPr>
              <w:lastRenderedPageBreak/>
              <w:t>省</w:t>
            </w:r>
          </w:p>
        </w:tc>
        <w:tc>
          <w:tcPr>
            <w:tcW w:w="1594"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lastRenderedPageBreak/>
              <w:t>苏州市</w:t>
            </w:r>
          </w:p>
        </w:tc>
        <w:tc>
          <w:tcPr>
            <w:tcW w:w="1528"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张家港市</w:t>
            </w:r>
          </w:p>
        </w:tc>
        <w:tc>
          <w:tcPr>
            <w:tcW w:w="1533"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保税区</w:t>
            </w:r>
          </w:p>
        </w:tc>
        <w:tc>
          <w:tcPr>
            <w:tcW w:w="1531"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扬子江化工</w:t>
            </w:r>
            <w:r w:rsidRPr="0002704C">
              <w:rPr>
                <w:rFonts w:hint="eastAsia"/>
                <w:sz w:val="21"/>
              </w:rPr>
              <w:lastRenderedPageBreak/>
              <w:t>园</w:t>
            </w:r>
          </w:p>
        </w:tc>
      </w:tr>
      <w:tr w:rsidR="00ED7658" w:rsidRPr="0002704C" w:rsidTr="006D44C6">
        <w:tc>
          <w:tcPr>
            <w:tcW w:w="2235"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lastRenderedPageBreak/>
              <w:t>地理坐标</w:t>
            </w:r>
          </w:p>
        </w:tc>
        <w:tc>
          <w:tcPr>
            <w:tcW w:w="821"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经度</w:t>
            </w:r>
          </w:p>
        </w:tc>
        <w:tc>
          <w:tcPr>
            <w:tcW w:w="1594" w:type="dxa"/>
            <w:vAlign w:val="center"/>
          </w:tcPr>
          <w:p w:rsidR="00ED7658" w:rsidRPr="0002704C" w:rsidRDefault="00ED7658" w:rsidP="006D44C6">
            <w:pPr>
              <w:widowControl/>
              <w:spacing w:line="240" w:lineRule="auto"/>
              <w:ind w:firstLineChars="0" w:firstLine="0"/>
              <w:jc w:val="center"/>
              <w:rPr>
                <w:sz w:val="21"/>
              </w:rPr>
            </w:pPr>
            <w:r w:rsidRPr="0002704C">
              <w:rPr>
                <w:snapToGrid w:val="0"/>
              </w:rPr>
              <w:t>120°27'28.34"</w:t>
            </w:r>
          </w:p>
        </w:tc>
        <w:tc>
          <w:tcPr>
            <w:tcW w:w="1528"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纬度</w:t>
            </w:r>
          </w:p>
        </w:tc>
        <w:tc>
          <w:tcPr>
            <w:tcW w:w="3064" w:type="dxa"/>
            <w:gridSpan w:val="2"/>
            <w:vAlign w:val="center"/>
          </w:tcPr>
          <w:p w:rsidR="00ED7658" w:rsidRPr="0002704C" w:rsidRDefault="00ED7658" w:rsidP="006D44C6">
            <w:pPr>
              <w:widowControl/>
              <w:spacing w:line="240" w:lineRule="auto"/>
              <w:ind w:firstLineChars="0" w:firstLine="0"/>
              <w:jc w:val="center"/>
              <w:rPr>
                <w:sz w:val="21"/>
              </w:rPr>
            </w:pPr>
            <w:r w:rsidRPr="0002704C">
              <w:rPr>
                <w:snapToGrid w:val="0"/>
              </w:rPr>
              <w:t>32°00'44.12"</w:t>
            </w:r>
          </w:p>
        </w:tc>
      </w:tr>
      <w:tr w:rsidR="00ED7658" w:rsidRPr="0002704C" w:rsidTr="006D44C6">
        <w:tc>
          <w:tcPr>
            <w:tcW w:w="2235"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主要危险物质及分布</w:t>
            </w:r>
          </w:p>
        </w:tc>
        <w:tc>
          <w:tcPr>
            <w:tcW w:w="7007" w:type="dxa"/>
            <w:gridSpan w:val="5"/>
            <w:vAlign w:val="center"/>
          </w:tcPr>
          <w:p w:rsidR="00ED7658" w:rsidRPr="0002704C" w:rsidRDefault="00E44F97" w:rsidP="006D44C6">
            <w:pPr>
              <w:widowControl/>
              <w:spacing w:line="240" w:lineRule="auto"/>
              <w:ind w:firstLineChars="0" w:firstLine="0"/>
              <w:jc w:val="center"/>
              <w:rPr>
                <w:sz w:val="21"/>
              </w:rPr>
            </w:pPr>
            <w:r w:rsidRPr="0002704C">
              <w:rPr>
                <w:rFonts w:hint="eastAsia"/>
                <w:sz w:val="21"/>
              </w:rPr>
              <w:t>本次项目</w:t>
            </w:r>
            <w:r w:rsidR="00ED7658" w:rsidRPr="0002704C">
              <w:rPr>
                <w:rFonts w:hint="eastAsia"/>
                <w:sz w:val="21"/>
              </w:rPr>
              <w:t>涉及</w:t>
            </w:r>
            <w:r w:rsidRPr="0002704C">
              <w:rPr>
                <w:rFonts w:hint="eastAsia"/>
                <w:sz w:val="21"/>
              </w:rPr>
              <w:t>的危险物质为</w:t>
            </w:r>
            <w:r w:rsidRPr="0002704C">
              <w:rPr>
                <w:rFonts w:hint="eastAsia"/>
                <w:sz w:val="21"/>
                <w:lang w:val="x-none"/>
              </w:rPr>
              <w:t>工艺高浓度废液、废机油、</w:t>
            </w:r>
            <w:r w:rsidRPr="0002704C">
              <w:rPr>
                <w:rFonts w:hint="eastAsia"/>
                <w:bCs/>
                <w:sz w:val="21"/>
                <w:lang w:val="x-none"/>
              </w:rPr>
              <w:t>有机废气</w:t>
            </w:r>
            <w:r w:rsidRPr="0002704C">
              <w:rPr>
                <w:rFonts w:hint="eastAsia"/>
                <w:sz w:val="21"/>
                <w:lang w:val="x-none"/>
              </w:rPr>
              <w:t>等，分别位于车间生产装置区及危废仓库</w:t>
            </w:r>
          </w:p>
        </w:tc>
      </w:tr>
      <w:tr w:rsidR="00ED7658" w:rsidRPr="0002704C" w:rsidTr="006D44C6">
        <w:tc>
          <w:tcPr>
            <w:tcW w:w="2235"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环境影响途径及危害后果（大气、地表水、地下水等）</w:t>
            </w:r>
          </w:p>
        </w:tc>
        <w:tc>
          <w:tcPr>
            <w:tcW w:w="7007" w:type="dxa"/>
            <w:gridSpan w:val="5"/>
            <w:vAlign w:val="center"/>
          </w:tcPr>
          <w:p w:rsidR="00ED7658" w:rsidRPr="0002704C" w:rsidRDefault="00E44F97" w:rsidP="00E44F97">
            <w:pPr>
              <w:widowControl/>
              <w:spacing w:line="240" w:lineRule="auto"/>
              <w:ind w:firstLineChars="0" w:firstLine="0"/>
              <w:jc w:val="center"/>
              <w:rPr>
                <w:sz w:val="21"/>
              </w:rPr>
            </w:pPr>
            <w:r w:rsidRPr="0002704C">
              <w:rPr>
                <w:rFonts w:hint="eastAsia"/>
                <w:sz w:val="21"/>
              </w:rPr>
              <w:t>废水接收罐</w:t>
            </w:r>
            <w:r w:rsidRPr="0002704C">
              <w:rPr>
                <w:rFonts w:hint="eastAsia"/>
                <w:bCs/>
                <w:sz w:val="21"/>
                <w:lang w:val="x-none"/>
              </w:rPr>
              <w:t>泄漏后物料及消防废水没有按要求收集，或风险防范设施失灵进入地表及地下水环境，根据分析泄漏发生后污染物浓度满足</w:t>
            </w:r>
            <w:r w:rsidRPr="0002704C">
              <w:rPr>
                <w:bCs/>
                <w:sz w:val="21"/>
              </w:rPr>
              <w:t>《</w:t>
            </w:r>
            <w:r w:rsidRPr="0002704C">
              <w:rPr>
                <w:rFonts w:hint="eastAsia"/>
                <w:bCs/>
                <w:sz w:val="21"/>
              </w:rPr>
              <w:t>地下水环境质量标准》（</w:t>
            </w:r>
            <w:r w:rsidRPr="0002704C">
              <w:rPr>
                <w:rFonts w:hint="eastAsia"/>
                <w:bCs/>
                <w:sz w:val="21"/>
              </w:rPr>
              <w:t>GB/T14848-2017</w:t>
            </w:r>
            <w:r w:rsidRPr="0002704C">
              <w:rPr>
                <w:rFonts w:hint="eastAsia"/>
                <w:bCs/>
                <w:sz w:val="21"/>
              </w:rPr>
              <w:t>）</w:t>
            </w:r>
            <w:r w:rsidRPr="0002704C">
              <w:rPr>
                <w:rFonts w:hint="eastAsia"/>
                <w:bCs/>
                <w:sz w:val="21"/>
              </w:rPr>
              <w:t>III</w:t>
            </w:r>
            <w:r w:rsidRPr="0002704C">
              <w:rPr>
                <w:bCs/>
                <w:sz w:val="21"/>
              </w:rPr>
              <w:t>类水质标准要求</w:t>
            </w:r>
            <w:r w:rsidRPr="0002704C">
              <w:rPr>
                <w:rFonts w:hint="eastAsia"/>
                <w:bCs/>
                <w:sz w:val="21"/>
                <w:lang w:val="x-none"/>
              </w:rPr>
              <w:t>；</w:t>
            </w:r>
            <w:r w:rsidRPr="0002704C">
              <w:rPr>
                <w:rFonts w:hint="eastAsia"/>
                <w:bCs/>
                <w:sz w:val="21"/>
                <w:lang w:val="x-none"/>
              </w:rPr>
              <w:t>RTO</w:t>
            </w:r>
            <w:r w:rsidRPr="0002704C">
              <w:rPr>
                <w:rFonts w:hint="eastAsia"/>
                <w:bCs/>
                <w:sz w:val="21"/>
                <w:lang w:val="x-none"/>
              </w:rPr>
              <w:t>焚烧炉发生爆炸，有机废气泄漏向大气中扩散，短时间内对周边环境产生一定的影响。</w:t>
            </w:r>
          </w:p>
        </w:tc>
      </w:tr>
      <w:tr w:rsidR="00ED7658" w:rsidRPr="0002704C" w:rsidTr="006D44C6">
        <w:tc>
          <w:tcPr>
            <w:tcW w:w="2235" w:type="dxa"/>
            <w:vAlign w:val="center"/>
          </w:tcPr>
          <w:p w:rsidR="00ED7658" w:rsidRPr="0002704C" w:rsidRDefault="00ED7658" w:rsidP="006D44C6">
            <w:pPr>
              <w:widowControl/>
              <w:spacing w:line="240" w:lineRule="auto"/>
              <w:ind w:firstLineChars="0" w:firstLine="0"/>
              <w:jc w:val="center"/>
              <w:rPr>
                <w:sz w:val="21"/>
              </w:rPr>
            </w:pPr>
            <w:r w:rsidRPr="0002704C">
              <w:rPr>
                <w:rFonts w:hint="eastAsia"/>
                <w:sz w:val="21"/>
              </w:rPr>
              <w:t>风险防范措施要求</w:t>
            </w:r>
          </w:p>
        </w:tc>
        <w:tc>
          <w:tcPr>
            <w:tcW w:w="7007" w:type="dxa"/>
            <w:gridSpan w:val="5"/>
            <w:vAlign w:val="center"/>
          </w:tcPr>
          <w:p w:rsidR="00ED7658" w:rsidRPr="0002704C" w:rsidRDefault="002F1B2E" w:rsidP="006D44C6">
            <w:pPr>
              <w:widowControl/>
              <w:spacing w:line="240" w:lineRule="auto"/>
              <w:ind w:firstLineChars="0" w:firstLine="0"/>
              <w:jc w:val="center"/>
              <w:rPr>
                <w:sz w:val="21"/>
              </w:rPr>
            </w:pPr>
            <w:r w:rsidRPr="0002704C">
              <w:rPr>
                <w:rFonts w:hint="eastAsia"/>
                <w:sz w:val="21"/>
              </w:rPr>
              <w:t>在贮罐和贮槽周围设计符合要求的围堰；设置</w:t>
            </w:r>
            <w:r w:rsidRPr="0002704C">
              <w:rPr>
                <w:rFonts w:hint="eastAsia"/>
                <w:sz w:val="21"/>
              </w:rPr>
              <w:t xml:space="preserve"> DCS </w:t>
            </w:r>
            <w:r w:rsidRPr="0002704C">
              <w:rPr>
                <w:rFonts w:hint="eastAsia"/>
                <w:sz w:val="21"/>
              </w:rPr>
              <w:t>控制系统、电视监控设施、自动联锁装置等；</w:t>
            </w:r>
            <w:r w:rsidRPr="0002704C">
              <w:rPr>
                <w:rFonts w:hint="eastAsia"/>
                <w:sz w:val="21"/>
              </w:rPr>
              <w:t>RTO</w:t>
            </w:r>
            <w:r w:rsidRPr="0002704C">
              <w:rPr>
                <w:rFonts w:hint="eastAsia"/>
                <w:sz w:val="21"/>
              </w:rPr>
              <w:t>焚烧炉应</w:t>
            </w:r>
            <w:r w:rsidRPr="0002704C">
              <w:rPr>
                <w:bCs/>
                <w:sz w:val="21"/>
              </w:rPr>
              <w:t>设置在线爆炸极限</w:t>
            </w:r>
            <w:r w:rsidRPr="0002704C">
              <w:rPr>
                <w:bCs/>
                <w:sz w:val="21"/>
              </w:rPr>
              <w:t>LEL</w:t>
            </w:r>
            <w:r w:rsidRPr="0002704C">
              <w:rPr>
                <w:bCs/>
                <w:sz w:val="21"/>
              </w:rPr>
              <w:t>检测系统；</w:t>
            </w:r>
            <w:r w:rsidRPr="0002704C">
              <w:rPr>
                <w:rFonts w:hint="eastAsia"/>
                <w:bCs/>
                <w:sz w:val="21"/>
              </w:rPr>
              <w:t>构筑环境风险三级（单元、项目和园区）应急防范体系；</w:t>
            </w:r>
            <w:r w:rsidR="00892478" w:rsidRPr="0002704C">
              <w:rPr>
                <w:rFonts w:hint="eastAsia"/>
                <w:bCs/>
                <w:sz w:val="21"/>
              </w:rPr>
              <w:t>设立一个</w:t>
            </w:r>
            <w:r w:rsidR="00892478" w:rsidRPr="0002704C">
              <w:rPr>
                <w:rFonts w:hint="eastAsia"/>
                <w:bCs/>
                <w:sz w:val="21"/>
              </w:rPr>
              <w:t>750m</w:t>
            </w:r>
            <w:r w:rsidR="00892478" w:rsidRPr="0002704C">
              <w:rPr>
                <w:rFonts w:hint="eastAsia"/>
                <w:bCs/>
                <w:sz w:val="21"/>
                <w:vertAlign w:val="superscript"/>
              </w:rPr>
              <w:t>3</w:t>
            </w:r>
            <w:r w:rsidR="00892478" w:rsidRPr="0002704C">
              <w:rPr>
                <w:rFonts w:hint="eastAsia"/>
                <w:bCs/>
                <w:sz w:val="21"/>
              </w:rPr>
              <w:t>单独事故应急池。</w:t>
            </w:r>
          </w:p>
        </w:tc>
      </w:tr>
      <w:tr w:rsidR="00ED7658" w:rsidRPr="0002704C" w:rsidTr="006D44C6">
        <w:trPr>
          <w:trHeight w:val="1584"/>
        </w:trPr>
        <w:tc>
          <w:tcPr>
            <w:tcW w:w="9242" w:type="dxa"/>
            <w:gridSpan w:val="6"/>
          </w:tcPr>
          <w:p w:rsidR="00ED7658" w:rsidRPr="0002704C" w:rsidRDefault="00ED7658" w:rsidP="006D44C6">
            <w:pPr>
              <w:widowControl/>
              <w:spacing w:line="240" w:lineRule="auto"/>
              <w:ind w:firstLineChars="0" w:firstLine="0"/>
              <w:jc w:val="left"/>
              <w:rPr>
                <w:sz w:val="21"/>
              </w:rPr>
            </w:pPr>
            <w:r w:rsidRPr="0002704C">
              <w:rPr>
                <w:rFonts w:hint="eastAsia"/>
                <w:sz w:val="21"/>
              </w:rPr>
              <w:t>填表说明（列出项目相关信息及评价说明）</w:t>
            </w:r>
          </w:p>
          <w:p w:rsidR="00ED7658" w:rsidRPr="0002704C" w:rsidRDefault="00ED7658" w:rsidP="006D44C6">
            <w:pPr>
              <w:widowControl/>
              <w:spacing w:line="240" w:lineRule="auto"/>
              <w:ind w:firstLineChars="0" w:firstLine="0"/>
              <w:jc w:val="left"/>
              <w:rPr>
                <w:sz w:val="21"/>
              </w:rPr>
            </w:pPr>
            <w:r w:rsidRPr="0002704C">
              <w:rPr>
                <w:rFonts w:hint="eastAsia"/>
                <w:sz w:val="21"/>
              </w:rPr>
              <w:t>无</w:t>
            </w:r>
          </w:p>
        </w:tc>
      </w:tr>
    </w:tbl>
    <w:p w:rsidR="000A6D36" w:rsidRPr="0002704C" w:rsidRDefault="000A6D36" w:rsidP="008A6922">
      <w:pPr>
        <w:ind w:firstLine="480"/>
        <w:rPr>
          <w:lang w:val="x-none"/>
        </w:rPr>
        <w:sectPr w:rsidR="000A6D36" w:rsidRPr="0002704C" w:rsidSect="000219DA">
          <w:pgSz w:w="11906" w:h="16838"/>
          <w:pgMar w:top="1440" w:right="1800" w:bottom="1276" w:left="1800" w:header="851" w:footer="899" w:gutter="0"/>
          <w:cols w:space="425"/>
          <w:docGrid w:linePitch="326"/>
        </w:sectPr>
      </w:pPr>
    </w:p>
    <w:p w:rsidR="000A6D36" w:rsidRPr="0002704C" w:rsidRDefault="000A6D36" w:rsidP="000A6D36">
      <w:pPr>
        <w:pStyle w:val="10"/>
      </w:pPr>
      <w:bookmarkStart w:id="334" w:name="_Toc527147459"/>
      <w:bookmarkStart w:id="335" w:name="_Toc3342442"/>
      <w:bookmarkStart w:id="336" w:name="_Toc6174302"/>
      <w:r w:rsidRPr="0002704C">
        <w:lastRenderedPageBreak/>
        <w:t>7</w:t>
      </w:r>
      <w:r w:rsidRPr="0002704C">
        <w:rPr>
          <w:rFonts w:hint="eastAsia"/>
        </w:rPr>
        <w:t>污染防治措施评述和对策建议</w:t>
      </w:r>
      <w:bookmarkEnd w:id="334"/>
      <w:bookmarkEnd w:id="335"/>
      <w:bookmarkEnd w:id="336"/>
    </w:p>
    <w:p w:rsidR="000A6D36" w:rsidRPr="0002704C" w:rsidRDefault="000A6D36" w:rsidP="000A6D36">
      <w:pPr>
        <w:ind w:firstLine="480"/>
      </w:pPr>
      <w:r w:rsidRPr="0002704C">
        <w:t>根据本项目排放的污染物的特性、治理方案的可行性和效率，以及环境保护的要求，对拟采用的污染治理措施进行分别评述，并根据需要提出相应的建议。</w:t>
      </w:r>
    </w:p>
    <w:p w:rsidR="000A6D36" w:rsidRPr="0002704C" w:rsidRDefault="000A6D36" w:rsidP="000A6D36">
      <w:pPr>
        <w:pStyle w:val="20"/>
        <w:spacing w:before="120" w:after="120"/>
      </w:pPr>
      <w:bookmarkStart w:id="337" w:name="_Toc527147460"/>
      <w:bookmarkStart w:id="338" w:name="_Toc3342443"/>
      <w:bookmarkStart w:id="339" w:name="_Toc6174303"/>
      <w:r w:rsidRPr="0002704C">
        <w:t>7.1</w:t>
      </w:r>
      <w:r w:rsidRPr="0002704C">
        <w:rPr>
          <w:rFonts w:ascii="宋体" w:hAnsi="宋体" w:cs="宋体" w:hint="eastAsia"/>
        </w:rPr>
        <w:t>大气污染防治措施评述</w:t>
      </w:r>
      <w:bookmarkEnd w:id="337"/>
      <w:bookmarkEnd w:id="338"/>
      <w:bookmarkEnd w:id="339"/>
    </w:p>
    <w:p w:rsidR="000A6D36" w:rsidRPr="0002704C" w:rsidRDefault="000A6D36" w:rsidP="000A6D36">
      <w:pPr>
        <w:pStyle w:val="30"/>
      </w:pPr>
      <w:bookmarkStart w:id="340" w:name="_Toc527147461"/>
      <w:bookmarkStart w:id="341" w:name="_Toc3342444"/>
      <w:bookmarkStart w:id="342" w:name="_Toc6174304"/>
      <w:r w:rsidRPr="0002704C">
        <w:t>7.1.1</w:t>
      </w:r>
      <w:r w:rsidRPr="0002704C">
        <w:rPr>
          <w:rFonts w:ascii="宋体" w:hAnsi="宋体" w:cs="宋体" w:hint="eastAsia"/>
        </w:rPr>
        <w:t>投料</w:t>
      </w:r>
      <w:r w:rsidRPr="0002704C">
        <w:t>废气（</w:t>
      </w:r>
      <w:r w:rsidRPr="0002704C">
        <w:t>G1</w:t>
      </w:r>
      <w:r w:rsidRPr="0002704C">
        <w:t>）</w:t>
      </w:r>
      <w:bookmarkEnd w:id="340"/>
      <w:bookmarkEnd w:id="341"/>
      <w:bookmarkEnd w:id="342"/>
    </w:p>
    <w:p w:rsidR="0011147C" w:rsidRPr="0002704C" w:rsidRDefault="0011147C" w:rsidP="0011147C">
      <w:pPr>
        <w:ind w:firstLine="480"/>
      </w:pPr>
      <w:bookmarkStart w:id="343" w:name="_Hlk509774645"/>
      <w:r w:rsidRPr="0002704C">
        <w:rPr>
          <w:lang w:val="x-none"/>
        </w:rPr>
        <w:t>本项目</w:t>
      </w:r>
      <w:r w:rsidRPr="0002704C">
        <w:rPr>
          <w:rFonts w:hint="eastAsia"/>
          <w:lang w:val="x-none"/>
        </w:rPr>
        <w:t>聚酯多元醇</w:t>
      </w:r>
      <w:r w:rsidRPr="0002704C">
        <w:rPr>
          <w:lang w:val="x-none"/>
        </w:rPr>
        <w:t>生产过程中，使用</w:t>
      </w:r>
      <w:r w:rsidRPr="0002704C">
        <w:rPr>
          <w:rFonts w:hint="eastAsia"/>
          <w:lang w:val="zh-CN"/>
        </w:rPr>
        <w:t>苯酐、</w:t>
      </w:r>
      <w:r w:rsidRPr="0002704C">
        <w:rPr>
          <w:rFonts w:hint="eastAsia"/>
          <w:lang w:val="zh-CN"/>
        </w:rPr>
        <w:t>PTA</w:t>
      </w:r>
      <w:r w:rsidRPr="0002704C">
        <w:rPr>
          <w:rFonts w:hint="eastAsia"/>
          <w:lang w:val="zh-CN"/>
        </w:rPr>
        <w:t>、</w:t>
      </w:r>
      <w:r w:rsidRPr="0002704C">
        <w:rPr>
          <w:rFonts w:hint="eastAsia"/>
          <w:lang w:val="zh-CN"/>
        </w:rPr>
        <w:t>PTA</w:t>
      </w:r>
      <w:r w:rsidRPr="0002704C">
        <w:rPr>
          <w:rFonts w:hint="eastAsia"/>
          <w:lang w:val="zh-CN"/>
        </w:rPr>
        <w:t>残渣、己二酸等固体原料</w:t>
      </w:r>
      <w:r w:rsidRPr="0002704C">
        <w:rPr>
          <w:lang w:val="x-none"/>
        </w:rPr>
        <w:t>，在</w:t>
      </w:r>
      <w:r w:rsidRPr="0002704C">
        <w:rPr>
          <w:rFonts w:hint="eastAsia"/>
          <w:lang w:val="x-none"/>
        </w:rPr>
        <w:t>投料过程中</w:t>
      </w:r>
      <w:r w:rsidRPr="0002704C">
        <w:rPr>
          <w:rFonts w:hint="eastAsia"/>
        </w:rPr>
        <w:t>会</w:t>
      </w:r>
      <w:r w:rsidRPr="0002704C">
        <w:t>有</w:t>
      </w:r>
      <w:r w:rsidRPr="0002704C">
        <w:rPr>
          <w:rFonts w:hint="eastAsia"/>
        </w:rPr>
        <w:t>少量</w:t>
      </w:r>
      <w:r w:rsidRPr="0002704C">
        <w:t>粉尘</w:t>
      </w:r>
      <w:r w:rsidRPr="0002704C">
        <w:rPr>
          <w:rFonts w:hint="eastAsia"/>
        </w:rPr>
        <w:t>G</w:t>
      </w:r>
      <w:r w:rsidRPr="0002704C">
        <w:t>1</w:t>
      </w:r>
      <w:r w:rsidRPr="0002704C">
        <w:rPr>
          <w:rFonts w:hint="eastAsia"/>
        </w:rPr>
        <w:t>产生</w:t>
      </w:r>
      <w:r w:rsidRPr="0002704C">
        <w:t>。</w:t>
      </w:r>
      <w:bookmarkEnd w:id="343"/>
      <w:r w:rsidRPr="0002704C">
        <w:t>为尽量减少投料粉尘的产生，本项目投料包装袋袋口与投料口连接，用压盖压紧使其密封，侧面拍打包装袋，物料依靠重力掉入料仓。</w:t>
      </w:r>
      <w:r w:rsidRPr="0002704C">
        <w:rPr>
          <w:rFonts w:hint="eastAsia"/>
        </w:rPr>
        <w:t>投料口</w:t>
      </w:r>
      <w:r w:rsidRPr="0002704C">
        <w:t>采用花瓣</w:t>
      </w:r>
      <w:r w:rsidRPr="0002704C">
        <w:rPr>
          <w:rFonts w:hint="eastAsia"/>
        </w:rPr>
        <w:t>式</w:t>
      </w:r>
      <w:r w:rsidRPr="0002704C">
        <w:t>设计，根据不同投料需求，</w:t>
      </w:r>
      <w:r w:rsidRPr="0002704C">
        <w:rPr>
          <w:rFonts w:hint="eastAsia"/>
        </w:rPr>
        <w:t>控制</w:t>
      </w:r>
      <w:r w:rsidRPr="0002704C">
        <w:t>投料口大小，尽量减少投料废气产生量。</w:t>
      </w:r>
    </w:p>
    <w:p w:rsidR="0011147C" w:rsidRPr="0002704C" w:rsidRDefault="0011147C" w:rsidP="0011147C">
      <w:pPr>
        <w:ind w:firstLine="480"/>
      </w:pPr>
      <w:r w:rsidRPr="0002704C">
        <w:rPr>
          <w:rFonts w:hint="eastAsia"/>
        </w:rPr>
        <w:t>在反应釜上投料口</w:t>
      </w:r>
      <w:r w:rsidRPr="0002704C">
        <w:t>上方设置负压吸风罩，粉尘收集效率为</w:t>
      </w:r>
      <w:r w:rsidRPr="0002704C">
        <w:t>90%</w:t>
      </w:r>
      <w:r w:rsidRPr="0002704C">
        <w:rPr>
          <w:rFonts w:hint="eastAsia"/>
        </w:rPr>
        <w:t>。</w:t>
      </w:r>
      <w:bookmarkStart w:id="344" w:name="_Hlk509774544"/>
      <w:r w:rsidRPr="0002704C">
        <w:rPr>
          <w:rFonts w:hint="eastAsia"/>
        </w:rPr>
        <w:t>含</w:t>
      </w:r>
      <w:r w:rsidRPr="0002704C">
        <w:t>粉尘</w:t>
      </w:r>
      <w:r w:rsidRPr="0002704C">
        <w:rPr>
          <w:rFonts w:hint="eastAsia"/>
        </w:rPr>
        <w:t>废气</w:t>
      </w:r>
      <w:r w:rsidRPr="0002704C">
        <w:t>收集后送车间内的</w:t>
      </w:r>
      <w:r w:rsidRPr="0002704C">
        <w:rPr>
          <w:rFonts w:hint="eastAsia"/>
        </w:rPr>
        <w:t>“</w:t>
      </w:r>
      <w:r w:rsidRPr="0002704C">
        <w:t>布袋除尘器</w:t>
      </w:r>
      <w:r w:rsidRPr="0002704C">
        <w:rPr>
          <w:rFonts w:hint="eastAsia"/>
        </w:rPr>
        <w:t>”</w:t>
      </w:r>
      <w:r w:rsidRPr="0002704C">
        <w:t>处理，布袋除尘器</w:t>
      </w:r>
      <w:r w:rsidRPr="0002704C">
        <w:rPr>
          <w:rFonts w:hint="eastAsia"/>
        </w:rPr>
        <w:t>对</w:t>
      </w:r>
      <w:r w:rsidRPr="0002704C">
        <w:t>粉尘</w:t>
      </w:r>
      <w:r w:rsidRPr="0002704C">
        <w:rPr>
          <w:rFonts w:hint="eastAsia"/>
        </w:rPr>
        <w:t>的</w:t>
      </w:r>
      <w:r w:rsidRPr="0002704C">
        <w:t>处理效率可以稳定达到</w:t>
      </w:r>
      <w:r w:rsidRPr="0002704C">
        <w:t>99%</w:t>
      </w:r>
      <w:r w:rsidRPr="0002704C">
        <w:t>，</w:t>
      </w:r>
      <w:bookmarkEnd w:id="344"/>
      <w:r w:rsidRPr="0002704C">
        <w:rPr>
          <w:rFonts w:hint="eastAsia"/>
        </w:rPr>
        <w:t>布袋除尘器处理后的废气经</w:t>
      </w:r>
      <w:r w:rsidRPr="0002704C">
        <w:t>1#</w:t>
      </w:r>
      <w:r w:rsidRPr="0002704C">
        <w:rPr>
          <w:rFonts w:hint="eastAsia"/>
        </w:rPr>
        <w:t>排气筒达标排放。</w:t>
      </w:r>
      <w:r w:rsidRPr="0002704C">
        <w:t>布袋除尘器收集的原料粉尘回用于生产。</w:t>
      </w:r>
    </w:p>
    <w:p w:rsidR="0011147C" w:rsidRPr="0002704C" w:rsidRDefault="0011147C" w:rsidP="0011147C">
      <w:pPr>
        <w:ind w:firstLine="480"/>
      </w:pPr>
      <w:r w:rsidRPr="0002704C">
        <w:rPr>
          <w:rFonts w:hint="eastAsia"/>
        </w:rPr>
        <w:t>本</w:t>
      </w:r>
      <w:r w:rsidRPr="0002704C">
        <w:t>项目采用的袋式除尘器为脉冲袋滤器，滤袋采用复合玻璃纤维材料。该袋式除尘器的滤袋为圆筒状，直径</w:t>
      </w:r>
      <w:r w:rsidRPr="0002704C">
        <w:t>120~500mm</w:t>
      </w:r>
      <w:r w:rsidRPr="0002704C">
        <w:t>长度</w:t>
      </w:r>
      <w:r w:rsidRPr="0002704C">
        <w:t>3~10m</w:t>
      </w:r>
      <w:r w:rsidRPr="0002704C">
        <w:t>，滤袋下开口端用弹簧卡环嵌入花板嵌口中，滤袋上封闭吊在袋滤器顶部滤袋固定架上，使滤袋保持适当的张力。滤袋压降为</w:t>
      </w:r>
      <w:r w:rsidRPr="0002704C">
        <w:t>1.2~2.0kPa</w:t>
      </w:r>
      <w:r w:rsidRPr="0002704C">
        <w:t>，过滤速度</w:t>
      </w:r>
      <w:r w:rsidRPr="0002704C">
        <w:t>0.4~0.8m/min</w:t>
      </w:r>
      <w:r w:rsidRPr="0002704C">
        <w:t>。</w:t>
      </w:r>
    </w:p>
    <w:p w:rsidR="0011147C" w:rsidRPr="0002704C" w:rsidRDefault="0011147C" w:rsidP="0011147C">
      <w:pPr>
        <w:ind w:firstLine="480"/>
      </w:pPr>
      <w:r w:rsidRPr="0002704C">
        <w:t>布袋除尘器结构见图</w:t>
      </w:r>
      <w:r w:rsidRPr="0002704C">
        <w:t>7.1-</w:t>
      </w:r>
      <w:r w:rsidR="006D156B" w:rsidRPr="0002704C">
        <w:t>1</w:t>
      </w:r>
      <w:r w:rsidRPr="0002704C">
        <w:t>。</w:t>
      </w:r>
    </w:p>
    <w:p w:rsidR="000A6D36" w:rsidRPr="0002704C" w:rsidRDefault="0011147C" w:rsidP="0011147C">
      <w:pPr>
        <w:ind w:firstLine="480"/>
      </w:pPr>
      <w:r w:rsidRPr="0002704C">
        <w:t>本项目布袋除尘器根据《袋式除尘工程通用技术规范》（</w:t>
      </w:r>
      <w:r w:rsidRPr="0002704C">
        <w:t>HJ2020-2012</w:t>
      </w:r>
      <w:r w:rsidRPr="0002704C">
        <w:t>）进行设计，设计参数见表</w:t>
      </w:r>
      <w:r w:rsidRPr="0002704C">
        <w:t>7.1-1</w:t>
      </w:r>
      <w:r w:rsidRPr="0002704C">
        <w:t>。</w:t>
      </w:r>
    </w:p>
    <w:p w:rsidR="000A6D36" w:rsidRPr="0002704C" w:rsidRDefault="000A6D36" w:rsidP="000A6D36">
      <w:pPr>
        <w:ind w:firstLineChars="0" w:firstLine="0"/>
        <w:jc w:val="center"/>
      </w:pPr>
      <w:r w:rsidRPr="0002704C">
        <w:rPr>
          <w:noProof/>
        </w:rPr>
        <w:lastRenderedPageBreak/>
        <w:drawing>
          <wp:inline distT="0" distB="0" distL="0" distR="0" wp14:anchorId="5D5FF6BA" wp14:editId="458937EE">
            <wp:extent cx="3352800" cy="27241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52800" cy="2724150"/>
                    </a:xfrm>
                    <a:prstGeom prst="rect">
                      <a:avLst/>
                    </a:prstGeom>
                    <a:noFill/>
                    <a:ln>
                      <a:noFill/>
                    </a:ln>
                  </pic:spPr>
                </pic:pic>
              </a:graphicData>
            </a:graphic>
          </wp:inline>
        </w:drawing>
      </w:r>
    </w:p>
    <w:p w:rsidR="000A6D36" w:rsidRPr="0002704C" w:rsidRDefault="000A6D36" w:rsidP="000A6D36">
      <w:pPr>
        <w:pStyle w:val="a6"/>
        <w:ind w:firstLine="480"/>
      </w:pPr>
      <w:r w:rsidRPr="0002704C">
        <w:t>图</w:t>
      </w:r>
      <w:r w:rsidRPr="0002704C">
        <w:t>7.1-</w:t>
      </w:r>
      <w:r w:rsidR="00661C1A" w:rsidRPr="0002704C">
        <w:t>1</w:t>
      </w:r>
      <w:r w:rsidRPr="0002704C">
        <w:t xml:space="preserve">  </w:t>
      </w:r>
      <w:r w:rsidRPr="0002704C">
        <w:t>布袋除尘器结构图</w:t>
      </w:r>
    </w:p>
    <w:p w:rsidR="000A6D36" w:rsidRPr="0002704C" w:rsidRDefault="000A6D36" w:rsidP="000A6D36">
      <w:pPr>
        <w:pStyle w:val="a6"/>
        <w:ind w:firstLine="480"/>
      </w:pPr>
      <w:r w:rsidRPr="0002704C">
        <w:t>表</w:t>
      </w:r>
      <w:r w:rsidRPr="0002704C">
        <w:t xml:space="preserve">7.1-1  </w:t>
      </w:r>
      <w:r w:rsidRPr="0002704C">
        <w:t>本项目</w:t>
      </w:r>
      <w:r w:rsidRPr="0002704C">
        <w:rPr>
          <w:rFonts w:hint="eastAsia"/>
        </w:rPr>
        <w:t>布袋</w:t>
      </w:r>
      <w:r w:rsidRPr="0002704C">
        <w:t>除尘器初步设计参数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3"/>
        <w:gridCol w:w="2765"/>
        <w:gridCol w:w="2766"/>
      </w:tblGrid>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参数</w:t>
            </w:r>
          </w:p>
        </w:tc>
        <w:tc>
          <w:tcPr>
            <w:tcW w:w="2765" w:type="dxa"/>
            <w:shd w:val="clear" w:color="auto" w:fill="auto"/>
            <w:vAlign w:val="center"/>
          </w:tcPr>
          <w:p w:rsidR="0011147C" w:rsidRPr="0002704C" w:rsidRDefault="0011147C" w:rsidP="0011147C">
            <w:pPr>
              <w:pStyle w:val="GH"/>
            </w:pPr>
            <w:r w:rsidRPr="0002704C">
              <w:t>单位</w:t>
            </w:r>
          </w:p>
        </w:tc>
        <w:tc>
          <w:tcPr>
            <w:tcW w:w="2766" w:type="dxa"/>
            <w:shd w:val="clear" w:color="auto" w:fill="auto"/>
            <w:vAlign w:val="center"/>
          </w:tcPr>
          <w:p w:rsidR="0011147C" w:rsidRPr="0002704C" w:rsidRDefault="0011147C" w:rsidP="0011147C">
            <w:pPr>
              <w:pStyle w:val="GH"/>
            </w:pPr>
            <w:r w:rsidRPr="0002704C">
              <w:t>数量</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处理风量</w:t>
            </w:r>
          </w:p>
        </w:tc>
        <w:tc>
          <w:tcPr>
            <w:tcW w:w="2765" w:type="dxa"/>
            <w:shd w:val="clear" w:color="auto" w:fill="auto"/>
            <w:vAlign w:val="center"/>
          </w:tcPr>
          <w:p w:rsidR="0011147C" w:rsidRPr="0002704C" w:rsidRDefault="0011147C" w:rsidP="0011147C">
            <w:pPr>
              <w:pStyle w:val="GH"/>
            </w:pPr>
            <w:r w:rsidRPr="0002704C">
              <w:t>m</w:t>
            </w:r>
            <w:r w:rsidRPr="0002704C">
              <w:rPr>
                <w:vertAlign w:val="superscript"/>
              </w:rPr>
              <w:t>3</w:t>
            </w:r>
            <w:r w:rsidRPr="0002704C">
              <w:t>/h</w:t>
            </w:r>
          </w:p>
        </w:tc>
        <w:tc>
          <w:tcPr>
            <w:tcW w:w="2766" w:type="dxa"/>
            <w:shd w:val="clear" w:color="auto" w:fill="auto"/>
            <w:vAlign w:val="center"/>
          </w:tcPr>
          <w:p w:rsidR="0011147C" w:rsidRPr="0002704C" w:rsidRDefault="0011147C" w:rsidP="0011147C">
            <w:pPr>
              <w:pStyle w:val="GH"/>
            </w:pPr>
            <w:r w:rsidRPr="0002704C">
              <w:t>15000</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气体温度</w:t>
            </w:r>
          </w:p>
        </w:tc>
        <w:tc>
          <w:tcPr>
            <w:tcW w:w="2765" w:type="dxa"/>
            <w:shd w:val="clear" w:color="auto" w:fill="auto"/>
            <w:vAlign w:val="center"/>
          </w:tcPr>
          <w:p w:rsidR="0011147C" w:rsidRPr="0002704C" w:rsidRDefault="0011147C" w:rsidP="0011147C">
            <w:pPr>
              <w:pStyle w:val="GH"/>
            </w:pPr>
            <w:r w:rsidRPr="0002704C">
              <w:rPr>
                <w:rFonts w:ascii="宋体" w:hAnsi="宋体" w:cs="宋体" w:hint="eastAsia"/>
              </w:rPr>
              <w:t>℃</w:t>
            </w:r>
          </w:p>
        </w:tc>
        <w:tc>
          <w:tcPr>
            <w:tcW w:w="2766" w:type="dxa"/>
            <w:shd w:val="clear" w:color="auto" w:fill="auto"/>
            <w:vAlign w:val="center"/>
          </w:tcPr>
          <w:p w:rsidR="0011147C" w:rsidRPr="0002704C" w:rsidRDefault="0011147C" w:rsidP="0011147C">
            <w:pPr>
              <w:pStyle w:val="GH"/>
            </w:pPr>
            <w:r w:rsidRPr="0002704C">
              <w:t>常温</w:t>
            </w:r>
          </w:p>
        </w:tc>
      </w:tr>
      <w:tr w:rsidR="0011147C" w:rsidRPr="0002704C" w:rsidTr="006D44C6">
        <w:tc>
          <w:tcPr>
            <w:tcW w:w="1382" w:type="dxa"/>
            <w:shd w:val="clear" w:color="auto" w:fill="auto"/>
            <w:vAlign w:val="center"/>
          </w:tcPr>
          <w:p w:rsidR="0011147C" w:rsidRPr="0002704C" w:rsidRDefault="0011147C" w:rsidP="0011147C">
            <w:pPr>
              <w:pStyle w:val="GH"/>
            </w:pPr>
            <w:r w:rsidRPr="0002704C">
              <w:t>过滤风速</w:t>
            </w:r>
          </w:p>
        </w:tc>
        <w:tc>
          <w:tcPr>
            <w:tcW w:w="1383" w:type="dxa"/>
            <w:shd w:val="clear" w:color="auto" w:fill="auto"/>
            <w:vAlign w:val="center"/>
          </w:tcPr>
          <w:p w:rsidR="0011147C" w:rsidRPr="0002704C" w:rsidRDefault="0011147C" w:rsidP="0011147C">
            <w:pPr>
              <w:pStyle w:val="GH"/>
            </w:pPr>
            <w:r w:rsidRPr="0002704C">
              <w:t>全过滤</w:t>
            </w:r>
          </w:p>
        </w:tc>
        <w:tc>
          <w:tcPr>
            <w:tcW w:w="2765" w:type="dxa"/>
            <w:shd w:val="clear" w:color="auto" w:fill="auto"/>
            <w:vAlign w:val="center"/>
          </w:tcPr>
          <w:p w:rsidR="0011147C" w:rsidRPr="0002704C" w:rsidRDefault="0011147C" w:rsidP="0011147C">
            <w:pPr>
              <w:pStyle w:val="GH"/>
            </w:pPr>
            <w:r w:rsidRPr="0002704C">
              <w:t>m/min</w:t>
            </w:r>
          </w:p>
        </w:tc>
        <w:tc>
          <w:tcPr>
            <w:tcW w:w="2766" w:type="dxa"/>
            <w:shd w:val="clear" w:color="auto" w:fill="auto"/>
            <w:vAlign w:val="center"/>
          </w:tcPr>
          <w:p w:rsidR="0011147C" w:rsidRPr="0002704C" w:rsidRDefault="0011147C" w:rsidP="0011147C">
            <w:pPr>
              <w:pStyle w:val="GH"/>
            </w:pPr>
            <w:r w:rsidRPr="0002704C">
              <w:t>0.4~0.8</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总过滤面积</w:t>
            </w:r>
          </w:p>
        </w:tc>
        <w:tc>
          <w:tcPr>
            <w:tcW w:w="2765" w:type="dxa"/>
            <w:shd w:val="clear" w:color="auto" w:fill="auto"/>
            <w:vAlign w:val="center"/>
          </w:tcPr>
          <w:p w:rsidR="0011147C" w:rsidRPr="0002704C" w:rsidRDefault="0011147C" w:rsidP="0011147C">
            <w:pPr>
              <w:pStyle w:val="GH"/>
            </w:pPr>
            <w:r w:rsidRPr="0002704C">
              <w:t>m</w:t>
            </w:r>
            <w:r w:rsidRPr="0002704C">
              <w:rPr>
                <w:vertAlign w:val="superscript"/>
              </w:rPr>
              <w:t>2</w:t>
            </w:r>
          </w:p>
        </w:tc>
        <w:tc>
          <w:tcPr>
            <w:tcW w:w="2766" w:type="dxa"/>
            <w:shd w:val="clear" w:color="auto" w:fill="auto"/>
            <w:vAlign w:val="center"/>
          </w:tcPr>
          <w:p w:rsidR="0011147C" w:rsidRPr="0002704C" w:rsidRDefault="0011147C" w:rsidP="0011147C">
            <w:pPr>
              <w:pStyle w:val="GH"/>
            </w:pPr>
            <w:r w:rsidRPr="0002704C">
              <w:t>700</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清灰装置（脉冲阀）数量</w:t>
            </w:r>
          </w:p>
        </w:tc>
        <w:tc>
          <w:tcPr>
            <w:tcW w:w="2765" w:type="dxa"/>
            <w:shd w:val="clear" w:color="auto" w:fill="auto"/>
            <w:vAlign w:val="center"/>
          </w:tcPr>
          <w:p w:rsidR="0011147C" w:rsidRPr="0002704C" w:rsidRDefault="0011147C" w:rsidP="0011147C">
            <w:pPr>
              <w:pStyle w:val="GH"/>
            </w:pPr>
            <w:r w:rsidRPr="0002704C">
              <w:t>只</w:t>
            </w:r>
          </w:p>
        </w:tc>
        <w:tc>
          <w:tcPr>
            <w:tcW w:w="2766" w:type="dxa"/>
            <w:shd w:val="clear" w:color="auto" w:fill="auto"/>
            <w:vAlign w:val="center"/>
          </w:tcPr>
          <w:p w:rsidR="0011147C" w:rsidRPr="0002704C" w:rsidRDefault="0011147C" w:rsidP="0011147C">
            <w:pPr>
              <w:pStyle w:val="GH"/>
            </w:pPr>
            <w:r w:rsidRPr="0002704C">
              <w:t>9</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滤筒数量</w:t>
            </w:r>
          </w:p>
        </w:tc>
        <w:tc>
          <w:tcPr>
            <w:tcW w:w="2765" w:type="dxa"/>
            <w:shd w:val="clear" w:color="auto" w:fill="auto"/>
            <w:vAlign w:val="center"/>
          </w:tcPr>
          <w:p w:rsidR="0011147C" w:rsidRPr="0002704C" w:rsidRDefault="0011147C" w:rsidP="0011147C">
            <w:pPr>
              <w:pStyle w:val="GH"/>
            </w:pPr>
            <w:r w:rsidRPr="0002704C">
              <w:t>条</w:t>
            </w:r>
          </w:p>
        </w:tc>
        <w:tc>
          <w:tcPr>
            <w:tcW w:w="2766" w:type="dxa"/>
            <w:shd w:val="clear" w:color="auto" w:fill="auto"/>
            <w:vAlign w:val="center"/>
          </w:tcPr>
          <w:p w:rsidR="0011147C" w:rsidRPr="0002704C" w:rsidRDefault="0011147C" w:rsidP="0011147C">
            <w:pPr>
              <w:pStyle w:val="GH"/>
            </w:pPr>
            <w:r w:rsidRPr="0002704C">
              <w:t>18</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滤筒材质</w:t>
            </w:r>
          </w:p>
        </w:tc>
        <w:tc>
          <w:tcPr>
            <w:tcW w:w="2765" w:type="dxa"/>
            <w:shd w:val="clear" w:color="auto" w:fill="auto"/>
            <w:vAlign w:val="center"/>
          </w:tcPr>
          <w:p w:rsidR="0011147C" w:rsidRPr="0002704C" w:rsidRDefault="0011147C" w:rsidP="0011147C">
            <w:pPr>
              <w:pStyle w:val="GH"/>
            </w:pPr>
          </w:p>
        </w:tc>
        <w:tc>
          <w:tcPr>
            <w:tcW w:w="2766" w:type="dxa"/>
            <w:shd w:val="clear" w:color="auto" w:fill="auto"/>
            <w:vAlign w:val="center"/>
          </w:tcPr>
          <w:p w:rsidR="0011147C" w:rsidRPr="0002704C" w:rsidRDefault="0011147C" w:rsidP="0011147C">
            <w:pPr>
              <w:pStyle w:val="GH"/>
            </w:pPr>
            <w:r w:rsidRPr="0002704C">
              <w:t>纳米覆膜防静电滤材</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设计粉尘入口含尘质量浓度（标准状态）</w:t>
            </w:r>
          </w:p>
        </w:tc>
        <w:tc>
          <w:tcPr>
            <w:tcW w:w="2765" w:type="dxa"/>
            <w:shd w:val="clear" w:color="auto" w:fill="auto"/>
            <w:vAlign w:val="center"/>
          </w:tcPr>
          <w:p w:rsidR="0011147C" w:rsidRPr="0002704C" w:rsidRDefault="0011147C" w:rsidP="0011147C">
            <w:pPr>
              <w:pStyle w:val="GH"/>
            </w:pPr>
            <w:r w:rsidRPr="0002704C">
              <w:t>g/m</w:t>
            </w:r>
            <w:r w:rsidRPr="0002704C">
              <w:rPr>
                <w:vertAlign w:val="superscript"/>
              </w:rPr>
              <w:t>3</w:t>
            </w:r>
          </w:p>
        </w:tc>
        <w:tc>
          <w:tcPr>
            <w:tcW w:w="2766" w:type="dxa"/>
            <w:shd w:val="clear" w:color="auto" w:fill="auto"/>
            <w:vAlign w:val="center"/>
          </w:tcPr>
          <w:p w:rsidR="0011147C" w:rsidRPr="0002704C" w:rsidRDefault="0011147C" w:rsidP="0011147C">
            <w:pPr>
              <w:pStyle w:val="GH"/>
            </w:pPr>
            <w:r w:rsidRPr="0002704C">
              <w:t>10</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设计粉尘出口含尘质量浓度（标准状态）</w:t>
            </w:r>
          </w:p>
        </w:tc>
        <w:tc>
          <w:tcPr>
            <w:tcW w:w="2765" w:type="dxa"/>
            <w:shd w:val="clear" w:color="auto" w:fill="auto"/>
            <w:vAlign w:val="center"/>
          </w:tcPr>
          <w:p w:rsidR="0011147C" w:rsidRPr="0002704C" w:rsidRDefault="0011147C" w:rsidP="0011147C">
            <w:pPr>
              <w:pStyle w:val="GH"/>
            </w:pPr>
            <w:r w:rsidRPr="0002704C">
              <w:t>mg/m</w:t>
            </w:r>
            <w:r w:rsidRPr="0002704C">
              <w:rPr>
                <w:vertAlign w:val="superscript"/>
              </w:rPr>
              <w:t>3</w:t>
            </w:r>
          </w:p>
        </w:tc>
        <w:tc>
          <w:tcPr>
            <w:tcW w:w="2766" w:type="dxa"/>
            <w:shd w:val="clear" w:color="auto" w:fill="auto"/>
            <w:vAlign w:val="center"/>
          </w:tcPr>
          <w:p w:rsidR="0011147C" w:rsidRPr="0002704C" w:rsidRDefault="0011147C" w:rsidP="0011147C">
            <w:pPr>
              <w:pStyle w:val="GH"/>
            </w:pPr>
            <w:r w:rsidRPr="0002704C">
              <w:t>60</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运行阻力</w:t>
            </w:r>
          </w:p>
        </w:tc>
        <w:tc>
          <w:tcPr>
            <w:tcW w:w="2765" w:type="dxa"/>
            <w:shd w:val="clear" w:color="auto" w:fill="auto"/>
            <w:vAlign w:val="center"/>
          </w:tcPr>
          <w:p w:rsidR="0011147C" w:rsidRPr="0002704C" w:rsidRDefault="0011147C" w:rsidP="0011147C">
            <w:pPr>
              <w:pStyle w:val="GH"/>
            </w:pPr>
            <w:r w:rsidRPr="0002704C">
              <w:t>Pa</w:t>
            </w:r>
          </w:p>
        </w:tc>
        <w:tc>
          <w:tcPr>
            <w:tcW w:w="2766" w:type="dxa"/>
            <w:shd w:val="clear" w:color="auto" w:fill="auto"/>
            <w:vAlign w:val="center"/>
          </w:tcPr>
          <w:p w:rsidR="0011147C" w:rsidRPr="0002704C" w:rsidRDefault="0011147C" w:rsidP="0011147C">
            <w:pPr>
              <w:pStyle w:val="GH"/>
            </w:pPr>
            <w:r w:rsidRPr="0002704C">
              <w:t>1200</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清灰气源压力（或反吹风压）</w:t>
            </w:r>
          </w:p>
        </w:tc>
        <w:tc>
          <w:tcPr>
            <w:tcW w:w="2765" w:type="dxa"/>
            <w:shd w:val="clear" w:color="auto" w:fill="auto"/>
            <w:vAlign w:val="center"/>
          </w:tcPr>
          <w:p w:rsidR="0011147C" w:rsidRPr="0002704C" w:rsidRDefault="0011147C" w:rsidP="0011147C">
            <w:pPr>
              <w:pStyle w:val="GH"/>
            </w:pPr>
            <w:r w:rsidRPr="0002704C">
              <w:t>MPa</w:t>
            </w:r>
          </w:p>
        </w:tc>
        <w:tc>
          <w:tcPr>
            <w:tcW w:w="2766" w:type="dxa"/>
            <w:shd w:val="clear" w:color="auto" w:fill="auto"/>
            <w:vAlign w:val="center"/>
          </w:tcPr>
          <w:p w:rsidR="0011147C" w:rsidRPr="0002704C" w:rsidRDefault="0011147C" w:rsidP="0011147C">
            <w:pPr>
              <w:pStyle w:val="GH"/>
            </w:pPr>
            <w:r w:rsidRPr="0002704C">
              <w:t>0.62~0.69</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耗气量（或反吹风量）</w:t>
            </w:r>
          </w:p>
        </w:tc>
        <w:tc>
          <w:tcPr>
            <w:tcW w:w="2765" w:type="dxa"/>
            <w:shd w:val="clear" w:color="auto" w:fill="auto"/>
            <w:vAlign w:val="center"/>
          </w:tcPr>
          <w:p w:rsidR="0011147C" w:rsidRPr="0002704C" w:rsidRDefault="0011147C" w:rsidP="0011147C">
            <w:pPr>
              <w:pStyle w:val="GH"/>
            </w:pPr>
            <w:r w:rsidRPr="0002704C">
              <w:t>m</w:t>
            </w:r>
            <w:r w:rsidRPr="0002704C">
              <w:rPr>
                <w:vertAlign w:val="superscript"/>
              </w:rPr>
              <w:t>3</w:t>
            </w:r>
            <w:r w:rsidRPr="0002704C">
              <w:t>/min</w:t>
            </w:r>
          </w:p>
        </w:tc>
        <w:tc>
          <w:tcPr>
            <w:tcW w:w="2766" w:type="dxa"/>
            <w:shd w:val="clear" w:color="auto" w:fill="auto"/>
            <w:vAlign w:val="center"/>
          </w:tcPr>
          <w:p w:rsidR="0011147C" w:rsidRPr="0002704C" w:rsidRDefault="0011147C" w:rsidP="0011147C">
            <w:pPr>
              <w:pStyle w:val="GH"/>
            </w:pPr>
            <w:r w:rsidRPr="0002704C">
              <w:t>0.25</w:t>
            </w:r>
          </w:p>
        </w:tc>
      </w:tr>
      <w:tr w:rsidR="0011147C" w:rsidRPr="0002704C" w:rsidTr="006D44C6">
        <w:tc>
          <w:tcPr>
            <w:tcW w:w="2765" w:type="dxa"/>
            <w:gridSpan w:val="2"/>
            <w:shd w:val="clear" w:color="auto" w:fill="auto"/>
            <w:vAlign w:val="center"/>
          </w:tcPr>
          <w:p w:rsidR="0011147C" w:rsidRPr="0002704C" w:rsidRDefault="0011147C" w:rsidP="0011147C">
            <w:pPr>
              <w:pStyle w:val="GH"/>
            </w:pPr>
            <w:r w:rsidRPr="0002704C">
              <w:t>工作压力</w:t>
            </w:r>
          </w:p>
        </w:tc>
        <w:tc>
          <w:tcPr>
            <w:tcW w:w="2765" w:type="dxa"/>
            <w:shd w:val="clear" w:color="auto" w:fill="auto"/>
            <w:vAlign w:val="center"/>
          </w:tcPr>
          <w:p w:rsidR="0011147C" w:rsidRPr="0002704C" w:rsidRDefault="0011147C" w:rsidP="0011147C">
            <w:pPr>
              <w:pStyle w:val="GH"/>
            </w:pPr>
            <w:r w:rsidRPr="0002704C">
              <w:t>≤±Pa</w:t>
            </w:r>
          </w:p>
        </w:tc>
        <w:tc>
          <w:tcPr>
            <w:tcW w:w="2766" w:type="dxa"/>
            <w:shd w:val="clear" w:color="auto" w:fill="auto"/>
            <w:vAlign w:val="center"/>
          </w:tcPr>
          <w:p w:rsidR="0011147C" w:rsidRPr="0002704C" w:rsidRDefault="0011147C" w:rsidP="0011147C">
            <w:pPr>
              <w:pStyle w:val="GH"/>
            </w:pPr>
            <w:r w:rsidRPr="0002704C">
              <w:t>~5000</w:t>
            </w:r>
          </w:p>
        </w:tc>
      </w:tr>
    </w:tbl>
    <w:p w:rsidR="000A6D36" w:rsidRPr="0002704C" w:rsidRDefault="000A6D36" w:rsidP="000A6D36">
      <w:pPr>
        <w:pStyle w:val="30"/>
        <w:spacing w:beforeLines="50" w:before="120"/>
      </w:pPr>
      <w:bookmarkStart w:id="345" w:name="_Toc6174305"/>
      <w:r w:rsidRPr="0002704C">
        <w:t>7.1.2</w:t>
      </w:r>
      <w:r w:rsidRPr="0002704C">
        <w:rPr>
          <w:rFonts w:ascii="宋体" w:hAnsi="宋体" w:cs="宋体" w:hint="eastAsia"/>
        </w:rPr>
        <w:t>工艺有机</w:t>
      </w:r>
      <w:r w:rsidRPr="0002704C">
        <w:t>废气</w:t>
      </w:r>
      <w:r w:rsidRPr="0002704C">
        <w:rPr>
          <w:rFonts w:hint="eastAsia"/>
        </w:rPr>
        <w:t>（</w:t>
      </w:r>
      <w:r w:rsidRPr="0002704C">
        <w:rPr>
          <w:rFonts w:hint="eastAsia"/>
        </w:rPr>
        <w:t>G</w:t>
      </w:r>
      <w:r w:rsidRPr="0002704C">
        <w:t>2</w:t>
      </w:r>
      <w:r w:rsidRPr="0002704C">
        <w:rPr>
          <w:rFonts w:hint="eastAsia"/>
        </w:rPr>
        <w:t>～</w:t>
      </w:r>
      <w:r w:rsidRPr="0002704C">
        <w:rPr>
          <w:rFonts w:hint="eastAsia"/>
        </w:rPr>
        <w:t>G</w:t>
      </w:r>
      <w:r w:rsidRPr="0002704C">
        <w:t>3</w:t>
      </w:r>
      <w:r w:rsidRPr="0002704C">
        <w:rPr>
          <w:rFonts w:hint="eastAsia"/>
        </w:rPr>
        <w:t>）</w:t>
      </w:r>
      <w:bookmarkEnd w:id="345"/>
    </w:p>
    <w:p w:rsidR="0011147C" w:rsidRPr="0002704C" w:rsidRDefault="0011147C" w:rsidP="0011147C">
      <w:pPr>
        <w:ind w:firstLine="482"/>
        <w:rPr>
          <w:b/>
        </w:rPr>
      </w:pPr>
      <w:r w:rsidRPr="0002704C">
        <w:rPr>
          <w:rFonts w:hint="eastAsia"/>
          <w:b/>
        </w:rPr>
        <w:t>1</w:t>
      </w:r>
      <w:r w:rsidRPr="0002704C">
        <w:rPr>
          <w:rFonts w:hint="eastAsia"/>
          <w:b/>
        </w:rPr>
        <w:t>、工艺</w:t>
      </w:r>
      <w:r w:rsidRPr="0002704C">
        <w:rPr>
          <w:b/>
        </w:rPr>
        <w:t>有机废气</w:t>
      </w:r>
      <w:r w:rsidRPr="0002704C">
        <w:rPr>
          <w:rFonts w:hint="eastAsia"/>
          <w:b/>
        </w:rPr>
        <w:t>（</w:t>
      </w:r>
      <w:r w:rsidRPr="0002704C">
        <w:rPr>
          <w:rFonts w:hint="eastAsia"/>
          <w:b/>
        </w:rPr>
        <w:t>G</w:t>
      </w:r>
      <w:r w:rsidRPr="0002704C">
        <w:rPr>
          <w:b/>
        </w:rPr>
        <w:t>2</w:t>
      </w:r>
      <w:r w:rsidRPr="0002704C">
        <w:rPr>
          <w:rFonts w:hint="eastAsia"/>
          <w:b/>
        </w:rPr>
        <w:t>）</w:t>
      </w:r>
    </w:p>
    <w:p w:rsidR="0011147C" w:rsidRPr="0002704C" w:rsidRDefault="0011147C" w:rsidP="0011147C">
      <w:pPr>
        <w:ind w:firstLine="480"/>
        <w:rPr>
          <w:lang w:val="zh-CN"/>
        </w:rPr>
      </w:pPr>
      <w:r w:rsidRPr="0002704C">
        <w:rPr>
          <w:rFonts w:hint="eastAsia"/>
        </w:rPr>
        <w:t>本项目工艺有机废气</w:t>
      </w:r>
      <w:r w:rsidRPr="0002704C">
        <w:t>（</w:t>
      </w:r>
      <w:r w:rsidRPr="0002704C">
        <w:t>G2</w:t>
      </w:r>
      <w:r w:rsidRPr="0002704C">
        <w:t>）为</w:t>
      </w:r>
      <w:r w:rsidRPr="0002704C">
        <w:rPr>
          <w:rFonts w:hint="eastAsia"/>
        </w:rPr>
        <w:t>反应</w:t>
      </w:r>
      <w:r w:rsidRPr="0002704C">
        <w:t>过程的</w:t>
      </w:r>
      <w:r w:rsidRPr="0002704C">
        <w:rPr>
          <w:rFonts w:hint="eastAsia"/>
        </w:rPr>
        <w:t>有机废气，主要是甘油、二甘醇等。负压抽提时，</w:t>
      </w:r>
      <w:r w:rsidRPr="0002704C">
        <w:rPr>
          <w:rFonts w:hint="eastAsia"/>
          <w:lang w:val="zh-CN"/>
        </w:rPr>
        <w:t>有机废气会与生产废水一起进入接收罐</w:t>
      </w:r>
      <w:r w:rsidRPr="0002704C">
        <w:rPr>
          <w:rFonts w:hint="eastAsia"/>
          <w:lang w:val="zh-CN"/>
        </w:rPr>
        <w:t>/</w:t>
      </w:r>
      <w:r w:rsidRPr="0002704C">
        <w:rPr>
          <w:rFonts w:hint="eastAsia"/>
          <w:lang w:val="zh-CN"/>
        </w:rPr>
        <w:t>真空罐中，其中有机废气送</w:t>
      </w:r>
      <w:r w:rsidRPr="0002704C">
        <w:rPr>
          <w:rFonts w:hint="eastAsia"/>
          <w:lang w:val="zh-CN"/>
        </w:rPr>
        <w:t>RTO</w:t>
      </w:r>
      <w:r w:rsidRPr="0002704C">
        <w:rPr>
          <w:rFonts w:hint="eastAsia"/>
          <w:lang w:val="zh-CN"/>
        </w:rPr>
        <w:t>焚烧处理。项目在生产过程中，反应釜、冷凝装置、真空罐、接收罐等为全密闭的，负压抽提的有机废气经密闭管道送</w:t>
      </w:r>
      <w:r w:rsidRPr="0002704C">
        <w:rPr>
          <w:rFonts w:hint="eastAsia"/>
          <w:lang w:val="zh-CN"/>
        </w:rPr>
        <w:t>RTO</w:t>
      </w:r>
      <w:r w:rsidRPr="0002704C">
        <w:rPr>
          <w:rFonts w:hint="eastAsia"/>
          <w:lang w:val="zh-CN"/>
        </w:rPr>
        <w:t>处理。</w:t>
      </w:r>
    </w:p>
    <w:p w:rsidR="0011147C" w:rsidRPr="0002704C" w:rsidRDefault="0011147C" w:rsidP="0011147C">
      <w:pPr>
        <w:ind w:firstLine="482"/>
        <w:rPr>
          <w:b/>
        </w:rPr>
      </w:pPr>
      <w:r w:rsidRPr="0002704C">
        <w:rPr>
          <w:rFonts w:hint="eastAsia"/>
          <w:b/>
        </w:rPr>
        <w:t>2</w:t>
      </w:r>
      <w:r w:rsidRPr="0002704C">
        <w:rPr>
          <w:rFonts w:hint="eastAsia"/>
          <w:b/>
        </w:rPr>
        <w:t>、生成废液（</w:t>
      </w:r>
      <w:r w:rsidRPr="0002704C">
        <w:rPr>
          <w:rFonts w:hint="eastAsia"/>
          <w:b/>
        </w:rPr>
        <w:t>G</w:t>
      </w:r>
      <w:r w:rsidRPr="0002704C">
        <w:rPr>
          <w:b/>
        </w:rPr>
        <w:t>3</w:t>
      </w:r>
      <w:r w:rsidRPr="0002704C">
        <w:rPr>
          <w:rFonts w:hint="eastAsia"/>
          <w:b/>
        </w:rPr>
        <w:t>）</w:t>
      </w:r>
    </w:p>
    <w:p w:rsidR="0011147C" w:rsidRPr="0002704C" w:rsidRDefault="0011147C" w:rsidP="0011147C">
      <w:pPr>
        <w:ind w:firstLine="480"/>
      </w:pPr>
      <w:r w:rsidRPr="0002704C">
        <w:rPr>
          <w:rFonts w:hint="eastAsia"/>
        </w:rPr>
        <w:t>根据《江苏省化工行业废气污染防治技术规范》，“连续生产的化工（含石化）</w:t>
      </w:r>
      <w:r w:rsidRPr="0002704C">
        <w:rPr>
          <w:rFonts w:hint="eastAsia"/>
        </w:rPr>
        <w:lastRenderedPageBreak/>
        <w:t>企业原则上应对可燃性有机废气采取回收利用或焚烧方式处理，大型石化企业鼓励采用废气、废液一体化焚烧处理，间歇生产的化工企业宜采用焚烧、吸附或组合工艺处理”。</w:t>
      </w:r>
      <w:r w:rsidRPr="0002704C">
        <w:t>本项目</w:t>
      </w:r>
      <w:r w:rsidRPr="0002704C">
        <w:rPr>
          <w:rFonts w:hint="eastAsia"/>
        </w:rPr>
        <w:t>生成废液（</w:t>
      </w:r>
      <w:r w:rsidRPr="0002704C">
        <w:rPr>
          <w:rFonts w:hint="eastAsia"/>
        </w:rPr>
        <w:t>G3</w:t>
      </w:r>
      <w:r w:rsidRPr="0002704C">
        <w:rPr>
          <w:rFonts w:hint="eastAsia"/>
        </w:rPr>
        <w:t>）</w:t>
      </w:r>
      <w:r w:rsidRPr="0002704C">
        <w:t>为</w:t>
      </w:r>
      <w:r w:rsidRPr="0002704C">
        <w:rPr>
          <w:rFonts w:hint="eastAsia"/>
        </w:rPr>
        <w:t>反应</w:t>
      </w:r>
      <w:r w:rsidRPr="0002704C">
        <w:t>过程的</w:t>
      </w:r>
      <w:r w:rsidRPr="0002704C">
        <w:rPr>
          <w:rFonts w:hint="eastAsia"/>
        </w:rPr>
        <w:t>生成水，主要污染物是甘油、二甘醇等，有机物含量较高。有机废液送</w:t>
      </w:r>
      <w:r w:rsidRPr="0002704C">
        <w:rPr>
          <w:rFonts w:hint="eastAsia"/>
        </w:rPr>
        <w:t>RTO</w:t>
      </w:r>
      <w:r w:rsidRPr="0002704C">
        <w:rPr>
          <w:rFonts w:hint="eastAsia"/>
        </w:rPr>
        <w:t>焚烧炉焚烧处理。</w:t>
      </w:r>
    </w:p>
    <w:p w:rsidR="000A6D36" w:rsidRPr="0002704C" w:rsidRDefault="0011147C" w:rsidP="0011147C">
      <w:pPr>
        <w:ind w:firstLine="480"/>
      </w:pPr>
      <w:r w:rsidRPr="0002704C">
        <w:rPr>
          <w:rFonts w:hint="eastAsia"/>
        </w:rPr>
        <w:t>有机废液经废液储罐由废液泵连续的以</w:t>
      </w:r>
      <w:r w:rsidRPr="0002704C">
        <w:rPr>
          <w:rFonts w:hint="eastAsia"/>
        </w:rPr>
        <w:t>P=MPa</w:t>
      </w:r>
      <w:r w:rsidRPr="0002704C">
        <w:rPr>
          <w:rFonts w:hint="eastAsia"/>
        </w:rPr>
        <w:t>、</w:t>
      </w:r>
      <w:r w:rsidRPr="0002704C">
        <w:rPr>
          <w:rFonts w:hint="eastAsia"/>
        </w:rPr>
        <w:t>3000kg/h</w:t>
      </w:r>
      <w:r w:rsidRPr="0002704C">
        <w:rPr>
          <w:rFonts w:hint="eastAsia"/>
        </w:rPr>
        <w:t>的量在压缩空气的作用下被雾化成颗粒很细的微粒（</w:t>
      </w:r>
      <w:r w:rsidRPr="0002704C">
        <w:t>10μ~30μ</w:t>
      </w:r>
      <w:r w:rsidRPr="0002704C">
        <w:rPr>
          <w:rFonts w:hint="eastAsia"/>
        </w:rPr>
        <w:t>），和燃料气混合后喷入</w:t>
      </w:r>
      <w:r w:rsidRPr="0002704C">
        <w:rPr>
          <w:rFonts w:hint="eastAsia"/>
        </w:rPr>
        <w:t>RTO</w:t>
      </w:r>
      <w:r w:rsidRPr="0002704C">
        <w:rPr>
          <w:rFonts w:hint="eastAsia"/>
        </w:rPr>
        <w:t>焚烧炉焚烧处理。</w:t>
      </w:r>
    </w:p>
    <w:p w:rsidR="00452D9C" w:rsidRPr="0002704C" w:rsidRDefault="00452D9C" w:rsidP="00452D9C">
      <w:pPr>
        <w:pStyle w:val="30"/>
      </w:pPr>
      <w:bookmarkStart w:id="346" w:name="_Toc6174306"/>
      <w:r w:rsidRPr="0002704C">
        <w:t>7.1.3</w:t>
      </w:r>
      <w:r w:rsidRPr="0002704C">
        <w:t>储罐区、装卸区废气</w:t>
      </w:r>
      <w:r w:rsidRPr="0002704C">
        <w:rPr>
          <w:rFonts w:hint="eastAsia"/>
        </w:rPr>
        <w:t>（</w:t>
      </w:r>
      <w:r w:rsidRPr="0002704C">
        <w:rPr>
          <w:rFonts w:hint="eastAsia"/>
        </w:rPr>
        <w:t>G</w:t>
      </w:r>
      <w:r w:rsidRPr="0002704C">
        <w:t>4</w:t>
      </w:r>
      <w:r w:rsidRPr="0002704C">
        <w:rPr>
          <w:rFonts w:hint="eastAsia"/>
        </w:rPr>
        <w:t>）</w:t>
      </w:r>
      <w:bookmarkEnd w:id="346"/>
    </w:p>
    <w:p w:rsidR="00452D9C" w:rsidRPr="0002704C" w:rsidRDefault="00452D9C" w:rsidP="00452D9C">
      <w:pPr>
        <w:ind w:firstLine="480"/>
        <w:rPr>
          <w:lang w:val="zh-CN"/>
        </w:rPr>
      </w:pPr>
      <w:r w:rsidRPr="0002704C">
        <w:t>本项目</w:t>
      </w:r>
      <w:r w:rsidRPr="0002704C">
        <w:rPr>
          <w:lang w:val="zh-CN"/>
        </w:rPr>
        <w:t>储罐储存的物质为</w:t>
      </w:r>
      <w:r w:rsidRPr="0002704C">
        <w:rPr>
          <w:rFonts w:hint="eastAsia"/>
          <w:lang w:val="zh-CN"/>
        </w:rPr>
        <w:t>甘油、二甘醇</w:t>
      </w:r>
      <w:r w:rsidRPr="0002704C">
        <w:rPr>
          <w:lang w:val="zh-CN"/>
        </w:rPr>
        <w:t>等。挥发性的物质为主要为</w:t>
      </w:r>
      <w:r w:rsidRPr="0002704C">
        <w:rPr>
          <w:rFonts w:hint="eastAsia"/>
          <w:lang w:val="zh-CN"/>
        </w:rPr>
        <w:t>甘油、二甘醇</w:t>
      </w:r>
      <w:r w:rsidRPr="0002704C">
        <w:rPr>
          <w:lang w:val="zh-CN"/>
        </w:rPr>
        <w:t>，共有</w:t>
      </w:r>
      <w:r w:rsidRPr="0002704C">
        <w:rPr>
          <w:lang w:val="zh-CN"/>
        </w:rPr>
        <w:t>3</w:t>
      </w:r>
      <w:r w:rsidRPr="0002704C">
        <w:rPr>
          <w:lang w:val="zh-CN"/>
        </w:rPr>
        <w:t>个储罐储存，储罐和中间储罐均设置软管，装卸时，槽罐车与储罐通过气相平衡管相连，储罐的大呼吸、装卸过程中槽罐车的废气基本不外排。</w:t>
      </w:r>
    </w:p>
    <w:p w:rsidR="00452D9C" w:rsidRPr="0002704C" w:rsidRDefault="00452D9C" w:rsidP="00452D9C">
      <w:pPr>
        <w:ind w:firstLine="480"/>
        <w:rPr>
          <w:lang w:val="zh-CN"/>
        </w:rPr>
      </w:pPr>
      <w:r w:rsidRPr="0002704C">
        <w:rPr>
          <w:rFonts w:hint="eastAsia"/>
        </w:rPr>
        <w:t>为了减少</w:t>
      </w:r>
      <w:r w:rsidRPr="0002704C">
        <w:rPr>
          <w:lang w:val="zh-CN"/>
        </w:rPr>
        <w:t>蒸发静置损失（小呼吸）</w:t>
      </w:r>
      <w:r w:rsidRPr="0002704C">
        <w:rPr>
          <w:rFonts w:hint="eastAsia"/>
          <w:lang w:val="zh-CN"/>
        </w:rPr>
        <w:t>，以及少量没有收集的</w:t>
      </w:r>
      <w:r w:rsidRPr="0002704C">
        <w:rPr>
          <w:lang w:val="zh-CN"/>
        </w:rPr>
        <w:t>工作损失（大呼吸）</w:t>
      </w:r>
      <w:r w:rsidRPr="0002704C">
        <w:rPr>
          <w:rFonts w:hint="eastAsia"/>
          <w:lang w:val="zh-CN"/>
        </w:rPr>
        <w:t>，储罐、周转罐废气经收集后送</w:t>
      </w:r>
      <w:r w:rsidRPr="0002704C">
        <w:rPr>
          <w:rFonts w:hint="eastAsia"/>
          <w:lang w:val="zh-CN"/>
        </w:rPr>
        <w:t>RTO</w:t>
      </w:r>
      <w:r w:rsidRPr="0002704C">
        <w:rPr>
          <w:rFonts w:hint="eastAsia"/>
          <w:lang w:val="zh-CN"/>
        </w:rPr>
        <w:t>焚烧炉处理。</w:t>
      </w:r>
    </w:p>
    <w:p w:rsidR="00452D9C" w:rsidRPr="0002704C" w:rsidRDefault="00452D9C" w:rsidP="00452D9C">
      <w:pPr>
        <w:pStyle w:val="30"/>
      </w:pPr>
      <w:bookmarkStart w:id="347" w:name="_Toc6174307"/>
      <w:r w:rsidRPr="0002704C">
        <w:t>7.1.4 RTO</w:t>
      </w:r>
      <w:r w:rsidRPr="0002704C">
        <w:rPr>
          <w:rFonts w:ascii="宋体" w:hAnsi="宋体" w:cs="宋体" w:hint="eastAsia"/>
        </w:rPr>
        <w:t>焚烧炉燃烧废气</w:t>
      </w:r>
      <w:bookmarkEnd w:id="347"/>
    </w:p>
    <w:p w:rsidR="00452D9C" w:rsidRPr="0002704C" w:rsidRDefault="00452D9C" w:rsidP="00452D9C">
      <w:pPr>
        <w:ind w:firstLine="480"/>
      </w:pPr>
      <w:r w:rsidRPr="0002704C">
        <w:t>1</w:t>
      </w:r>
      <w:r w:rsidRPr="0002704C">
        <w:t>、</w:t>
      </w:r>
      <w:r w:rsidRPr="0002704C">
        <w:t>RTO</w:t>
      </w:r>
      <w:r w:rsidRPr="0002704C">
        <w:t>设备和处理原理介绍：</w:t>
      </w:r>
    </w:p>
    <w:p w:rsidR="00452D9C" w:rsidRPr="0002704C" w:rsidRDefault="00452D9C" w:rsidP="00452D9C">
      <w:pPr>
        <w:ind w:firstLine="480"/>
      </w:pPr>
      <w:r w:rsidRPr="0002704C">
        <w:t>企业</w:t>
      </w:r>
      <w:r w:rsidRPr="0002704C">
        <w:t>RTO</w:t>
      </w:r>
      <w:r w:rsidRPr="0002704C">
        <w:t>设备含有三个独立的热交换塔</w:t>
      </w:r>
      <w:r w:rsidRPr="0002704C">
        <w:t>/</w:t>
      </w:r>
      <w:r w:rsidRPr="0002704C">
        <w:t>床（</w:t>
      </w:r>
      <w:r w:rsidRPr="0002704C">
        <w:t>A-B-C</w:t>
      </w:r>
      <w:r w:rsidRPr="0002704C">
        <w:t>），并都填充有蓄热陶瓷热媒介质。</w:t>
      </w:r>
      <w:r w:rsidRPr="0002704C">
        <w:t>RTO</w:t>
      </w:r>
      <w:r w:rsidRPr="0002704C">
        <w:t>壳体内臵不锈钢制作的耐高温陶瓷保温模块，</w:t>
      </w:r>
      <w:r w:rsidRPr="0002704C">
        <w:t>(</w:t>
      </w:r>
      <w:r w:rsidRPr="0002704C">
        <w:t>碳钢和不锈钢</w:t>
      </w:r>
      <w:r w:rsidRPr="0002704C">
        <w:t>)</w:t>
      </w:r>
      <w:r w:rsidRPr="0002704C">
        <w:t>钢板的厚度为</w:t>
      </w:r>
      <w:r w:rsidRPr="0002704C">
        <w:t>5</w:t>
      </w:r>
      <w:r w:rsidRPr="0002704C">
        <w:t>毫米，陶瓷保温棉的厚度为</w:t>
      </w:r>
      <w:r w:rsidRPr="0002704C">
        <w:t>200</w:t>
      </w:r>
      <w:r w:rsidRPr="0002704C">
        <w:t>毫米。蓄热室的设计按气体平均停留时间为</w:t>
      </w:r>
      <w:r w:rsidRPr="0002704C">
        <w:t>1</w:t>
      </w:r>
      <w:r w:rsidRPr="0002704C">
        <w:t>秒设计</w:t>
      </w:r>
      <w:r w:rsidRPr="0002704C">
        <w:t>(</w:t>
      </w:r>
      <w:r w:rsidRPr="0002704C">
        <w:t>当工作温度为</w:t>
      </w:r>
      <w:r w:rsidRPr="0002704C">
        <w:t xml:space="preserve">850 ºC </w:t>
      </w:r>
      <w:r w:rsidRPr="0002704C">
        <w:t>时</w:t>
      </w:r>
      <w:r w:rsidRPr="0002704C">
        <w:t>)</w:t>
      </w:r>
      <w:r w:rsidRPr="0002704C">
        <w:t>，最高工作温度为</w:t>
      </w:r>
      <w:r w:rsidRPr="0002704C">
        <w:t>1080 ºC</w:t>
      </w:r>
      <w:r w:rsidRPr="0002704C">
        <w:t>；蓄热室装置了</w:t>
      </w:r>
      <w:r w:rsidRPr="0002704C">
        <w:t>3</w:t>
      </w:r>
      <w:r w:rsidRPr="0002704C">
        <w:t>支热电偶，其中</w:t>
      </w:r>
      <w:r w:rsidRPr="0002704C">
        <w:t>2</w:t>
      </w:r>
      <w:r w:rsidRPr="0002704C">
        <w:t>支热电偶用于蓄热控制，另有</w:t>
      </w:r>
      <w:r w:rsidRPr="0002704C">
        <w:t>1</w:t>
      </w:r>
      <w:r w:rsidRPr="0002704C">
        <w:t>支热电偶用于温度超高限位。</w:t>
      </w:r>
      <w:r w:rsidRPr="0002704C">
        <w:t>RTO</w:t>
      </w:r>
      <w:r w:rsidRPr="0002704C">
        <w:t>设备结构见图</w:t>
      </w:r>
      <w:r w:rsidRPr="0002704C">
        <w:t>7.1-</w:t>
      </w:r>
      <w:r w:rsidR="00661C1A" w:rsidRPr="0002704C">
        <w:t>2</w:t>
      </w:r>
      <w:r w:rsidRPr="0002704C">
        <w:t>，每个蓄热室依次经历蓄热</w:t>
      </w:r>
      <w:r w:rsidRPr="0002704C">
        <w:t>-</w:t>
      </w:r>
      <w:r w:rsidRPr="0002704C">
        <w:t>放热</w:t>
      </w:r>
      <w:r w:rsidRPr="0002704C">
        <w:t>-</w:t>
      </w:r>
      <w:r w:rsidRPr="0002704C">
        <w:t>清扫等程序，依次切换，交替循环。</w:t>
      </w:r>
    </w:p>
    <w:p w:rsidR="00563E58" w:rsidRPr="0002704C" w:rsidRDefault="00563E58" w:rsidP="00563E58">
      <w:pPr>
        <w:ind w:firstLine="480"/>
        <w:jc w:val="center"/>
      </w:pPr>
      <w:r w:rsidRPr="0002704C">
        <w:rPr>
          <w:noProof/>
        </w:rPr>
        <w:lastRenderedPageBreak/>
        <w:drawing>
          <wp:inline distT="0" distB="0" distL="0" distR="0" wp14:anchorId="3FA8FB3B" wp14:editId="50BADBC7">
            <wp:extent cx="3708400" cy="231140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08400" cy="2311400"/>
                    </a:xfrm>
                    <a:prstGeom prst="rect">
                      <a:avLst/>
                    </a:prstGeom>
                    <a:noFill/>
                    <a:ln>
                      <a:noFill/>
                    </a:ln>
                  </pic:spPr>
                </pic:pic>
              </a:graphicData>
            </a:graphic>
          </wp:inline>
        </w:drawing>
      </w:r>
    </w:p>
    <w:p w:rsidR="00563E58" w:rsidRPr="0002704C" w:rsidRDefault="00563E58" w:rsidP="00563E58">
      <w:pPr>
        <w:pStyle w:val="a6"/>
        <w:ind w:firstLine="480"/>
      </w:pPr>
      <w:r w:rsidRPr="0002704C">
        <w:t>图</w:t>
      </w:r>
      <w:r w:rsidRPr="0002704C">
        <w:t>7.1-</w:t>
      </w:r>
      <w:r w:rsidR="00661C1A" w:rsidRPr="0002704C">
        <w:t>2</w:t>
      </w:r>
      <w:r w:rsidRPr="0002704C">
        <w:t xml:space="preserve">  RTO</w:t>
      </w:r>
      <w:r w:rsidRPr="0002704C">
        <w:t>结构示意图</w:t>
      </w:r>
    </w:p>
    <w:p w:rsidR="00563E58" w:rsidRPr="0002704C" w:rsidRDefault="00563E58" w:rsidP="00563E58">
      <w:pPr>
        <w:ind w:firstLine="480"/>
      </w:pPr>
      <w:r w:rsidRPr="0002704C">
        <w:t>工作原理：</w:t>
      </w:r>
    </w:p>
    <w:p w:rsidR="00563E58" w:rsidRPr="0002704C" w:rsidRDefault="00563E58" w:rsidP="00563E58">
      <w:pPr>
        <w:ind w:firstLine="480"/>
      </w:pPr>
      <w:r w:rsidRPr="0002704C">
        <w:t xml:space="preserve">RTO </w:t>
      </w:r>
      <w:r w:rsidRPr="0002704C">
        <w:t>设备氧化原理：利用</w:t>
      </w:r>
      <w:r w:rsidRPr="0002704C">
        <w:t>RTO</w:t>
      </w:r>
      <w:r w:rsidRPr="0002704C">
        <w:t>蓄热室的高温（通常在</w:t>
      </w:r>
      <w:r w:rsidRPr="0002704C">
        <w:t>850℃</w:t>
      </w:r>
      <w:r w:rsidRPr="0002704C">
        <w:t>左右），将有机废气中所有碳氢类化合物及恶臭物质氧化，并将其转化为水和</w:t>
      </w:r>
      <w:r w:rsidRPr="0002704C">
        <w:t>CO</w:t>
      </w:r>
      <w:r w:rsidRPr="0002704C">
        <w:rPr>
          <w:vertAlign w:val="subscript"/>
        </w:rPr>
        <w:t>2</w:t>
      </w:r>
      <w:r w:rsidRPr="0002704C">
        <w:t>，实现空气净化。氧化反应方程式如下：</w:t>
      </w:r>
    </w:p>
    <w:p w:rsidR="00563E58" w:rsidRPr="0002704C" w:rsidRDefault="00563E58" w:rsidP="00563E58">
      <w:pPr>
        <w:ind w:firstLine="480"/>
        <w:jc w:val="center"/>
      </w:pPr>
      <w:r w:rsidRPr="0002704C">
        <w:t>C</w:t>
      </w:r>
      <w:r w:rsidRPr="0002704C">
        <w:rPr>
          <w:vertAlign w:val="subscript"/>
        </w:rPr>
        <w:t>m</w:t>
      </w:r>
      <w:r w:rsidRPr="0002704C">
        <w:t>H</w:t>
      </w:r>
      <w:r w:rsidRPr="0002704C">
        <w:rPr>
          <w:vertAlign w:val="subscript"/>
        </w:rPr>
        <w:t>n</w:t>
      </w:r>
      <w:r w:rsidRPr="0002704C">
        <w:t xml:space="preserve"> +(m+n/4) O</w:t>
      </w:r>
      <w:r w:rsidRPr="0002704C">
        <w:rPr>
          <w:vertAlign w:val="subscript"/>
        </w:rPr>
        <w:t>2</w:t>
      </w:r>
      <w:r w:rsidRPr="0002704C">
        <w:t>→n/2H</w:t>
      </w:r>
      <w:r w:rsidRPr="0002704C">
        <w:rPr>
          <w:vertAlign w:val="subscript"/>
        </w:rPr>
        <w:t>2</w:t>
      </w:r>
      <w:r w:rsidRPr="0002704C">
        <w:t>O + mCO</w:t>
      </w:r>
      <w:r w:rsidRPr="0002704C">
        <w:rPr>
          <w:vertAlign w:val="subscript"/>
        </w:rPr>
        <w:t>2</w:t>
      </w:r>
    </w:p>
    <w:p w:rsidR="00563E58" w:rsidRPr="0002704C" w:rsidRDefault="00563E58" w:rsidP="00563E58">
      <w:pPr>
        <w:ind w:firstLine="480"/>
      </w:pPr>
      <w:r w:rsidRPr="0002704C">
        <w:t>RTO</w:t>
      </w:r>
      <w:r w:rsidRPr="0002704C">
        <w:t>设备工作原理：本项目所用的</w:t>
      </w:r>
      <w:r w:rsidRPr="0002704C">
        <w:t>RTO</w:t>
      </w:r>
      <w:r w:rsidRPr="0002704C">
        <w:t>设备含有三个独立的热交换塔</w:t>
      </w:r>
      <w:r w:rsidRPr="0002704C">
        <w:t>/</w:t>
      </w:r>
      <w:r w:rsidRPr="0002704C">
        <w:t>床（</w:t>
      </w:r>
      <w:r w:rsidRPr="0002704C">
        <w:t>A-B-C</w:t>
      </w:r>
      <w:r w:rsidRPr="0002704C">
        <w:t>），并都填充有蓄热陶瓷热媒介质。这三个热交换塔通过燃烧室连接起来。在</w:t>
      </w:r>
      <w:r w:rsidRPr="0002704C">
        <w:t>RTO</w:t>
      </w:r>
      <w:r w:rsidRPr="0002704C">
        <w:t>预热至工作温度</w:t>
      </w:r>
      <w:r w:rsidRPr="0002704C">
        <w:t>(</w:t>
      </w:r>
      <w:r w:rsidRPr="0002704C">
        <w:t>约</w:t>
      </w:r>
      <w:r w:rsidRPr="0002704C">
        <w:t>850°C)</w:t>
      </w:r>
      <w:r w:rsidRPr="0002704C">
        <w:t>后，主风机将含有</w:t>
      </w:r>
      <w:r w:rsidRPr="0002704C">
        <w:t>VOCs</w:t>
      </w:r>
      <w:r w:rsidRPr="0002704C">
        <w:t>的工艺废气导入第一个热交换塔（</w:t>
      </w:r>
      <w:r w:rsidRPr="0002704C">
        <w:t>A</w:t>
      </w:r>
      <w:r w:rsidRPr="0002704C">
        <w:t>），废气通过热交换塔并吸收塔内储存的温度后开始升温（如图</w:t>
      </w:r>
      <w:r w:rsidRPr="0002704C">
        <w:t>7.1-</w:t>
      </w:r>
      <w:r w:rsidR="00661C1A" w:rsidRPr="0002704C">
        <w:t>3</w:t>
      </w:r>
      <w:r w:rsidRPr="0002704C">
        <w:t>所示）。</w:t>
      </w:r>
    </w:p>
    <w:p w:rsidR="00563E58" w:rsidRPr="0002704C" w:rsidRDefault="00563E58" w:rsidP="00563E58">
      <w:pPr>
        <w:pStyle w:val="afffffffffffffb"/>
        <w:adjustRightInd w:val="0"/>
        <w:snapToGrid w:val="0"/>
        <w:ind w:firstLine="480"/>
      </w:pPr>
      <w:r w:rsidRPr="0002704C">
        <w:rPr>
          <w:noProof/>
        </w:rPr>
        <w:drawing>
          <wp:inline distT="0" distB="0" distL="0" distR="0" wp14:anchorId="190805C4" wp14:editId="63D1F177">
            <wp:extent cx="4489450" cy="220980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r="1312" b="3337"/>
                    <a:stretch>
                      <a:fillRect/>
                    </a:stretch>
                  </pic:blipFill>
                  <pic:spPr bwMode="auto">
                    <a:xfrm>
                      <a:off x="0" y="0"/>
                      <a:ext cx="4489450" cy="2209800"/>
                    </a:xfrm>
                    <a:prstGeom prst="rect">
                      <a:avLst/>
                    </a:prstGeom>
                    <a:noFill/>
                    <a:ln>
                      <a:noFill/>
                    </a:ln>
                  </pic:spPr>
                </pic:pic>
              </a:graphicData>
            </a:graphic>
          </wp:inline>
        </w:drawing>
      </w:r>
    </w:p>
    <w:p w:rsidR="00563E58" w:rsidRPr="0002704C" w:rsidRDefault="00563E58" w:rsidP="00563E58">
      <w:pPr>
        <w:pStyle w:val="a6"/>
        <w:spacing w:beforeLines="50" w:before="120"/>
        <w:ind w:firstLine="482"/>
      </w:pPr>
      <w:r w:rsidRPr="0002704C">
        <w:t>图</w:t>
      </w:r>
      <w:r w:rsidRPr="0002704C">
        <w:t>7.1-</w:t>
      </w:r>
      <w:r w:rsidR="00661C1A" w:rsidRPr="0002704C">
        <w:t>3</w:t>
      </w:r>
      <w:r w:rsidRPr="0002704C">
        <w:t xml:space="preserve"> RTO</w:t>
      </w:r>
      <w:r w:rsidRPr="0002704C">
        <w:t>设备内部气体流向图</w:t>
      </w:r>
    </w:p>
    <w:p w:rsidR="00563E58" w:rsidRPr="0002704C" w:rsidRDefault="00563E58" w:rsidP="00563E58">
      <w:pPr>
        <w:ind w:firstLine="480"/>
      </w:pPr>
      <w:r w:rsidRPr="0002704C">
        <w:t>在将热量传导给工艺尾气的过程中，热交换介质的温度会降下来。当废气进入蓄热室</w:t>
      </w:r>
      <w:r w:rsidRPr="0002704C">
        <w:t>(</w:t>
      </w:r>
      <w:r w:rsidRPr="0002704C">
        <w:t>温度至少保持在</w:t>
      </w:r>
      <w:r w:rsidRPr="0002704C">
        <w:t xml:space="preserve">850°C </w:t>
      </w:r>
      <w:r w:rsidRPr="0002704C">
        <w:t>以上</w:t>
      </w:r>
      <w:r w:rsidRPr="0002704C">
        <w:t>)</w:t>
      </w:r>
      <w:r w:rsidRPr="0002704C">
        <w:t>后，废气中的有机溶剂在蓄热室进行氧化</w:t>
      </w:r>
      <w:r w:rsidRPr="0002704C">
        <w:lastRenderedPageBreak/>
        <w:t>处理，此时</w:t>
      </w:r>
      <w:r w:rsidRPr="0002704C">
        <w:t xml:space="preserve">VOCs </w:t>
      </w:r>
      <w:r w:rsidRPr="0002704C">
        <w:t>废气得以净化。然后，已处理</w:t>
      </w:r>
      <w:r w:rsidRPr="0002704C">
        <w:t>/</w:t>
      </w:r>
      <w:r w:rsidRPr="0002704C">
        <w:t>净化的热空气进入第二个热交换塔（</w:t>
      </w:r>
      <w:r w:rsidRPr="0002704C">
        <w:t>B</w:t>
      </w:r>
      <w:r w:rsidRPr="0002704C">
        <w:t>），并将热量传递给陶瓷介质。这样被排出的空气温度稍高于入口温度（温差接近</w:t>
      </w:r>
      <w:r w:rsidRPr="0002704C">
        <w:t>40°C</w:t>
      </w:r>
      <w:r w:rsidRPr="0002704C">
        <w:t>）。</w:t>
      </w:r>
    </w:p>
    <w:p w:rsidR="00563E58" w:rsidRPr="0002704C" w:rsidRDefault="00563E58" w:rsidP="00563E58">
      <w:pPr>
        <w:ind w:firstLine="480"/>
      </w:pPr>
      <w:r w:rsidRPr="0002704C">
        <w:t>在将已处理</w:t>
      </w:r>
      <w:r w:rsidRPr="0002704C">
        <w:t>/</w:t>
      </w:r>
      <w:r w:rsidRPr="0002704C">
        <w:t>净化的空气排出氧化炉的同时，第三个热交换塔（</w:t>
      </w:r>
      <w:r w:rsidRPr="0002704C">
        <w:t>C</w:t>
      </w:r>
      <w:r w:rsidRPr="0002704C">
        <w:t>）开始吹扫，排空未氧化</w:t>
      </w:r>
      <w:r w:rsidRPr="0002704C">
        <w:t>/</w:t>
      </w:r>
      <w:r w:rsidRPr="0002704C">
        <w:t>净化的废气。吹扫的气流将送回主风机入口。为了保持氧化炉的热平衡，热交换塔导入、排出以及吹扫的三个功能需定期切换。通过提升阀切换后，工艺废气被导入热交换塔（</w:t>
      </w:r>
      <w:r w:rsidRPr="0002704C">
        <w:t>B</w:t>
      </w:r>
      <w:r w:rsidRPr="0002704C">
        <w:t>），接收之前储存的热量，随后废气在蓄热室里完成氧化处理。在传递热量给热交换塔（</w:t>
      </w:r>
      <w:r w:rsidRPr="0002704C">
        <w:t>C</w:t>
      </w:r>
      <w:r w:rsidRPr="0002704C">
        <w:t>）后，已处理的空气被排出氧化炉（图</w:t>
      </w:r>
      <w:r w:rsidRPr="0002704C">
        <w:t>7.1-</w:t>
      </w:r>
      <w:r w:rsidR="00661C1A" w:rsidRPr="0002704C">
        <w:t>4</w:t>
      </w:r>
      <w:r w:rsidRPr="0002704C">
        <w:t>所示）。</w:t>
      </w:r>
    </w:p>
    <w:p w:rsidR="00563E58" w:rsidRPr="0002704C" w:rsidRDefault="00563E58" w:rsidP="00563E58">
      <w:pPr>
        <w:pStyle w:val="afffffffffffffb"/>
        <w:adjustRightInd w:val="0"/>
        <w:snapToGrid w:val="0"/>
        <w:ind w:firstLine="480"/>
      </w:pPr>
      <w:r w:rsidRPr="0002704C">
        <w:rPr>
          <w:noProof/>
        </w:rPr>
        <w:drawing>
          <wp:inline distT="0" distB="0" distL="0" distR="0" wp14:anchorId="5ECB7D48" wp14:editId="3F920E7F">
            <wp:extent cx="4006850" cy="2114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6850" cy="2114550"/>
                    </a:xfrm>
                    <a:prstGeom prst="rect">
                      <a:avLst/>
                    </a:prstGeom>
                    <a:noFill/>
                    <a:ln>
                      <a:noFill/>
                    </a:ln>
                  </pic:spPr>
                </pic:pic>
              </a:graphicData>
            </a:graphic>
          </wp:inline>
        </w:drawing>
      </w:r>
    </w:p>
    <w:p w:rsidR="00563E58" w:rsidRPr="0002704C" w:rsidRDefault="00563E58" w:rsidP="00563E58">
      <w:pPr>
        <w:pStyle w:val="a6"/>
        <w:ind w:firstLine="480"/>
      </w:pPr>
      <w:r w:rsidRPr="0002704C">
        <w:t>图</w:t>
      </w:r>
      <w:r w:rsidRPr="0002704C">
        <w:t>7.1-</w:t>
      </w:r>
      <w:r w:rsidR="00661C1A" w:rsidRPr="0002704C">
        <w:t>4</w:t>
      </w:r>
      <w:r w:rsidRPr="0002704C">
        <w:t xml:space="preserve">  RTO</w:t>
      </w:r>
      <w:r w:rsidRPr="0002704C">
        <w:t>设备内部气体流向图</w:t>
      </w:r>
    </w:p>
    <w:p w:rsidR="00563E58" w:rsidRPr="0002704C" w:rsidRDefault="00563E58" w:rsidP="00452D9C">
      <w:pPr>
        <w:ind w:firstLine="480"/>
      </w:pPr>
      <w:r w:rsidRPr="0002704C">
        <w:t>热交换塔（</w:t>
      </w:r>
      <w:r w:rsidRPr="0002704C">
        <w:t>A</w:t>
      </w:r>
      <w:r w:rsidRPr="0002704C">
        <w:t>）通过一段时间的吹扫，排空未氧化的废气后，可以被再次使用。再次切换提升阀，使得工艺废气被导入热交换塔（</w:t>
      </w:r>
      <w:r w:rsidRPr="0002704C">
        <w:t>C</w:t>
      </w:r>
      <w:r w:rsidRPr="0002704C">
        <w:t>）得以净化，在热交换塔（</w:t>
      </w:r>
      <w:r w:rsidRPr="0002704C">
        <w:t>B</w:t>
      </w:r>
      <w:r w:rsidRPr="0002704C">
        <w:t>）吹扫的同时，通过热交换塔（</w:t>
      </w:r>
      <w:r w:rsidRPr="0002704C">
        <w:t>A</w:t>
      </w:r>
      <w:r w:rsidRPr="0002704C">
        <w:t>）后离开氧化炉并由排气筒排放至大气中（图</w:t>
      </w:r>
      <w:r w:rsidRPr="0002704C">
        <w:t>7.1-</w:t>
      </w:r>
      <w:r w:rsidR="00661C1A" w:rsidRPr="0002704C">
        <w:t>5</w:t>
      </w:r>
      <w:r w:rsidRPr="0002704C">
        <w:t>所示）。以上过程将交替往复进行。</w:t>
      </w:r>
    </w:p>
    <w:p w:rsidR="00563E58" w:rsidRPr="0002704C" w:rsidRDefault="00563E58" w:rsidP="00563E58">
      <w:pPr>
        <w:pStyle w:val="afffffffffffffb"/>
        <w:adjustRightInd w:val="0"/>
        <w:snapToGrid w:val="0"/>
        <w:ind w:firstLine="480"/>
      </w:pPr>
      <w:r w:rsidRPr="0002704C">
        <w:rPr>
          <w:noProof/>
        </w:rPr>
        <w:drawing>
          <wp:inline distT="0" distB="0" distL="0" distR="0" wp14:anchorId="69A3EEC0" wp14:editId="510B1BE2">
            <wp:extent cx="4368800" cy="21717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68800" cy="2171700"/>
                    </a:xfrm>
                    <a:prstGeom prst="rect">
                      <a:avLst/>
                    </a:prstGeom>
                    <a:noFill/>
                    <a:ln>
                      <a:noFill/>
                    </a:ln>
                  </pic:spPr>
                </pic:pic>
              </a:graphicData>
            </a:graphic>
          </wp:inline>
        </w:drawing>
      </w:r>
    </w:p>
    <w:p w:rsidR="00563E58" w:rsidRPr="0002704C" w:rsidRDefault="00563E58" w:rsidP="00563E58">
      <w:pPr>
        <w:pStyle w:val="a6"/>
        <w:spacing w:beforeLines="50" w:before="120"/>
        <w:ind w:firstLine="482"/>
      </w:pPr>
      <w:r w:rsidRPr="0002704C">
        <w:t>图</w:t>
      </w:r>
      <w:r w:rsidRPr="0002704C">
        <w:t>7.1-</w:t>
      </w:r>
      <w:r w:rsidR="00661C1A" w:rsidRPr="0002704C">
        <w:t>5</w:t>
      </w:r>
      <w:r w:rsidRPr="0002704C">
        <w:t xml:space="preserve"> RTO</w:t>
      </w:r>
      <w:r w:rsidRPr="0002704C">
        <w:t>设备内部气体流向图</w:t>
      </w:r>
    </w:p>
    <w:p w:rsidR="00E64BD3" w:rsidRPr="0002704C" w:rsidRDefault="00E64BD3" w:rsidP="00E64BD3">
      <w:pPr>
        <w:ind w:firstLine="480"/>
      </w:pPr>
      <w:r w:rsidRPr="0002704C">
        <w:lastRenderedPageBreak/>
        <w:t>2</w:t>
      </w:r>
      <w:r w:rsidRPr="0002704C">
        <w:t>、装置设备</w:t>
      </w:r>
    </w:p>
    <w:p w:rsidR="00E64BD3" w:rsidRPr="0002704C" w:rsidRDefault="00E64BD3" w:rsidP="00E64BD3">
      <w:pPr>
        <w:ind w:firstLine="480"/>
      </w:pPr>
      <w:r w:rsidRPr="0002704C">
        <w:t>本装置主要设备详见表</w:t>
      </w:r>
      <w:r w:rsidRPr="0002704C">
        <w:t>7.1-</w:t>
      </w:r>
      <w:r w:rsidR="00661C1A" w:rsidRPr="0002704C">
        <w:t>2</w:t>
      </w:r>
      <w:r w:rsidRPr="0002704C">
        <w:t>。</w:t>
      </w:r>
    </w:p>
    <w:p w:rsidR="00E64BD3" w:rsidRPr="0002704C" w:rsidRDefault="00E64BD3" w:rsidP="00E64BD3">
      <w:pPr>
        <w:pStyle w:val="a6"/>
        <w:ind w:firstLine="480"/>
      </w:pPr>
      <w:r w:rsidRPr="0002704C">
        <w:t>表</w:t>
      </w:r>
      <w:r w:rsidRPr="0002704C">
        <w:t>7.1-</w:t>
      </w:r>
      <w:r w:rsidR="00661C1A" w:rsidRPr="0002704C">
        <w:t>2</w:t>
      </w:r>
      <w:r w:rsidRPr="0002704C">
        <w:t xml:space="preserve">  RTO</w:t>
      </w:r>
      <w:r w:rsidRPr="0002704C">
        <w:t>装置设备表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
        <w:gridCol w:w="1583"/>
        <w:gridCol w:w="1899"/>
        <w:gridCol w:w="4087"/>
      </w:tblGrid>
      <w:tr w:rsidR="00E64BD3" w:rsidRPr="0002704C" w:rsidTr="006D44C6">
        <w:trPr>
          <w:jc w:val="center"/>
        </w:trPr>
        <w:tc>
          <w:tcPr>
            <w:tcW w:w="559" w:type="pct"/>
          </w:tcPr>
          <w:p w:rsidR="00E64BD3" w:rsidRPr="0002704C" w:rsidRDefault="00E64BD3" w:rsidP="006D44C6">
            <w:pPr>
              <w:pStyle w:val="a8"/>
            </w:pPr>
            <w:r w:rsidRPr="0002704C">
              <w:t>序号</w:t>
            </w:r>
          </w:p>
        </w:tc>
        <w:tc>
          <w:tcPr>
            <w:tcW w:w="929" w:type="pct"/>
          </w:tcPr>
          <w:p w:rsidR="00E64BD3" w:rsidRPr="0002704C" w:rsidRDefault="00E64BD3" w:rsidP="006D44C6">
            <w:pPr>
              <w:pStyle w:val="a8"/>
            </w:pPr>
            <w:r w:rsidRPr="0002704C">
              <w:t>设备名称</w:t>
            </w:r>
          </w:p>
        </w:tc>
        <w:tc>
          <w:tcPr>
            <w:tcW w:w="1114" w:type="pct"/>
          </w:tcPr>
          <w:p w:rsidR="00E64BD3" w:rsidRPr="0002704C" w:rsidRDefault="00E64BD3" w:rsidP="006D44C6">
            <w:pPr>
              <w:pStyle w:val="a8"/>
            </w:pPr>
            <w:r w:rsidRPr="0002704C">
              <w:t>数量（台）</w:t>
            </w:r>
          </w:p>
        </w:tc>
        <w:tc>
          <w:tcPr>
            <w:tcW w:w="2398" w:type="pct"/>
          </w:tcPr>
          <w:p w:rsidR="00E64BD3" w:rsidRPr="0002704C" w:rsidRDefault="00E64BD3" w:rsidP="006D44C6">
            <w:pPr>
              <w:pStyle w:val="a8"/>
            </w:pPr>
            <w:r w:rsidRPr="0002704C">
              <w:t>备注</w:t>
            </w:r>
          </w:p>
        </w:tc>
      </w:tr>
      <w:tr w:rsidR="00E64BD3" w:rsidRPr="0002704C" w:rsidTr="006D44C6">
        <w:trPr>
          <w:jc w:val="center"/>
        </w:trPr>
        <w:tc>
          <w:tcPr>
            <w:tcW w:w="559" w:type="pct"/>
          </w:tcPr>
          <w:p w:rsidR="00E64BD3" w:rsidRPr="0002704C" w:rsidRDefault="00E64BD3" w:rsidP="006D44C6">
            <w:pPr>
              <w:pStyle w:val="a8"/>
            </w:pPr>
            <w:r w:rsidRPr="0002704C">
              <w:t>1</w:t>
            </w:r>
          </w:p>
        </w:tc>
        <w:tc>
          <w:tcPr>
            <w:tcW w:w="929" w:type="pct"/>
          </w:tcPr>
          <w:p w:rsidR="00E64BD3" w:rsidRPr="0002704C" w:rsidRDefault="00E64BD3" w:rsidP="006D44C6">
            <w:pPr>
              <w:pStyle w:val="a8"/>
            </w:pPr>
            <w:r w:rsidRPr="0002704C">
              <w:t>燃烧器</w:t>
            </w:r>
          </w:p>
        </w:tc>
        <w:tc>
          <w:tcPr>
            <w:tcW w:w="1114" w:type="pct"/>
          </w:tcPr>
          <w:p w:rsidR="00E64BD3" w:rsidRPr="0002704C" w:rsidRDefault="00E64BD3" w:rsidP="006D44C6">
            <w:pPr>
              <w:pStyle w:val="a8"/>
            </w:pPr>
            <w:r w:rsidRPr="0002704C">
              <w:t>3</w:t>
            </w:r>
          </w:p>
        </w:tc>
        <w:tc>
          <w:tcPr>
            <w:tcW w:w="2398" w:type="pct"/>
          </w:tcPr>
          <w:p w:rsidR="00E64BD3" w:rsidRPr="0002704C" w:rsidRDefault="00E64BD3" w:rsidP="006D44C6">
            <w:pPr>
              <w:pStyle w:val="a8"/>
            </w:pPr>
            <w:r w:rsidRPr="0002704C">
              <w:t>美国麦克森或美国北美供应</w:t>
            </w:r>
          </w:p>
        </w:tc>
      </w:tr>
      <w:tr w:rsidR="00E64BD3" w:rsidRPr="0002704C" w:rsidTr="006D44C6">
        <w:trPr>
          <w:jc w:val="center"/>
        </w:trPr>
        <w:tc>
          <w:tcPr>
            <w:tcW w:w="559" w:type="pct"/>
          </w:tcPr>
          <w:p w:rsidR="00E64BD3" w:rsidRPr="0002704C" w:rsidRDefault="00E64BD3" w:rsidP="006D44C6">
            <w:pPr>
              <w:pStyle w:val="a8"/>
            </w:pPr>
            <w:r w:rsidRPr="0002704C">
              <w:t>2</w:t>
            </w:r>
          </w:p>
        </w:tc>
        <w:tc>
          <w:tcPr>
            <w:tcW w:w="929" w:type="pct"/>
          </w:tcPr>
          <w:p w:rsidR="00E64BD3" w:rsidRPr="0002704C" w:rsidRDefault="00E64BD3" w:rsidP="006D44C6">
            <w:pPr>
              <w:pStyle w:val="a8"/>
            </w:pPr>
            <w:r w:rsidRPr="0002704C">
              <w:t>风机</w:t>
            </w:r>
          </w:p>
        </w:tc>
        <w:tc>
          <w:tcPr>
            <w:tcW w:w="1114" w:type="pct"/>
          </w:tcPr>
          <w:p w:rsidR="00E64BD3" w:rsidRPr="0002704C" w:rsidRDefault="00E64BD3" w:rsidP="006D44C6">
            <w:pPr>
              <w:pStyle w:val="a8"/>
            </w:pPr>
            <w:r w:rsidRPr="0002704C">
              <w:t>1</w:t>
            </w:r>
          </w:p>
        </w:tc>
        <w:tc>
          <w:tcPr>
            <w:tcW w:w="2398" w:type="pct"/>
          </w:tcPr>
          <w:p w:rsidR="00E64BD3" w:rsidRPr="0002704C" w:rsidRDefault="00E64BD3" w:rsidP="006D44C6">
            <w:pPr>
              <w:pStyle w:val="a8"/>
            </w:pPr>
            <w:r w:rsidRPr="0002704C">
              <w:t>江苏重通或宜兴侨联供应</w:t>
            </w:r>
          </w:p>
        </w:tc>
      </w:tr>
      <w:tr w:rsidR="00E64BD3" w:rsidRPr="0002704C" w:rsidTr="006D44C6">
        <w:trPr>
          <w:jc w:val="center"/>
        </w:trPr>
        <w:tc>
          <w:tcPr>
            <w:tcW w:w="559" w:type="pct"/>
          </w:tcPr>
          <w:p w:rsidR="00E64BD3" w:rsidRPr="0002704C" w:rsidRDefault="00E64BD3" w:rsidP="006D44C6">
            <w:pPr>
              <w:pStyle w:val="a8"/>
            </w:pPr>
            <w:r w:rsidRPr="0002704C">
              <w:t>3</w:t>
            </w:r>
          </w:p>
        </w:tc>
        <w:tc>
          <w:tcPr>
            <w:tcW w:w="929" w:type="pct"/>
          </w:tcPr>
          <w:p w:rsidR="00E64BD3" w:rsidRPr="0002704C" w:rsidRDefault="00E64BD3" w:rsidP="006D44C6">
            <w:pPr>
              <w:pStyle w:val="a8"/>
            </w:pPr>
            <w:r w:rsidRPr="0002704C">
              <w:t>PLC</w:t>
            </w:r>
          </w:p>
        </w:tc>
        <w:tc>
          <w:tcPr>
            <w:tcW w:w="1114" w:type="pct"/>
          </w:tcPr>
          <w:p w:rsidR="00E64BD3" w:rsidRPr="0002704C" w:rsidRDefault="00E64BD3" w:rsidP="006D44C6">
            <w:pPr>
              <w:pStyle w:val="a8"/>
            </w:pPr>
            <w:r w:rsidRPr="0002704C">
              <w:t>1</w:t>
            </w:r>
          </w:p>
        </w:tc>
        <w:tc>
          <w:tcPr>
            <w:tcW w:w="2398" w:type="pct"/>
          </w:tcPr>
          <w:p w:rsidR="00E64BD3" w:rsidRPr="0002704C" w:rsidRDefault="00E64BD3" w:rsidP="006D44C6">
            <w:pPr>
              <w:pStyle w:val="a8"/>
            </w:pPr>
            <w:r w:rsidRPr="0002704C">
              <w:t>西门子</w:t>
            </w:r>
            <w:r w:rsidRPr="0002704C">
              <w:t>S7-312</w:t>
            </w:r>
            <w:r w:rsidRPr="0002704C">
              <w:t>系列</w:t>
            </w:r>
          </w:p>
        </w:tc>
      </w:tr>
      <w:tr w:rsidR="00E64BD3" w:rsidRPr="0002704C" w:rsidTr="006D44C6">
        <w:trPr>
          <w:jc w:val="center"/>
        </w:trPr>
        <w:tc>
          <w:tcPr>
            <w:tcW w:w="559" w:type="pct"/>
          </w:tcPr>
          <w:p w:rsidR="00E64BD3" w:rsidRPr="0002704C" w:rsidRDefault="00E64BD3" w:rsidP="006D44C6">
            <w:pPr>
              <w:pStyle w:val="a8"/>
            </w:pPr>
            <w:r w:rsidRPr="0002704C">
              <w:t>4</w:t>
            </w:r>
          </w:p>
        </w:tc>
        <w:tc>
          <w:tcPr>
            <w:tcW w:w="929" w:type="pct"/>
          </w:tcPr>
          <w:p w:rsidR="00E64BD3" w:rsidRPr="0002704C" w:rsidRDefault="00E64BD3" w:rsidP="006D44C6">
            <w:pPr>
              <w:pStyle w:val="a8"/>
            </w:pPr>
            <w:r w:rsidRPr="0002704C">
              <w:t>工控机</w:t>
            </w:r>
          </w:p>
        </w:tc>
        <w:tc>
          <w:tcPr>
            <w:tcW w:w="1114" w:type="pct"/>
          </w:tcPr>
          <w:p w:rsidR="00E64BD3" w:rsidRPr="0002704C" w:rsidRDefault="00E64BD3" w:rsidP="006D44C6">
            <w:pPr>
              <w:pStyle w:val="a8"/>
            </w:pPr>
            <w:r w:rsidRPr="0002704C">
              <w:t>1</w:t>
            </w:r>
          </w:p>
        </w:tc>
        <w:tc>
          <w:tcPr>
            <w:tcW w:w="2398" w:type="pct"/>
          </w:tcPr>
          <w:p w:rsidR="00E64BD3" w:rsidRPr="0002704C" w:rsidRDefault="00E64BD3" w:rsidP="006D44C6">
            <w:pPr>
              <w:pStyle w:val="a8"/>
            </w:pPr>
            <w:r w:rsidRPr="0002704C">
              <w:t>台湾研华</w:t>
            </w:r>
          </w:p>
        </w:tc>
      </w:tr>
      <w:tr w:rsidR="00E64BD3" w:rsidRPr="0002704C" w:rsidTr="006D44C6">
        <w:trPr>
          <w:jc w:val="center"/>
        </w:trPr>
        <w:tc>
          <w:tcPr>
            <w:tcW w:w="559" w:type="pct"/>
          </w:tcPr>
          <w:p w:rsidR="00E64BD3" w:rsidRPr="0002704C" w:rsidRDefault="00E64BD3" w:rsidP="006D44C6">
            <w:pPr>
              <w:pStyle w:val="a8"/>
            </w:pPr>
            <w:r w:rsidRPr="0002704C">
              <w:t>5</w:t>
            </w:r>
          </w:p>
        </w:tc>
        <w:tc>
          <w:tcPr>
            <w:tcW w:w="929" w:type="pct"/>
          </w:tcPr>
          <w:p w:rsidR="00E64BD3" w:rsidRPr="0002704C" w:rsidRDefault="00E64BD3" w:rsidP="006D44C6">
            <w:pPr>
              <w:pStyle w:val="a8"/>
            </w:pPr>
            <w:r w:rsidRPr="0002704C">
              <w:t>排气筒</w:t>
            </w:r>
          </w:p>
        </w:tc>
        <w:tc>
          <w:tcPr>
            <w:tcW w:w="1114" w:type="pct"/>
          </w:tcPr>
          <w:p w:rsidR="00E64BD3" w:rsidRPr="0002704C" w:rsidRDefault="00E64BD3" w:rsidP="006D44C6">
            <w:pPr>
              <w:pStyle w:val="a8"/>
            </w:pPr>
            <w:r w:rsidRPr="0002704C">
              <w:t>1</w:t>
            </w:r>
          </w:p>
        </w:tc>
        <w:tc>
          <w:tcPr>
            <w:tcW w:w="2398" w:type="pct"/>
          </w:tcPr>
          <w:p w:rsidR="00E64BD3" w:rsidRPr="0002704C" w:rsidRDefault="00E64BD3" w:rsidP="006D44C6">
            <w:pPr>
              <w:pStyle w:val="a8"/>
            </w:pPr>
            <w:r w:rsidRPr="0002704C">
              <w:t>一座，</w:t>
            </w:r>
            <w:r w:rsidRPr="0002704C">
              <w:t>15m</w:t>
            </w:r>
          </w:p>
        </w:tc>
      </w:tr>
    </w:tbl>
    <w:p w:rsidR="00E64BD3" w:rsidRPr="0002704C" w:rsidRDefault="00E64BD3" w:rsidP="00E64BD3">
      <w:pPr>
        <w:spacing w:beforeLines="50" w:before="120"/>
        <w:ind w:firstLine="480"/>
      </w:pPr>
      <w:r w:rsidRPr="0002704C">
        <w:t>主要设备技术规格：</w:t>
      </w:r>
    </w:p>
    <w:p w:rsidR="00E64BD3" w:rsidRPr="0002704C" w:rsidRDefault="00E64BD3" w:rsidP="00E64BD3">
      <w:pPr>
        <w:ind w:firstLine="480"/>
      </w:pPr>
      <w:r w:rsidRPr="0002704C">
        <w:t>（</w:t>
      </w:r>
      <w:r w:rsidRPr="0002704C">
        <w:t>1</w:t>
      </w:r>
      <w:r w:rsidRPr="0002704C">
        <w:t>）废气燃烧室</w:t>
      </w:r>
    </w:p>
    <w:p w:rsidR="00E64BD3" w:rsidRPr="0002704C" w:rsidRDefault="00E64BD3" w:rsidP="00E64BD3">
      <w:pPr>
        <w:ind w:firstLine="480"/>
      </w:pPr>
      <w:r w:rsidRPr="0002704C">
        <w:t>处理废气量：</w:t>
      </w:r>
      <w:r w:rsidRPr="0002704C">
        <w:t>17600Nm</w:t>
      </w:r>
      <w:r w:rsidRPr="0002704C">
        <w:rPr>
          <w:vertAlign w:val="superscript"/>
        </w:rPr>
        <w:t>3</w:t>
      </w:r>
      <w:r w:rsidRPr="0002704C">
        <w:t>/h</w:t>
      </w:r>
    </w:p>
    <w:p w:rsidR="00E64BD3" w:rsidRPr="0002704C" w:rsidRDefault="00E64BD3" w:rsidP="00E64BD3">
      <w:pPr>
        <w:ind w:firstLine="480"/>
        <w:rPr>
          <w:vertAlign w:val="superscript"/>
        </w:rPr>
      </w:pPr>
      <w:r w:rsidRPr="0002704C">
        <w:t>炉内容积：</w:t>
      </w:r>
      <w:r w:rsidRPr="0002704C">
        <w:t>20m</w:t>
      </w:r>
      <w:r w:rsidRPr="0002704C">
        <w:rPr>
          <w:vertAlign w:val="superscript"/>
        </w:rPr>
        <w:t>3</w:t>
      </w:r>
    </w:p>
    <w:p w:rsidR="00E64BD3" w:rsidRPr="0002704C" w:rsidRDefault="00E64BD3" w:rsidP="00E64BD3">
      <w:pPr>
        <w:ind w:firstLine="480"/>
      </w:pPr>
      <w:r w:rsidRPr="0002704C">
        <w:t>停留时间：＞</w:t>
      </w:r>
      <w:r w:rsidRPr="0002704C">
        <w:t>1s</w:t>
      </w:r>
    </w:p>
    <w:p w:rsidR="00E64BD3" w:rsidRPr="0002704C" w:rsidRDefault="00E64BD3" w:rsidP="00E64BD3">
      <w:pPr>
        <w:ind w:firstLine="480"/>
      </w:pPr>
      <w:r w:rsidRPr="0002704C">
        <w:t>（</w:t>
      </w:r>
      <w:r w:rsidRPr="0002704C">
        <w:t>2</w:t>
      </w:r>
      <w:r w:rsidRPr="0002704C">
        <w:t>）蓄热室</w:t>
      </w:r>
    </w:p>
    <w:p w:rsidR="00E64BD3" w:rsidRPr="0002704C" w:rsidRDefault="00E64BD3" w:rsidP="00E64BD3">
      <w:pPr>
        <w:ind w:firstLine="480"/>
        <w:rPr>
          <w:vertAlign w:val="superscript"/>
        </w:rPr>
      </w:pPr>
      <w:r w:rsidRPr="0002704C">
        <w:t>容积：</w:t>
      </w:r>
      <w:r w:rsidRPr="0002704C">
        <w:t>6.75m</w:t>
      </w:r>
      <w:r w:rsidRPr="0002704C">
        <w:rPr>
          <w:vertAlign w:val="superscript"/>
        </w:rPr>
        <w:t>3</w:t>
      </w:r>
    </w:p>
    <w:p w:rsidR="00E64BD3" w:rsidRPr="0002704C" w:rsidRDefault="00E64BD3" w:rsidP="00E64BD3">
      <w:pPr>
        <w:ind w:firstLine="480"/>
      </w:pPr>
      <w:r w:rsidRPr="0002704C">
        <w:t>蓄热体：蜂窝式，外形尺寸</w:t>
      </w:r>
      <w:r w:rsidRPr="0002704C">
        <w:t>150×150×300</w:t>
      </w:r>
    </w:p>
    <w:p w:rsidR="00E64BD3" w:rsidRPr="0002704C" w:rsidRDefault="00E64BD3" w:rsidP="00E64BD3">
      <w:pPr>
        <w:ind w:firstLine="480"/>
      </w:pPr>
      <w:r w:rsidRPr="0002704C">
        <w:t>本系统最大处理容量约</w:t>
      </w:r>
      <w:r w:rsidRPr="0002704C">
        <w:t>6.75m</w:t>
      </w:r>
      <w:r w:rsidRPr="0002704C">
        <w:rPr>
          <w:vertAlign w:val="superscript"/>
        </w:rPr>
        <w:t>3</w:t>
      </w:r>
      <w:r w:rsidRPr="0002704C">
        <w:t>/s</w:t>
      </w:r>
      <w:r w:rsidRPr="0002704C">
        <w:t>（</w:t>
      </w:r>
      <w:r w:rsidRPr="0002704C">
        <w:t>24300m</w:t>
      </w:r>
      <w:r w:rsidRPr="0002704C">
        <w:rPr>
          <w:vertAlign w:val="superscript"/>
        </w:rPr>
        <w:t>3</w:t>
      </w:r>
      <w:r w:rsidRPr="0002704C">
        <w:t>/h</w:t>
      </w:r>
      <w:r w:rsidRPr="0002704C">
        <w:t>），能够满足项目有机废气处理容量要求。</w:t>
      </w:r>
    </w:p>
    <w:p w:rsidR="00E64BD3" w:rsidRPr="0002704C" w:rsidRDefault="00E64BD3" w:rsidP="00E64BD3">
      <w:pPr>
        <w:ind w:firstLine="480"/>
      </w:pPr>
      <w:r w:rsidRPr="0002704C">
        <w:t>3</w:t>
      </w:r>
      <w:r w:rsidRPr="0002704C">
        <w:t>、系统安全措施</w:t>
      </w:r>
    </w:p>
    <w:p w:rsidR="00E64BD3" w:rsidRPr="0002704C" w:rsidRDefault="00E64BD3" w:rsidP="00E64BD3">
      <w:pPr>
        <w:tabs>
          <w:tab w:val="left" w:pos="180"/>
          <w:tab w:val="left" w:pos="360"/>
          <w:tab w:val="left" w:pos="540"/>
          <w:tab w:val="left" w:pos="1722"/>
        </w:tabs>
        <w:autoSpaceDE w:val="0"/>
        <w:autoSpaceDN w:val="0"/>
        <w:ind w:firstLine="480"/>
        <w:jc w:val="left"/>
        <w:rPr>
          <w:bCs/>
        </w:rPr>
      </w:pPr>
      <w:r w:rsidRPr="0002704C">
        <w:rPr>
          <w:bCs/>
        </w:rPr>
        <w:t>RTO</w:t>
      </w:r>
      <w:r w:rsidRPr="0002704C">
        <w:rPr>
          <w:bCs/>
        </w:rPr>
        <w:t>装置从安全角度出发，设置在线爆炸极限</w:t>
      </w:r>
      <w:r w:rsidRPr="0002704C">
        <w:rPr>
          <w:bCs/>
        </w:rPr>
        <w:t>LEL</w:t>
      </w:r>
      <w:r w:rsidRPr="0002704C">
        <w:rPr>
          <w:bCs/>
        </w:rPr>
        <w:t>检测系统，当入口</w:t>
      </w:r>
      <w:r w:rsidRPr="0002704C">
        <w:rPr>
          <w:bCs/>
        </w:rPr>
        <w:t>VOC</w:t>
      </w:r>
      <w:r w:rsidRPr="0002704C">
        <w:rPr>
          <w:bCs/>
        </w:rPr>
        <w:t>含量超出</w:t>
      </w:r>
      <w:r w:rsidRPr="0002704C">
        <w:rPr>
          <w:bCs/>
        </w:rPr>
        <w:t>LEL</w:t>
      </w:r>
      <w:r w:rsidRPr="0002704C">
        <w:rPr>
          <w:bCs/>
        </w:rPr>
        <w:t>设定值时，自动切换至紧急放空状态、通过应急排气筒应急排放，防止炉膛内发生爆炸等恶性安全事故发生。</w:t>
      </w:r>
    </w:p>
    <w:p w:rsidR="00E64BD3" w:rsidRPr="0002704C" w:rsidRDefault="00E64BD3" w:rsidP="00E64BD3">
      <w:pPr>
        <w:tabs>
          <w:tab w:val="left" w:pos="180"/>
          <w:tab w:val="left" w:pos="360"/>
          <w:tab w:val="left" w:pos="540"/>
          <w:tab w:val="left" w:pos="1722"/>
        </w:tabs>
        <w:autoSpaceDE w:val="0"/>
        <w:autoSpaceDN w:val="0"/>
        <w:ind w:firstLine="480"/>
        <w:jc w:val="left"/>
        <w:rPr>
          <w:bCs/>
        </w:rPr>
      </w:pPr>
      <w:r w:rsidRPr="0002704C">
        <w:rPr>
          <w:bCs/>
        </w:rPr>
        <w:t>RTO</w:t>
      </w:r>
      <w:r w:rsidRPr="0002704C">
        <w:rPr>
          <w:bCs/>
        </w:rPr>
        <w:t>采用</w:t>
      </w:r>
      <w:r w:rsidRPr="0002704C">
        <w:rPr>
          <w:bCs/>
        </w:rPr>
        <w:t>PLC</w:t>
      </w:r>
      <w:r w:rsidRPr="0002704C">
        <w:rPr>
          <w:bCs/>
        </w:rPr>
        <w:t>自动控制，对氧化处理设备中关键设备的运行状态、关键点的温度和压力加以监测。为保证废气处理系统的正常运行，通过采集与传输温度、压力的参数变化信号来达到自控氧化与自控联锁的安全保护功能。</w:t>
      </w:r>
    </w:p>
    <w:p w:rsidR="00E64BD3" w:rsidRPr="0002704C" w:rsidRDefault="00E64BD3" w:rsidP="00E64BD3">
      <w:pPr>
        <w:tabs>
          <w:tab w:val="left" w:pos="180"/>
          <w:tab w:val="left" w:pos="360"/>
          <w:tab w:val="left" w:pos="540"/>
          <w:tab w:val="left" w:pos="1722"/>
        </w:tabs>
        <w:autoSpaceDE w:val="0"/>
        <w:autoSpaceDN w:val="0"/>
        <w:ind w:firstLine="480"/>
        <w:jc w:val="left"/>
        <w:rPr>
          <w:bCs/>
        </w:rPr>
      </w:pPr>
      <w:r w:rsidRPr="0002704C">
        <w:rPr>
          <w:bCs/>
        </w:rPr>
        <w:t>系统安装停电保护、过载保护、线路故障保护和误操作等安全保护装置，所有电气设备均可靠接地，保证系统在特殊状态下的安全性。</w:t>
      </w:r>
    </w:p>
    <w:p w:rsidR="00E64BD3" w:rsidRPr="0002704C" w:rsidRDefault="00E64BD3" w:rsidP="00E64BD3">
      <w:pPr>
        <w:tabs>
          <w:tab w:val="left" w:pos="180"/>
          <w:tab w:val="left" w:pos="360"/>
          <w:tab w:val="left" w:pos="540"/>
          <w:tab w:val="left" w:pos="1722"/>
        </w:tabs>
        <w:autoSpaceDE w:val="0"/>
        <w:autoSpaceDN w:val="0"/>
        <w:ind w:firstLine="480"/>
        <w:jc w:val="left"/>
        <w:rPr>
          <w:bCs/>
        </w:rPr>
      </w:pPr>
      <w:r w:rsidRPr="0002704C">
        <w:rPr>
          <w:bCs/>
        </w:rPr>
        <w:t>系统设有保护接地控制系统的接地分为两部分：保护地（交流地）和屏蔽地（直流地）。控制系统接地的目的就是为了当进入控制系统的信号、供电电源或设备本身出现问题时，有效地接地系统可承受过载电流，并迅速将其导入大地，为系统提供屏蔽层，消除电子噪声干扰，为整个控制系统提供公共信号参考点。</w:t>
      </w:r>
      <w:r w:rsidRPr="0002704C">
        <w:rPr>
          <w:bCs/>
        </w:rPr>
        <w:lastRenderedPageBreak/>
        <w:t>有效地接地系统的保护有两方面：人员保护和设备保护。当接地系统发生问题时，可造成人员的触电伤害，设备着火损失。</w:t>
      </w:r>
    </w:p>
    <w:p w:rsidR="00E64BD3" w:rsidRPr="0002704C" w:rsidRDefault="00E64BD3" w:rsidP="00E64BD3">
      <w:pPr>
        <w:ind w:firstLine="480"/>
      </w:pPr>
      <w:r w:rsidRPr="0002704C">
        <w:t>热氧化室采用负压设计，废气在炉膛内经过复杂的物理化学反应，使废气中的有机物质彻底分解销毁。热氧化室内衬采用陶瓷纤维，最外层以钢板保护层，热氧化室外壁与环境温升不超过</w:t>
      </w:r>
      <w:r w:rsidRPr="0002704C">
        <w:t>60℃</w:t>
      </w:r>
      <w:r w:rsidRPr="0002704C">
        <w:t>。</w:t>
      </w:r>
    </w:p>
    <w:p w:rsidR="00E64BD3" w:rsidRPr="0002704C" w:rsidRDefault="00E64BD3" w:rsidP="00E64BD3">
      <w:pPr>
        <w:ind w:firstLine="480"/>
      </w:pPr>
      <w:r w:rsidRPr="0002704C">
        <w:t>在进气管道上设有防爆口，以防止炉膛内烟气爆燃对炉体的损坏。热氧化室设有热电偶，及时反映热氧化室内温度。</w:t>
      </w:r>
    </w:p>
    <w:p w:rsidR="00563E58" w:rsidRPr="0002704C" w:rsidRDefault="00E64BD3" w:rsidP="00E64BD3">
      <w:pPr>
        <w:ind w:firstLine="480"/>
      </w:pPr>
      <w:r w:rsidRPr="0002704C">
        <w:t>起炉燃烧器为分体式，采用单独程序控制器控制、当燃烧器启动后，燃烧器运行锁定灯指示运行。当在运行过程中如出现意外熄火，光敏电阻检测不到火焰，程序控制器自动停机、故障输出并运行锁定，待延时解除锁定后方可重新开始启动程序。热氧化室火焰检知器与燃烧器点火系统连锁控制，</w:t>
      </w:r>
      <w:r w:rsidRPr="0002704C">
        <w:t>3</w:t>
      </w:r>
      <w:r w:rsidRPr="0002704C">
        <w:t>秒不着火，电磁阀自动关闭，吹扫</w:t>
      </w:r>
      <w:r w:rsidRPr="0002704C">
        <w:t>3</w:t>
      </w:r>
      <w:r w:rsidRPr="0002704C">
        <w:t>分钟后再点火。</w:t>
      </w:r>
    </w:p>
    <w:p w:rsidR="00FC6B81" w:rsidRPr="0002704C" w:rsidRDefault="00FC6B81" w:rsidP="00FC6B81">
      <w:pPr>
        <w:pStyle w:val="30"/>
      </w:pPr>
      <w:bookmarkStart w:id="348" w:name="_Toc6174308"/>
      <w:r w:rsidRPr="0002704C">
        <w:t>7.1.5</w:t>
      </w:r>
      <w:r w:rsidRPr="0002704C">
        <w:t>无组织废气控制措施</w:t>
      </w:r>
      <w:bookmarkEnd w:id="348"/>
    </w:p>
    <w:p w:rsidR="00FC6B81" w:rsidRPr="0002704C" w:rsidRDefault="00FC6B81" w:rsidP="00FC6B81">
      <w:pPr>
        <w:ind w:firstLine="480"/>
      </w:pPr>
      <w:r w:rsidRPr="0002704C">
        <w:t>（</w:t>
      </w:r>
      <w:r w:rsidRPr="0002704C">
        <w:t>1</w:t>
      </w:r>
      <w:r w:rsidRPr="0002704C">
        <w:t>）液态物料均以管道和液泵进料、出料，避免粗放操作，减少跑冒滴漏和挥发逸散。</w:t>
      </w:r>
    </w:p>
    <w:p w:rsidR="00FC6B81" w:rsidRPr="0002704C" w:rsidRDefault="00FC6B81" w:rsidP="00FC6B81">
      <w:pPr>
        <w:ind w:firstLine="480"/>
      </w:pPr>
      <w:r w:rsidRPr="0002704C">
        <w:t>（</w:t>
      </w:r>
      <w:r w:rsidRPr="0002704C">
        <w:t>2</w:t>
      </w:r>
      <w:r w:rsidRPr="0002704C">
        <w:t>）生产过程使用的反应釜等生产设备在工作过程中是密闭的，各个连接处采用可靠的密闭措施，防止泄漏。设计中采用耐高温、耐腐蚀、耐磨的法兰和垫片，提高设备及管道法兰连接、液封、气流密封处的严密性，防止物质的扩散和泄漏。</w:t>
      </w:r>
    </w:p>
    <w:p w:rsidR="00FC6B81" w:rsidRPr="0002704C" w:rsidRDefault="00FC6B81" w:rsidP="00FC6B81">
      <w:pPr>
        <w:ind w:firstLine="480"/>
      </w:pPr>
      <w:r w:rsidRPr="0002704C">
        <w:t>（</w:t>
      </w:r>
      <w:r w:rsidRPr="0002704C">
        <w:t>3</w:t>
      </w:r>
      <w:r w:rsidRPr="0002704C">
        <w:t>）</w:t>
      </w:r>
      <w:r w:rsidRPr="0002704C">
        <w:rPr>
          <w:lang w:val="zh-CN"/>
        </w:rPr>
        <w:t>挥发性的物质为</w:t>
      </w:r>
      <w:r w:rsidRPr="0002704C">
        <w:rPr>
          <w:rFonts w:hint="eastAsia"/>
          <w:lang w:val="zh-CN"/>
        </w:rPr>
        <w:t>甘油、二甘醇</w:t>
      </w:r>
      <w:r w:rsidRPr="0002704C">
        <w:rPr>
          <w:lang w:val="zh-CN"/>
        </w:rPr>
        <w:t>，共有</w:t>
      </w:r>
      <w:r w:rsidRPr="0002704C">
        <w:rPr>
          <w:lang w:val="zh-CN"/>
        </w:rPr>
        <w:t>3</w:t>
      </w:r>
      <w:r w:rsidRPr="0002704C">
        <w:rPr>
          <w:lang w:val="zh-CN"/>
        </w:rPr>
        <w:t>个储罐储存，装卸时，槽罐车与储罐通过气相平衡管相连，储罐的大呼吸、装卸过程中槽罐车的废气基本不外排。</w:t>
      </w:r>
    </w:p>
    <w:p w:rsidR="00FC6B81" w:rsidRPr="0002704C" w:rsidRDefault="00FC6B81" w:rsidP="00FC6B81">
      <w:pPr>
        <w:ind w:firstLine="480"/>
      </w:pPr>
      <w:r w:rsidRPr="0002704C">
        <w:t>（</w:t>
      </w:r>
      <w:r w:rsidRPr="0002704C">
        <w:t>4</w:t>
      </w:r>
      <w:r w:rsidRPr="0002704C">
        <w:t>）对设备、管道、阀门经常检查、检修，保持装置气密性良好。</w:t>
      </w:r>
    </w:p>
    <w:p w:rsidR="00FC6B81" w:rsidRPr="0002704C" w:rsidRDefault="00FC6B81" w:rsidP="00FC6B81">
      <w:pPr>
        <w:ind w:firstLine="480"/>
      </w:pPr>
      <w:r w:rsidRPr="0002704C">
        <w:t>（</w:t>
      </w:r>
      <w:r w:rsidRPr="0002704C">
        <w:t>5</w:t>
      </w:r>
      <w:r w:rsidRPr="0002704C">
        <w:t>）加强员工操作技能培训，减少人为因素造成的非正常停车；制订完备的检修和设备保养制度，开展预防性检修，配备相应的消防、安全设施，杜绝泄漏、火灾等重大事故发生。</w:t>
      </w:r>
    </w:p>
    <w:p w:rsidR="00FC6B81" w:rsidRPr="0002704C" w:rsidRDefault="00FC6B81" w:rsidP="00FC6B81">
      <w:pPr>
        <w:ind w:firstLine="480"/>
      </w:pPr>
      <w:r w:rsidRPr="0002704C">
        <w:t>（</w:t>
      </w:r>
      <w:r w:rsidRPr="0002704C">
        <w:t>6</w:t>
      </w:r>
      <w:r w:rsidRPr="0002704C">
        <w:t>）加强管理，所有操作严格按照既定的规程进行。</w:t>
      </w:r>
    </w:p>
    <w:p w:rsidR="00FC6B81" w:rsidRPr="0002704C" w:rsidRDefault="00FC6B81" w:rsidP="00FC6B81">
      <w:pPr>
        <w:ind w:firstLine="480"/>
      </w:pPr>
      <w:r w:rsidRPr="0002704C">
        <w:t>（</w:t>
      </w:r>
      <w:r w:rsidRPr="0002704C">
        <w:t>7</w:t>
      </w:r>
      <w:r w:rsidRPr="0002704C">
        <w:t>）根据《江苏省泄漏检测与修复（</w:t>
      </w:r>
      <w:r w:rsidRPr="0002704C">
        <w:t>LDAR</w:t>
      </w:r>
      <w:r w:rsidRPr="0002704C">
        <w:t>）实施技术指南》和《江苏省化学工业挥发性有机物无组织排放控制技术指南》等文件要求，对项目定期实施</w:t>
      </w:r>
      <w:r w:rsidRPr="0002704C">
        <w:lastRenderedPageBreak/>
        <w:t>LDAR</w:t>
      </w:r>
      <w:r w:rsidRPr="0002704C">
        <w:t>，强化无组织废气排放管控。</w:t>
      </w:r>
    </w:p>
    <w:p w:rsidR="00FC6B81" w:rsidRPr="0002704C" w:rsidRDefault="00FC6B81" w:rsidP="00FC6B81">
      <w:pPr>
        <w:pStyle w:val="30"/>
      </w:pPr>
      <w:bookmarkStart w:id="349" w:name="_Toc6174309"/>
      <w:r w:rsidRPr="0002704C">
        <w:t>7.1.5</w:t>
      </w:r>
      <w:r w:rsidRPr="0002704C">
        <w:t>废气防治措施与相关要求符合性分析</w:t>
      </w:r>
      <w:bookmarkEnd w:id="349"/>
    </w:p>
    <w:p w:rsidR="00563E58" w:rsidRPr="0002704C" w:rsidRDefault="00FC6B81" w:rsidP="00FC6B81">
      <w:pPr>
        <w:ind w:firstLine="480"/>
      </w:pPr>
      <w:r w:rsidRPr="0002704C">
        <w:t>关于有机废气污染防治，环保部和江苏省发布了《挥发性有机物（</w:t>
      </w:r>
      <w:r w:rsidRPr="0002704C">
        <w:t>VOCs</w:t>
      </w:r>
      <w:r w:rsidRPr="0002704C">
        <w:t>）污染防治技术政策》（公告</w:t>
      </w:r>
      <w:r w:rsidRPr="0002704C">
        <w:t>2013</w:t>
      </w:r>
      <w:r w:rsidRPr="0002704C">
        <w:t>年第</w:t>
      </w:r>
      <w:r w:rsidRPr="0002704C">
        <w:t>31</w:t>
      </w:r>
      <w:r w:rsidRPr="0002704C">
        <w:t>号）、《关于印发江苏省化工行业废气污染防治技术规范的通知》（苏环办</w:t>
      </w:r>
      <w:r w:rsidRPr="0002704C">
        <w:t>[2014]3</w:t>
      </w:r>
      <w:r w:rsidRPr="0002704C">
        <w:t>号）、关于印发《江苏省重点行业挥发性有机物控制指南》的通知（苏环办</w:t>
      </w:r>
      <w:r w:rsidRPr="0002704C">
        <w:t>[2014]128</w:t>
      </w:r>
      <w:r w:rsidRPr="0002704C">
        <w:t>号）、印发《江苏省重点行业挥发性有机物污染整治方案》的通知（苏环办</w:t>
      </w:r>
      <w:r w:rsidRPr="0002704C">
        <w:t>[2015]19</w:t>
      </w:r>
      <w:r w:rsidRPr="0002704C">
        <w:t>号）等文件，本项目废气防治措施与该类文件对照分析情况详见表</w:t>
      </w:r>
      <w:r w:rsidRPr="0002704C">
        <w:t>7.1-</w:t>
      </w:r>
      <w:r w:rsidR="00661C1A" w:rsidRPr="0002704C">
        <w:t>3</w:t>
      </w:r>
      <w:r w:rsidRPr="0002704C">
        <w:t>。</w:t>
      </w:r>
    </w:p>
    <w:p w:rsidR="00574A51" w:rsidRPr="0002704C" w:rsidRDefault="003306D6" w:rsidP="00574A51">
      <w:pPr>
        <w:ind w:firstLine="480"/>
        <w:sectPr w:rsidR="00574A51" w:rsidRPr="0002704C" w:rsidSect="00B8130E">
          <w:pgSz w:w="11906" w:h="16838"/>
          <w:pgMar w:top="1440" w:right="1800" w:bottom="1440" w:left="1800" w:header="851" w:footer="899" w:gutter="0"/>
          <w:cols w:space="425"/>
          <w:docGrid w:linePitch="326"/>
        </w:sectPr>
      </w:pPr>
      <w:bookmarkStart w:id="350" w:name="_Toc401598632"/>
      <w:r w:rsidRPr="0002704C">
        <w:t>经对照分析，本项目废气治理措施可符合相关文件要求。</w:t>
      </w:r>
    </w:p>
    <w:p w:rsidR="00574A51" w:rsidRPr="0002704C" w:rsidRDefault="00574A51" w:rsidP="00574A51">
      <w:pPr>
        <w:pStyle w:val="a6"/>
        <w:ind w:firstLine="480"/>
      </w:pPr>
      <w:r w:rsidRPr="0002704C">
        <w:lastRenderedPageBreak/>
        <w:t>表</w:t>
      </w:r>
      <w:r w:rsidRPr="0002704C">
        <w:t>7.1-</w:t>
      </w:r>
      <w:r w:rsidR="00661C1A" w:rsidRPr="0002704C">
        <w:t>3</w:t>
      </w:r>
      <w:r w:rsidRPr="0002704C">
        <w:t>本项目废气防治措施与相关要求符合性分析对照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6629"/>
        <w:gridCol w:w="4517"/>
        <w:gridCol w:w="1189"/>
      </w:tblGrid>
      <w:tr w:rsidR="003306D6" w:rsidRPr="0002704C" w:rsidTr="003306D6">
        <w:tc>
          <w:tcPr>
            <w:tcW w:w="631" w:type="pct"/>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文号</w:t>
            </w:r>
          </w:p>
        </w:tc>
        <w:tc>
          <w:tcPr>
            <w:tcW w:w="2348"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相关条文要求摘录</w:t>
            </w:r>
          </w:p>
        </w:tc>
        <w:tc>
          <w:tcPr>
            <w:tcW w:w="1600"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本项目情况</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符合情况</w:t>
            </w:r>
          </w:p>
        </w:tc>
      </w:tr>
      <w:tr w:rsidR="003306D6" w:rsidRPr="0002704C" w:rsidTr="003306D6">
        <w:tc>
          <w:tcPr>
            <w:tcW w:w="631" w:type="pct"/>
            <w:vMerge w:val="restart"/>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rFonts w:hint="eastAsia"/>
                <w:sz w:val="21"/>
                <w:szCs w:val="21"/>
              </w:rPr>
              <w:t>《关于印发江苏省化工行业废气污染防治技术规范的通知》（苏环办</w:t>
            </w:r>
            <w:r w:rsidRPr="0002704C">
              <w:rPr>
                <w:rFonts w:hint="eastAsia"/>
                <w:sz w:val="21"/>
                <w:szCs w:val="21"/>
              </w:rPr>
              <w:t>[2014]3</w:t>
            </w:r>
            <w:r w:rsidRPr="0002704C">
              <w:rPr>
                <w:rFonts w:hint="eastAsia"/>
                <w:sz w:val="21"/>
                <w:szCs w:val="21"/>
              </w:rPr>
              <w:t>号）</w:t>
            </w: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坚决淘汰落后和国家及地方明令禁止的工艺和设备。使用低毒、底臭、低挥发性的物料替代高毒、恶臭、易挥发性物料。企业应采用连续化、自动化、密闭化生产工艺替代间歇式、敞开式生产工艺，减少物料与外界接触频率。</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本项目无淘汰及禁止的工艺和设备；本项目无高毒、恶臭物料。企业生产过程保持设备密闭。</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优化进料方式。反应釜应采用底部给料或使用浸入管给料，顶部添加液体应采用导管贴壁给料，投料和出料应密封或设置密闭区域，不能实现密闭的应采取负压排气并收集至尾气出料系统处理。</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本项目</w:t>
            </w:r>
            <w:r w:rsidRPr="0002704C">
              <w:rPr>
                <w:rFonts w:hint="eastAsia"/>
                <w:sz w:val="21"/>
                <w:szCs w:val="21"/>
              </w:rPr>
              <w:t>使用计量棒控制添加醋酸，醋酸进料方式采用计量棒控制，精确投加醋酸，采用导管贴壁给料。</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采用先进离心、压滤设备，采用先进干燥设备。</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本项目采用的离心设备为自动密闭离心机，干燥设备属于密闭设备。</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规范液体物料存储。化学品贮罐应配备回收系统或废气收集、处理系统。</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本项目采用平衡管技术收集装卸过程的废气</w:t>
            </w:r>
            <w:r w:rsidRPr="0002704C">
              <w:rPr>
                <w:sz w:val="21"/>
                <w:szCs w:val="21"/>
              </w:rPr>
              <w:t>。</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石化、基础化工以及化纤企业的设备与管线组件、工艺排气、废气燃烧塔、废水处理、化学品储存等应建立泄漏检测与修复（</w:t>
            </w:r>
            <w:r w:rsidRPr="0002704C">
              <w:rPr>
                <w:sz w:val="21"/>
                <w:szCs w:val="21"/>
              </w:rPr>
              <w:t>LDAR</w:t>
            </w:r>
            <w:r w:rsidRPr="0002704C">
              <w:rPr>
                <w:sz w:val="21"/>
                <w:szCs w:val="21"/>
              </w:rPr>
              <w:t>）系统，对压缩机、泵、阀门、法兰等易泄漏设备及管线组建定期检测、及时修复</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本项目建成后将按要求建立</w:t>
            </w:r>
            <w:r w:rsidRPr="0002704C">
              <w:rPr>
                <w:sz w:val="21"/>
                <w:szCs w:val="21"/>
              </w:rPr>
              <w:t>LDAR</w:t>
            </w:r>
            <w:r w:rsidRPr="0002704C">
              <w:rPr>
                <w:sz w:val="21"/>
                <w:szCs w:val="21"/>
              </w:rPr>
              <w:t>制度。</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污染气体应尽可能利用生产设备本身的集气系统进行收集，逸散的污染气体采用集气（尘）罩收集时应尽可能包围或靠近污染源，减少吸气范围，便于捕集和控制污染物。</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本项目反应池为密闭状态，上部设有排气管道，不单独设置集气罩，废气经收集后送碱液喷淋塔处理。</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rFonts w:hint="eastAsia"/>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对低浓度的酸性废气、碱性废气应采取碱液和稀酸液喷淋进行处理。</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本项目废气产能浓度不高，采用碱液喷淋塔处理。</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rFonts w:hint="eastAsia"/>
                <w:sz w:val="21"/>
                <w:szCs w:val="21"/>
              </w:rPr>
              <w:t>符合</w:t>
            </w:r>
          </w:p>
        </w:tc>
      </w:tr>
      <w:tr w:rsidR="003306D6" w:rsidRPr="0002704C" w:rsidTr="003306D6">
        <w:tc>
          <w:tcPr>
            <w:tcW w:w="631" w:type="pct"/>
            <w:vMerge w:val="restart"/>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rFonts w:hint="eastAsia"/>
                <w:sz w:val="21"/>
                <w:szCs w:val="21"/>
              </w:rPr>
              <w:t>关于印发《江苏省重点行业挥发性有机物控制指南》的通知（苏环办</w:t>
            </w:r>
            <w:r w:rsidRPr="0002704C">
              <w:rPr>
                <w:rFonts w:hint="eastAsia"/>
                <w:sz w:val="21"/>
                <w:szCs w:val="21"/>
              </w:rPr>
              <w:t>[2014]128</w:t>
            </w:r>
            <w:r w:rsidRPr="0002704C">
              <w:rPr>
                <w:rFonts w:hint="eastAsia"/>
                <w:sz w:val="21"/>
                <w:szCs w:val="21"/>
              </w:rPr>
              <w:t>号）</w:t>
            </w: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所有产生有机废气污染的企业，应优先采用环保型原辅料、生产工艺和装备，对相应生产单元或设备进行密闭，从源头控制</w:t>
            </w:r>
            <w:r w:rsidRPr="0002704C">
              <w:rPr>
                <w:sz w:val="21"/>
                <w:szCs w:val="21"/>
              </w:rPr>
              <w:t>VOCs</w:t>
            </w:r>
            <w:r w:rsidRPr="0002704C">
              <w:rPr>
                <w:sz w:val="21"/>
                <w:szCs w:val="21"/>
              </w:rPr>
              <w:t>的产生，减少废气污染物排放。</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本项目</w:t>
            </w:r>
            <w:r w:rsidRPr="0002704C">
              <w:rPr>
                <w:rFonts w:hint="eastAsia"/>
                <w:sz w:val="21"/>
                <w:szCs w:val="21"/>
              </w:rPr>
              <w:t>原辅料无毒无害</w:t>
            </w:r>
            <w:r w:rsidRPr="0002704C">
              <w:rPr>
                <w:sz w:val="21"/>
                <w:szCs w:val="21"/>
              </w:rPr>
              <w:t>，采用先进设备，反应过程</w:t>
            </w:r>
            <w:r w:rsidRPr="0002704C">
              <w:rPr>
                <w:rFonts w:hint="eastAsia"/>
                <w:sz w:val="21"/>
                <w:szCs w:val="21"/>
              </w:rPr>
              <w:t>全程</w:t>
            </w:r>
            <w:r w:rsidRPr="0002704C">
              <w:rPr>
                <w:sz w:val="21"/>
                <w:szCs w:val="21"/>
              </w:rPr>
              <w:t>密闭，从源头上减少了</w:t>
            </w:r>
            <w:r w:rsidRPr="0002704C">
              <w:rPr>
                <w:sz w:val="21"/>
                <w:szCs w:val="21"/>
              </w:rPr>
              <w:t>VOCs</w:t>
            </w:r>
            <w:r w:rsidRPr="0002704C">
              <w:rPr>
                <w:sz w:val="21"/>
                <w:szCs w:val="21"/>
              </w:rPr>
              <w:t>的排放。</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对于</w:t>
            </w:r>
            <w:r w:rsidRPr="0002704C">
              <w:rPr>
                <w:sz w:val="21"/>
                <w:szCs w:val="21"/>
              </w:rPr>
              <w:t>1000ppm</w:t>
            </w:r>
            <w:r w:rsidRPr="0002704C">
              <w:rPr>
                <w:sz w:val="21"/>
                <w:szCs w:val="21"/>
              </w:rPr>
              <w:t>以下的低浓度</w:t>
            </w:r>
            <w:r w:rsidRPr="0002704C">
              <w:rPr>
                <w:sz w:val="21"/>
                <w:szCs w:val="21"/>
              </w:rPr>
              <w:t>VOCs</w:t>
            </w:r>
            <w:r w:rsidRPr="0002704C">
              <w:rPr>
                <w:sz w:val="21"/>
                <w:szCs w:val="21"/>
              </w:rPr>
              <w:t>废气，有回收价值时宜采用吸附技术回收处理，无回收价值时优先采用吸附浓缩－高温燃烧、微生物处理、填料塔吸收等技术净化处理后达标排放。</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本项目醋酸废气经收集后送碱液喷淋塔处理。</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企业应提出针对</w:t>
            </w:r>
            <w:r w:rsidRPr="0002704C">
              <w:rPr>
                <w:sz w:val="21"/>
                <w:szCs w:val="21"/>
              </w:rPr>
              <w:t>VOCs</w:t>
            </w:r>
            <w:r w:rsidRPr="0002704C">
              <w:rPr>
                <w:sz w:val="21"/>
                <w:szCs w:val="21"/>
              </w:rPr>
              <w:t>的废气处理方案，明确处理装置长期有效运行的管理方案和监控方案。</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本项目将制定</w:t>
            </w:r>
            <w:r w:rsidRPr="0002704C">
              <w:rPr>
                <w:sz w:val="21"/>
                <w:szCs w:val="21"/>
              </w:rPr>
              <w:t>VOCs</w:t>
            </w:r>
            <w:r w:rsidRPr="0002704C">
              <w:rPr>
                <w:sz w:val="21"/>
                <w:szCs w:val="21"/>
              </w:rPr>
              <w:t>的长期废气处理方案，包括：按要求建立泄漏检测与修复（</w:t>
            </w:r>
            <w:r w:rsidRPr="0002704C">
              <w:rPr>
                <w:sz w:val="21"/>
                <w:szCs w:val="21"/>
              </w:rPr>
              <w:t>LDAR</w:t>
            </w:r>
            <w:r w:rsidRPr="0002704C">
              <w:rPr>
                <w:sz w:val="21"/>
                <w:szCs w:val="21"/>
              </w:rPr>
              <w:t>）系统；安装在线监控系统；制定定期监测方案，确保</w:t>
            </w:r>
            <w:r w:rsidRPr="0002704C">
              <w:rPr>
                <w:sz w:val="21"/>
                <w:szCs w:val="21"/>
              </w:rPr>
              <w:lastRenderedPageBreak/>
              <w:t>VOCs</w:t>
            </w:r>
            <w:r w:rsidRPr="0002704C">
              <w:rPr>
                <w:sz w:val="21"/>
                <w:szCs w:val="21"/>
              </w:rPr>
              <w:t>有效控制。</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lastRenderedPageBreak/>
              <w:t>符合</w:t>
            </w:r>
          </w:p>
        </w:tc>
      </w:tr>
      <w:tr w:rsidR="003306D6" w:rsidRPr="0002704C" w:rsidTr="003306D6">
        <w:tc>
          <w:tcPr>
            <w:tcW w:w="631" w:type="pct"/>
            <w:vMerge w:val="restart"/>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rFonts w:hint="eastAsia"/>
                <w:sz w:val="21"/>
                <w:szCs w:val="21"/>
              </w:rPr>
              <w:lastRenderedPageBreak/>
              <w:t>江苏省化学工业挥发性有机物无组织排放控制技术指南苏环办〔</w:t>
            </w:r>
            <w:r w:rsidRPr="0002704C">
              <w:rPr>
                <w:rFonts w:hint="eastAsia"/>
                <w:sz w:val="21"/>
                <w:szCs w:val="21"/>
              </w:rPr>
              <w:t>2016</w:t>
            </w:r>
            <w:r w:rsidRPr="0002704C">
              <w:rPr>
                <w:rFonts w:hint="eastAsia"/>
                <w:sz w:val="21"/>
                <w:szCs w:val="21"/>
              </w:rPr>
              <w:t>〕</w:t>
            </w:r>
            <w:r w:rsidRPr="0002704C">
              <w:rPr>
                <w:rFonts w:hint="eastAsia"/>
                <w:sz w:val="21"/>
                <w:szCs w:val="21"/>
              </w:rPr>
              <w:t>95</w:t>
            </w:r>
            <w:r w:rsidRPr="0002704C">
              <w:rPr>
                <w:rFonts w:hint="eastAsia"/>
                <w:sz w:val="21"/>
                <w:szCs w:val="21"/>
              </w:rPr>
              <w:t>号</w:t>
            </w: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企业应采用连续化、自动化、密闭性生产工艺，对于不能实现密闭的单元，根据生产工艺、操作方式以及废气性质、处理和处置方式，设置不同的废气收集系统，做到“能收则收”。</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企业生产过程为密闭状态。</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rFonts w:hint="eastAsia"/>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化学工业</w:t>
            </w:r>
            <w:r w:rsidRPr="0002704C">
              <w:rPr>
                <w:rFonts w:hint="eastAsia"/>
                <w:sz w:val="21"/>
                <w:szCs w:val="21"/>
              </w:rPr>
              <w:t>VOCs</w:t>
            </w:r>
            <w:r w:rsidRPr="0002704C">
              <w:rPr>
                <w:rFonts w:hint="eastAsia"/>
                <w:sz w:val="21"/>
                <w:szCs w:val="21"/>
              </w:rPr>
              <w:t>无组织排放应符合国家、地方或行业相关大气污染物排放标准，同时满足地方环保监管要求，避免对周边区域大气环境质量产生不良影响。</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企业无组织排放量较少，经厂界无组织预测，能够满足相应标准。</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rFonts w:hint="eastAsia"/>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化学工业</w:t>
            </w:r>
            <w:r w:rsidRPr="0002704C">
              <w:rPr>
                <w:rFonts w:hint="eastAsia"/>
                <w:sz w:val="21"/>
                <w:szCs w:val="21"/>
              </w:rPr>
              <w:t>VOC</w:t>
            </w:r>
            <w:r w:rsidRPr="0002704C">
              <w:rPr>
                <w:sz w:val="21"/>
                <w:szCs w:val="21"/>
              </w:rPr>
              <w:t>s</w:t>
            </w:r>
            <w:r w:rsidRPr="0002704C">
              <w:rPr>
                <w:rFonts w:hint="eastAsia"/>
                <w:sz w:val="21"/>
                <w:szCs w:val="21"/>
              </w:rPr>
              <w:t>无组织排放控制设施在设计、安装、调试、运行和维护过程中应始终贯彻“安全第一、预防为主”的原则，严格遵守相关安全技术标准、规范和规程。</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企业严格按照国家相关要求，请专业工程设计院提供设计，严格遵守相关安全技术标准、规范和规程。</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rFonts w:hint="eastAsia"/>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装卸挥发性有机液体时，应采取气相平衡管的密封循环系统，使大呼吸尾气形成闭路循环，消除装卸和转罐的无组织排放，若难以实现的，需设置蒸汽收集系统或将大呼吸尾气有效收集至废气治理措施。</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rFonts w:hint="eastAsia"/>
                <w:sz w:val="21"/>
                <w:szCs w:val="21"/>
              </w:rPr>
              <w:t>企业储罐设置气相平衡罐，收集大小呼吸气。</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rFonts w:hint="eastAsia"/>
                <w:sz w:val="21"/>
                <w:szCs w:val="21"/>
              </w:rPr>
              <w:t>符合</w:t>
            </w:r>
          </w:p>
        </w:tc>
      </w:tr>
      <w:tr w:rsidR="003306D6" w:rsidRPr="0002704C" w:rsidTr="003306D6">
        <w:tc>
          <w:tcPr>
            <w:tcW w:w="631" w:type="pct"/>
            <w:vMerge w:val="restart"/>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rPr>
                <w:sz w:val="21"/>
                <w:szCs w:val="21"/>
              </w:rPr>
            </w:pPr>
            <w:r w:rsidRPr="0002704C">
              <w:rPr>
                <w:rFonts w:hint="eastAsia"/>
                <w:sz w:val="21"/>
                <w:szCs w:val="21"/>
              </w:rPr>
              <w:t>印发《江苏省重点行业挥发性有机物污染整治方案》的通知（苏环办</w:t>
            </w:r>
            <w:r w:rsidRPr="0002704C">
              <w:rPr>
                <w:rFonts w:hint="eastAsia"/>
                <w:sz w:val="21"/>
                <w:szCs w:val="21"/>
              </w:rPr>
              <w:t>[2015]19</w:t>
            </w:r>
            <w:r w:rsidRPr="0002704C">
              <w:rPr>
                <w:rFonts w:hint="eastAsia"/>
                <w:sz w:val="21"/>
                <w:szCs w:val="21"/>
              </w:rPr>
              <w:t>号）</w:t>
            </w: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新、改、扩建</w:t>
            </w:r>
            <w:r w:rsidRPr="0002704C">
              <w:rPr>
                <w:sz w:val="21"/>
                <w:szCs w:val="21"/>
              </w:rPr>
              <w:t>VOCs</w:t>
            </w:r>
            <w:r w:rsidRPr="0002704C">
              <w:rPr>
                <w:sz w:val="21"/>
                <w:szCs w:val="21"/>
              </w:rPr>
              <w:t>排放项目在设计和建设中应使用低毒、低臭、低挥发性的原辅料、选用先进的清洁生产和密闭化工艺，实现设备、装置、管线、采样等密闭化，从源头减少</w:t>
            </w:r>
            <w:r w:rsidRPr="0002704C">
              <w:rPr>
                <w:sz w:val="21"/>
                <w:szCs w:val="21"/>
              </w:rPr>
              <w:t>VOCs</w:t>
            </w:r>
            <w:r w:rsidRPr="0002704C">
              <w:rPr>
                <w:sz w:val="21"/>
                <w:szCs w:val="21"/>
              </w:rPr>
              <w:t>泄漏环节。</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本项目</w:t>
            </w:r>
            <w:r w:rsidRPr="0002704C">
              <w:rPr>
                <w:rFonts w:hint="eastAsia"/>
                <w:sz w:val="21"/>
                <w:szCs w:val="21"/>
              </w:rPr>
              <w:t>原辅料</w:t>
            </w:r>
            <w:r w:rsidRPr="0002704C">
              <w:rPr>
                <w:sz w:val="21"/>
                <w:szCs w:val="21"/>
              </w:rPr>
              <w:t>无高毒原料，采用先进设备，</w:t>
            </w:r>
            <w:r w:rsidRPr="0002704C">
              <w:rPr>
                <w:rFonts w:hint="eastAsia"/>
                <w:sz w:val="21"/>
                <w:szCs w:val="21"/>
              </w:rPr>
              <w:t>反应全过程为密闭状态，</w:t>
            </w:r>
            <w:r w:rsidRPr="0002704C">
              <w:rPr>
                <w:sz w:val="21"/>
                <w:szCs w:val="21"/>
              </w:rPr>
              <w:t>有机废气采用管道密闭输送。从源头上减少了</w:t>
            </w:r>
            <w:r w:rsidRPr="0002704C">
              <w:rPr>
                <w:sz w:val="21"/>
                <w:szCs w:val="21"/>
              </w:rPr>
              <w:t>VOCs</w:t>
            </w:r>
            <w:r w:rsidRPr="0002704C">
              <w:rPr>
                <w:sz w:val="21"/>
                <w:szCs w:val="21"/>
              </w:rPr>
              <w:t>的排放。</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优先采用连续化、自动化、密闭化生产工艺替代间歇式、敞开式生产工艺，减少物料与外界接触频率。</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企业生产过程保持设备密闭。</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符合</w:t>
            </w:r>
          </w:p>
        </w:tc>
      </w:tr>
      <w:tr w:rsidR="003306D6" w:rsidRPr="0002704C" w:rsidTr="003306D6">
        <w:tc>
          <w:tcPr>
            <w:tcW w:w="631" w:type="pct"/>
            <w:vMerge/>
            <w:tcMar>
              <w:left w:w="51" w:type="dxa"/>
              <w:right w:w="51" w:type="dxa"/>
            </w:tcMar>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p>
        </w:tc>
        <w:tc>
          <w:tcPr>
            <w:tcW w:w="2348"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严格控制储罐、装卸环节的呼吸损耗，对呼吸损耗大的储罐改用浮顶罐或安装油气回收装置。对工艺单元排放的尾气进行回收利用，不能回收利用的应采用焚烧或其他有效方式处理。全面推广设备和管阀件泄漏检测维修程序（</w:t>
            </w:r>
            <w:r w:rsidRPr="0002704C">
              <w:rPr>
                <w:sz w:val="21"/>
                <w:szCs w:val="21"/>
              </w:rPr>
              <w:t>LDAR</w:t>
            </w:r>
            <w:r w:rsidRPr="0002704C">
              <w:rPr>
                <w:sz w:val="21"/>
                <w:szCs w:val="21"/>
              </w:rPr>
              <w:t>）技术，强化</w:t>
            </w:r>
            <w:r w:rsidRPr="0002704C">
              <w:rPr>
                <w:sz w:val="21"/>
                <w:szCs w:val="21"/>
              </w:rPr>
              <w:t>VOCs</w:t>
            </w:r>
            <w:r w:rsidRPr="0002704C">
              <w:rPr>
                <w:sz w:val="21"/>
                <w:szCs w:val="21"/>
              </w:rPr>
              <w:t>的泄漏监管，防范管道排放和散逸排放。规范化工装置开停工及维检修流程，加强开停工及维检修过程中的大气</w:t>
            </w:r>
            <w:r w:rsidRPr="0002704C">
              <w:rPr>
                <w:sz w:val="21"/>
                <w:szCs w:val="21"/>
              </w:rPr>
              <w:t>VOCs</w:t>
            </w:r>
            <w:r w:rsidRPr="0002704C">
              <w:rPr>
                <w:sz w:val="21"/>
                <w:szCs w:val="21"/>
              </w:rPr>
              <w:t>排放控制。加强石化企业厂界</w:t>
            </w:r>
            <w:r w:rsidRPr="0002704C">
              <w:rPr>
                <w:sz w:val="21"/>
                <w:szCs w:val="21"/>
              </w:rPr>
              <w:t>VOCs</w:t>
            </w:r>
            <w:r w:rsidRPr="0002704C">
              <w:rPr>
                <w:sz w:val="21"/>
                <w:szCs w:val="21"/>
              </w:rPr>
              <w:t>在线监测，并与当地环保部门联网。</w:t>
            </w:r>
          </w:p>
        </w:tc>
        <w:tc>
          <w:tcPr>
            <w:tcW w:w="1600" w:type="pct"/>
            <w:vAlign w:val="center"/>
          </w:tcPr>
          <w:p w:rsidR="003306D6" w:rsidRPr="0002704C" w:rsidRDefault="003306D6" w:rsidP="006D44C6">
            <w:pPr>
              <w:tabs>
                <w:tab w:val="left" w:pos="8364"/>
              </w:tabs>
              <w:spacing w:afterLines="10" w:after="24" w:line="240" w:lineRule="auto"/>
              <w:ind w:firstLineChars="0" w:firstLine="0"/>
              <w:jc w:val="left"/>
              <w:rPr>
                <w:sz w:val="21"/>
                <w:szCs w:val="21"/>
              </w:rPr>
            </w:pPr>
            <w:r w:rsidRPr="0002704C">
              <w:rPr>
                <w:sz w:val="21"/>
                <w:szCs w:val="21"/>
              </w:rPr>
              <w:t>本项目储罐与槽罐车通过气相平衡管相连。按要求建立泄漏检测与修复（</w:t>
            </w:r>
            <w:r w:rsidRPr="0002704C">
              <w:rPr>
                <w:sz w:val="21"/>
                <w:szCs w:val="21"/>
              </w:rPr>
              <w:t>LDAR</w:t>
            </w:r>
            <w:r w:rsidRPr="0002704C">
              <w:rPr>
                <w:sz w:val="21"/>
                <w:szCs w:val="21"/>
              </w:rPr>
              <w:t>）系统。实行</w:t>
            </w:r>
            <w:r w:rsidRPr="0002704C">
              <w:rPr>
                <w:sz w:val="21"/>
                <w:szCs w:val="21"/>
              </w:rPr>
              <w:t>VOCs</w:t>
            </w:r>
            <w:r w:rsidRPr="0002704C">
              <w:rPr>
                <w:sz w:val="21"/>
                <w:szCs w:val="21"/>
              </w:rPr>
              <w:t>定期监测。</w:t>
            </w:r>
          </w:p>
        </w:tc>
        <w:tc>
          <w:tcPr>
            <w:tcW w:w="421" w:type="pct"/>
            <w:vAlign w:val="center"/>
          </w:tcPr>
          <w:p w:rsidR="003306D6" w:rsidRPr="0002704C" w:rsidRDefault="003306D6" w:rsidP="006D44C6">
            <w:pPr>
              <w:tabs>
                <w:tab w:val="left" w:pos="8364"/>
              </w:tabs>
              <w:spacing w:afterLines="10" w:after="24" w:line="240" w:lineRule="auto"/>
              <w:ind w:firstLineChars="0" w:firstLine="0"/>
              <w:jc w:val="center"/>
              <w:rPr>
                <w:sz w:val="21"/>
                <w:szCs w:val="21"/>
              </w:rPr>
            </w:pPr>
            <w:r w:rsidRPr="0002704C">
              <w:rPr>
                <w:sz w:val="21"/>
                <w:szCs w:val="21"/>
              </w:rPr>
              <w:t>符合</w:t>
            </w:r>
          </w:p>
        </w:tc>
      </w:tr>
    </w:tbl>
    <w:p w:rsidR="00027CF1" w:rsidRPr="0002704C" w:rsidRDefault="00027CF1" w:rsidP="00574A51">
      <w:pPr>
        <w:ind w:firstLine="480"/>
        <w:sectPr w:rsidR="00027CF1" w:rsidRPr="0002704C" w:rsidSect="00574A51">
          <w:pgSz w:w="16838" w:h="11906" w:orient="landscape"/>
          <w:pgMar w:top="1276" w:right="1440" w:bottom="1800" w:left="1440" w:header="851" w:footer="899" w:gutter="0"/>
          <w:cols w:space="425"/>
          <w:docGrid w:linePitch="326"/>
        </w:sectPr>
      </w:pPr>
    </w:p>
    <w:p w:rsidR="003306D6" w:rsidRPr="0002704C" w:rsidRDefault="003306D6" w:rsidP="003306D6">
      <w:pPr>
        <w:pStyle w:val="20"/>
        <w:spacing w:before="120" w:after="120"/>
      </w:pPr>
      <w:bookmarkStart w:id="351" w:name="_Toc527147465"/>
      <w:bookmarkStart w:id="352" w:name="_Toc3342448"/>
      <w:bookmarkStart w:id="353" w:name="_Toc6174310"/>
      <w:bookmarkStart w:id="354" w:name="_Toc536743238"/>
      <w:bookmarkStart w:id="355" w:name="_Toc209598060"/>
      <w:bookmarkStart w:id="356" w:name="_Toc401598629"/>
      <w:r w:rsidRPr="0002704C">
        <w:lastRenderedPageBreak/>
        <w:t>7.2</w:t>
      </w:r>
      <w:r w:rsidRPr="0002704C">
        <w:rPr>
          <w:rFonts w:ascii="宋体" w:hAnsi="宋体" w:cs="宋体" w:hint="eastAsia"/>
        </w:rPr>
        <w:t>水污染防治措施评述</w:t>
      </w:r>
      <w:bookmarkEnd w:id="351"/>
      <w:bookmarkEnd w:id="352"/>
      <w:bookmarkEnd w:id="353"/>
    </w:p>
    <w:p w:rsidR="003306D6" w:rsidRPr="0002704C" w:rsidRDefault="003306D6" w:rsidP="003306D6">
      <w:pPr>
        <w:pStyle w:val="30"/>
      </w:pPr>
      <w:bookmarkStart w:id="357" w:name="_Toc527147466"/>
      <w:bookmarkStart w:id="358" w:name="_Toc3342449"/>
      <w:bookmarkStart w:id="359" w:name="_Toc6174311"/>
      <w:r w:rsidRPr="0002704C">
        <w:t>7.2.1</w:t>
      </w:r>
      <w:r w:rsidRPr="0002704C">
        <w:t>厂区污水处理方案</w:t>
      </w:r>
      <w:bookmarkEnd w:id="357"/>
      <w:bookmarkEnd w:id="358"/>
      <w:bookmarkEnd w:id="359"/>
    </w:p>
    <w:p w:rsidR="003306D6" w:rsidRPr="0002704C" w:rsidRDefault="003306D6" w:rsidP="003306D6">
      <w:pPr>
        <w:ind w:firstLine="480"/>
      </w:pPr>
      <w:r w:rsidRPr="0002704C">
        <w:t>本项目全厂采取清污分流、雨污分流，本项目不新增员工，不新增生活污水。</w:t>
      </w:r>
    </w:p>
    <w:p w:rsidR="003306D6" w:rsidRPr="0002704C" w:rsidRDefault="003306D6" w:rsidP="003306D6">
      <w:pPr>
        <w:ind w:firstLine="480"/>
        <w:rPr>
          <w:bCs/>
          <w:kern w:val="44"/>
          <w:szCs w:val="44"/>
        </w:rPr>
      </w:pPr>
      <w:r w:rsidRPr="0002704C">
        <w:rPr>
          <w:kern w:val="0"/>
        </w:rPr>
        <w:t>生产过程中无生产废水排放，循环冷却水</w:t>
      </w:r>
      <w:r w:rsidRPr="0002704C">
        <w:rPr>
          <w:rFonts w:hint="eastAsia"/>
          <w:kern w:val="0"/>
        </w:rPr>
        <w:t>、蒸汽冷凝水作为清下水，</w:t>
      </w:r>
      <w:r w:rsidRPr="0002704C">
        <w:rPr>
          <w:rFonts w:hint="eastAsia"/>
          <w:bCs/>
          <w:kern w:val="44"/>
          <w:szCs w:val="44"/>
        </w:rPr>
        <w:t>排入园区雨水管网</w:t>
      </w:r>
      <w:r w:rsidRPr="0002704C">
        <w:rPr>
          <w:rFonts w:hint="eastAsia"/>
        </w:rPr>
        <w:t>。</w:t>
      </w:r>
      <w:r w:rsidRPr="0002704C">
        <w:t>生活污水经厂内化粪池预处理后，排入本项目生活污水池，与初期雨水一并通过厂区现有污水排口，接管胜科水务。</w:t>
      </w:r>
    </w:p>
    <w:p w:rsidR="003306D6" w:rsidRPr="0002704C" w:rsidRDefault="003306D6" w:rsidP="003306D6">
      <w:pPr>
        <w:ind w:firstLine="480"/>
      </w:pPr>
      <w:r w:rsidRPr="0002704C">
        <w:t>厂区现有污水接管排放口已安装污水自动计量装置，雨水排口设置在线监测装置，监测</w:t>
      </w:r>
      <w:r w:rsidRPr="0002704C">
        <w:t>COD</w:t>
      </w:r>
      <w:r w:rsidRPr="0002704C">
        <w:t>、</w:t>
      </w:r>
      <w:r w:rsidRPr="0002704C">
        <w:t>pH</w:t>
      </w:r>
      <w:r w:rsidRPr="0002704C">
        <w:t>，并与张家港市环境保护局联网。</w:t>
      </w:r>
    </w:p>
    <w:p w:rsidR="003306D6" w:rsidRPr="0002704C" w:rsidRDefault="003306D6" w:rsidP="003306D6">
      <w:pPr>
        <w:pStyle w:val="30"/>
      </w:pPr>
      <w:bookmarkStart w:id="360" w:name="_Toc527147467"/>
      <w:bookmarkStart w:id="361" w:name="_Toc3342450"/>
      <w:bookmarkStart w:id="362" w:name="_Toc6174312"/>
      <w:r w:rsidRPr="0002704C">
        <w:t>7.2.2</w:t>
      </w:r>
      <w:r w:rsidRPr="0002704C">
        <w:t>废水接管可行性分析</w:t>
      </w:r>
      <w:bookmarkEnd w:id="360"/>
      <w:bookmarkEnd w:id="361"/>
      <w:bookmarkEnd w:id="362"/>
    </w:p>
    <w:p w:rsidR="003306D6" w:rsidRPr="0002704C" w:rsidRDefault="003306D6" w:rsidP="003306D6">
      <w:pPr>
        <w:ind w:firstLine="480"/>
      </w:pPr>
      <w:r w:rsidRPr="0002704C">
        <w:t>（</w:t>
      </w:r>
      <w:r w:rsidRPr="0002704C">
        <w:t>1</w:t>
      </w:r>
      <w:r w:rsidRPr="0002704C">
        <w:t>）进保税区胜科污水有限公司的污水接管量可行性分析</w:t>
      </w:r>
    </w:p>
    <w:p w:rsidR="003306D6" w:rsidRPr="0002704C" w:rsidRDefault="003306D6" w:rsidP="003306D6">
      <w:pPr>
        <w:ind w:firstLine="480"/>
      </w:pPr>
      <w:r w:rsidRPr="0002704C">
        <w:t>张家港保税区胜科水务有限公司的建设规模见表</w:t>
      </w:r>
      <w:r w:rsidRPr="0002704C">
        <w:t>7.2-1</w:t>
      </w:r>
      <w:r w:rsidRPr="0002704C">
        <w:t>。</w:t>
      </w:r>
    </w:p>
    <w:p w:rsidR="003306D6" w:rsidRPr="0002704C" w:rsidRDefault="003306D6" w:rsidP="003306D6">
      <w:pPr>
        <w:pStyle w:val="a6"/>
        <w:ind w:firstLine="480"/>
      </w:pPr>
      <w:r w:rsidRPr="0002704C">
        <w:t>表</w:t>
      </w:r>
      <w:r w:rsidRPr="0002704C">
        <w:t xml:space="preserve">7.2-1  </w:t>
      </w:r>
      <w:r w:rsidRPr="0002704C">
        <w:t>胜科水务有限公司接管水量分析表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6548"/>
      </w:tblGrid>
      <w:tr w:rsidR="003306D6" w:rsidRPr="0002704C" w:rsidTr="006D44C6">
        <w:trPr>
          <w:cantSplit/>
          <w:trHeight w:val="20"/>
          <w:jc w:val="center"/>
        </w:trPr>
        <w:tc>
          <w:tcPr>
            <w:tcW w:w="1644" w:type="dxa"/>
            <w:vAlign w:val="center"/>
          </w:tcPr>
          <w:p w:rsidR="003306D6" w:rsidRPr="0002704C" w:rsidRDefault="003306D6" w:rsidP="006D44C6">
            <w:pPr>
              <w:pStyle w:val="a8"/>
              <w:rPr>
                <w:szCs w:val="21"/>
              </w:rPr>
            </w:pPr>
            <w:r w:rsidRPr="0002704C">
              <w:rPr>
                <w:szCs w:val="21"/>
              </w:rPr>
              <w:t>工程时段</w:t>
            </w:r>
          </w:p>
        </w:tc>
        <w:tc>
          <w:tcPr>
            <w:tcW w:w="6548" w:type="dxa"/>
            <w:vAlign w:val="center"/>
          </w:tcPr>
          <w:p w:rsidR="003306D6" w:rsidRPr="0002704C" w:rsidRDefault="003306D6" w:rsidP="006D44C6">
            <w:pPr>
              <w:pStyle w:val="a8"/>
              <w:rPr>
                <w:szCs w:val="21"/>
              </w:rPr>
            </w:pPr>
            <w:r w:rsidRPr="0002704C">
              <w:rPr>
                <w:szCs w:val="21"/>
              </w:rPr>
              <w:t>设计规模（</w:t>
            </w:r>
            <w:r w:rsidRPr="0002704C">
              <w:rPr>
                <w:szCs w:val="21"/>
              </w:rPr>
              <w:t>t/d</w:t>
            </w:r>
            <w:r w:rsidRPr="0002704C">
              <w:rPr>
                <w:szCs w:val="21"/>
              </w:rPr>
              <w:t>）</w:t>
            </w:r>
          </w:p>
        </w:tc>
      </w:tr>
      <w:tr w:rsidR="003306D6" w:rsidRPr="0002704C" w:rsidTr="006D44C6">
        <w:trPr>
          <w:cantSplit/>
          <w:trHeight w:val="326"/>
          <w:jc w:val="center"/>
        </w:trPr>
        <w:tc>
          <w:tcPr>
            <w:tcW w:w="1644" w:type="dxa"/>
            <w:vAlign w:val="center"/>
          </w:tcPr>
          <w:p w:rsidR="003306D6" w:rsidRPr="0002704C" w:rsidRDefault="003306D6" w:rsidP="006D44C6">
            <w:pPr>
              <w:pStyle w:val="a8"/>
              <w:rPr>
                <w:szCs w:val="21"/>
              </w:rPr>
            </w:pPr>
            <w:r w:rsidRPr="0002704C">
              <w:rPr>
                <w:szCs w:val="21"/>
              </w:rPr>
              <w:t>一期</w:t>
            </w:r>
            <w:r w:rsidRPr="0002704C">
              <w:rPr>
                <w:szCs w:val="21"/>
              </w:rPr>
              <w:t>A</w:t>
            </w:r>
            <w:r w:rsidRPr="0002704C">
              <w:rPr>
                <w:szCs w:val="21"/>
              </w:rPr>
              <w:t>工程</w:t>
            </w:r>
          </w:p>
        </w:tc>
        <w:tc>
          <w:tcPr>
            <w:tcW w:w="6548" w:type="dxa"/>
            <w:vAlign w:val="center"/>
          </w:tcPr>
          <w:p w:rsidR="003306D6" w:rsidRPr="0002704C" w:rsidRDefault="003306D6" w:rsidP="006D44C6">
            <w:pPr>
              <w:pStyle w:val="a8"/>
              <w:rPr>
                <w:szCs w:val="21"/>
              </w:rPr>
            </w:pPr>
            <w:r w:rsidRPr="0002704C">
              <w:rPr>
                <w:szCs w:val="21"/>
              </w:rPr>
              <w:t>13000</w:t>
            </w:r>
          </w:p>
        </w:tc>
      </w:tr>
      <w:tr w:rsidR="003306D6" w:rsidRPr="0002704C" w:rsidTr="006D44C6">
        <w:trPr>
          <w:cantSplit/>
          <w:trHeight w:val="20"/>
          <w:jc w:val="center"/>
        </w:trPr>
        <w:tc>
          <w:tcPr>
            <w:tcW w:w="1644" w:type="dxa"/>
            <w:vAlign w:val="center"/>
          </w:tcPr>
          <w:p w:rsidR="003306D6" w:rsidRPr="0002704C" w:rsidRDefault="003306D6" w:rsidP="006D44C6">
            <w:pPr>
              <w:pStyle w:val="a8"/>
              <w:rPr>
                <w:szCs w:val="21"/>
              </w:rPr>
            </w:pPr>
            <w:r w:rsidRPr="0002704C">
              <w:rPr>
                <w:szCs w:val="21"/>
              </w:rPr>
              <w:t>一期</w:t>
            </w:r>
            <w:r w:rsidRPr="0002704C">
              <w:rPr>
                <w:szCs w:val="21"/>
              </w:rPr>
              <w:t>B</w:t>
            </w:r>
            <w:r w:rsidRPr="0002704C">
              <w:rPr>
                <w:szCs w:val="21"/>
              </w:rPr>
              <w:t>工程</w:t>
            </w:r>
          </w:p>
        </w:tc>
        <w:tc>
          <w:tcPr>
            <w:tcW w:w="6548" w:type="dxa"/>
            <w:vAlign w:val="center"/>
          </w:tcPr>
          <w:p w:rsidR="003306D6" w:rsidRPr="0002704C" w:rsidRDefault="003306D6" w:rsidP="006D44C6">
            <w:pPr>
              <w:pStyle w:val="a8"/>
              <w:rPr>
                <w:szCs w:val="21"/>
              </w:rPr>
            </w:pPr>
            <w:r w:rsidRPr="0002704C">
              <w:rPr>
                <w:szCs w:val="21"/>
              </w:rPr>
              <w:t>13000</w:t>
            </w:r>
          </w:p>
        </w:tc>
      </w:tr>
      <w:tr w:rsidR="003306D6" w:rsidRPr="0002704C" w:rsidTr="006D44C6">
        <w:trPr>
          <w:cantSplit/>
          <w:trHeight w:val="326"/>
          <w:jc w:val="center"/>
        </w:trPr>
        <w:tc>
          <w:tcPr>
            <w:tcW w:w="1644" w:type="dxa"/>
            <w:vAlign w:val="center"/>
          </w:tcPr>
          <w:p w:rsidR="003306D6" w:rsidRPr="0002704C" w:rsidRDefault="003306D6" w:rsidP="006D44C6">
            <w:pPr>
              <w:pStyle w:val="a8"/>
              <w:rPr>
                <w:szCs w:val="21"/>
              </w:rPr>
            </w:pPr>
            <w:r w:rsidRPr="0002704C">
              <w:rPr>
                <w:szCs w:val="21"/>
              </w:rPr>
              <w:t>二期</w:t>
            </w:r>
            <w:r w:rsidRPr="0002704C">
              <w:rPr>
                <w:szCs w:val="21"/>
              </w:rPr>
              <w:t>A</w:t>
            </w:r>
            <w:r w:rsidRPr="0002704C">
              <w:rPr>
                <w:szCs w:val="21"/>
              </w:rPr>
              <w:t>工程</w:t>
            </w:r>
          </w:p>
        </w:tc>
        <w:tc>
          <w:tcPr>
            <w:tcW w:w="6548" w:type="dxa"/>
            <w:vAlign w:val="center"/>
          </w:tcPr>
          <w:p w:rsidR="003306D6" w:rsidRPr="0002704C" w:rsidRDefault="003306D6" w:rsidP="006D44C6">
            <w:pPr>
              <w:pStyle w:val="a8"/>
              <w:rPr>
                <w:szCs w:val="21"/>
              </w:rPr>
            </w:pPr>
            <w:r w:rsidRPr="0002704C">
              <w:rPr>
                <w:szCs w:val="21"/>
              </w:rPr>
              <w:t>19000</w:t>
            </w:r>
          </w:p>
        </w:tc>
      </w:tr>
      <w:tr w:rsidR="003306D6" w:rsidRPr="0002704C" w:rsidTr="006D44C6">
        <w:trPr>
          <w:cantSplit/>
          <w:trHeight w:val="20"/>
          <w:jc w:val="center"/>
        </w:trPr>
        <w:tc>
          <w:tcPr>
            <w:tcW w:w="1644" w:type="dxa"/>
            <w:vAlign w:val="center"/>
          </w:tcPr>
          <w:p w:rsidR="003306D6" w:rsidRPr="0002704C" w:rsidRDefault="003306D6" w:rsidP="003306D6">
            <w:pPr>
              <w:pStyle w:val="a8"/>
              <w:ind w:firstLineChars="200" w:firstLine="420"/>
              <w:jc w:val="both"/>
              <w:rPr>
                <w:szCs w:val="21"/>
              </w:rPr>
            </w:pPr>
            <w:r w:rsidRPr="0002704C">
              <w:rPr>
                <w:szCs w:val="21"/>
              </w:rPr>
              <w:t>二期</w:t>
            </w:r>
            <w:r w:rsidRPr="0002704C">
              <w:rPr>
                <w:szCs w:val="21"/>
              </w:rPr>
              <w:t>B</w:t>
            </w:r>
            <w:r w:rsidRPr="0002704C">
              <w:rPr>
                <w:szCs w:val="21"/>
              </w:rPr>
              <w:t>工程</w:t>
            </w:r>
          </w:p>
        </w:tc>
        <w:tc>
          <w:tcPr>
            <w:tcW w:w="6548" w:type="dxa"/>
            <w:vAlign w:val="center"/>
          </w:tcPr>
          <w:p w:rsidR="003306D6" w:rsidRPr="0002704C" w:rsidRDefault="003306D6" w:rsidP="006D44C6">
            <w:pPr>
              <w:pStyle w:val="a8"/>
              <w:rPr>
                <w:szCs w:val="21"/>
              </w:rPr>
            </w:pPr>
            <w:r w:rsidRPr="0002704C">
              <w:rPr>
                <w:szCs w:val="21"/>
              </w:rPr>
              <w:t>若二期</w:t>
            </w:r>
            <w:r w:rsidRPr="0002704C">
              <w:rPr>
                <w:szCs w:val="21"/>
              </w:rPr>
              <w:t>B</w:t>
            </w:r>
            <w:r w:rsidRPr="0002704C">
              <w:rPr>
                <w:szCs w:val="21"/>
              </w:rPr>
              <w:t>建设后污水处理规模突破现有环评批复量</w:t>
            </w:r>
            <w:r w:rsidRPr="0002704C">
              <w:rPr>
                <w:szCs w:val="21"/>
              </w:rPr>
              <w:t>50000m</w:t>
            </w:r>
            <w:r w:rsidRPr="0002704C">
              <w:rPr>
                <w:szCs w:val="21"/>
                <w:vertAlign w:val="superscript"/>
              </w:rPr>
              <w:t>3</w:t>
            </w:r>
            <w:r w:rsidRPr="0002704C">
              <w:rPr>
                <w:szCs w:val="21"/>
              </w:rPr>
              <w:t>/d</w:t>
            </w:r>
            <w:r w:rsidRPr="0002704C">
              <w:rPr>
                <w:szCs w:val="21"/>
              </w:rPr>
              <w:t>，需使用中水回用，使胜科水务全厂排污总量不突破现有环评批复量。</w:t>
            </w:r>
          </w:p>
        </w:tc>
      </w:tr>
    </w:tbl>
    <w:p w:rsidR="003306D6" w:rsidRPr="0002704C" w:rsidRDefault="003306D6" w:rsidP="003306D6">
      <w:pPr>
        <w:ind w:firstLine="480"/>
      </w:pPr>
      <w:r w:rsidRPr="0002704C">
        <w:t>张家港保税区胜科水务有限公司实际处理能力为</w:t>
      </w:r>
      <w:r w:rsidRPr="0002704C">
        <w:t>45000m</w:t>
      </w:r>
      <w:r w:rsidRPr="0002704C">
        <w:rPr>
          <w:vertAlign w:val="superscript"/>
        </w:rPr>
        <w:t>3</w:t>
      </w:r>
      <w:r w:rsidRPr="0002704C">
        <w:t>/d</w:t>
      </w:r>
      <w:r w:rsidRPr="0002704C">
        <w:t>，根据</w:t>
      </w:r>
      <w:r w:rsidRPr="0002704C">
        <w:t>2019</w:t>
      </w:r>
      <w:r w:rsidRPr="0002704C">
        <w:t>年胜科水务台账统计，目前污水实际接管量为</w:t>
      </w:r>
      <w:r w:rsidRPr="0002704C">
        <w:t>2694.36 m</w:t>
      </w:r>
      <w:r w:rsidRPr="0002704C">
        <w:rPr>
          <w:vertAlign w:val="superscript"/>
        </w:rPr>
        <w:t>3</w:t>
      </w:r>
      <w:r w:rsidRPr="0002704C">
        <w:t>/a</w:t>
      </w:r>
      <w:r w:rsidRPr="0002704C">
        <w:t>，全部排入保税区胜科水务有限公司处理达标后排放。</w:t>
      </w:r>
    </w:p>
    <w:p w:rsidR="003306D6" w:rsidRPr="0002704C" w:rsidRDefault="003306D6" w:rsidP="003306D6">
      <w:pPr>
        <w:ind w:firstLine="480"/>
      </w:pPr>
      <w:r w:rsidRPr="0002704C">
        <w:t>（</w:t>
      </w:r>
      <w:r w:rsidRPr="0002704C">
        <w:t>2</w:t>
      </w:r>
      <w:r w:rsidRPr="0002704C">
        <w:t>）接管水质可行性分析</w:t>
      </w:r>
    </w:p>
    <w:p w:rsidR="003306D6" w:rsidRPr="0002704C" w:rsidRDefault="003306D6" w:rsidP="003306D6">
      <w:pPr>
        <w:ind w:firstLine="480"/>
      </w:pPr>
      <w:r w:rsidRPr="0002704C">
        <w:t>企业的生活污水</w:t>
      </w:r>
      <w:r w:rsidRPr="0002704C">
        <w:rPr>
          <w:kern w:val="0"/>
        </w:rPr>
        <w:t>、初期雨水可达到</w:t>
      </w:r>
      <w:r w:rsidRPr="0002704C">
        <w:t>保税区胜科水务有限公司接管水质标准。</w:t>
      </w:r>
    </w:p>
    <w:p w:rsidR="003306D6" w:rsidRPr="0002704C" w:rsidRDefault="003306D6" w:rsidP="003306D6">
      <w:pPr>
        <w:ind w:firstLine="480"/>
      </w:pPr>
      <w:r w:rsidRPr="0002704C">
        <w:t>（</w:t>
      </w:r>
      <w:r w:rsidRPr="0002704C">
        <w:t>3</w:t>
      </w:r>
      <w:r w:rsidRPr="0002704C">
        <w:t>）处理效果及达标可行性</w:t>
      </w:r>
    </w:p>
    <w:p w:rsidR="003306D6" w:rsidRPr="0002704C" w:rsidRDefault="003306D6" w:rsidP="003306D6">
      <w:pPr>
        <w:ind w:firstLine="480"/>
      </w:pPr>
      <w:r w:rsidRPr="0002704C">
        <w:fldChar w:fldCharType="begin"/>
      </w:r>
      <w:r w:rsidRPr="0002704C">
        <w:instrText xml:space="preserve"> = 1 \* GB3 </w:instrText>
      </w:r>
      <w:r w:rsidRPr="0002704C">
        <w:fldChar w:fldCharType="separate"/>
      </w:r>
      <w:r w:rsidRPr="0002704C">
        <w:rPr>
          <w:rFonts w:ascii="Cambria Math" w:hAnsi="Cambria Math" w:cs="Cambria Math"/>
        </w:rPr>
        <w:t>①</w:t>
      </w:r>
      <w:r w:rsidRPr="0002704C">
        <w:fldChar w:fldCharType="end"/>
      </w:r>
      <w:r w:rsidRPr="0002704C">
        <w:t>处理工艺：张家港保税区胜科水务有限公司采用的工艺流程见图</w:t>
      </w:r>
      <w:r w:rsidRPr="0002704C">
        <w:t>7.2-1</w:t>
      </w:r>
      <w:r w:rsidRPr="0002704C">
        <w:t>。</w:t>
      </w:r>
    </w:p>
    <w:p w:rsidR="003306D6" w:rsidRPr="0002704C" w:rsidRDefault="003306D6" w:rsidP="003306D6">
      <w:pPr>
        <w:pStyle w:val="8"/>
        <w:ind w:firstLine="560"/>
        <w:rPr>
          <w:rFonts w:ascii="Times New Roman" w:hAnsi="Times New Roman"/>
        </w:rPr>
      </w:pPr>
      <w:r w:rsidRPr="0002704C">
        <w:rPr>
          <w:rFonts w:ascii="Times New Roman" w:hAnsi="Times New Roman"/>
          <w:noProof/>
        </w:rPr>
        <w:lastRenderedPageBreak/>
        <w:drawing>
          <wp:inline distT="0" distB="0" distL="0" distR="0" wp14:anchorId="32E35D21" wp14:editId="577898CC">
            <wp:extent cx="5175250" cy="1790700"/>
            <wp:effectExtent l="0" t="0" r="6350" b="0"/>
            <wp:docPr id="48" name="图片 48" descr="无标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无标题"/>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75250" cy="1790700"/>
                    </a:xfrm>
                    <a:prstGeom prst="rect">
                      <a:avLst/>
                    </a:prstGeom>
                    <a:noFill/>
                    <a:ln>
                      <a:noFill/>
                    </a:ln>
                  </pic:spPr>
                </pic:pic>
              </a:graphicData>
            </a:graphic>
          </wp:inline>
        </w:drawing>
      </w:r>
    </w:p>
    <w:p w:rsidR="003306D6" w:rsidRPr="0002704C" w:rsidRDefault="003306D6" w:rsidP="003306D6">
      <w:pPr>
        <w:pStyle w:val="a6"/>
        <w:ind w:firstLine="480"/>
      </w:pPr>
      <w:r w:rsidRPr="0002704C">
        <w:t>图</w:t>
      </w:r>
      <w:r w:rsidRPr="0002704C">
        <w:t xml:space="preserve">7.2-1   </w:t>
      </w:r>
      <w:r w:rsidRPr="0002704C">
        <w:t>张家港保税区胜科水务有限公司污水处理工艺流程图</w:t>
      </w:r>
    </w:p>
    <w:p w:rsidR="003306D6" w:rsidRPr="0002704C" w:rsidRDefault="003306D6" w:rsidP="003306D6">
      <w:pPr>
        <w:ind w:firstLine="480"/>
      </w:pPr>
      <w:r w:rsidRPr="0002704C">
        <w:t>张家港保税区胜科水务有限公司目前采用主导工艺为复合</w:t>
      </w:r>
      <w:r w:rsidRPr="0002704C">
        <w:t>A/O</w:t>
      </w:r>
      <w:r w:rsidRPr="0002704C">
        <w:t>（活性污泥</w:t>
      </w:r>
      <w:r w:rsidRPr="0002704C">
        <w:t>+</w:t>
      </w:r>
      <w:r w:rsidRPr="0002704C">
        <w:t>载体生物膜）工艺，活性污泥法具有同步脱氮除磷功，生物膜工艺采用载体生物流化床工艺。复合</w:t>
      </w:r>
      <w:r w:rsidRPr="0002704C">
        <w:t>A/O</w:t>
      </w:r>
      <w:r w:rsidRPr="0002704C">
        <w:t>（活性污泥</w:t>
      </w:r>
      <w:r w:rsidRPr="0002704C">
        <w:t>+</w:t>
      </w:r>
      <w:r w:rsidRPr="0002704C">
        <w:t>载体生物膜）工艺是在活性污泥法好氧池中，投加载体，使得整个池内同时具有悬浮活性污泥和固定生物膜污泥，最大程度地利用生物膜工艺及活性污泥工艺相结合的优点，同时又克服了普通生物膜工艺（流化床或固定填料生物膜）的缺点，且该生物膜具有独特结构的空心载体，几乎全部生长在受保护的载体的内部表面，几乎不受外界条件的干扰、不易脱落、运行稳定。克服了无论是实心载体或固定填料外表面不易挂膜及容易脱落的缺陷，具有技术优越性。并在二沉池的进水端加入除磷药剂，用于除磷，保证出水水质。</w:t>
      </w:r>
    </w:p>
    <w:p w:rsidR="003306D6" w:rsidRPr="0002704C" w:rsidRDefault="003306D6" w:rsidP="003306D6">
      <w:pPr>
        <w:ind w:firstLine="480"/>
      </w:pPr>
      <w:r w:rsidRPr="0002704C">
        <w:fldChar w:fldCharType="begin"/>
      </w:r>
      <w:r w:rsidRPr="0002704C">
        <w:instrText xml:space="preserve"> = 2 \* GB3 </w:instrText>
      </w:r>
      <w:r w:rsidRPr="0002704C">
        <w:fldChar w:fldCharType="separate"/>
      </w:r>
      <w:r w:rsidRPr="0002704C">
        <w:rPr>
          <w:rFonts w:ascii="Cambria Math" w:hAnsi="Cambria Math" w:cs="Cambria Math"/>
        </w:rPr>
        <w:t>②</w:t>
      </w:r>
      <w:r w:rsidRPr="0002704C">
        <w:fldChar w:fldCharType="end"/>
      </w:r>
      <w:r w:rsidRPr="0002704C">
        <w:t>处理效果</w:t>
      </w:r>
    </w:p>
    <w:p w:rsidR="003306D6" w:rsidRPr="0002704C" w:rsidRDefault="003306D6" w:rsidP="003306D6">
      <w:pPr>
        <w:ind w:firstLine="480"/>
      </w:pPr>
      <w:r w:rsidRPr="0002704C">
        <w:t>张家港保税区胜科水务有限公司在建设改造过程中已考虑标准要求，严格执行接管标准，处理对象为区域内经预处理达到接管标准的低浓度废水，废水中</w:t>
      </w:r>
      <w:r w:rsidRPr="0002704C">
        <w:t>pH</w:t>
      </w:r>
      <w:r w:rsidRPr="0002704C">
        <w:t>值、苯、甲苯、氨氮、</w:t>
      </w:r>
      <w:r w:rsidRPr="0002704C">
        <w:t>COD</w:t>
      </w:r>
      <w:r w:rsidRPr="0002704C">
        <w:t>、</w:t>
      </w:r>
      <w:r w:rsidRPr="0002704C">
        <w:t>SS</w:t>
      </w:r>
      <w:r w:rsidRPr="0002704C">
        <w:t>、甲醛和石油类执行《污水综合排放标准》表</w:t>
      </w:r>
      <w:r w:rsidRPr="0002704C">
        <w:t>4</w:t>
      </w:r>
      <w:r w:rsidRPr="0002704C">
        <w:t>中三级标准限值要求，总磷执行</w:t>
      </w:r>
      <w:r w:rsidRPr="0002704C">
        <w:t>2.0mg/L</w:t>
      </w:r>
      <w:r w:rsidRPr="0002704C">
        <w:t>。</w:t>
      </w:r>
    </w:p>
    <w:p w:rsidR="003306D6" w:rsidRPr="0002704C" w:rsidRDefault="003306D6" w:rsidP="003306D6">
      <w:pPr>
        <w:ind w:firstLine="480"/>
      </w:pPr>
      <w:r w:rsidRPr="0002704C">
        <w:t>综上所述，企业现有废水水污染控制措施可行。</w:t>
      </w:r>
    </w:p>
    <w:p w:rsidR="003306D6" w:rsidRPr="0002704C" w:rsidRDefault="003306D6" w:rsidP="003306D6">
      <w:pPr>
        <w:pStyle w:val="30"/>
      </w:pPr>
      <w:bookmarkStart w:id="363" w:name="_Toc527147468"/>
      <w:bookmarkStart w:id="364" w:name="_Toc3342451"/>
      <w:bookmarkStart w:id="365" w:name="_Toc6174313"/>
      <w:r w:rsidRPr="0002704C">
        <w:t>7.2.3</w:t>
      </w:r>
      <w:r w:rsidRPr="0002704C">
        <w:t>含氮、磷生产废水零排放可行性分析</w:t>
      </w:r>
      <w:bookmarkEnd w:id="363"/>
      <w:bookmarkEnd w:id="364"/>
      <w:bookmarkEnd w:id="365"/>
    </w:p>
    <w:p w:rsidR="00574A51" w:rsidRPr="0002704C" w:rsidRDefault="003306D6" w:rsidP="003306D6">
      <w:pPr>
        <w:ind w:firstLine="480"/>
      </w:pPr>
      <w:r w:rsidRPr="0002704C">
        <w:t>本项目不涉及含氮、磷元素的</w:t>
      </w:r>
      <w:r w:rsidRPr="0002704C">
        <w:rPr>
          <w:kern w:val="0"/>
        </w:rPr>
        <w:t>原料，生产过程中无生产废水排放。</w:t>
      </w:r>
    </w:p>
    <w:p w:rsidR="00127AEC" w:rsidRPr="0002704C" w:rsidRDefault="00127AEC" w:rsidP="00127AEC">
      <w:pPr>
        <w:pStyle w:val="20"/>
      </w:pPr>
      <w:bookmarkStart w:id="366" w:name="_Toc527147469"/>
      <w:bookmarkStart w:id="367" w:name="_Toc3342452"/>
      <w:bookmarkStart w:id="368" w:name="_Toc6174314"/>
      <w:r w:rsidRPr="0002704C">
        <w:t>7.3</w:t>
      </w:r>
      <w:r w:rsidRPr="0002704C">
        <w:rPr>
          <w:rFonts w:ascii="宋体" w:hAnsi="宋体" w:cs="宋体" w:hint="eastAsia"/>
        </w:rPr>
        <w:t>噪声污染防治措施评述</w:t>
      </w:r>
      <w:bookmarkEnd w:id="366"/>
      <w:bookmarkEnd w:id="367"/>
      <w:bookmarkEnd w:id="368"/>
    </w:p>
    <w:p w:rsidR="003306D6" w:rsidRPr="0002704C" w:rsidRDefault="003306D6" w:rsidP="003306D6">
      <w:pPr>
        <w:widowControl/>
        <w:ind w:firstLine="480"/>
        <w:jc w:val="left"/>
        <w:rPr>
          <w:bCs/>
          <w:kern w:val="44"/>
          <w:szCs w:val="44"/>
        </w:rPr>
      </w:pPr>
      <w:r w:rsidRPr="0002704C">
        <w:t>本项目涉及的主要噪声源有：机泵类、</w:t>
      </w:r>
      <w:r w:rsidRPr="0002704C">
        <w:rPr>
          <w:rFonts w:hint="eastAsia"/>
        </w:rPr>
        <w:t>反应釜、真空泵、过滤器</w:t>
      </w:r>
      <w:r w:rsidRPr="0002704C">
        <w:t>等。</w:t>
      </w:r>
      <w:r w:rsidRPr="0002704C">
        <w:rPr>
          <w:bCs/>
          <w:kern w:val="44"/>
          <w:szCs w:val="44"/>
        </w:rPr>
        <w:t>采取的噪声污染防治措施主要有：</w:t>
      </w:r>
    </w:p>
    <w:p w:rsidR="003306D6" w:rsidRPr="0002704C" w:rsidRDefault="003306D6" w:rsidP="003306D6">
      <w:pPr>
        <w:widowControl/>
        <w:ind w:firstLine="480"/>
        <w:jc w:val="left"/>
        <w:rPr>
          <w:bCs/>
          <w:kern w:val="44"/>
          <w:szCs w:val="44"/>
        </w:rPr>
      </w:pPr>
      <w:r w:rsidRPr="0002704C">
        <w:rPr>
          <w:bCs/>
          <w:kern w:val="44"/>
          <w:szCs w:val="44"/>
        </w:rPr>
        <w:t>（</w:t>
      </w:r>
      <w:r w:rsidRPr="0002704C">
        <w:rPr>
          <w:bCs/>
          <w:kern w:val="44"/>
          <w:szCs w:val="44"/>
        </w:rPr>
        <w:t>1</w:t>
      </w:r>
      <w:r w:rsidRPr="0002704C">
        <w:rPr>
          <w:bCs/>
          <w:kern w:val="44"/>
          <w:szCs w:val="44"/>
        </w:rPr>
        <w:t>）设备选型</w:t>
      </w:r>
    </w:p>
    <w:p w:rsidR="003306D6" w:rsidRPr="0002704C" w:rsidRDefault="003306D6" w:rsidP="003306D6">
      <w:pPr>
        <w:widowControl/>
        <w:ind w:firstLine="480"/>
        <w:jc w:val="left"/>
        <w:rPr>
          <w:bCs/>
          <w:kern w:val="44"/>
          <w:szCs w:val="44"/>
        </w:rPr>
      </w:pPr>
      <w:r w:rsidRPr="0002704C">
        <w:rPr>
          <w:bCs/>
          <w:kern w:val="44"/>
          <w:szCs w:val="44"/>
        </w:rPr>
        <w:lastRenderedPageBreak/>
        <w:t>尽量选用低噪声设备。机泵等均采用进口设备，其他均采用性能好和生产效率高的设备，噪声发生源强小的。</w:t>
      </w:r>
    </w:p>
    <w:p w:rsidR="003306D6" w:rsidRPr="0002704C" w:rsidRDefault="003306D6" w:rsidP="003306D6">
      <w:pPr>
        <w:widowControl/>
        <w:ind w:firstLine="480"/>
        <w:jc w:val="left"/>
        <w:rPr>
          <w:bCs/>
          <w:kern w:val="44"/>
          <w:szCs w:val="44"/>
        </w:rPr>
      </w:pPr>
      <w:r w:rsidRPr="0002704C">
        <w:rPr>
          <w:bCs/>
          <w:kern w:val="44"/>
          <w:szCs w:val="44"/>
        </w:rPr>
        <w:t>（</w:t>
      </w:r>
      <w:r w:rsidRPr="0002704C">
        <w:rPr>
          <w:bCs/>
          <w:kern w:val="44"/>
          <w:szCs w:val="44"/>
        </w:rPr>
        <w:t>2</w:t>
      </w:r>
      <w:r w:rsidRPr="0002704C">
        <w:rPr>
          <w:bCs/>
          <w:kern w:val="44"/>
          <w:szCs w:val="44"/>
        </w:rPr>
        <w:t>）合理布局、建筑物隔声</w:t>
      </w:r>
    </w:p>
    <w:p w:rsidR="003306D6" w:rsidRPr="0002704C" w:rsidRDefault="003306D6" w:rsidP="003306D6">
      <w:pPr>
        <w:widowControl/>
        <w:ind w:firstLine="480"/>
        <w:jc w:val="left"/>
        <w:rPr>
          <w:bCs/>
          <w:kern w:val="44"/>
          <w:szCs w:val="44"/>
        </w:rPr>
      </w:pPr>
      <w:r w:rsidRPr="0002704C">
        <w:rPr>
          <w:bCs/>
          <w:kern w:val="44"/>
          <w:szCs w:val="44"/>
        </w:rPr>
        <w:t>主要噪声污染产生源反应釜、过滤器，放在厂房中央，通过合理厂界布局、建筑物隔声，有效降低了噪声传播的强度。</w:t>
      </w:r>
    </w:p>
    <w:p w:rsidR="003306D6" w:rsidRPr="0002704C" w:rsidRDefault="003306D6" w:rsidP="003306D6">
      <w:pPr>
        <w:widowControl/>
        <w:ind w:firstLine="480"/>
        <w:jc w:val="left"/>
        <w:rPr>
          <w:bCs/>
          <w:kern w:val="44"/>
          <w:szCs w:val="44"/>
        </w:rPr>
      </w:pPr>
      <w:r w:rsidRPr="0002704C">
        <w:rPr>
          <w:bCs/>
          <w:kern w:val="44"/>
          <w:szCs w:val="44"/>
        </w:rPr>
        <w:t>（</w:t>
      </w:r>
      <w:r w:rsidRPr="0002704C">
        <w:rPr>
          <w:bCs/>
          <w:kern w:val="44"/>
          <w:szCs w:val="44"/>
        </w:rPr>
        <w:t>3</w:t>
      </w:r>
      <w:r w:rsidRPr="0002704C">
        <w:rPr>
          <w:bCs/>
          <w:kern w:val="44"/>
          <w:szCs w:val="44"/>
        </w:rPr>
        <w:t>）噪声防治措施</w:t>
      </w:r>
    </w:p>
    <w:p w:rsidR="003306D6" w:rsidRPr="0002704C" w:rsidRDefault="003306D6" w:rsidP="003306D6">
      <w:pPr>
        <w:widowControl/>
        <w:ind w:firstLine="480"/>
        <w:jc w:val="left"/>
        <w:rPr>
          <w:bCs/>
          <w:kern w:val="44"/>
          <w:szCs w:val="44"/>
        </w:rPr>
      </w:pPr>
      <w:r w:rsidRPr="0002704C">
        <w:rPr>
          <w:bCs/>
          <w:kern w:val="44"/>
          <w:szCs w:val="44"/>
        </w:rPr>
        <w:t>主要噪声设备采取隔声、消音、减振等降噪措施。生产设备均为室内安装，安装过程采取较有效的减振措施，采取加装隔声罩或消声器等降噪措施。</w:t>
      </w:r>
    </w:p>
    <w:p w:rsidR="003306D6" w:rsidRPr="0002704C" w:rsidRDefault="003306D6" w:rsidP="003306D6">
      <w:pPr>
        <w:widowControl/>
        <w:ind w:firstLine="480"/>
        <w:jc w:val="left"/>
        <w:rPr>
          <w:bCs/>
          <w:kern w:val="44"/>
          <w:szCs w:val="44"/>
        </w:rPr>
      </w:pPr>
      <w:r w:rsidRPr="0002704C">
        <w:rPr>
          <w:bCs/>
          <w:kern w:val="44"/>
          <w:szCs w:val="44"/>
        </w:rPr>
        <w:t>（</w:t>
      </w:r>
      <w:r w:rsidRPr="0002704C">
        <w:rPr>
          <w:bCs/>
          <w:kern w:val="44"/>
          <w:szCs w:val="44"/>
        </w:rPr>
        <w:t>4</w:t>
      </w:r>
      <w:r w:rsidRPr="0002704C">
        <w:rPr>
          <w:bCs/>
          <w:kern w:val="44"/>
          <w:szCs w:val="44"/>
        </w:rPr>
        <w:t>）加强厂区绿化</w:t>
      </w:r>
    </w:p>
    <w:p w:rsidR="003306D6" w:rsidRPr="0002704C" w:rsidRDefault="003306D6" w:rsidP="003306D6">
      <w:pPr>
        <w:widowControl/>
        <w:ind w:firstLine="480"/>
        <w:jc w:val="left"/>
        <w:rPr>
          <w:bCs/>
          <w:kern w:val="44"/>
          <w:szCs w:val="44"/>
        </w:rPr>
      </w:pPr>
      <w:r w:rsidRPr="0002704C">
        <w:rPr>
          <w:bCs/>
          <w:kern w:val="44"/>
          <w:szCs w:val="44"/>
        </w:rPr>
        <w:t>扩建同时将对厂区进行绿化，主要采取草坪绿化，此外，在厂界周围种植乔灌木绿化围墙，亦起到吸声降噪作用。</w:t>
      </w:r>
    </w:p>
    <w:p w:rsidR="00127AEC" w:rsidRPr="0002704C" w:rsidRDefault="003306D6" w:rsidP="003306D6">
      <w:pPr>
        <w:ind w:firstLine="480"/>
        <w:rPr>
          <w:bCs/>
          <w:kern w:val="44"/>
          <w:szCs w:val="44"/>
        </w:rPr>
      </w:pPr>
      <w:r w:rsidRPr="0002704C">
        <w:rPr>
          <w:bCs/>
          <w:kern w:val="44"/>
          <w:szCs w:val="44"/>
        </w:rPr>
        <w:t>建设单位采取上述噪声污染防治措施后，主要噪声源降噪在</w:t>
      </w:r>
      <w:r w:rsidRPr="0002704C">
        <w:rPr>
          <w:bCs/>
          <w:kern w:val="44"/>
          <w:szCs w:val="44"/>
        </w:rPr>
        <w:t>10~15dB(A)</w:t>
      </w:r>
      <w:r w:rsidRPr="0002704C">
        <w:rPr>
          <w:bCs/>
          <w:kern w:val="44"/>
          <w:szCs w:val="44"/>
        </w:rPr>
        <w:t>，噪声污染防治措施是切实可行的。</w:t>
      </w:r>
    </w:p>
    <w:p w:rsidR="00CA1469" w:rsidRPr="0002704C" w:rsidRDefault="00CA1469" w:rsidP="00CA1469">
      <w:pPr>
        <w:pStyle w:val="20"/>
        <w:spacing w:before="120" w:after="120"/>
      </w:pPr>
      <w:bookmarkStart w:id="369" w:name="_Toc137606426"/>
      <w:bookmarkStart w:id="370" w:name="_Toc135202905"/>
      <w:bookmarkStart w:id="371" w:name="_Toc140552337"/>
      <w:bookmarkStart w:id="372" w:name="_Toc135637713"/>
      <w:bookmarkStart w:id="373" w:name="_Toc335389656"/>
      <w:bookmarkStart w:id="374" w:name="_Toc209598013"/>
      <w:bookmarkStart w:id="375" w:name="_Toc472851420"/>
      <w:bookmarkStart w:id="376" w:name="_Toc135637591"/>
      <w:bookmarkStart w:id="377" w:name="_Toc204675917"/>
      <w:bookmarkStart w:id="378" w:name="_Toc87412730"/>
      <w:bookmarkStart w:id="379" w:name="_Toc198892324"/>
      <w:bookmarkStart w:id="380" w:name="_Toc527147470"/>
      <w:bookmarkStart w:id="381" w:name="_Toc3342453"/>
      <w:bookmarkStart w:id="382" w:name="_Toc6174315"/>
      <w:r w:rsidRPr="0002704C">
        <w:t>7.4</w:t>
      </w:r>
      <w:r w:rsidRPr="0002704C">
        <w:rPr>
          <w:rFonts w:ascii="宋体" w:hAnsi="宋体" w:cs="宋体" w:hint="eastAsia"/>
        </w:rPr>
        <w:t>固体废物污染防治措施评述</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rsidR="003306D6" w:rsidRPr="0002704C" w:rsidRDefault="003306D6" w:rsidP="003306D6">
      <w:pPr>
        <w:ind w:firstLine="480"/>
      </w:pPr>
      <w:r w:rsidRPr="0002704C">
        <w:t>本项目产生的固体废物包括：生产过程中产生的</w:t>
      </w:r>
      <w:r w:rsidRPr="0002704C">
        <w:rPr>
          <w:rFonts w:hint="eastAsia"/>
        </w:rPr>
        <w:t>过滤残渣（</w:t>
      </w:r>
      <w:r w:rsidRPr="0002704C">
        <w:t>S1</w:t>
      </w:r>
      <w:r w:rsidRPr="0002704C">
        <w:t>）、废包装袋</w:t>
      </w:r>
      <w:r w:rsidRPr="0002704C">
        <w:rPr>
          <w:rFonts w:hint="eastAsia"/>
        </w:rPr>
        <w:t>、实验室废酸、废机油、废抹布以及生活垃圾</w:t>
      </w:r>
      <w:r w:rsidRPr="0002704C">
        <w:t>。本项目危险废物中，</w:t>
      </w:r>
      <w:r w:rsidRPr="0002704C">
        <w:rPr>
          <w:rFonts w:hint="eastAsia"/>
        </w:rPr>
        <w:t>过滤残渣</w:t>
      </w:r>
      <w:r w:rsidRPr="0002704C">
        <w:t>S1</w:t>
      </w:r>
      <w:r w:rsidRPr="0002704C">
        <w:t>（</w:t>
      </w:r>
      <w:r w:rsidRPr="0002704C">
        <w:t>HW49</w:t>
      </w:r>
      <w:r w:rsidRPr="0002704C">
        <w:t>）</w:t>
      </w:r>
      <w:r w:rsidRPr="0002704C">
        <w:rPr>
          <w:rFonts w:hint="eastAsia"/>
        </w:rPr>
        <w:t>、</w:t>
      </w:r>
      <w:r w:rsidRPr="0002704C">
        <w:t>废包装袋（</w:t>
      </w:r>
      <w:r w:rsidRPr="0002704C">
        <w:t>HW49</w:t>
      </w:r>
      <w:r w:rsidRPr="0002704C">
        <w:t>）</w:t>
      </w:r>
      <w:r w:rsidRPr="0002704C">
        <w:rPr>
          <w:rFonts w:hint="eastAsia"/>
        </w:rPr>
        <w:t>、废机油（</w:t>
      </w:r>
      <w:r w:rsidRPr="0002704C">
        <w:rPr>
          <w:rFonts w:hint="eastAsia"/>
        </w:rPr>
        <w:t>HW</w:t>
      </w:r>
      <w:r w:rsidRPr="0002704C">
        <w:t>08</w:t>
      </w:r>
      <w:r w:rsidRPr="0002704C">
        <w:rPr>
          <w:rFonts w:hint="eastAsia"/>
        </w:rPr>
        <w:t>）拟</w:t>
      </w:r>
      <w:r w:rsidRPr="0002704C">
        <w:t>委托张家港市华瑞危险废物处理中心有限公司焚烧处置</w:t>
      </w:r>
      <w:r w:rsidRPr="0002704C">
        <w:rPr>
          <w:rFonts w:hint="eastAsia"/>
        </w:rPr>
        <w:t>，废酸（</w:t>
      </w:r>
      <w:r w:rsidRPr="0002704C">
        <w:rPr>
          <w:rFonts w:hint="eastAsia"/>
        </w:rPr>
        <w:t>HW</w:t>
      </w:r>
      <w:r w:rsidRPr="0002704C">
        <w:t>34</w:t>
      </w:r>
      <w:r w:rsidRPr="0002704C">
        <w:rPr>
          <w:rFonts w:hint="eastAsia"/>
        </w:rPr>
        <w:t>）委托苏州市荣望环保科技有限公司处理，废抹布委托环卫部门处理。</w:t>
      </w:r>
    </w:p>
    <w:p w:rsidR="003306D6" w:rsidRPr="0002704C" w:rsidRDefault="003306D6" w:rsidP="003306D6">
      <w:pPr>
        <w:pStyle w:val="30"/>
      </w:pPr>
      <w:bookmarkStart w:id="383" w:name="_Toc356317524"/>
      <w:bookmarkStart w:id="384" w:name="_Toc527147471"/>
      <w:bookmarkStart w:id="385" w:name="_Toc3342454"/>
      <w:bookmarkStart w:id="386" w:name="_Toc6174316"/>
      <w:bookmarkStart w:id="387" w:name="OLE_LINK5"/>
      <w:r w:rsidRPr="0002704C">
        <w:t>7.4.1</w:t>
      </w:r>
      <w:bookmarkEnd w:id="383"/>
      <w:r w:rsidRPr="0002704C">
        <w:t>危险废物污染防治措施可行性分析</w:t>
      </w:r>
      <w:bookmarkEnd w:id="384"/>
      <w:bookmarkEnd w:id="385"/>
      <w:bookmarkEnd w:id="386"/>
    </w:p>
    <w:bookmarkEnd w:id="387"/>
    <w:p w:rsidR="003306D6" w:rsidRPr="0002704C" w:rsidRDefault="003306D6" w:rsidP="003306D6">
      <w:pPr>
        <w:pStyle w:val="41"/>
      </w:pPr>
      <w:r w:rsidRPr="0002704C">
        <w:t>7.4.1.1</w:t>
      </w:r>
      <w:r w:rsidRPr="0002704C">
        <w:t>危险废物收集污染防治措施</w:t>
      </w:r>
    </w:p>
    <w:p w:rsidR="003306D6" w:rsidRPr="0002704C" w:rsidRDefault="003306D6" w:rsidP="003306D6">
      <w:pPr>
        <w:ind w:firstLine="480"/>
        <w:rPr>
          <w:lang w:val="zh-CN"/>
        </w:rPr>
      </w:pPr>
      <w:r w:rsidRPr="0002704C">
        <w:rPr>
          <w:lang w:val="zh-CN"/>
        </w:rPr>
        <w:t>对照《危险废物收集</w:t>
      </w:r>
      <w:r w:rsidRPr="0002704C">
        <w:rPr>
          <w:lang w:val="zh-CN"/>
        </w:rPr>
        <w:t xml:space="preserve"> </w:t>
      </w:r>
      <w:r w:rsidRPr="0002704C">
        <w:rPr>
          <w:lang w:val="zh-CN"/>
        </w:rPr>
        <w:t>贮存</w:t>
      </w:r>
      <w:r w:rsidRPr="0002704C">
        <w:rPr>
          <w:lang w:val="zh-CN"/>
        </w:rPr>
        <w:t xml:space="preserve"> </w:t>
      </w:r>
      <w:r w:rsidRPr="0002704C">
        <w:rPr>
          <w:lang w:val="zh-CN"/>
        </w:rPr>
        <w:t>运输技术规范》（</w:t>
      </w:r>
      <w:r w:rsidRPr="0002704C">
        <w:rPr>
          <w:lang w:val="zh-CN"/>
        </w:rPr>
        <w:t>HJ2025-2012</w:t>
      </w:r>
      <w:r w:rsidRPr="0002704C">
        <w:rPr>
          <w:lang w:val="zh-CN"/>
        </w:rPr>
        <w:t>）中</w:t>
      </w:r>
      <w:r w:rsidRPr="0002704C">
        <w:rPr>
          <w:lang w:val="zh-CN"/>
        </w:rPr>
        <w:t>“5</w:t>
      </w:r>
      <w:r w:rsidRPr="0002704C">
        <w:rPr>
          <w:lang w:val="zh-CN"/>
        </w:rPr>
        <w:t>、危险废物的收集</w:t>
      </w:r>
      <w:r w:rsidRPr="0002704C">
        <w:rPr>
          <w:lang w:val="zh-CN"/>
        </w:rPr>
        <w:t>”</w:t>
      </w:r>
      <w:r w:rsidRPr="0002704C">
        <w:rPr>
          <w:lang w:val="zh-CN"/>
        </w:rPr>
        <w:t>要求，本项目在危险废物收集时将做到以下要求：</w:t>
      </w:r>
    </w:p>
    <w:p w:rsidR="003306D6" w:rsidRPr="0002704C" w:rsidRDefault="003306D6" w:rsidP="003306D6">
      <w:pPr>
        <w:ind w:firstLine="480"/>
        <w:rPr>
          <w:lang w:val="zh-CN"/>
        </w:rPr>
      </w:pPr>
      <w:r w:rsidRPr="0002704C">
        <w:rPr>
          <w:lang w:val="zh-CN"/>
        </w:rPr>
        <w:t>（</w:t>
      </w:r>
      <w:r w:rsidRPr="0002704C">
        <w:rPr>
          <w:lang w:val="zh-CN"/>
        </w:rPr>
        <w:t>1</w:t>
      </w:r>
      <w:r w:rsidRPr="0002704C">
        <w:rPr>
          <w:lang w:val="zh-CN"/>
        </w:rPr>
        <w:t>）根据危险废物产生的工艺特征、排放周期、危险废物特性、废物管理计划等因素制定详细的收集计划。收集计划应包括收集任务概述、收集目标及原则、危险废物特性评估、危险废物收集量估算、收集作业范围和方法、收集设备与包装容器、安全生产与个人防护、工程防护与事故应急、进度安排与组织管理</w:t>
      </w:r>
      <w:r w:rsidRPr="0002704C">
        <w:rPr>
          <w:lang w:val="zh-CN"/>
        </w:rPr>
        <w:lastRenderedPageBreak/>
        <w:t>等。</w:t>
      </w:r>
    </w:p>
    <w:p w:rsidR="003306D6" w:rsidRPr="0002704C" w:rsidRDefault="003306D6" w:rsidP="003306D6">
      <w:pPr>
        <w:ind w:firstLine="480"/>
        <w:rPr>
          <w:lang w:val="zh-CN"/>
        </w:rPr>
      </w:pPr>
      <w:r w:rsidRPr="0002704C">
        <w:rPr>
          <w:lang w:val="zh-CN"/>
        </w:rPr>
        <w:t>（</w:t>
      </w:r>
      <w:r w:rsidRPr="0002704C">
        <w:rPr>
          <w:lang w:val="zh-CN"/>
        </w:rPr>
        <w:t>2</w:t>
      </w:r>
      <w:r w:rsidRPr="0002704C">
        <w:rPr>
          <w:lang w:val="zh-CN"/>
        </w:rPr>
        <w:t>）危险废物的收集应制定详细的操作规程，内容至少包括适用范围、操作程序和方法、专用设备和工具、转移和交接、安全保障和应急防护等。</w:t>
      </w:r>
    </w:p>
    <w:p w:rsidR="003306D6" w:rsidRPr="0002704C" w:rsidRDefault="003306D6" w:rsidP="003306D6">
      <w:pPr>
        <w:ind w:firstLine="480"/>
        <w:rPr>
          <w:lang w:val="zh-CN"/>
        </w:rPr>
      </w:pPr>
      <w:r w:rsidRPr="0002704C">
        <w:rPr>
          <w:lang w:val="zh-CN"/>
        </w:rPr>
        <w:t>（</w:t>
      </w:r>
      <w:r w:rsidRPr="0002704C">
        <w:rPr>
          <w:lang w:val="zh-CN"/>
        </w:rPr>
        <w:t>3</w:t>
      </w:r>
      <w:r w:rsidRPr="0002704C">
        <w:rPr>
          <w:lang w:val="zh-CN"/>
        </w:rPr>
        <w:t>）危险废物的收集和转运作业人员应根据工作需要配备必要的个人防护装备，如手套、防护镜、防护服、防毒面具或口罩等。</w:t>
      </w:r>
    </w:p>
    <w:p w:rsidR="003306D6" w:rsidRPr="0002704C" w:rsidRDefault="003306D6" w:rsidP="003306D6">
      <w:pPr>
        <w:ind w:firstLine="480"/>
        <w:rPr>
          <w:lang w:val="zh-CN"/>
        </w:rPr>
      </w:pPr>
      <w:r w:rsidRPr="0002704C">
        <w:rPr>
          <w:lang w:val="zh-CN"/>
        </w:rPr>
        <w:t>（</w:t>
      </w:r>
      <w:r w:rsidRPr="0002704C">
        <w:rPr>
          <w:lang w:val="zh-CN"/>
        </w:rPr>
        <w:t>4</w:t>
      </w:r>
      <w:r w:rsidRPr="0002704C">
        <w:rPr>
          <w:lang w:val="zh-CN"/>
        </w:rPr>
        <w:t>）危险废物收集和转运过程中，应采取相应的安全防护和污染防治措施，包括防爆、防火、防中毒、防感染、防泄漏、防飞扬、防雨或其他防止污染环境的措施。</w:t>
      </w:r>
    </w:p>
    <w:p w:rsidR="003306D6" w:rsidRPr="0002704C" w:rsidRDefault="003306D6" w:rsidP="003306D6">
      <w:pPr>
        <w:ind w:firstLine="480"/>
        <w:rPr>
          <w:lang w:val="zh-CN"/>
        </w:rPr>
      </w:pPr>
      <w:r w:rsidRPr="0002704C">
        <w:rPr>
          <w:lang w:val="zh-CN"/>
        </w:rPr>
        <w:t>（</w:t>
      </w:r>
      <w:r w:rsidRPr="0002704C">
        <w:rPr>
          <w:lang w:val="zh-CN"/>
        </w:rPr>
        <w:t>5</w:t>
      </w:r>
      <w:r w:rsidRPr="0002704C">
        <w:rPr>
          <w:lang w:val="zh-CN"/>
        </w:rPr>
        <w:t>）危险废物收集时应根据危险废物的种类、数量、危险特性、物理形态、运输要求等因素确定包装形式，具体包装应符合如下要求：</w:t>
      </w:r>
    </w:p>
    <w:p w:rsidR="003306D6" w:rsidRPr="0002704C" w:rsidRDefault="003306D6" w:rsidP="003306D6">
      <w:pPr>
        <w:ind w:firstLine="480"/>
        <w:rPr>
          <w:lang w:val="zh-CN"/>
        </w:rPr>
      </w:pPr>
      <w:r w:rsidRPr="0002704C">
        <w:rPr>
          <w:rFonts w:ascii="Cambria Math" w:hAnsi="Cambria Math" w:cs="Cambria Math"/>
          <w:lang w:val="zh-CN"/>
        </w:rPr>
        <w:t>①</w:t>
      </w:r>
      <w:r w:rsidRPr="0002704C">
        <w:rPr>
          <w:lang w:val="zh-CN"/>
        </w:rPr>
        <w:t>包装材质要与危险废物相容，可根据废物特性选择钢、铝、塑料等材质；</w:t>
      </w:r>
    </w:p>
    <w:p w:rsidR="003306D6" w:rsidRPr="0002704C" w:rsidRDefault="003306D6" w:rsidP="003306D6">
      <w:pPr>
        <w:ind w:firstLine="480"/>
        <w:rPr>
          <w:lang w:val="zh-CN"/>
        </w:rPr>
      </w:pPr>
      <w:r w:rsidRPr="0002704C">
        <w:rPr>
          <w:rFonts w:ascii="Cambria Math" w:hAnsi="Cambria Math" w:cs="Cambria Math"/>
          <w:lang w:val="zh-CN"/>
        </w:rPr>
        <w:t>②</w:t>
      </w:r>
      <w:r w:rsidRPr="0002704C">
        <w:rPr>
          <w:lang w:val="zh-CN"/>
        </w:rPr>
        <w:t>性质类似的废物可收集到同一容器中，性质不相容的危险废物不应混合包装；</w:t>
      </w:r>
    </w:p>
    <w:p w:rsidR="003306D6" w:rsidRPr="0002704C" w:rsidRDefault="003306D6" w:rsidP="003306D6">
      <w:pPr>
        <w:ind w:firstLine="480"/>
        <w:rPr>
          <w:lang w:val="zh-CN"/>
        </w:rPr>
      </w:pPr>
      <w:r w:rsidRPr="0002704C">
        <w:rPr>
          <w:rFonts w:ascii="Cambria Math" w:hAnsi="Cambria Math" w:cs="Cambria Math"/>
          <w:lang w:val="zh-CN"/>
        </w:rPr>
        <w:t>③</w:t>
      </w:r>
      <w:r w:rsidRPr="0002704C">
        <w:rPr>
          <w:lang w:val="zh-CN"/>
        </w:rPr>
        <w:t>危险废物包装应能有效隔断危险废物迁移扩散途径，并达到防渗、防漏要求；</w:t>
      </w:r>
    </w:p>
    <w:p w:rsidR="003306D6" w:rsidRPr="0002704C" w:rsidRDefault="003306D6" w:rsidP="003306D6">
      <w:pPr>
        <w:ind w:firstLine="480"/>
        <w:rPr>
          <w:lang w:val="zh-CN"/>
        </w:rPr>
      </w:pPr>
      <w:r w:rsidRPr="0002704C">
        <w:rPr>
          <w:rFonts w:ascii="Cambria Math" w:hAnsi="Cambria Math" w:cs="Cambria Math"/>
          <w:lang w:val="zh-CN"/>
        </w:rPr>
        <w:t>④</w:t>
      </w:r>
      <w:r w:rsidRPr="0002704C">
        <w:rPr>
          <w:lang w:val="zh-CN"/>
        </w:rPr>
        <w:t>包装好的危险废物应设置相应的标签，标签信息应填写完整翔实；</w:t>
      </w:r>
    </w:p>
    <w:p w:rsidR="003306D6" w:rsidRPr="0002704C" w:rsidRDefault="003306D6" w:rsidP="003306D6">
      <w:pPr>
        <w:ind w:firstLine="480"/>
        <w:rPr>
          <w:lang w:val="zh-CN"/>
        </w:rPr>
      </w:pPr>
      <w:r w:rsidRPr="0002704C">
        <w:rPr>
          <w:rFonts w:ascii="Cambria Math" w:hAnsi="Cambria Math" w:cs="Cambria Math"/>
          <w:lang w:val="zh-CN"/>
        </w:rPr>
        <w:t>⑤</w:t>
      </w:r>
      <w:r w:rsidRPr="0002704C">
        <w:rPr>
          <w:lang w:val="zh-CN"/>
        </w:rPr>
        <w:t>盛装过危险废物的包装袋或包装容器破损后应按危险废物进行管理和处置；</w:t>
      </w:r>
    </w:p>
    <w:p w:rsidR="003306D6" w:rsidRPr="0002704C" w:rsidRDefault="003306D6" w:rsidP="003306D6">
      <w:pPr>
        <w:ind w:firstLine="480"/>
        <w:rPr>
          <w:lang w:val="zh-CN"/>
        </w:rPr>
      </w:pPr>
      <w:r w:rsidRPr="0002704C">
        <w:rPr>
          <w:rFonts w:ascii="Cambria Math" w:hAnsi="Cambria Math" w:cs="Cambria Math"/>
          <w:lang w:val="zh-CN"/>
        </w:rPr>
        <w:t>⑥</w:t>
      </w:r>
      <w:r w:rsidRPr="0002704C">
        <w:rPr>
          <w:lang w:val="zh-CN"/>
        </w:rPr>
        <w:t>危险废物还应根据</w:t>
      </w:r>
      <w:r w:rsidRPr="0002704C">
        <w:rPr>
          <w:lang w:val="zh-CN"/>
        </w:rPr>
        <w:t>GB12463</w:t>
      </w:r>
      <w:r w:rsidRPr="0002704C">
        <w:rPr>
          <w:lang w:val="zh-CN"/>
        </w:rPr>
        <w:t>的有关要求进行运输包装。</w:t>
      </w:r>
    </w:p>
    <w:p w:rsidR="003306D6" w:rsidRPr="0002704C" w:rsidRDefault="003306D6" w:rsidP="003306D6">
      <w:pPr>
        <w:ind w:firstLine="480"/>
        <w:rPr>
          <w:lang w:val="zh-CN"/>
        </w:rPr>
      </w:pPr>
      <w:r w:rsidRPr="0002704C">
        <w:rPr>
          <w:lang w:val="zh-CN"/>
        </w:rPr>
        <w:t>（</w:t>
      </w:r>
      <w:r w:rsidRPr="0002704C">
        <w:rPr>
          <w:lang w:val="zh-CN"/>
        </w:rPr>
        <w:t>6</w:t>
      </w:r>
      <w:r w:rsidRPr="0002704C">
        <w:rPr>
          <w:lang w:val="zh-CN"/>
        </w:rPr>
        <w:t>）危险废物内部转运作业应满足如下要求：</w:t>
      </w:r>
    </w:p>
    <w:p w:rsidR="003306D6" w:rsidRPr="0002704C" w:rsidRDefault="003306D6" w:rsidP="003306D6">
      <w:pPr>
        <w:ind w:firstLine="480"/>
        <w:rPr>
          <w:lang w:val="zh-CN"/>
        </w:rPr>
      </w:pPr>
      <w:r w:rsidRPr="0002704C">
        <w:rPr>
          <w:rFonts w:ascii="Cambria Math" w:hAnsi="Cambria Math" w:cs="Cambria Math"/>
          <w:lang w:val="zh-CN"/>
        </w:rPr>
        <w:t>①</w:t>
      </w:r>
      <w:r w:rsidRPr="0002704C">
        <w:rPr>
          <w:lang w:val="zh-CN"/>
        </w:rPr>
        <w:t>危险废物内部转运应综合考虑厂区的实际情况确定转运路线，尽量避开办公区和生活区；</w:t>
      </w:r>
    </w:p>
    <w:p w:rsidR="003306D6" w:rsidRPr="0002704C" w:rsidRDefault="003306D6" w:rsidP="003306D6">
      <w:pPr>
        <w:ind w:firstLine="480"/>
        <w:rPr>
          <w:lang w:val="zh-CN"/>
        </w:rPr>
      </w:pPr>
      <w:r w:rsidRPr="0002704C">
        <w:rPr>
          <w:rFonts w:ascii="Cambria Math" w:hAnsi="Cambria Math" w:cs="Cambria Math"/>
          <w:lang w:val="zh-CN"/>
        </w:rPr>
        <w:t>②</w:t>
      </w:r>
      <w:r w:rsidRPr="0002704C">
        <w:rPr>
          <w:lang w:val="zh-CN"/>
        </w:rPr>
        <w:t>危险废物内部转运作业应采用专用的工具，并填写《危险废物场内转运记录表》：</w:t>
      </w:r>
    </w:p>
    <w:p w:rsidR="003306D6" w:rsidRPr="0002704C" w:rsidRDefault="003306D6" w:rsidP="003306D6">
      <w:pPr>
        <w:ind w:firstLine="480"/>
        <w:rPr>
          <w:lang w:val="zh-CN"/>
        </w:rPr>
      </w:pPr>
      <w:r w:rsidRPr="0002704C">
        <w:rPr>
          <w:rFonts w:ascii="Cambria Math" w:hAnsi="Cambria Math" w:cs="Cambria Math"/>
          <w:lang w:val="zh-CN"/>
        </w:rPr>
        <w:t>③</w:t>
      </w:r>
      <w:r w:rsidRPr="0002704C">
        <w:rPr>
          <w:lang w:val="zh-CN"/>
        </w:rPr>
        <w:t>危险废物内部转运结束后，应对转运路线进行检查和清理，确保无危险废物遗失在转运路线上，并对转运工具进行清洗；</w:t>
      </w:r>
    </w:p>
    <w:p w:rsidR="003306D6" w:rsidRPr="0002704C" w:rsidRDefault="003306D6" w:rsidP="003306D6">
      <w:pPr>
        <w:ind w:firstLine="480"/>
        <w:rPr>
          <w:lang w:val="zh-CN"/>
        </w:rPr>
      </w:pPr>
      <w:r w:rsidRPr="0002704C">
        <w:rPr>
          <w:lang w:val="zh-CN"/>
        </w:rPr>
        <w:t>（</w:t>
      </w:r>
      <w:r w:rsidRPr="0002704C">
        <w:rPr>
          <w:lang w:val="zh-CN"/>
        </w:rPr>
        <w:t>7</w:t>
      </w:r>
      <w:r w:rsidRPr="0002704C">
        <w:rPr>
          <w:lang w:val="zh-CN"/>
        </w:rPr>
        <w:t>）收集不具备运输包装条件的危险废物时，且危险特性不会对环境和操作人员造成重大危害，可在临时包装后进行暂时贮存，但正式运输前应按要求进</w:t>
      </w:r>
      <w:r w:rsidRPr="0002704C">
        <w:rPr>
          <w:lang w:val="zh-CN"/>
        </w:rPr>
        <w:lastRenderedPageBreak/>
        <w:t>行包装。</w:t>
      </w:r>
    </w:p>
    <w:p w:rsidR="003306D6" w:rsidRPr="0002704C" w:rsidRDefault="003306D6" w:rsidP="003306D6">
      <w:pPr>
        <w:ind w:firstLine="480"/>
      </w:pPr>
      <w:r w:rsidRPr="0002704C">
        <w:t>本项目产生的危险废物应严格按照《危险废物收集</w:t>
      </w:r>
      <w:r w:rsidRPr="0002704C">
        <w:t xml:space="preserve"> </w:t>
      </w:r>
      <w:r w:rsidRPr="0002704C">
        <w:t>贮存</w:t>
      </w:r>
      <w:r w:rsidRPr="0002704C">
        <w:t xml:space="preserve"> </w:t>
      </w:r>
      <w:r w:rsidRPr="0002704C">
        <w:t>运输技术规范》（</w:t>
      </w:r>
      <w:r w:rsidRPr="0002704C">
        <w:t>HJ2025-2012</w:t>
      </w:r>
      <w:r w:rsidRPr="0002704C">
        <w:t>）等相关要求进行收集污染防治工作。</w:t>
      </w:r>
    </w:p>
    <w:p w:rsidR="003306D6" w:rsidRPr="0002704C" w:rsidRDefault="003306D6" w:rsidP="003306D6">
      <w:pPr>
        <w:pStyle w:val="41"/>
      </w:pPr>
      <w:r w:rsidRPr="0002704C">
        <w:t>7.4.1.2</w:t>
      </w:r>
      <w:r w:rsidRPr="0002704C">
        <w:t>危险废物贮存场所污染防治措施</w:t>
      </w:r>
    </w:p>
    <w:p w:rsidR="003306D6" w:rsidRPr="0002704C" w:rsidRDefault="003306D6" w:rsidP="003306D6">
      <w:pPr>
        <w:ind w:firstLineChars="202" w:firstLine="485"/>
      </w:pPr>
      <w:r w:rsidRPr="0002704C">
        <w:t>危险废物仓库的设置按《危险废物贮存污染控制标准》（</w:t>
      </w:r>
      <w:r w:rsidRPr="0002704C">
        <w:t>GB18597-2001</w:t>
      </w:r>
      <w:r w:rsidRPr="0002704C">
        <w:t>）及标准修改单（公告</w:t>
      </w:r>
      <w:r w:rsidRPr="0002704C">
        <w:t>2013</w:t>
      </w:r>
      <w:r w:rsidRPr="0002704C">
        <w:t>年第</w:t>
      </w:r>
      <w:r w:rsidRPr="0002704C">
        <w:t>36</w:t>
      </w:r>
      <w:r w:rsidRPr="0002704C">
        <w:t>号）、《危险废物收集贮存</w:t>
      </w:r>
      <w:r w:rsidRPr="0002704C">
        <w:t xml:space="preserve"> </w:t>
      </w:r>
      <w:r w:rsidRPr="0002704C">
        <w:t>运输技术规范》（</w:t>
      </w:r>
      <w:r w:rsidRPr="0002704C">
        <w:t>HJ2025-2012</w:t>
      </w:r>
      <w:r w:rsidRPr="0002704C">
        <w:t>）中相关要求设置，并做到以下几点：</w:t>
      </w:r>
    </w:p>
    <w:p w:rsidR="003306D6" w:rsidRPr="0002704C" w:rsidRDefault="003306D6" w:rsidP="003306D6">
      <w:pPr>
        <w:ind w:firstLineChars="202" w:firstLine="485"/>
      </w:pPr>
      <w:r w:rsidRPr="0002704C">
        <w:t>（</w:t>
      </w:r>
      <w:r w:rsidRPr="0002704C">
        <w:t>1</w:t>
      </w:r>
      <w:r w:rsidRPr="0002704C">
        <w:t>）危废仓库按《环境保护图形标志（</w:t>
      </w:r>
      <w:r w:rsidRPr="0002704C">
        <w:t>GB15562-1995</w:t>
      </w:r>
      <w:r w:rsidRPr="0002704C">
        <w:t>）》的规定设置警示标志。</w:t>
      </w:r>
    </w:p>
    <w:p w:rsidR="003306D6" w:rsidRPr="0002704C" w:rsidRDefault="003306D6" w:rsidP="003306D6">
      <w:pPr>
        <w:ind w:firstLineChars="202" w:firstLine="485"/>
      </w:pPr>
      <w:r w:rsidRPr="0002704C">
        <w:t>（</w:t>
      </w:r>
      <w:r w:rsidRPr="0002704C">
        <w:t>2</w:t>
      </w:r>
      <w:r w:rsidRPr="0002704C">
        <w:t>）危废仓库设施周围设置围墙。</w:t>
      </w:r>
    </w:p>
    <w:p w:rsidR="003306D6" w:rsidRPr="0002704C" w:rsidRDefault="003306D6" w:rsidP="003306D6">
      <w:pPr>
        <w:ind w:firstLineChars="202" w:firstLine="485"/>
      </w:pPr>
      <w:r w:rsidRPr="0002704C">
        <w:t>（</w:t>
      </w:r>
      <w:r w:rsidRPr="0002704C">
        <w:t>3</w:t>
      </w:r>
      <w:r w:rsidRPr="0002704C">
        <w:t>）危废仓库配备通讯设备、照明设施、安全防护服装及工具，并设有应急防护设施。</w:t>
      </w:r>
    </w:p>
    <w:p w:rsidR="003306D6" w:rsidRPr="0002704C" w:rsidRDefault="003306D6" w:rsidP="003306D6">
      <w:pPr>
        <w:ind w:firstLineChars="202" w:firstLine="485"/>
      </w:pPr>
      <w:r w:rsidRPr="0002704C">
        <w:t>（</w:t>
      </w:r>
      <w:r w:rsidRPr="0002704C">
        <w:t>4</w:t>
      </w:r>
      <w:r w:rsidRPr="0002704C">
        <w:t>）危废仓库内清理出来的泄漏物，一律按危险废物处理。</w:t>
      </w:r>
    </w:p>
    <w:p w:rsidR="003306D6" w:rsidRPr="0002704C" w:rsidRDefault="003306D6" w:rsidP="003306D6">
      <w:pPr>
        <w:ind w:firstLineChars="202" w:firstLine="485"/>
      </w:pPr>
      <w:r w:rsidRPr="0002704C">
        <w:t>（</w:t>
      </w:r>
      <w:r w:rsidRPr="0002704C">
        <w:t>5</w:t>
      </w:r>
      <w:r w:rsidRPr="0002704C">
        <w:t>）不相容的危险废物必须分开存放，并设有隔离间隔断。</w:t>
      </w:r>
    </w:p>
    <w:p w:rsidR="003306D6" w:rsidRPr="0002704C" w:rsidRDefault="003306D6" w:rsidP="003306D6">
      <w:pPr>
        <w:ind w:firstLineChars="202" w:firstLine="485"/>
      </w:pPr>
      <w:r w:rsidRPr="0002704C">
        <w:t>（</w:t>
      </w:r>
      <w:r w:rsidRPr="0002704C">
        <w:t>6</w:t>
      </w:r>
      <w:r w:rsidRPr="0002704C">
        <w:t>）防渗层为至少</w:t>
      </w:r>
      <w:r w:rsidRPr="0002704C">
        <w:t>1</w:t>
      </w:r>
      <w:r w:rsidRPr="0002704C">
        <w:t>米厚粘土层（渗透系数</w:t>
      </w:r>
      <w:r w:rsidRPr="0002704C">
        <w:t>≤10</w:t>
      </w:r>
      <w:r w:rsidRPr="0002704C">
        <w:rPr>
          <w:vertAlign w:val="superscript"/>
        </w:rPr>
        <w:t>-7</w:t>
      </w:r>
      <w:r w:rsidRPr="0002704C">
        <w:t>厘米</w:t>
      </w:r>
      <w:r w:rsidRPr="0002704C">
        <w:t>/</w:t>
      </w:r>
      <w:r w:rsidRPr="0002704C">
        <w:t>秒），或</w:t>
      </w:r>
      <w:r w:rsidRPr="0002704C">
        <w:t>2</w:t>
      </w:r>
      <w:r w:rsidRPr="0002704C">
        <w:t>毫米厚高密度聚乙烯，或至少</w:t>
      </w:r>
      <w:r w:rsidRPr="0002704C">
        <w:t>2</w:t>
      </w:r>
      <w:r w:rsidRPr="0002704C">
        <w:t>毫米厚的其它人工材料，渗透系数</w:t>
      </w:r>
      <w:r w:rsidRPr="0002704C">
        <w:t>≤10</w:t>
      </w:r>
      <w:r w:rsidRPr="0002704C">
        <w:rPr>
          <w:vertAlign w:val="superscript"/>
        </w:rPr>
        <w:t>-10</w:t>
      </w:r>
      <w:r w:rsidRPr="0002704C">
        <w:t>厘米</w:t>
      </w:r>
      <w:r w:rsidRPr="0002704C">
        <w:t>/</w:t>
      </w:r>
      <w:r w:rsidRPr="0002704C">
        <w:t>秒。</w:t>
      </w:r>
    </w:p>
    <w:p w:rsidR="003306D6" w:rsidRPr="0002704C" w:rsidRDefault="003306D6" w:rsidP="003306D6">
      <w:pPr>
        <w:ind w:firstLineChars="202" w:firstLine="485"/>
      </w:pPr>
      <w:r w:rsidRPr="0002704C">
        <w:t>（</w:t>
      </w:r>
      <w:r w:rsidRPr="0002704C">
        <w:t>7</w:t>
      </w:r>
      <w:r w:rsidRPr="0002704C">
        <w:t>）堆放危险废物的高度根据地面承载能力确定。</w:t>
      </w:r>
    </w:p>
    <w:p w:rsidR="003306D6" w:rsidRPr="0002704C" w:rsidRDefault="003306D6" w:rsidP="003306D6">
      <w:pPr>
        <w:ind w:firstLineChars="202" w:firstLine="485"/>
      </w:pPr>
      <w:r w:rsidRPr="0002704C">
        <w:t>（</w:t>
      </w:r>
      <w:r w:rsidRPr="0002704C">
        <w:t>8</w:t>
      </w:r>
      <w:r w:rsidRPr="0002704C">
        <w:t>）危险废物堆要防风、防雨、防晒。</w:t>
      </w:r>
    </w:p>
    <w:p w:rsidR="003306D6" w:rsidRPr="0002704C" w:rsidRDefault="003306D6" w:rsidP="003306D6">
      <w:pPr>
        <w:ind w:firstLineChars="202" w:firstLine="485"/>
      </w:pPr>
      <w:r w:rsidRPr="0002704C">
        <w:t>（</w:t>
      </w:r>
      <w:r w:rsidRPr="0002704C">
        <w:t>9</w:t>
      </w:r>
      <w:r w:rsidRPr="0002704C">
        <w:t>）本项目及全厂主要贮存以</w:t>
      </w:r>
      <w:r w:rsidRPr="0002704C">
        <w:t>HW49</w:t>
      </w:r>
      <w:r w:rsidRPr="0002704C">
        <w:t>为主的危险废物，严格按照《危险废物贮存污染控制标准》（</w:t>
      </w:r>
      <w:r w:rsidRPr="0002704C">
        <w:t>GB18597</w:t>
      </w:r>
      <w:r w:rsidRPr="0002704C">
        <w:t>）中的贮存容器要求、相容性要求进行贮存与管理。不相容的危险废物不能堆放在一起。</w:t>
      </w:r>
    </w:p>
    <w:p w:rsidR="003306D6" w:rsidRPr="0002704C" w:rsidRDefault="003306D6" w:rsidP="003306D6">
      <w:pPr>
        <w:ind w:firstLine="480"/>
      </w:pPr>
      <w:r w:rsidRPr="0002704C">
        <w:t>（</w:t>
      </w:r>
      <w:r w:rsidRPr="0002704C">
        <w:t>10</w:t>
      </w:r>
      <w:r w:rsidRPr="0002704C">
        <w:t>）按照《危险废物转移联单管理办法》，严格执行危险废物转移及联单工作，实施危险废物转移联单制度。</w:t>
      </w:r>
    </w:p>
    <w:p w:rsidR="003306D6" w:rsidRPr="0002704C" w:rsidRDefault="003306D6" w:rsidP="003306D6">
      <w:pPr>
        <w:ind w:firstLine="480"/>
      </w:pPr>
      <w:r w:rsidRPr="0002704C">
        <w:t>（</w:t>
      </w:r>
      <w:r w:rsidRPr="0002704C">
        <w:t>11</w:t>
      </w:r>
      <w:r w:rsidRPr="0002704C">
        <w:t>）加强运行管理、安全防护与监测等。</w:t>
      </w:r>
    </w:p>
    <w:p w:rsidR="003306D6" w:rsidRPr="0002704C" w:rsidRDefault="003306D6" w:rsidP="003306D6">
      <w:pPr>
        <w:ind w:firstLineChars="202" w:firstLine="485"/>
      </w:pPr>
      <w:r w:rsidRPr="0002704C">
        <w:t>上表计算结果可知，根据危险废物产生量、贮存方式、贮存周期等分析，本项目危险废物仓库的面积能够满足贮存需求。</w:t>
      </w:r>
    </w:p>
    <w:p w:rsidR="003306D6" w:rsidRPr="0002704C" w:rsidRDefault="003306D6" w:rsidP="003306D6">
      <w:pPr>
        <w:pStyle w:val="41"/>
      </w:pPr>
      <w:r w:rsidRPr="0002704C">
        <w:t>7.4.1.3</w:t>
      </w:r>
      <w:r w:rsidRPr="0002704C">
        <w:t>危险废物运输过程污染防治措施</w:t>
      </w:r>
    </w:p>
    <w:p w:rsidR="003306D6" w:rsidRPr="0002704C" w:rsidRDefault="003306D6" w:rsidP="003306D6">
      <w:pPr>
        <w:ind w:firstLineChars="202" w:firstLine="485"/>
        <w:rPr>
          <w:lang w:val="zh-CN"/>
        </w:rPr>
      </w:pPr>
      <w:r w:rsidRPr="0002704C">
        <w:rPr>
          <w:lang w:val="zh-CN"/>
        </w:rPr>
        <w:t>对照《危险废物收集贮存</w:t>
      </w:r>
      <w:r w:rsidRPr="0002704C">
        <w:rPr>
          <w:lang w:val="zh-CN"/>
        </w:rPr>
        <w:t xml:space="preserve"> </w:t>
      </w:r>
      <w:r w:rsidRPr="0002704C">
        <w:rPr>
          <w:lang w:val="zh-CN"/>
        </w:rPr>
        <w:t>运输技术规范》（</w:t>
      </w:r>
      <w:r w:rsidRPr="0002704C">
        <w:rPr>
          <w:lang w:val="zh-CN"/>
        </w:rPr>
        <w:t>HJ2025-2012</w:t>
      </w:r>
      <w:r w:rsidRPr="0002704C">
        <w:rPr>
          <w:lang w:val="zh-CN"/>
        </w:rPr>
        <w:t>）中</w:t>
      </w:r>
      <w:r w:rsidRPr="0002704C">
        <w:rPr>
          <w:lang w:val="zh-CN"/>
        </w:rPr>
        <w:t>“7</w:t>
      </w:r>
      <w:r w:rsidRPr="0002704C">
        <w:rPr>
          <w:lang w:val="zh-CN"/>
        </w:rPr>
        <w:t>、危险废物</w:t>
      </w:r>
      <w:r w:rsidRPr="0002704C">
        <w:rPr>
          <w:lang w:val="zh-CN"/>
        </w:rPr>
        <w:lastRenderedPageBreak/>
        <w:t>的运输</w:t>
      </w:r>
      <w:r w:rsidRPr="0002704C">
        <w:rPr>
          <w:lang w:val="zh-CN"/>
        </w:rPr>
        <w:t>”</w:t>
      </w:r>
      <w:r w:rsidRPr="0002704C">
        <w:rPr>
          <w:lang w:val="zh-CN"/>
        </w:rPr>
        <w:t>要求，运输中应做到以下几点：</w:t>
      </w:r>
    </w:p>
    <w:p w:rsidR="003306D6" w:rsidRPr="0002704C" w:rsidRDefault="003306D6" w:rsidP="003306D6">
      <w:pPr>
        <w:ind w:firstLineChars="202" w:firstLine="485"/>
        <w:rPr>
          <w:lang w:val="zh-CN"/>
        </w:rPr>
      </w:pPr>
      <w:r w:rsidRPr="0002704C">
        <w:rPr>
          <w:lang w:val="zh-CN"/>
        </w:rPr>
        <w:t>（</w:t>
      </w:r>
      <w:r w:rsidRPr="0002704C">
        <w:rPr>
          <w:lang w:val="zh-CN"/>
        </w:rPr>
        <w:t>1</w:t>
      </w:r>
      <w:r w:rsidRPr="0002704C">
        <w:rPr>
          <w:lang w:val="zh-CN"/>
        </w:rPr>
        <w:t>）该运输车辆须经主管单位检查，并持有有关单位签发的许可证，负责运输的司机应通过培训，持有证明文件。</w:t>
      </w:r>
    </w:p>
    <w:p w:rsidR="003306D6" w:rsidRPr="0002704C" w:rsidRDefault="003306D6" w:rsidP="003306D6">
      <w:pPr>
        <w:ind w:firstLineChars="202" w:firstLine="485"/>
        <w:rPr>
          <w:lang w:val="zh-CN"/>
        </w:rPr>
      </w:pPr>
      <w:r w:rsidRPr="0002704C">
        <w:rPr>
          <w:lang w:val="zh-CN"/>
        </w:rPr>
        <w:t>（</w:t>
      </w:r>
      <w:r w:rsidRPr="0002704C">
        <w:rPr>
          <w:lang w:val="zh-CN"/>
        </w:rPr>
        <w:t>2</w:t>
      </w:r>
      <w:r w:rsidRPr="0002704C">
        <w:rPr>
          <w:lang w:val="zh-CN"/>
        </w:rPr>
        <w:t>）承载危险废物的车辆须有明显的标志或适当的危险符号，以引起注意。</w:t>
      </w:r>
    </w:p>
    <w:p w:rsidR="003306D6" w:rsidRPr="0002704C" w:rsidRDefault="003306D6" w:rsidP="003306D6">
      <w:pPr>
        <w:ind w:firstLineChars="202" w:firstLine="485"/>
        <w:rPr>
          <w:lang w:val="zh-CN"/>
        </w:rPr>
      </w:pPr>
      <w:r w:rsidRPr="0002704C">
        <w:rPr>
          <w:lang w:val="zh-CN"/>
        </w:rPr>
        <w:t>（</w:t>
      </w:r>
      <w:r w:rsidRPr="0002704C">
        <w:rPr>
          <w:lang w:val="zh-CN"/>
        </w:rPr>
        <w:t>3</w:t>
      </w:r>
      <w:r w:rsidRPr="0002704C">
        <w:rPr>
          <w:lang w:val="zh-CN"/>
        </w:rPr>
        <w:t>）载有危险废物的车辆在公路上行驶时，需持有运输许可证，其上应注明废物来源、性质和运往地点。</w:t>
      </w:r>
    </w:p>
    <w:p w:rsidR="003306D6" w:rsidRPr="0002704C" w:rsidRDefault="003306D6" w:rsidP="003306D6">
      <w:pPr>
        <w:ind w:firstLineChars="202" w:firstLine="485"/>
        <w:rPr>
          <w:lang w:val="zh-CN"/>
        </w:rPr>
      </w:pPr>
      <w:r w:rsidRPr="0002704C">
        <w:rPr>
          <w:lang w:val="zh-CN"/>
        </w:rPr>
        <w:t>（</w:t>
      </w:r>
      <w:r w:rsidRPr="0002704C">
        <w:rPr>
          <w:lang w:val="zh-CN"/>
        </w:rPr>
        <w:t>4</w:t>
      </w:r>
      <w:r w:rsidRPr="0002704C">
        <w:rPr>
          <w:lang w:val="zh-CN"/>
        </w:rPr>
        <w:t>）组织危险废物的运输单位，在事先需作出周密的运输计划和行驶路线，其中包括有效的废物泄露情况下的应急措施。</w:t>
      </w:r>
    </w:p>
    <w:p w:rsidR="003306D6" w:rsidRPr="0002704C" w:rsidRDefault="003306D6" w:rsidP="003306D6">
      <w:pPr>
        <w:ind w:firstLineChars="202" w:firstLine="485"/>
        <w:rPr>
          <w:lang w:val="zh-CN"/>
        </w:rPr>
      </w:pPr>
      <w:r w:rsidRPr="0002704C">
        <w:rPr>
          <w:lang w:val="zh-CN"/>
        </w:rPr>
        <w:t>（</w:t>
      </w:r>
      <w:r w:rsidRPr="0002704C">
        <w:rPr>
          <w:lang w:val="zh-CN"/>
        </w:rPr>
        <w:t>5</w:t>
      </w:r>
      <w:r w:rsidRPr="0002704C">
        <w:rPr>
          <w:lang w:val="zh-CN"/>
        </w:rPr>
        <w:t>）危险废物卸载区工作人员应熟悉废物的危险特性并配有适当的个人防护装备，装卸区应配备必要的消防等设施，应设置隔离设施。</w:t>
      </w:r>
    </w:p>
    <w:p w:rsidR="003306D6" w:rsidRPr="0002704C" w:rsidRDefault="003306D6" w:rsidP="003306D6">
      <w:pPr>
        <w:pStyle w:val="41"/>
      </w:pPr>
      <w:r w:rsidRPr="0002704C">
        <w:t>7.4.1.4</w:t>
      </w:r>
      <w:r w:rsidRPr="0002704C">
        <w:t>危险废物委托利用或处置方式污染防治措施</w:t>
      </w:r>
    </w:p>
    <w:p w:rsidR="003306D6" w:rsidRPr="0002704C" w:rsidRDefault="003306D6" w:rsidP="003306D6">
      <w:pPr>
        <w:ind w:firstLineChars="202" w:firstLine="485"/>
      </w:pPr>
      <w:r w:rsidRPr="0002704C">
        <w:t>本项目危险废物中，</w:t>
      </w:r>
      <w:r w:rsidRPr="0002704C">
        <w:rPr>
          <w:rFonts w:hint="eastAsia"/>
        </w:rPr>
        <w:t>生产过程中产生的过滤残渣（</w:t>
      </w:r>
      <w:r w:rsidRPr="0002704C">
        <w:t>S1</w:t>
      </w:r>
      <w:r w:rsidRPr="0002704C">
        <w:t>）、废包装袋</w:t>
      </w:r>
      <w:r w:rsidRPr="0002704C">
        <w:rPr>
          <w:rFonts w:hint="eastAsia"/>
        </w:rPr>
        <w:t>、实验室废酸、废机油、废抹布以及生活垃圾</w:t>
      </w:r>
      <w:r w:rsidRPr="0002704C">
        <w:t>。本项目危险废物中，</w:t>
      </w:r>
      <w:r w:rsidRPr="0002704C">
        <w:rPr>
          <w:rFonts w:hint="eastAsia"/>
        </w:rPr>
        <w:t>过滤残渣</w:t>
      </w:r>
      <w:r w:rsidRPr="0002704C">
        <w:t>S1</w:t>
      </w:r>
      <w:r w:rsidRPr="0002704C">
        <w:t>（</w:t>
      </w:r>
      <w:r w:rsidRPr="0002704C">
        <w:t>HW49</w:t>
      </w:r>
      <w:r w:rsidRPr="0002704C">
        <w:t>）</w:t>
      </w:r>
      <w:r w:rsidRPr="0002704C">
        <w:rPr>
          <w:rFonts w:hint="eastAsia"/>
        </w:rPr>
        <w:t>、</w:t>
      </w:r>
      <w:r w:rsidRPr="0002704C">
        <w:t>废包装袋（</w:t>
      </w:r>
      <w:r w:rsidRPr="0002704C">
        <w:t>HW49</w:t>
      </w:r>
      <w:r w:rsidRPr="0002704C">
        <w:t>）</w:t>
      </w:r>
      <w:r w:rsidRPr="0002704C">
        <w:rPr>
          <w:rFonts w:hint="eastAsia"/>
        </w:rPr>
        <w:t>、废机油（</w:t>
      </w:r>
      <w:r w:rsidRPr="0002704C">
        <w:rPr>
          <w:rFonts w:hint="eastAsia"/>
        </w:rPr>
        <w:t>HW</w:t>
      </w:r>
      <w:r w:rsidRPr="0002704C">
        <w:t>08</w:t>
      </w:r>
      <w:r w:rsidRPr="0002704C">
        <w:rPr>
          <w:rFonts w:hint="eastAsia"/>
        </w:rPr>
        <w:t>）拟</w:t>
      </w:r>
      <w:r w:rsidRPr="0002704C">
        <w:t>委托张家港市华瑞危险废物处理中心有限公司焚烧处置</w:t>
      </w:r>
      <w:r w:rsidRPr="0002704C">
        <w:rPr>
          <w:rFonts w:hint="eastAsia"/>
        </w:rPr>
        <w:t>，废酸（</w:t>
      </w:r>
      <w:r w:rsidRPr="0002704C">
        <w:rPr>
          <w:rFonts w:hint="eastAsia"/>
        </w:rPr>
        <w:t>HW</w:t>
      </w:r>
      <w:r w:rsidRPr="0002704C">
        <w:t>34</w:t>
      </w:r>
      <w:r w:rsidRPr="0002704C">
        <w:rPr>
          <w:rFonts w:hint="eastAsia"/>
        </w:rPr>
        <w:t>）委托苏州市荣望环保科技有限公司处理，废抹布委托环卫部门处理。。</w:t>
      </w:r>
    </w:p>
    <w:p w:rsidR="003306D6" w:rsidRPr="0002704C" w:rsidRDefault="003306D6" w:rsidP="003306D6">
      <w:pPr>
        <w:pStyle w:val="30"/>
      </w:pPr>
      <w:bookmarkStart w:id="388" w:name="_Toc3342455"/>
      <w:bookmarkStart w:id="389" w:name="_Toc6174317"/>
      <w:r w:rsidRPr="0002704C">
        <w:t>7.4.2</w:t>
      </w:r>
      <w:r w:rsidRPr="0002704C">
        <w:rPr>
          <w:rFonts w:hint="eastAsia"/>
        </w:rPr>
        <w:t>一般固体废物污染防治措施可行性分析</w:t>
      </w:r>
      <w:bookmarkEnd w:id="388"/>
      <w:bookmarkEnd w:id="389"/>
    </w:p>
    <w:p w:rsidR="003306D6" w:rsidRPr="0002704C" w:rsidRDefault="003306D6" w:rsidP="003306D6">
      <w:pPr>
        <w:ind w:firstLineChars="202" w:firstLine="485"/>
      </w:pPr>
      <w:r w:rsidRPr="0002704C">
        <w:rPr>
          <w:rFonts w:hint="eastAsia"/>
          <w:szCs w:val="21"/>
        </w:rPr>
        <w:t>本项目一般固废暂存区，面积</w:t>
      </w:r>
      <w:r w:rsidRPr="0002704C">
        <w:rPr>
          <w:szCs w:val="21"/>
        </w:rPr>
        <w:t>30m</w:t>
      </w:r>
      <w:r w:rsidRPr="0002704C">
        <w:rPr>
          <w:szCs w:val="21"/>
          <w:vertAlign w:val="superscript"/>
        </w:rPr>
        <w:t>2</w:t>
      </w:r>
      <w:r w:rsidRPr="0002704C">
        <w:t>。一般固废</w:t>
      </w:r>
      <w:r w:rsidRPr="0002704C">
        <w:rPr>
          <w:rFonts w:hint="eastAsia"/>
        </w:rPr>
        <w:t>暂存区</w:t>
      </w:r>
      <w:r w:rsidRPr="0002704C">
        <w:t>应按《一般工业固体废物贮存、处置场污染控制标准》（</w:t>
      </w:r>
      <w:r w:rsidRPr="0002704C">
        <w:t>GB18599-2001</w:t>
      </w:r>
      <w:r w:rsidRPr="0002704C">
        <w:t>）设置，应采用天然或人工材料构筑防渗层，防渗层的厚度应相当于渗透系数</w:t>
      </w:r>
      <w:r w:rsidRPr="0002704C">
        <w:t>1.0×10</w:t>
      </w:r>
      <w:r w:rsidRPr="0002704C">
        <w:rPr>
          <w:vertAlign w:val="superscript"/>
        </w:rPr>
        <w:t>-7</w:t>
      </w:r>
      <w:r w:rsidRPr="0002704C">
        <w:t>cm/s</w:t>
      </w:r>
      <w:r w:rsidRPr="0002704C">
        <w:t>和厚度</w:t>
      </w:r>
      <w:r w:rsidRPr="0002704C">
        <w:t>1.5m</w:t>
      </w:r>
      <w:r w:rsidRPr="0002704C">
        <w:t>的粘土层的防渗性能。</w:t>
      </w:r>
    </w:p>
    <w:p w:rsidR="003306D6" w:rsidRPr="0002704C" w:rsidRDefault="003306D6" w:rsidP="003306D6">
      <w:pPr>
        <w:pStyle w:val="30"/>
      </w:pPr>
      <w:bookmarkStart w:id="390" w:name="_Toc527147473"/>
      <w:bookmarkStart w:id="391" w:name="_Toc3342456"/>
      <w:bookmarkStart w:id="392" w:name="_Toc6174318"/>
      <w:r w:rsidRPr="0002704C">
        <w:t>7.4.3</w:t>
      </w:r>
      <w:r w:rsidRPr="0002704C">
        <w:t>《危险废物规范化管理指标体系》相关要求</w:t>
      </w:r>
      <w:bookmarkEnd w:id="390"/>
      <w:bookmarkEnd w:id="391"/>
      <w:bookmarkEnd w:id="392"/>
    </w:p>
    <w:p w:rsidR="003306D6" w:rsidRPr="0002704C" w:rsidRDefault="003306D6" w:rsidP="003306D6">
      <w:pPr>
        <w:ind w:firstLine="480"/>
        <w:rPr>
          <w:lang w:val="zh-CN"/>
        </w:rPr>
      </w:pPr>
      <w:r w:rsidRPr="0002704C">
        <w:rPr>
          <w:lang w:val="zh-CN"/>
        </w:rPr>
        <w:t>建设单位应当严格执行《危险废物规范化管理指标体系》中工业危废产生单位的规范化管理要求，危险废物规范化管理指标将作为试生产和</w:t>
      </w:r>
      <w:r w:rsidRPr="0002704C">
        <w:rPr>
          <w:lang w:val="zh-CN"/>
        </w:rPr>
        <w:t>“</w:t>
      </w:r>
      <w:r w:rsidRPr="0002704C">
        <w:rPr>
          <w:lang w:val="zh-CN"/>
        </w:rPr>
        <w:t>三同时</w:t>
      </w:r>
      <w:r w:rsidRPr="0002704C">
        <w:rPr>
          <w:lang w:val="zh-CN"/>
        </w:rPr>
        <w:t>”</w:t>
      </w:r>
      <w:r w:rsidRPr="0002704C">
        <w:rPr>
          <w:lang w:val="zh-CN"/>
        </w:rPr>
        <w:t>环保竣工验收内容。</w:t>
      </w:r>
    </w:p>
    <w:p w:rsidR="003306D6" w:rsidRPr="0002704C" w:rsidRDefault="003306D6" w:rsidP="003306D6">
      <w:pPr>
        <w:ind w:firstLine="480"/>
        <w:rPr>
          <w:lang w:val="zh-CN"/>
        </w:rPr>
      </w:pPr>
      <w:r w:rsidRPr="0002704C">
        <w:rPr>
          <w:lang w:val="zh-CN"/>
        </w:rPr>
        <w:t>危险废物规范化管理指标体系要求主要如下（具体达标标准及评分细则详见《危险废物规范化管理指标体系》）：</w:t>
      </w:r>
    </w:p>
    <w:p w:rsidR="003306D6" w:rsidRPr="0002704C" w:rsidRDefault="003306D6" w:rsidP="003306D6">
      <w:pPr>
        <w:ind w:firstLine="480"/>
        <w:rPr>
          <w:lang w:val="zh-CN"/>
        </w:rPr>
      </w:pPr>
      <w:r w:rsidRPr="0002704C">
        <w:rPr>
          <w:lang w:val="zh-CN"/>
        </w:rPr>
        <w:t>一、污染环境防治责任制度</w:t>
      </w:r>
    </w:p>
    <w:p w:rsidR="003306D6" w:rsidRPr="0002704C" w:rsidRDefault="003306D6" w:rsidP="003306D6">
      <w:pPr>
        <w:ind w:firstLine="480"/>
        <w:rPr>
          <w:lang w:val="zh-CN"/>
        </w:rPr>
      </w:pPr>
      <w:r w:rsidRPr="0002704C">
        <w:rPr>
          <w:lang w:val="zh-CN"/>
        </w:rPr>
        <w:lastRenderedPageBreak/>
        <w:t>1</w:t>
      </w:r>
      <w:r w:rsidRPr="0002704C">
        <w:rPr>
          <w:lang w:val="zh-CN"/>
        </w:rPr>
        <w:t>、产生工业固体废物的单位应当建立、健全污染环境防治责任制度，采取防治工业固体废物污染环境的措施。</w:t>
      </w:r>
    </w:p>
    <w:p w:rsidR="003306D6" w:rsidRPr="0002704C" w:rsidRDefault="003306D6" w:rsidP="003306D6">
      <w:pPr>
        <w:ind w:firstLine="480"/>
        <w:rPr>
          <w:lang w:val="zh-CN"/>
        </w:rPr>
      </w:pPr>
      <w:r w:rsidRPr="0002704C">
        <w:rPr>
          <w:lang w:val="zh-CN"/>
        </w:rPr>
        <w:t>二、标识制度</w:t>
      </w:r>
    </w:p>
    <w:p w:rsidR="003306D6" w:rsidRPr="0002704C" w:rsidRDefault="003306D6" w:rsidP="003306D6">
      <w:pPr>
        <w:ind w:firstLine="480"/>
        <w:rPr>
          <w:lang w:val="zh-CN"/>
        </w:rPr>
      </w:pPr>
      <w:r w:rsidRPr="0002704C">
        <w:rPr>
          <w:lang w:val="zh-CN"/>
        </w:rPr>
        <w:t>2</w:t>
      </w:r>
      <w:r w:rsidRPr="0002704C">
        <w:rPr>
          <w:lang w:val="zh-CN"/>
        </w:rPr>
        <w:t>、危险废物的容器和包装物必须设置危险废物识别标志。</w:t>
      </w:r>
    </w:p>
    <w:p w:rsidR="003306D6" w:rsidRPr="0002704C" w:rsidRDefault="003306D6" w:rsidP="003306D6">
      <w:pPr>
        <w:ind w:firstLine="480"/>
        <w:rPr>
          <w:lang w:val="zh-CN"/>
        </w:rPr>
      </w:pPr>
      <w:r w:rsidRPr="0002704C">
        <w:rPr>
          <w:lang w:val="zh-CN"/>
        </w:rPr>
        <w:t>3</w:t>
      </w:r>
      <w:r w:rsidRPr="0002704C">
        <w:rPr>
          <w:lang w:val="zh-CN"/>
        </w:rPr>
        <w:t>、收集、贮存、运输、利用、处置危险废物的设施、场所，必须设置危险废物识别标志。</w:t>
      </w:r>
    </w:p>
    <w:p w:rsidR="003306D6" w:rsidRPr="0002704C" w:rsidRDefault="003306D6" w:rsidP="003306D6">
      <w:pPr>
        <w:ind w:firstLine="480"/>
        <w:rPr>
          <w:lang w:val="zh-CN"/>
        </w:rPr>
      </w:pPr>
      <w:r w:rsidRPr="0002704C">
        <w:rPr>
          <w:lang w:val="zh-CN"/>
        </w:rPr>
        <w:t>三、管理计划制度</w:t>
      </w:r>
    </w:p>
    <w:p w:rsidR="003306D6" w:rsidRPr="0002704C" w:rsidRDefault="003306D6" w:rsidP="003306D6">
      <w:pPr>
        <w:ind w:firstLine="480"/>
        <w:rPr>
          <w:lang w:val="zh-CN"/>
        </w:rPr>
      </w:pPr>
      <w:r w:rsidRPr="0002704C">
        <w:rPr>
          <w:lang w:val="zh-CN"/>
        </w:rPr>
        <w:t>4</w:t>
      </w:r>
      <w:r w:rsidRPr="0002704C">
        <w:rPr>
          <w:lang w:val="zh-CN"/>
        </w:rPr>
        <w:t>、危险废物管理计划包括减少危险废物产生量和危害性的措施，以及危险废物贮存、利用、处置措施。</w:t>
      </w:r>
    </w:p>
    <w:p w:rsidR="003306D6" w:rsidRPr="0002704C" w:rsidRDefault="003306D6" w:rsidP="003306D6">
      <w:pPr>
        <w:ind w:firstLine="480"/>
        <w:rPr>
          <w:lang w:val="zh-CN"/>
        </w:rPr>
      </w:pPr>
      <w:r w:rsidRPr="0002704C">
        <w:rPr>
          <w:lang w:val="zh-CN"/>
        </w:rPr>
        <w:t>5</w:t>
      </w:r>
      <w:r w:rsidRPr="0002704C">
        <w:rPr>
          <w:lang w:val="zh-CN"/>
        </w:rPr>
        <w:t>、报所在地县级以上地方人民政府环境保护行政主管部门备案。危险废物管理计划内容有重大改变的，应当及时申报。</w:t>
      </w:r>
    </w:p>
    <w:p w:rsidR="003306D6" w:rsidRPr="0002704C" w:rsidRDefault="003306D6" w:rsidP="003306D6">
      <w:pPr>
        <w:ind w:firstLine="480"/>
        <w:rPr>
          <w:lang w:val="zh-CN"/>
        </w:rPr>
      </w:pPr>
      <w:r w:rsidRPr="0002704C">
        <w:rPr>
          <w:lang w:val="zh-CN"/>
        </w:rPr>
        <w:t>四、申报登记制度</w:t>
      </w:r>
    </w:p>
    <w:p w:rsidR="003306D6" w:rsidRPr="0002704C" w:rsidRDefault="003306D6" w:rsidP="003306D6">
      <w:pPr>
        <w:ind w:firstLine="480"/>
        <w:rPr>
          <w:lang w:val="zh-CN"/>
        </w:rPr>
      </w:pPr>
      <w:r w:rsidRPr="0002704C">
        <w:rPr>
          <w:lang w:val="zh-CN"/>
        </w:rPr>
        <w:t>6</w:t>
      </w:r>
      <w:r w:rsidRPr="0002704C">
        <w:rPr>
          <w:lang w:val="zh-CN"/>
        </w:rPr>
        <w:t>、如实地向所在地县级以上地方人民政府环境保护行政主管部门申报危险废物的种类、产生量、流向、贮存、处置等有关资料。</w:t>
      </w:r>
    </w:p>
    <w:p w:rsidR="003306D6" w:rsidRPr="0002704C" w:rsidRDefault="003306D6" w:rsidP="003306D6">
      <w:pPr>
        <w:ind w:firstLine="480"/>
        <w:rPr>
          <w:lang w:val="zh-CN"/>
        </w:rPr>
      </w:pPr>
      <w:r w:rsidRPr="0002704C">
        <w:rPr>
          <w:lang w:val="zh-CN"/>
        </w:rPr>
        <w:t>7</w:t>
      </w:r>
      <w:r w:rsidRPr="0002704C">
        <w:rPr>
          <w:lang w:val="zh-CN"/>
        </w:rPr>
        <w:t>、申报事项有重大改变的，应当及时申报。</w:t>
      </w:r>
    </w:p>
    <w:p w:rsidR="003306D6" w:rsidRPr="0002704C" w:rsidRDefault="003306D6" w:rsidP="003306D6">
      <w:pPr>
        <w:ind w:firstLine="480"/>
        <w:rPr>
          <w:lang w:val="zh-CN"/>
        </w:rPr>
      </w:pPr>
      <w:r w:rsidRPr="0002704C">
        <w:rPr>
          <w:lang w:val="zh-CN"/>
        </w:rPr>
        <w:t>五、源头分类制度</w:t>
      </w:r>
    </w:p>
    <w:p w:rsidR="003306D6" w:rsidRPr="0002704C" w:rsidRDefault="003306D6" w:rsidP="003306D6">
      <w:pPr>
        <w:ind w:firstLine="480"/>
        <w:rPr>
          <w:lang w:val="zh-CN"/>
        </w:rPr>
      </w:pPr>
      <w:r w:rsidRPr="0002704C">
        <w:rPr>
          <w:lang w:val="zh-CN"/>
        </w:rPr>
        <w:t>8</w:t>
      </w:r>
      <w:r w:rsidRPr="0002704C">
        <w:rPr>
          <w:lang w:val="zh-CN"/>
        </w:rPr>
        <w:t>、按照危险废物特性分类进行收集。</w:t>
      </w:r>
    </w:p>
    <w:p w:rsidR="003306D6" w:rsidRPr="0002704C" w:rsidRDefault="003306D6" w:rsidP="003306D6">
      <w:pPr>
        <w:ind w:firstLine="480"/>
        <w:rPr>
          <w:lang w:val="zh-CN"/>
        </w:rPr>
      </w:pPr>
      <w:r w:rsidRPr="0002704C">
        <w:rPr>
          <w:lang w:val="zh-CN"/>
        </w:rPr>
        <w:t>六、转移联单制度</w:t>
      </w:r>
    </w:p>
    <w:p w:rsidR="003306D6" w:rsidRPr="0002704C" w:rsidRDefault="003306D6" w:rsidP="003306D6">
      <w:pPr>
        <w:ind w:firstLine="480"/>
        <w:rPr>
          <w:lang w:val="zh-CN"/>
        </w:rPr>
      </w:pPr>
      <w:r w:rsidRPr="0002704C">
        <w:rPr>
          <w:lang w:val="zh-CN"/>
        </w:rPr>
        <w:t>9</w:t>
      </w:r>
      <w:r w:rsidRPr="0002704C">
        <w:rPr>
          <w:lang w:val="zh-CN"/>
        </w:rPr>
        <w:t>、在转移危险废物前，向环保部门报批危险废物转移计划，并得到批准。</w:t>
      </w:r>
    </w:p>
    <w:p w:rsidR="003306D6" w:rsidRPr="0002704C" w:rsidRDefault="003306D6" w:rsidP="003306D6">
      <w:pPr>
        <w:ind w:firstLine="480"/>
        <w:rPr>
          <w:lang w:val="zh-CN"/>
        </w:rPr>
      </w:pPr>
      <w:r w:rsidRPr="0002704C">
        <w:rPr>
          <w:lang w:val="zh-CN"/>
        </w:rPr>
        <w:t>10</w:t>
      </w:r>
      <w:r w:rsidRPr="0002704C">
        <w:rPr>
          <w:lang w:val="zh-CN"/>
        </w:rPr>
        <w:t>、转移危险废物的，按照《危险废物转移联单管理办法》有关规定，如实填写转移联单中产生单位栏目，并加盖公章。</w:t>
      </w:r>
    </w:p>
    <w:p w:rsidR="003306D6" w:rsidRPr="0002704C" w:rsidRDefault="003306D6" w:rsidP="003306D6">
      <w:pPr>
        <w:ind w:firstLine="480"/>
        <w:rPr>
          <w:lang w:val="zh-CN"/>
        </w:rPr>
      </w:pPr>
      <w:r w:rsidRPr="0002704C">
        <w:rPr>
          <w:lang w:val="zh-CN"/>
        </w:rPr>
        <w:t>11</w:t>
      </w:r>
      <w:r w:rsidRPr="0002704C">
        <w:rPr>
          <w:lang w:val="zh-CN"/>
        </w:rPr>
        <w:t>、转移联单保存齐全。</w:t>
      </w:r>
    </w:p>
    <w:p w:rsidR="003306D6" w:rsidRPr="0002704C" w:rsidRDefault="003306D6" w:rsidP="003306D6">
      <w:pPr>
        <w:ind w:firstLine="480"/>
        <w:rPr>
          <w:lang w:val="zh-CN"/>
        </w:rPr>
      </w:pPr>
      <w:r w:rsidRPr="0002704C">
        <w:rPr>
          <w:lang w:val="zh-CN"/>
        </w:rPr>
        <w:t>七、经营许可证制度</w:t>
      </w:r>
    </w:p>
    <w:p w:rsidR="003306D6" w:rsidRPr="0002704C" w:rsidRDefault="003306D6" w:rsidP="003306D6">
      <w:pPr>
        <w:ind w:firstLine="480"/>
        <w:rPr>
          <w:lang w:val="zh-CN"/>
        </w:rPr>
      </w:pPr>
      <w:r w:rsidRPr="0002704C">
        <w:rPr>
          <w:lang w:val="zh-CN"/>
        </w:rPr>
        <w:t>12</w:t>
      </w:r>
      <w:r w:rsidRPr="0002704C">
        <w:rPr>
          <w:lang w:val="zh-CN"/>
        </w:rPr>
        <w:t>、转移的危险废物，全部提供或委托给持危险废物经营许可证的单位从事收集、贮存、利用、处置的活动。</w:t>
      </w:r>
    </w:p>
    <w:p w:rsidR="003306D6" w:rsidRPr="0002704C" w:rsidRDefault="003306D6" w:rsidP="003306D6">
      <w:pPr>
        <w:ind w:firstLine="480"/>
        <w:rPr>
          <w:lang w:val="zh-CN"/>
        </w:rPr>
      </w:pPr>
      <w:r w:rsidRPr="0002704C">
        <w:rPr>
          <w:lang w:val="zh-CN"/>
        </w:rPr>
        <w:t>13</w:t>
      </w:r>
      <w:r w:rsidRPr="0002704C">
        <w:rPr>
          <w:lang w:val="zh-CN"/>
        </w:rPr>
        <w:t>、年产生</w:t>
      </w:r>
      <w:r w:rsidRPr="0002704C">
        <w:rPr>
          <w:lang w:val="zh-CN"/>
        </w:rPr>
        <w:t>10</w:t>
      </w:r>
      <w:r w:rsidRPr="0002704C">
        <w:rPr>
          <w:lang w:val="zh-CN"/>
        </w:rPr>
        <w:t>吨以上的危险废物产生单位有与危险废物经营单位签订的委托利用、处置合同。</w:t>
      </w:r>
    </w:p>
    <w:p w:rsidR="003306D6" w:rsidRPr="0002704C" w:rsidRDefault="003306D6" w:rsidP="003306D6">
      <w:pPr>
        <w:ind w:firstLine="480"/>
        <w:rPr>
          <w:lang w:val="zh-CN"/>
        </w:rPr>
      </w:pPr>
      <w:r w:rsidRPr="0002704C">
        <w:rPr>
          <w:lang w:val="zh-CN"/>
        </w:rPr>
        <w:t>八、应急预案备案制度</w:t>
      </w:r>
    </w:p>
    <w:p w:rsidR="003306D6" w:rsidRPr="0002704C" w:rsidRDefault="003306D6" w:rsidP="003306D6">
      <w:pPr>
        <w:ind w:firstLine="480"/>
        <w:rPr>
          <w:lang w:val="zh-CN"/>
        </w:rPr>
      </w:pPr>
      <w:r w:rsidRPr="0002704C">
        <w:rPr>
          <w:lang w:val="zh-CN"/>
        </w:rPr>
        <w:lastRenderedPageBreak/>
        <w:t>14</w:t>
      </w:r>
      <w:r w:rsidRPr="0002704C">
        <w:rPr>
          <w:lang w:val="zh-CN"/>
        </w:rPr>
        <w:t>、制定了意外事故的防范措施和应急预案。</w:t>
      </w:r>
    </w:p>
    <w:p w:rsidR="003306D6" w:rsidRPr="0002704C" w:rsidRDefault="003306D6" w:rsidP="003306D6">
      <w:pPr>
        <w:ind w:firstLine="480"/>
        <w:rPr>
          <w:lang w:val="zh-CN"/>
        </w:rPr>
      </w:pPr>
      <w:r w:rsidRPr="0002704C">
        <w:rPr>
          <w:lang w:val="zh-CN"/>
        </w:rPr>
        <w:t>15</w:t>
      </w:r>
      <w:r w:rsidRPr="0002704C">
        <w:rPr>
          <w:lang w:val="zh-CN"/>
        </w:rPr>
        <w:t>、向所在地县级以上地方人民政府环境保护行政主管部门备案。</w:t>
      </w:r>
    </w:p>
    <w:p w:rsidR="003306D6" w:rsidRPr="0002704C" w:rsidRDefault="003306D6" w:rsidP="003306D6">
      <w:pPr>
        <w:ind w:firstLine="480"/>
        <w:rPr>
          <w:lang w:val="zh-CN"/>
        </w:rPr>
      </w:pPr>
      <w:r w:rsidRPr="0002704C">
        <w:rPr>
          <w:lang w:val="zh-CN"/>
        </w:rPr>
        <w:t>16</w:t>
      </w:r>
      <w:r w:rsidRPr="0002704C">
        <w:rPr>
          <w:lang w:val="zh-CN"/>
        </w:rPr>
        <w:t>、按照预案要求每年组织应急演练。</w:t>
      </w:r>
    </w:p>
    <w:p w:rsidR="003306D6" w:rsidRPr="0002704C" w:rsidRDefault="003306D6" w:rsidP="003306D6">
      <w:pPr>
        <w:ind w:firstLine="480"/>
        <w:rPr>
          <w:lang w:val="zh-CN"/>
        </w:rPr>
      </w:pPr>
      <w:r w:rsidRPr="0002704C">
        <w:rPr>
          <w:lang w:val="zh-CN"/>
        </w:rPr>
        <w:t>九、业务培训</w:t>
      </w:r>
    </w:p>
    <w:p w:rsidR="003306D6" w:rsidRPr="0002704C" w:rsidRDefault="003306D6" w:rsidP="003306D6">
      <w:pPr>
        <w:ind w:firstLine="480"/>
        <w:rPr>
          <w:lang w:val="zh-CN"/>
        </w:rPr>
      </w:pPr>
      <w:r w:rsidRPr="0002704C">
        <w:rPr>
          <w:lang w:val="zh-CN"/>
        </w:rPr>
        <w:t>17</w:t>
      </w:r>
      <w:r w:rsidRPr="0002704C">
        <w:rPr>
          <w:lang w:val="zh-CN"/>
        </w:rPr>
        <w:t>、危险废物产生单位应当对本单位工作人员进行培训。</w:t>
      </w:r>
    </w:p>
    <w:p w:rsidR="003306D6" w:rsidRPr="0002704C" w:rsidRDefault="003306D6" w:rsidP="003306D6">
      <w:pPr>
        <w:ind w:firstLine="480"/>
        <w:rPr>
          <w:lang w:val="zh-CN"/>
        </w:rPr>
      </w:pPr>
      <w:r w:rsidRPr="0002704C">
        <w:rPr>
          <w:lang w:val="zh-CN"/>
        </w:rPr>
        <w:t>十、贮存设施管理</w:t>
      </w:r>
    </w:p>
    <w:p w:rsidR="003306D6" w:rsidRPr="0002704C" w:rsidRDefault="003306D6" w:rsidP="003306D6">
      <w:pPr>
        <w:ind w:firstLine="480"/>
        <w:rPr>
          <w:lang w:val="zh-CN"/>
        </w:rPr>
      </w:pPr>
      <w:r w:rsidRPr="0002704C">
        <w:rPr>
          <w:lang w:val="zh-CN"/>
        </w:rPr>
        <w:t>18</w:t>
      </w:r>
      <w:r w:rsidRPr="0002704C">
        <w:rPr>
          <w:lang w:val="zh-CN"/>
        </w:rPr>
        <w:t>、依法进行环境影响评价，完成</w:t>
      </w:r>
      <w:r w:rsidRPr="0002704C">
        <w:rPr>
          <w:lang w:val="zh-CN"/>
        </w:rPr>
        <w:t>“</w:t>
      </w:r>
      <w:r w:rsidRPr="0002704C">
        <w:rPr>
          <w:lang w:val="zh-CN"/>
        </w:rPr>
        <w:t>三同时</w:t>
      </w:r>
      <w:r w:rsidRPr="0002704C">
        <w:rPr>
          <w:lang w:val="zh-CN"/>
        </w:rPr>
        <w:t>”</w:t>
      </w:r>
      <w:r w:rsidRPr="0002704C">
        <w:rPr>
          <w:lang w:val="zh-CN"/>
        </w:rPr>
        <w:t>验收。</w:t>
      </w:r>
    </w:p>
    <w:p w:rsidR="003306D6" w:rsidRPr="0002704C" w:rsidRDefault="003306D6" w:rsidP="003306D6">
      <w:pPr>
        <w:ind w:firstLine="480"/>
        <w:rPr>
          <w:lang w:val="zh-CN"/>
        </w:rPr>
      </w:pPr>
      <w:r w:rsidRPr="0002704C">
        <w:rPr>
          <w:lang w:val="zh-CN"/>
        </w:rPr>
        <w:t>19</w:t>
      </w:r>
      <w:r w:rsidRPr="0002704C">
        <w:rPr>
          <w:lang w:val="zh-CN"/>
        </w:rPr>
        <w:t>、符合《危险废物贮存污染控制标准》的有关要求。</w:t>
      </w:r>
    </w:p>
    <w:p w:rsidR="003306D6" w:rsidRPr="0002704C" w:rsidRDefault="003306D6" w:rsidP="003306D6">
      <w:pPr>
        <w:ind w:firstLine="480"/>
        <w:rPr>
          <w:lang w:val="zh-CN"/>
        </w:rPr>
      </w:pPr>
      <w:r w:rsidRPr="0002704C">
        <w:rPr>
          <w:lang w:val="zh-CN"/>
        </w:rPr>
        <w:t>十、贮存设施管理</w:t>
      </w:r>
    </w:p>
    <w:p w:rsidR="003306D6" w:rsidRPr="0002704C" w:rsidRDefault="003306D6" w:rsidP="003306D6">
      <w:pPr>
        <w:ind w:firstLine="480"/>
        <w:rPr>
          <w:lang w:val="zh-CN"/>
        </w:rPr>
      </w:pPr>
      <w:r w:rsidRPr="0002704C">
        <w:rPr>
          <w:lang w:val="zh-CN"/>
        </w:rPr>
        <w:t>20</w:t>
      </w:r>
      <w:r w:rsidRPr="0002704C">
        <w:rPr>
          <w:lang w:val="zh-CN"/>
        </w:rPr>
        <w:t>、未混合贮存性质不相容而未经安全性处置的危险废物；未将危险废物混入非危险废物中贮存。</w:t>
      </w:r>
    </w:p>
    <w:p w:rsidR="003306D6" w:rsidRPr="0002704C" w:rsidRDefault="003306D6" w:rsidP="003306D6">
      <w:pPr>
        <w:ind w:firstLine="480"/>
        <w:rPr>
          <w:lang w:val="zh-CN"/>
        </w:rPr>
      </w:pPr>
      <w:r w:rsidRPr="0002704C">
        <w:rPr>
          <w:lang w:val="zh-CN"/>
        </w:rPr>
        <w:t>21</w:t>
      </w:r>
      <w:r w:rsidRPr="0002704C">
        <w:rPr>
          <w:lang w:val="zh-CN"/>
        </w:rPr>
        <w:t>、建立危险废物贮存台账，并如实和规范记录危险废物贮存情况。</w:t>
      </w:r>
    </w:p>
    <w:p w:rsidR="003306D6" w:rsidRPr="0002704C" w:rsidRDefault="003306D6" w:rsidP="003306D6">
      <w:pPr>
        <w:ind w:firstLine="480"/>
        <w:rPr>
          <w:lang w:val="zh-CN"/>
        </w:rPr>
      </w:pPr>
      <w:r w:rsidRPr="0002704C">
        <w:rPr>
          <w:lang w:val="zh-CN"/>
        </w:rPr>
        <w:t>十一、利用设施管理</w:t>
      </w:r>
    </w:p>
    <w:p w:rsidR="003306D6" w:rsidRPr="0002704C" w:rsidRDefault="003306D6" w:rsidP="003306D6">
      <w:pPr>
        <w:ind w:firstLine="480"/>
        <w:rPr>
          <w:lang w:val="zh-CN"/>
        </w:rPr>
      </w:pPr>
      <w:r w:rsidRPr="0002704C">
        <w:rPr>
          <w:lang w:val="zh-CN"/>
        </w:rPr>
        <w:t>22</w:t>
      </w:r>
      <w:r w:rsidRPr="0002704C">
        <w:rPr>
          <w:lang w:val="zh-CN"/>
        </w:rPr>
        <w:t>、依法进行环境影响评价，完成</w:t>
      </w:r>
      <w:r w:rsidRPr="0002704C">
        <w:rPr>
          <w:lang w:val="zh-CN"/>
        </w:rPr>
        <w:t>“</w:t>
      </w:r>
      <w:r w:rsidRPr="0002704C">
        <w:rPr>
          <w:lang w:val="zh-CN"/>
        </w:rPr>
        <w:t>三同时</w:t>
      </w:r>
      <w:r w:rsidRPr="0002704C">
        <w:rPr>
          <w:lang w:val="zh-CN"/>
        </w:rPr>
        <w:t>”</w:t>
      </w:r>
      <w:r w:rsidRPr="0002704C">
        <w:rPr>
          <w:lang w:val="zh-CN"/>
        </w:rPr>
        <w:t>验收。</w:t>
      </w:r>
    </w:p>
    <w:p w:rsidR="003306D6" w:rsidRPr="0002704C" w:rsidRDefault="003306D6" w:rsidP="003306D6">
      <w:pPr>
        <w:ind w:firstLine="480"/>
        <w:rPr>
          <w:lang w:val="zh-CN"/>
        </w:rPr>
      </w:pPr>
      <w:r w:rsidRPr="0002704C">
        <w:rPr>
          <w:lang w:val="zh-CN"/>
        </w:rPr>
        <w:t>23</w:t>
      </w:r>
      <w:r w:rsidRPr="0002704C">
        <w:rPr>
          <w:lang w:val="zh-CN"/>
        </w:rPr>
        <w:t>、建立危险废物利用台账，并如实记录利用情况。</w:t>
      </w:r>
    </w:p>
    <w:p w:rsidR="003306D6" w:rsidRPr="0002704C" w:rsidRDefault="003306D6" w:rsidP="003306D6">
      <w:pPr>
        <w:ind w:firstLine="480"/>
        <w:rPr>
          <w:lang w:val="zh-CN"/>
        </w:rPr>
      </w:pPr>
      <w:r w:rsidRPr="0002704C">
        <w:rPr>
          <w:lang w:val="zh-CN"/>
        </w:rPr>
        <w:t>24</w:t>
      </w:r>
      <w:r w:rsidRPr="0002704C">
        <w:rPr>
          <w:lang w:val="zh-CN"/>
        </w:rPr>
        <w:t>、定期对利用设施污染物排放进行环境监测，并符合相关标准要求。</w:t>
      </w:r>
    </w:p>
    <w:p w:rsidR="003306D6" w:rsidRPr="0002704C" w:rsidRDefault="003306D6" w:rsidP="003306D6">
      <w:pPr>
        <w:ind w:firstLine="480"/>
        <w:rPr>
          <w:lang w:val="zh-CN"/>
        </w:rPr>
      </w:pPr>
      <w:r w:rsidRPr="0002704C">
        <w:rPr>
          <w:lang w:val="zh-CN"/>
        </w:rPr>
        <w:t>十二、处置设施管理</w:t>
      </w:r>
    </w:p>
    <w:p w:rsidR="003306D6" w:rsidRPr="0002704C" w:rsidRDefault="003306D6" w:rsidP="003306D6">
      <w:pPr>
        <w:ind w:firstLine="480"/>
        <w:rPr>
          <w:lang w:val="zh-CN"/>
        </w:rPr>
      </w:pPr>
      <w:r w:rsidRPr="0002704C">
        <w:rPr>
          <w:lang w:val="zh-CN"/>
        </w:rPr>
        <w:t>25</w:t>
      </w:r>
      <w:r w:rsidRPr="0002704C">
        <w:rPr>
          <w:lang w:val="zh-CN"/>
        </w:rPr>
        <w:t>、依法进行环境影响评价，完成</w:t>
      </w:r>
      <w:r w:rsidRPr="0002704C">
        <w:rPr>
          <w:lang w:val="zh-CN"/>
        </w:rPr>
        <w:t>“</w:t>
      </w:r>
      <w:r w:rsidRPr="0002704C">
        <w:rPr>
          <w:lang w:val="zh-CN"/>
        </w:rPr>
        <w:t>三同时</w:t>
      </w:r>
      <w:r w:rsidRPr="0002704C">
        <w:rPr>
          <w:lang w:val="zh-CN"/>
        </w:rPr>
        <w:t>”</w:t>
      </w:r>
      <w:r w:rsidRPr="0002704C">
        <w:rPr>
          <w:lang w:val="zh-CN"/>
        </w:rPr>
        <w:t>验收。</w:t>
      </w:r>
    </w:p>
    <w:p w:rsidR="003306D6" w:rsidRPr="0002704C" w:rsidRDefault="003306D6" w:rsidP="003306D6">
      <w:pPr>
        <w:ind w:firstLine="480"/>
        <w:rPr>
          <w:lang w:val="zh-CN"/>
        </w:rPr>
      </w:pPr>
      <w:r w:rsidRPr="0002704C">
        <w:rPr>
          <w:lang w:val="zh-CN"/>
        </w:rPr>
        <w:t>26</w:t>
      </w:r>
      <w:r w:rsidRPr="0002704C">
        <w:rPr>
          <w:lang w:val="zh-CN"/>
        </w:rPr>
        <w:t>、建立危险废物处置台账，并如实记录危险废物处置情况。</w:t>
      </w:r>
    </w:p>
    <w:p w:rsidR="00127AEC" w:rsidRPr="0002704C" w:rsidRDefault="003306D6" w:rsidP="003306D6">
      <w:pPr>
        <w:ind w:firstLine="480"/>
        <w:rPr>
          <w:lang w:val="zh-CN"/>
        </w:rPr>
      </w:pPr>
      <w:r w:rsidRPr="0002704C">
        <w:rPr>
          <w:lang w:val="zh-CN"/>
        </w:rPr>
        <w:t>27</w:t>
      </w:r>
      <w:r w:rsidRPr="0002704C">
        <w:rPr>
          <w:lang w:val="zh-CN"/>
        </w:rPr>
        <w:t>、定期对处置设施污染物排放进行环境监测，并符合《危险废物焚烧污染控制标准》、《危险废物填埋污染控制标准》等相关标准要求。</w:t>
      </w:r>
    </w:p>
    <w:p w:rsidR="00CA1469" w:rsidRPr="0002704C" w:rsidRDefault="00CA1469" w:rsidP="00CA1469">
      <w:pPr>
        <w:pStyle w:val="20"/>
        <w:spacing w:before="120" w:after="120"/>
      </w:pPr>
      <w:bookmarkStart w:id="393" w:name="_Toc335389657"/>
      <w:bookmarkStart w:id="394" w:name="_Toc527147474"/>
      <w:bookmarkStart w:id="395" w:name="_Toc472851421"/>
      <w:bookmarkStart w:id="396" w:name="_Toc3342457"/>
      <w:bookmarkStart w:id="397" w:name="_Toc6174319"/>
      <w:r w:rsidRPr="0002704C">
        <w:t>7.5</w:t>
      </w:r>
      <w:r w:rsidRPr="0002704C">
        <w:rPr>
          <w:rFonts w:ascii="宋体" w:hAnsi="宋体" w:cs="宋体" w:hint="eastAsia"/>
        </w:rPr>
        <w:t>土壤、地下水保护要求</w:t>
      </w:r>
      <w:bookmarkEnd w:id="393"/>
      <w:bookmarkEnd w:id="394"/>
      <w:bookmarkEnd w:id="395"/>
      <w:bookmarkEnd w:id="396"/>
      <w:bookmarkEnd w:id="397"/>
    </w:p>
    <w:p w:rsidR="003306D6" w:rsidRPr="0002704C" w:rsidRDefault="003306D6" w:rsidP="003306D6">
      <w:pPr>
        <w:ind w:firstLine="480"/>
      </w:pPr>
      <w:r w:rsidRPr="0002704C">
        <w:t>为保护项目所在地区的土壤及地下水不被污染，本项目在设计和运营中需做到：</w:t>
      </w:r>
    </w:p>
    <w:p w:rsidR="003306D6" w:rsidRPr="0002704C" w:rsidRDefault="003306D6" w:rsidP="003306D6">
      <w:pPr>
        <w:ind w:firstLine="480"/>
      </w:pPr>
      <w:r w:rsidRPr="0002704C">
        <w:t>1</w:t>
      </w:r>
      <w:r w:rsidRPr="0002704C">
        <w:t>、源头控制</w:t>
      </w:r>
    </w:p>
    <w:p w:rsidR="003306D6" w:rsidRPr="0002704C" w:rsidRDefault="003306D6" w:rsidP="003306D6">
      <w:pPr>
        <w:ind w:firstLine="480"/>
      </w:pPr>
      <w:r w:rsidRPr="0002704C">
        <w:t>（</w:t>
      </w:r>
      <w:r w:rsidRPr="0002704C">
        <w:t>1</w:t>
      </w:r>
      <w:r w:rsidRPr="0002704C">
        <w:t>）在储存化学品的区域将设有不渗漏的地基并设置围堰（混凝土），并根据原辅材料的理化性质，采用相应防腐和防渗漏措施，以确保任何物质的冒溢能</w:t>
      </w:r>
      <w:r w:rsidRPr="0002704C">
        <w:lastRenderedPageBreak/>
        <w:t>被回收，不污染土壤和地下水。化学品使用区为封闭车间，车间边缘地势高、中间地势低，采用地势差防止化学品外泄。</w:t>
      </w:r>
    </w:p>
    <w:p w:rsidR="003306D6" w:rsidRPr="0002704C" w:rsidRDefault="003306D6" w:rsidP="003306D6">
      <w:pPr>
        <w:ind w:firstLine="480"/>
      </w:pPr>
      <w:r w:rsidRPr="0002704C">
        <w:t>（</w:t>
      </w:r>
      <w:r w:rsidRPr="0002704C">
        <w:t>2</w:t>
      </w:r>
      <w:r w:rsidRPr="0002704C">
        <w:t>）在工艺、管道、设备、污水储存及处理构筑物采取相应措施，防止和降低污染物跑、冒、滴、漏，将污染物泄漏的环境风险事故降到最低程度；</w:t>
      </w:r>
      <w:r w:rsidRPr="0002704C">
        <w:rPr>
          <w:bCs/>
          <w:kern w:val="44"/>
          <w:szCs w:val="44"/>
        </w:rPr>
        <w:t>不在地下设置化工原料或废液的输送管线和收集池。所有原料管线均采用架空或地上设计，没有地下储存罐</w:t>
      </w:r>
      <w:r w:rsidRPr="0002704C">
        <w:t>，减少由于埋地管道泄漏而造成的地下水污染。</w:t>
      </w:r>
    </w:p>
    <w:p w:rsidR="003306D6" w:rsidRPr="0002704C" w:rsidRDefault="003306D6" w:rsidP="003306D6">
      <w:pPr>
        <w:ind w:firstLine="480"/>
      </w:pPr>
      <w:r w:rsidRPr="0002704C">
        <w:t>（</w:t>
      </w:r>
      <w:r w:rsidRPr="0002704C">
        <w:t>3</w:t>
      </w:r>
      <w:r w:rsidRPr="0002704C">
        <w:t>）工业固（液）废弃物在专门的临时贮存点存放，厂内设生活垃圾收集箱，有害有毒物质在厂内暂时存放期间，存放场地采取严格的防雨淋、防渗漏和流失措施，以免对地表水和地下水造成污染；一般工业固体废物厂内暂存点执行《一般工业固体废物贮存、处置场污染控制污染标准》（</w:t>
      </w:r>
      <w:r w:rsidRPr="0002704C">
        <w:t>GB18599-2001</w:t>
      </w:r>
      <w:r w:rsidRPr="0002704C">
        <w:t>）中第</w:t>
      </w:r>
      <w:r w:rsidRPr="0002704C">
        <w:rPr>
          <w:rFonts w:ascii="宋体" w:hAnsi="宋体" w:cs="宋体" w:hint="eastAsia"/>
        </w:rPr>
        <w:t>Ⅰ</w:t>
      </w:r>
      <w:r w:rsidRPr="0002704C">
        <w:t>类一般工业固体废物的相关要求；危险废物厂内暂存点执行《危险废物贮存污染控制标准》（</w:t>
      </w:r>
      <w:r w:rsidRPr="0002704C">
        <w:t>GB18579-2001</w:t>
      </w:r>
      <w:r w:rsidRPr="0002704C">
        <w:t>）。</w:t>
      </w:r>
    </w:p>
    <w:p w:rsidR="003306D6" w:rsidRPr="0002704C" w:rsidRDefault="003306D6" w:rsidP="003306D6">
      <w:pPr>
        <w:ind w:firstLine="480"/>
      </w:pPr>
      <w:r w:rsidRPr="0002704C">
        <w:t>主要的防渗层要求：根据当地天然基础层的地质情况，选择天然粘土防渗衬层、单层人工合成材料防渗衬层或双层人工合成材料防渗衬层作为厂内污水处理站、事故池、生产车间及储罐区的防渗衬层。如果天然基础层饱和渗透系数小于</w:t>
      </w:r>
      <w:r w:rsidRPr="0002704C">
        <w:t>1.0×10</w:t>
      </w:r>
      <w:r w:rsidRPr="0002704C">
        <w:rPr>
          <w:vertAlign w:val="superscript"/>
        </w:rPr>
        <w:t>-7</w:t>
      </w:r>
      <w:r w:rsidRPr="0002704C">
        <w:t>cm/s</w:t>
      </w:r>
      <w:r w:rsidRPr="0002704C">
        <w:t>，且厚度不小于</w:t>
      </w:r>
      <w:r w:rsidRPr="0002704C">
        <w:t>2m</w:t>
      </w:r>
      <w:r w:rsidRPr="0002704C">
        <w:t>，可采用天然粘土防渗衬层。如果天然基础层饱和渗透系数小于</w:t>
      </w:r>
      <w:r w:rsidRPr="0002704C">
        <w:t>1.0×10</w:t>
      </w:r>
      <w:r w:rsidRPr="0002704C">
        <w:rPr>
          <w:vertAlign w:val="superscript"/>
        </w:rPr>
        <w:t>-5</w:t>
      </w:r>
      <w:r w:rsidRPr="0002704C">
        <w:t>cm/s</w:t>
      </w:r>
      <w:r w:rsidRPr="0002704C">
        <w:t>，且厚度不小于</w:t>
      </w:r>
      <w:r w:rsidRPr="0002704C">
        <w:t>2m</w:t>
      </w:r>
      <w:r w:rsidRPr="0002704C">
        <w:t>，可采用单层人工合成材料防渗衬层。人工合成材料衬层下应具有厚度不小于</w:t>
      </w:r>
      <w:r w:rsidRPr="0002704C">
        <w:t>0.75m</w:t>
      </w:r>
      <w:r w:rsidRPr="0002704C">
        <w:t>，且其被压实后的饱和渗透系数小于</w:t>
      </w:r>
      <w:r w:rsidRPr="0002704C">
        <w:t>1.0×10</w:t>
      </w:r>
      <w:r w:rsidRPr="0002704C">
        <w:rPr>
          <w:vertAlign w:val="superscript"/>
        </w:rPr>
        <w:t>-7</w:t>
      </w:r>
      <w:r w:rsidRPr="0002704C">
        <w:t>cm/s</w:t>
      </w:r>
      <w:r w:rsidRPr="0002704C">
        <w:t>的天然粘土防渗衬层，或具有同等以上隔水效力的其他材料防渗衬层。如果天然基础层饱和渗透系数不小于</w:t>
      </w:r>
      <w:r w:rsidRPr="0002704C">
        <w:t>1.0×10</w:t>
      </w:r>
      <w:r w:rsidRPr="0002704C">
        <w:rPr>
          <w:vertAlign w:val="superscript"/>
        </w:rPr>
        <w:t>-5</w:t>
      </w:r>
      <w:r w:rsidRPr="0002704C">
        <w:t>cm/s</w:t>
      </w:r>
      <w:r w:rsidRPr="0002704C">
        <w:t>，或者天然基础层厚度小于</w:t>
      </w:r>
      <w:r w:rsidRPr="0002704C">
        <w:t>2m</w:t>
      </w:r>
      <w:r w:rsidRPr="0002704C">
        <w:t>，应采用双层人工合成材料防渗衬层。下层人工合成材料衬层下应具有厚度不小于</w:t>
      </w:r>
      <w:r w:rsidRPr="0002704C">
        <w:t>0.75m</w:t>
      </w:r>
      <w:r w:rsidRPr="0002704C">
        <w:t>，且其被压实后的饱和渗透系数小于</w:t>
      </w:r>
      <w:r w:rsidRPr="0002704C">
        <w:t>1.0×10</w:t>
      </w:r>
      <w:r w:rsidRPr="0002704C">
        <w:rPr>
          <w:vertAlign w:val="superscript"/>
        </w:rPr>
        <w:t>-7</w:t>
      </w:r>
      <w:r w:rsidRPr="0002704C">
        <w:t>cm/s</w:t>
      </w:r>
      <w:r w:rsidRPr="0002704C">
        <w:t>的天然粘土防渗衬层，或具有同等以上隔水效力的其他材料防渗衬层；两层人工合成材料衬层之间应布设导水层及渗漏检测层。人工合成材料防渗衬层应采用满足</w:t>
      </w:r>
      <w:r w:rsidRPr="0002704C">
        <w:t>CJ/T234</w:t>
      </w:r>
      <w:r w:rsidRPr="0002704C">
        <w:t>中规定技术要求的高密度聚乙烯或者其他具有同等效力的人工合成材料。</w:t>
      </w:r>
    </w:p>
    <w:p w:rsidR="003306D6" w:rsidRPr="0002704C" w:rsidRDefault="003306D6" w:rsidP="003306D6">
      <w:pPr>
        <w:ind w:firstLine="480"/>
      </w:pPr>
      <w:r w:rsidRPr="0002704C">
        <w:t>2</w:t>
      </w:r>
      <w:r w:rsidRPr="0002704C">
        <w:t>、分区防渗</w:t>
      </w:r>
    </w:p>
    <w:p w:rsidR="003306D6" w:rsidRPr="0002704C" w:rsidRDefault="003306D6" w:rsidP="003306D6">
      <w:pPr>
        <w:ind w:firstLine="480"/>
      </w:pPr>
      <w:r w:rsidRPr="0002704C">
        <w:t>（</w:t>
      </w:r>
      <w:r w:rsidRPr="0002704C">
        <w:t>1</w:t>
      </w:r>
      <w:r w:rsidRPr="0002704C">
        <w:t>）重点防渗区</w:t>
      </w:r>
    </w:p>
    <w:p w:rsidR="003306D6" w:rsidRPr="0002704C" w:rsidRDefault="003306D6" w:rsidP="003306D6">
      <w:pPr>
        <w:ind w:firstLine="480"/>
      </w:pPr>
      <w:r w:rsidRPr="0002704C">
        <w:t>生产车间、仓库、储罐区、初期雨水池、应急事故池、生活污水池、危废暂</w:t>
      </w:r>
      <w:r w:rsidRPr="0002704C">
        <w:lastRenderedPageBreak/>
        <w:t>存场所为重点防渗区，应采取防渗设计。地面做环氧地坪，设置防渗层。</w:t>
      </w:r>
    </w:p>
    <w:p w:rsidR="003306D6" w:rsidRPr="0002704C" w:rsidRDefault="003306D6" w:rsidP="003306D6">
      <w:pPr>
        <w:ind w:firstLine="480"/>
      </w:pPr>
      <w:r w:rsidRPr="0002704C">
        <w:t>（</w:t>
      </w:r>
      <w:r w:rsidRPr="0002704C">
        <w:t>2</w:t>
      </w:r>
      <w:r w:rsidRPr="0002704C">
        <w:t>）一般防渗区</w:t>
      </w:r>
    </w:p>
    <w:p w:rsidR="003306D6" w:rsidRPr="0002704C" w:rsidRDefault="003306D6" w:rsidP="003306D6">
      <w:pPr>
        <w:ind w:firstLine="480"/>
      </w:pPr>
      <w:r w:rsidRPr="0002704C">
        <w:t>对厂区其他区域为一般防渗区，对厂区其他区域实行地面硬化（防渗水泥）。</w:t>
      </w:r>
    </w:p>
    <w:p w:rsidR="003306D6" w:rsidRPr="0002704C" w:rsidRDefault="003306D6" w:rsidP="003306D6">
      <w:pPr>
        <w:ind w:firstLine="480"/>
      </w:pPr>
      <w:r w:rsidRPr="0002704C">
        <w:t>厂区防渗图见图</w:t>
      </w:r>
      <w:r w:rsidRPr="0002704C">
        <w:t>7.5-1</w:t>
      </w:r>
      <w:r w:rsidRPr="0002704C">
        <w:t>。</w:t>
      </w:r>
    </w:p>
    <w:p w:rsidR="003306D6" w:rsidRPr="0002704C" w:rsidRDefault="003306D6" w:rsidP="003306D6">
      <w:pPr>
        <w:ind w:firstLine="480"/>
      </w:pPr>
      <w:r w:rsidRPr="0002704C">
        <w:t>3</w:t>
      </w:r>
      <w:r w:rsidRPr="0002704C">
        <w:t>、监测</w:t>
      </w:r>
    </w:p>
    <w:p w:rsidR="00CA1469" w:rsidRPr="0002704C" w:rsidRDefault="003306D6" w:rsidP="003306D6">
      <w:pPr>
        <w:ind w:firstLine="480"/>
      </w:pPr>
      <w:r w:rsidRPr="0002704C">
        <w:t>在储罐区、危废暂存场所下游设置地下水监测点，一旦发生泄漏或地下水污染可及时发现。在项目所在地、上游、下游设跟踪监测点，并制定跟踪监测计划。</w:t>
      </w:r>
    </w:p>
    <w:p w:rsidR="00D171B7" w:rsidRPr="0002704C" w:rsidRDefault="005E2F0E" w:rsidP="005E2F0E">
      <w:pPr>
        <w:pStyle w:val="20"/>
      </w:pPr>
      <w:bookmarkStart w:id="398" w:name="_Toc6174320"/>
      <w:r w:rsidRPr="0002704C">
        <w:rPr>
          <w:rFonts w:hint="eastAsia"/>
        </w:rPr>
        <w:t xml:space="preserve">7.6 </w:t>
      </w:r>
      <w:r w:rsidRPr="0002704C">
        <w:rPr>
          <w:rFonts w:hint="eastAsia"/>
        </w:rPr>
        <w:t>环境风险防范措施</w:t>
      </w:r>
      <w:r w:rsidR="00DF4CC9" w:rsidRPr="0002704C">
        <w:rPr>
          <w:rFonts w:hint="eastAsia"/>
        </w:rPr>
        <w:t>及应急要求</w:t>
      </w:r>
      <w:bookmarkEnd w:id="398"/>
    </w:p>
    <w:p w:rsidR="00C4159A" w:rsidRPr="0002704C" w:rsidRDefault="00C4159A" w:rsidP="00C4159A">
      <w:pPr>
        <w:ind w:firstLine="480"/>
      </w:pPr>
      <w:r w:rsidRPr="0002704C">
        <w:rPr>
          <w:rFonts w:hint="eastAsia"/>
        </w:rPr>
        <w:t>根据原化工部情报所对全国化工事故统计报告显示：</w:t>
      </w:r>
      <w:r w:rsidRPr="0002704C">
        <w:rPr>
          <w:rFonts w:hint="eastAsia"/>
        </w:rPr>
        <w:t>97%~98%</w:t>
      </w:r>
      <w:r w:rsidRPr="0002704C">
        <w:rPr>
          <w:rFonts w:hint="eastAsia"/>
        </w:rPr>
        <w:t>以上的事故都是可事先预防的，其余的</w:t>
      </w:r>
      <w:r w:rsidRPr="0002704C">
        <w:rPr>
          <w:rFonts w:hint="eastAsia"/>
        </w:rPr>
        <w:t xml:space="preserve"> 1%~2%</w:t>
      </w:r>
      <w:r w:rsidRPr="0002704C">
        <w:rPr>
          <w:rFonts w:hint="eastAsia"/>
        </w:rPr>
        <w:t>为天灾或其他不可抗力造成的。如果用此标准来衡量，那么几乎所有的事故都是人为因素所引起的（包括人的不安全行为和人的因素导致的物的不安全状态）。既然是人为因素导致的企业事故损失，那么可以有针对性地制订事故预防措施来避免事故的发生，或制定周密的事故应急救援预案来将事故的损失降到最低。</w:t>
      </w:r>
    </w:p>
    <w:p w:rsidR="00C4159A" w:rsidRPr="0002704C" w:rsidRDefault="00C4159A" w:rsidP="00C4159A">
      <w:pPr>
        <w:ind w:firstLine="480"/>
      </w:pPr>
      <w:r w:rsidRPr="0002704C">
        <w:rPr>
          <w:rFonts w:hint="eastAsia"/>
        </w:rPr>
        <w:t>为把风险事故的发生和影响降到最低限度，针对扩建项目的生产特点，特别要注意以下几点：严格按照化工安全生产规定，设置安全监控点；对生产设备进行定期检测，对关键设备进行不定期探伤测试；确保贮罐、设备、管道、阀门的材质和加工质量，所有管道系统均必须按有关标准过行良好设计、制作及安装；）加强职工安全环保教育，增强操作工人的责任心，防止和减少因人为因素造成的事故，同时也要加强防火安全教育；应配略去足够的消防设施，落实安全管理责任。</w:t>
      </w:r>
    </w:p>
    <w:p w:rsidR="002C12E3" w:rsidRPr="0002704C" w:rsidRDefault="00513459" w:rsidP="00513459">
      <w:pPr>
        <w:pStyle w:val="30"/>
      </w:pPr>
      <w:bookmarkStart w:id="399" w:name="_Toc6174321"/>
      <w:r w:rsidRPr="0002704C">
        <w:rPr>
          <w:rFonts w:hint="eastAsia"/>
        </w:rPr>
        <w:t xml:space="preserve">7.6.1 </w:t>
      </w:r>
      <w:r w:rsidRPr="0002704C">
        <w:rPr>
          <w:rFonts w:hint="eastAsia"/>
        </w:rPr>
        <w:t>大气环境风险防范</w:t>
      </w:r>
      <w:bookmarkEnd w:id="399"/>
    </w:p>
    <w:p w:rsidR="00484F82" w:rsidRPr="0002704C" w:rsidRDefault="00F04528" w:rsidP="00513459">
      <w:pPr>
        <w:ind w:firstLine="480"/>
      </w:pPr>
      <w:r w:rsidRPr="0002704C">
        <w:rPr>
          <w:rFonts w:hint="eastAsia"/>
        </w:rPr>
        <w:t>本项目发生大气环境风险事故的概率较小</w:t>
      </w:r>
      <w:r w:rsidR="00484F82" w:rsidRPr="0002704C">
        <w:rPr>
          <w:rFonts w:hint="eastAsia"/>
        </w:rPr>
        <w:t>，</w:t>
      </w:r>
      <w:r w:rsidR="00B408FD" w:rsidRPr="0002704C">
        <w:rPr>
          <w:rFonts w:hint="eastAsia"/>
        </w:rPr>
        <w:t>但发生</w:t>
      </w:r>
      <w:r w:rsidR="00B408FD" w:rsidRPr="0002704C">
        <w:rPr>
          <w:rFonts w:hint="eastAsia"/>
        </w:rPr>
        <w:t>RTO</w:t>
      </w:r>
      <w:r w:rsidR="00B408FD" w:rsidRPr="0002704C">
        <w:rPr>
          <w:rFonts w:hint="eastAsia"/>
        </w:rPr>
        <w:t>焚烧炉爆炸</w:t>
      </w:r>
      <w:r w:rsidR="00417199" w:rsidRPr="0002704C">
        <w:rPr>
          <w:rFonts w:hint="eastAsia"/>
        </w:rPr>
        <w:t>等大气环境</w:t>
      </w:r>
      <w:r w:rsidR="00B408FD" w:rsidRPr="0002704C">
        <w:rPr>
          <w:rFonts w:hint="eastAsia"/>
        </w:rPr>
        <w:t>事故时，对周边</w:t>
      </w:r>
      <w:r w:rsidR="00C4159A" w:rsidRPr="0002704C">
        <w:rPr>
          <w:rFonts w:hint="eastAsia"/>
        </w:rPr>
        <w:t>大气</w:t>
      </w:r>
      <w:r w:rsidR="00B408FD" w:rsidRPr="0002704C">
        <w:rPr>
          <w:rFonts w:hint="eastAsia"/>
        </w:rPr>
        <w:t>环境造成一定的影响。</w:t>
      </w:r>
      <w:r w:rsidR="002F0882" w:rsidRPr="0002704C">
        <w:rPr>
          <w:rFonts w:hint="eastAsia"/>
        </w:rPr>
        <w:t>企业主要防范措施如下：</w:t>
      </w:r>
    </w:p>
    <w:p w:rsidR="00513459" w:rsidRPr="0002704C" w:rsidRDefault="00F44BE8" w:rsidP="00513459">
      <w:pPr>
        <w:ind w:firstLine="480"/>
      </w:pPr>
      <w:r w:rsidRPr="0002704C">
        <w:rPr>
          <w:rFonts w:hint="eastAsia"/>
        </w:rPr>
        <w:t>（</w:t>
      </w:r>
      <w:r w:rsidRPr="0002704C">
        <w:rPr>
          <w:rFonts w:hint="eastAsia"/>
        </w:rPr>
        <w:t>1</w:t>
      </w:r>
      <w:r w:rsidRPr="0002704C">
        <w:rPr>
          <w:rFonts w:hint="eastAsia"/>
        </w:rPr>
        <w:t>）大气环境风险防范、减缓措施和监控要求</w:t>
      </w:r>
    </w:p>
    <w:p w:rsidR="00F44BE8" w:rsidRPr="0002704C" w:rsidRDefault="00F44BE8" w:rsidP="00BA39E4">
      <w:pPr>
        <w:ind w:firstLine="482"/>
        <w:rPr>
          <w:b/>
        </w:rPr>
      </w:pPr>
      <w:r w:rsidRPr="0002704C">
        <w:rPr>
          <w:rFonts w:hint="eastAsia"/>
          <w:b/>
        </w:rPr>
        <w:t>防范措施及监控要求：</w:t>
      </w:r>
    </w:p>
    <w:p w:rsidR="00F44BE8" w:rsidRPr="0002704C" w:rsidRDefault="00F44BE8" w:rsidP="00F44BE8">
      <w:pPr>
        <w:ind w:firstLine="480"/>
      </w:pPr>
      <w:r w:rsidRPr="0002704C">
        <w:rPr>
          <w:rFonts w:hint="eastAsia"/>
        </w:rPr>
        <w:t>①</w:t>
      </w:r>
      <w:r w:rsidR="002F1B2E" w:rsidRPr="0002704C">
        <w:rPr>
          <w:rFonts w:hint="eastAsia"/>
        </w:rPr>
        <w:t>本</w:t>
      </w:r>
      <w:r w:rsidRPr="0002704C">
        <w:rPr>
          <w:rFonts w:hint="eastAsia"/>
        </w:rPr>
        <w:t>项目在现有已建项目上进行改造建设，不改变项目选址、总图布置和建筑，风险防范措施保持不变。</w:t>
      </w:r>
    </w:p>
    <w:p w:rsidR="00F44BE8" w:rsidRPr="0002704C" w:rsidRDefault="00F44BE8" w:rsidP="00F44BE8">
      <w:pPr>
        <w:ind w:firstLine="480"/>
      </w:pPr>
      <w:r w:rsidRPr="0002704C">
        <w:rPr>
          <w:rFonts w:hint="eastAsia"/>
        </w:rPr>
        <w:lastRenderedPageBreak/>
        <w:t>②在厂区施工及检修等过程中，应在施工区设置围挡，严禁动火，如确需采取焊接等动火工艺的，应向公司总经理，经总经理批准、并将车间内的其他生产装置停产后，方可施工；施工过程中，应远离车间内的生产设备，如反应釜、中间储罐、接收罐等；远离物料输送管线、廊道等设施，防止发生连锁风险事故。</w:t>
      </w:r>
    </w:p>
    <w:p w:rsidR="00F44BE8" w:rsidRPr="0002704C" w:rsidRDefault="00E30854" w:rsidP="00E30854">
      <w:pPr>
        <w:ind w:firstLine="480"/>
      </w:pPr>
      <w:r w:rsidRPr="0002704C">
        <w:rPr>
          <w:rFonts w:hint="eastAsia"/>
        </w:rPr>
        <w:t>③在贮罐和贮槽周围设计符合要求的围堰。围堰采用钢筋混凝土结构，直径根据储罐的具体尺寸确定；安装液位上限报警装置和可燃气体报警仪，按规程操作；安装防静电和防感应雷的接地装置，罐区内电气装置符合防火防爆要求；严格按照存储物料的理化性质保障贮存条件。</w:t>
      </w:r>
    </w:p>
    <w:p w:rsidR="00F44BE8" w:rsidRPr="0002704C" w:rsidRDefault="00E30854" w:rsidP="00E30854">
      <w:pPr>
        <w:ind w:firstLine="480"/>
      </w:pPr>
      <w:r w:rsidRPr="0002704C">
        <w:rPr>
          <w:rFonts w:hint="eastAsia"/>
        </w:rPr>
        <w:t>④</w:t>
      </w:r>
      <w:r w:rsidR="00EC730B" w:rsidRPr="0002704C">
        <w:rPr>
          <w:rFonts w:hint="eastAsia"/>
        </w:rPr>
        <w:t>本</w:t>
      </w:r>
      <w:r w:rsidRPr="0002704C">
        <w:rPr>
          <w:rFonts w:hint="eastAsia"/>
        </w:rPr>
        <w:t>项目涉及聚合工艺等高危工艺应根据《首批重点监管的危险化工工艺目录的通知》（安监总管三</w:t>
      </w:r>
      <w:r w:rsidRPr="0002704C">
        <w:rPr>
          <w:rFonts w:hint="eastAsia"/>
        </w:rPr>
        <w:t xml:space="preserve">[2009]116 </w:t>
      </w:r>
      <w:r w:rsidRPr="0002704C">
        <w:rPr>
          <w:rFonts w:hint="eastAsia"/>
        </w:rPr>
        <w:t>号文）的要求落实风险防范和监控措施。其他工艺过程也应严格执行安全技术规程和生产操作规程，设置</w:t>
      </w:r>
      <w:r w:rsidRPr="0002704C">
        <w:rPr>
          <w:rFonts w:hint="eastAsia"/>
        </w:rPr>
        <w:t xml:space="preserve"> DCS </w:t>
      </w:r>
      <w:r w:rsidRPr="0002704C">
        <w:rPr>
          <w:rFonts w:hint="eastAsia"/>
        </w:rPr>
        <w:t>控制系统、电视监控设施、自动联锁装置等。</w:t>
      </w:r>
    </w:p>
    <w:p w:rsidR="00F6022A" w:rsidRPr="0002704C" w:rsidRDefault="00417199" w:rsidP="00F6022A">
      <w:pPr>
        <w:tabs>
          <w:tab w:val="left" w:pos="180"/>
          <w:tab w:val="left" w:pos="360"/>
          <w:tab w:val="left" w:pos="540"/>
          <w:tab w:val="left" w:pos="1722"/>
        </w:tabs>
        <w:autoSpaceDE w:val="0"/>
        <w:autoSpaceDN w:val="0"/>
        <w:ind w:firstLine="480"/>
        <w:jc w:val="left"/>
        <w:rPr>
          <w:bCs/>
        </w:rPr>
      </w:pPr>
      <w:r w:rsidRPr="0002704C">
        <w:rPr>
          <w:rFonts w:ascii="宋体" w:hAnsi="宋体" w:hint="eastAsia"/>
        </w:rPr>
        <w:t>⑤</w:t>
      </w:r>
      <w:r w:rsidRPr="0002704C">
        <w:rPr>
          <w:rFonts w:hint="eastAsia"/>
        </w:rPr>
        <w:t>RTO</w:t>
      </w:r>
      <w:r w:rsidRPr="0002704C">
        <w:rPr>
          <w:rFonts w:hint="eastAsia"/>
        </w:rPr>
        <w:t>焚烧炉应</w:t>
      </w:r>
      <w:r w:rsidR="00F6022A" w:rsidRPr="0002704C">
        <w:rPr>
          <w:bCs/>
        </w:rPr>
        <w:t>设置在线爆炸极限</w:t>
      </w:r>
      <w:r w:rsidR="00F6022A" w:rsidRPr="0002704C">
        <w:rPr>
          <w:bCs/>
        </w:rPr>
        <w:t>LEL</w:t>
      </w:r>
      <w:r w:rsidR="00F6022A" w:rsidRPr="0002704C">
        <w:rPr>
          <w:bCs/>
        </w:rPr>
        <w:t>检测系统，当入口</w:t>
      </w:r>
      <w:r w:rsidR="00F6022A" w:rsidRPr="0002704C">
        <w:rPr>
          <w:bCs/>
        </w:rPr>
        <w:t>VOC</w:t>
      </w:r>
      <w:r w:rsidR="00F6022A" w:rsidRPr="0002704C">
        <w:rPr>
          <w:bCs/>
        </w:rPr>
        <w:t>含量超出</w:t>
      </w:r>
      <w:r w:rsidR="00F6022A" w:rsidRPr="0002704C">
        <w:rPr>
          <w:bCs/>
        </w:rPr>
        <w:t>LEL</w:t>
      </w:r>
      <w:r w:rsidR="00F6022A" w:rsidRPr="0002704C">
        <w:rPr>
          <w:bCs/>
        </w:rPr>
        <w:t>设定值时，自动切换至紧急放空状态、通过应急排气筒应急排放，防止炉膛内发生爆炸等恶性安全事故发生</w:t>
      </w:r>
      <w:r w:rsidRPr="0002704C">
        <w:rPr>
          <w:rFonts w:hint="eastAsia"/>
        </w:rPr>
        <w:t>。</w:t>
      </w:r>
      <w:r w:rsidR="00F6022A" w:rsidRPr="0002704C">
        <w:rPr>
          <w:bCs/>
        </w:rPr>
        <w:t>采用</w:t>
      </w:r>
      <w:r w:rsidR="00F6022A" w:rsidRPr="0002704C">
        <w:rPr>
          <w:bCs/>
        </w:rPr>
        <w:t>PLC</w:t>
      </w:r>
      <w:r w:rsidR="00F6022A" w:rsidRPr="0002704C">
        <w:rPr>
          <w:bCs/>
        </w:rPr>
        <w:t>自动控制，对氧化处理设备中关键设备的运行状态、关键点的温度和压力加以监测。为保证废气处理系统的正常运行，通过采集与传输温度、压力的参数变化信号来达到自控氧化与自控联锁的安全保护功能。</w:t>
      </w:r>
    </w:p>
    <w:p w:rsidR="00417199" w:rsidRPr="0002704C" w:rsidRDefault="00F6022A" w:rsidP="00F6022A">
      <w:pPr>
        <w:ind w:firstLine="480"/>
      </w:pPr>
      <w:r w:rsidRPr="0002704C">
        <w:rPr>
          <w:bCs/>
        </w:rPr>
        <w:t>系统安装停电保护、过载保护、线路故障保护和误操作等安全保护装置，所有电气设备均可靠接地，保证系统在特殊状态下的安全性。</w:t>
      </w:r>
    </w:p>
    <w:p w:rsidR="00F44BE8" w:rsidRPr="0002704C" w:rsidRDefault="00417199" w:rsidP="00F44BE8">
      <w:pPr>
        <w:ind w:firstLine="480"/>
      </w:pPr>
      <w:r w:rsidRPr="0002704C">
        <w:rPr>
          <w:rFonts w:ascii="宋体" w:hAnsi="宋体" w:hint="eastAsia"/>
        </w:rPr>
        <w:t>⑥</w:t>
      </w:r>
      <w:r w:rsidR="00E30854" w:rsidRPr="0002704C">
        <w:rPr>
          <w:rFonts w:hint="eastAsia"/>
        </w:rPr>
        <w:t>危废暂存库按照相应规范进行设置。</w:t>
      </w:r>
    </w:p>
    <w:p w:rsidR="00E30854" w:rsidRPr="0002704C" w:rsidRDefault="00BA39E4" w:rsidP="00BA39E4">
      <w:pPr>
        <w:ind w:firstLine="482"/>
        <w:rPr>
          <w:b/>
        </w:rPr>
      </w:pPr>
      <w:r w:rsidRPr="0002704C">
        <w:rPr>
          <w:rFonts w:hint="eastAsia"/>
          <w:b/>
        </w:rPr>
        <w:t>减缓措施：</w:t>
      </w:r>
    </w:p>
    <w:p w:rsidR="00BA39E4" w:rsidRPr="0002704C" w:rsidRDefault="00BA39E4" w:rsidP="00BA39E4">
      <w:pPr>
        <w:ind w:firstLine="480"/>
      </w:pPr>
      <w:r w:rsidRPr="0002704C">
        <w:rPr>
          <w:rFonts w:hint="eastAsia"/>
        </w:rPr>
        <w:t>①密闭空间内发生的泄漏等突发环境事故引发的大气污染，首先应通过车间内废气处理措施予以收集。</w:t>
      </w:r>
    </w:p>
    <w:p w:rsidR="00BA39E4" w:rsidRPr="0002704C" w:rsidRDefault="00BA39E4" w:rsidP="00BA39E4">
      <w:pPr>
        <w:ind w:firstLine="480"/>
      </w:pPr>
      <w:r w:rsidRPr="0002704C">
        <w:rPr>
          <w:rFonts w:hint="eastAsia"/>
        </w:rPr>
        <w:t>②敞开空间内的泄漏事故发生时，应首先查找泄漏源，及时修补容器或管道，以防污染物更多的泄漏；为降低物料向大气中的蒸发速度，可用泡沫或其他覆盖物品覆盖外泄</w:t>
      </w:r>
      <w:r w:rsidR="00484F82" w:rsidRPr="0002704C">
        <w:rPr>
          <w:rFonts w:hint="eastAsia"/>
        </w:rPr>
        <w:t>的物料，在其表面形成覆盖层，抑制其蒸发，以减小对环境空气的影响</w:t>
      </w:r>
      <w:r w:rsidRPr="0002704C">
        <w:rPr>
          <w:rFonts w:hint="eastAsia"/>
        </w:rPr>
        <w:t>。</w:t>
      </w:r>
    </w:p>
    <w:p w:rsidR="00BA39E4" w:rsidRPr="0002704C" w:rsidRDefault="00CC6D7A" w:rsidP="00CC6D7A">
      <w:pPr>
        <w:ind w:firstLine="480"/>
      </w:pPr>
      <w:r w:rsidRPr="0002704C">
        <w:rPr>
          <w:rFonts w:hint="eastAsia"/>
        </w:rPr>
        <w:lastRenderedPageBreak/>
        <w:t>③火灾、爆炸等事故发生时，应使用水、干粉或二氧化碳灭火器扑救，灭火过程同时对邻近储罐进行冷却降温，以降低相邻储罐发生联锁爆炸的可能性。同时对扩散至空气中的未燃烧物、烟尘等污染物进行洗消，以减小对环境空气的影响。</w:t>
      </w:r>
    </w:p>
    <w:p w:rsidR="00BA39E4" w:rsidRPr="0002704C" w:rsidRDefault="00484F82" w:rsidP="00BA39E4">
      <w:pPr>
        <w:ind w:firstLine="480"/>
      </w:pPr>
      <w:r w:rsidRPr="0002704C">
        <w:rPr>
          <w:rFonts w:hint="eastAsia"/>
        </w:rPr>
        <w:t>（</w:t>
      </w:r>
      <w:r w:rsidRPr="0002704C">
        <w:rPr>
          <w:rFonts w:hint="eastAsia"/>
        </w:rPr>
        <w:t>2</w:t>
      </w:r>
      <w:r w:rsidRPr="0002704C">
        <w:rPr>
          <w:rFonts w:hint="eastAsia"/>
        </w:rPr>
        <w:t>）</w:t>
      </w:r>
      <w:r w:rsidR="00AC3BDB" w:rsidRPr="0002704C">
        <w:rPr>
          <w:rFonts w:hint="eastAsia"/>
        </w:rPr>
        <w:t>事故状态下环境保护目标影响分析</w:t>
      </w:r>
    </w:p>
    <w:p w:rsidR="00417199" w:rsidRPr="0002704C" w:rsidRDefault="00417199" w:rsidP="00417199">
      <w:pPr>
        <w:ind w:firstLine="480"/>
      </w:pPr>
      <w:r w:rsidRPr="0002704C">
        <w:rPr>
          <w:rFonts w:hint="eastAsia"/>
        </w:rPr>
        <w:t>根据</w:t>
      </w:r>
      <w:r w:rsidRPr="0002704C">
        <w:rPr>
          <w:rFonts w:hint="eastAsia"/>
        </w:rPr>
        <w:t>6.2.6</w:t>
      </w:r>
      <w:r w:rsidRPr="0002704C">
        <w:rPr>
          <w:rFonts w:hint="eastAsia"/>
        </w:rPr>
        <w:t>章节，</w:t>
      </w:r>
      <w:r w:rsidRPr="0002704C">
        <w:rPr>
          <w:rFonts w:hint="eastAsia"/>
        </w:rPr>
        <w:t>RTO</w:t>
      </w:r>
      <w:r w:rsidRPr="0002704C">
        <w:rPr>
          <w:rFonts w:hint="eastAsia"/>
        </w:rPr>
        <w:t>发生爆炸事故时，非甲烷总烃最大落地浓度不超过《环境空气质量标准》，但事故发生后，污染物短时间内浓度增加，上述预测结果只是基于假定的风险事故情形得出的，突发环境事故发生后，企业应根据监测到的最大落地浓度情况采取不同的措施。当出现居住区浓度超标时，应注意超标范围内居民的风险防范和应急措施，尤其注重对距离项目较近的后塍派出所等附近居民的防范。日常工作中也应注重与周边村民的联系，在发生事故时做到第一时间通知撤离，减轻事故影响。</w:t>
      </w:r>
    </w:p>
    <w:p w:rsidR="00484F82" w:rsidRPr="0002704C" w:rsidRDefault="004A2317" w:rsidP="004A2317">
      <w:pPr>
        <w:pStyle w:val="30"/>
      </w:pPr>
      <w:bookmarkStart w:id="400" w:name="_Toc6174322"/>
      <w:r w:rsidRPr="0002704C">
        <w:t>7.6.2</w:t>
      </w:r>
      <w:r w:rsidRPr="0002704C">
        <w:rPr>
          <w:rFonts w:hint="eastAsia"/>
        </w:rPr>
        <w:t xml:space="preserve"> </w:t>
      </w:r>
      <w:r w:rsidRPr="0002704C">
        <w:rPr>
          <w:rFonts w:hint="eastAsia"/>
        </w:rPr>
        <w:t>事故废水环境风险防范</w:t>
      </w:r>
      <w:bookmarkEnd w:id="400"/>
    </w:p>
    <w:p w:rsidR="004A2317" w:rsidRPr="0002704C" w:rsidRDefault="00567A48" w:rsidP="00567A48">
      <w:pPr>
        <w:ind w:firstLine="482"/>
        <w:rPr>
          <w:b/>
        </w:rPr>
      </w:pPr>
      <w:r w:rsidRPr="0002704C">
        <w:rPr>
          <w:rFonts w:hint="eastAsia"/>
          <w:b/>
        </w:rPr>
        <w:t>（一）构筑环境风险三级（单元、项目和园区）应急防范体系：</w:t>
      </w:r>
    </w:p>
    <w:p w:rsidR="00567A48" w:rsidRPr="0002704C" w:rsidRDefault="002F3181" w:rsidP="002F3181">
      <w:pPr>
        <w:ind w:firstLine="480"/>
      </w:pPr>
      <w:r w:rsidRPr="0002704C">
        <w:rPr>
          <w:rFonts w:hint="eastAsia"/>
        </w:rPr>
        <w:t>①第一级防控体系的功能主要是将事故废水控制在事故风险源所在区域单元，该体系主要是由储罐区防火墙、装置区围堰、车间内废水收集罐以及收集沟和管道等配套基础设施组成，防止污染雨水和轻微事故泄漏造成的环境污染；</w:t>
      </w:r>
    </w:p>
    <w:p w:rsidR="002F3181" w:rsidRPr="0002704C" w:rsidRDefault="002F3181" w:rsidP="002F3181">
      <w:pPr>
        <w:ind w:firstLine="480"/>
      </w:pPr>
      <w:r w:rsidRPr="0002704C">
        <w:rPr>
          <w:rFonts w:hint="eastAsia"/>
        </w:rPr>
        <w:t>②第二级防控体系必须建设厂区应急事故水池及其配套设施（如事故导排系统），防止单套生产装置（罐区）较大事故泄漏物料和消防废水造成的环境污染；事故应急池应在突发事故状态下拦截和收集厂区范围内的事故废水，避免其危害外部环境致使事故扩大化，因此事故应急池被视为企业的关键防控设施体系。事故应急池应必需具备以下基本属性要求：专一性，禁止他用；自流式，即进水方式不依赖动力；池容足够大；地下式，防蚀防渗。</w:t>
      </w:r>
    </w:p>
    <w:p w:rsidR="002F3181" w:rsidRPr="0002704C" w:rsidRDefault="001B2B72" w:rsidP="001B2B72">
      <w:pPr>
        <w:ind w:firstLine="480"/>
      </w:pPr>
      <w:r w:rsidRPr="0002704C">
        <w:rPr>
          <w:rFonts w:hint="eastAsia"/>
        </w:rPr>
        <w:t>③第三级水环境风险防控体系是针对企业厂内防范能力有限而导致事故废水可能外溢出厂界的应急处理。可根据实际情况实现企业自身事故池与化工园区公共事故应急池连通，或与其他临近企业实现资源共享和救援合作，增强事故废水的防范能力。</w:t>
      </w:r>
    </w:p>
    <w:p w:rsidR="0094673E" w:rsidRPr="0002704C" w:rsidRDefault="00431C47" w:rsidP="00431C47">
      <w:pPr>
        <w:ind w:firstLine="482"/>
        <w:rPr>
          <w:b/>
        </w:rPr>
      </w:pPr>
      <w:r w:rsidRPr="0002704C">
        <w:rPr>
          <w:rFonts w:hint="eastAsia"/>
          <w:b/>
        </w:rPr>
        <w:t>（二）事故废水设置及收集措施</w:t>
      </w:r>
    </w:p>
    <w:p w:rsidR="00431C47" w:rsidRPr="0002704C" w:rsidRDefault="00420ADE" w:rsidP="00420ADE">
      <w:pPr>
        <w:ind w:firstLine="480"/>
      </w:pPr>
      <w:r w:rsidRPr="0002704C">
        <w:rPr>
          <w:rFonts w:hint="eastAsia"/>
        </w:rPr>
        <w:lastRenderedPageBreak/>
        <w:t>技改扩建项目在厂内现有生产线上进行改造实施，依托厂内现有</w:t>
      </w:r>
      <w:r w:rsidR="00E03BBA" w:rsidRPr="0002704C">
        <w:rPr>
          <w:rFonts w:hint="eastAsia"/>
        </w:rPr>
        <w:t>废水收集</w:t>
      </w:r>
      <w:r w:rsidRPr="0002704C">
        <w:rPr>
          <w:rFonts w:hint="eastAsia"/>
        </w:rPr>
        <w:t>沟，现有罐区均设置了符合规范的围堰；目前，厂区设置了</w:t>
      </w:r>
      <w:r w:rsidRPr="0002704C">
        <w:rPr>
          <w:rFonts w:hint="eastAsia"/>
        </w:rPr>
        <w:t>1</w:t>
      </w:r>
      <w:r w:rsidRPr="0002704C">
        <w:rPr>
          <w:rFonts w:hint="eastAsia"/>
        </w:rPr>
        <w:t>座事故池，容积为</w:t>
      </w:r>
      <w:r w:rsidRPr="0002704C">
        <w:rPr>
          <w:rFonts w:hint="eastAsia"/>
        </w:rPr>
        <w:t>400m</w:t>
      </w:r>
      <w:r w:rsidRPr="0002704C">
        <w:rPr>
          <w:rFonts w:hint="eastAsia"/>
          <w:vertAlign w:val="superscript"/>
        </w:rPr>
        <w:t>3</w:t>
      </w:r>
      <w:r w:rsidRPr="0002704C">
        <w:rPr>
          <w:rFonts w:hint="eastAsia"/>
        </w:rPr>
        <w:t>。</w:t>
      </w:r>
    </w:p>
    <w:p w:rsidR="004C4A33" w:rsidRPr="0002704C" w:rsidRDefault="004C4A33" w:rsidP="004C4A33">
      <w:pPr>
        <w:ind w:firstLine="480"/>
        <w:rPr>
          <w:lang w:val="x-none"/>
        </w:rPr>
      </w:pPr>
      <w:r w:rsidRPr="0002704C">
        <w:rPr>
          <w:lang w:val="x-none"/>
        </w:rPr>
        <w:t>根据《企业突发环境事件风险评估指南（试行）》（环办</w:t>
      </w:r>
      <w:r w:rsidRPr="0002704C">
        <w:rPr>
          <w:lang w:val="x-none"/>
        </w:rPr>
        <w:t>[2014]34</w:t>
      </w:r>
      <w:r w:rsidRPr="0002704C">
        <w:rPr>
          <w:lang w:val="x-none"/>
        </w:rPr>
        <w:t>号）和《化工建设项目环境保护设计规范》（</w:t>
      </w:r>
      <w:r w:rsidRPr="0002704C">
        <w:rPr>
          <w:lang w:val="x-none"/>
        </w:rPr>
        <w:t>GB50483-2009</w:t>
      </w:r>
      <w:r w:rsidRPr="0002704C">
        <w:rPr>
          <w:lang w:val="x-none"/>
        </w:rPr>
        <w:t>），应急事故水池容量计算公式如下：</w:t>
      </w:r>
    </w:p>
    <w:p w:rsidR="004C4A33" w:rsidRPr="0002704C" w:rsidRDefault="004C4A33" w:rsidP="004C4A33">
      <w:pPr>
        <w:ind w:firstLine="480"/>
        <w:rPr>
          <w:lang w:val="x-none"/>
        </w:rPr>
      </w:pPr>
      <w:r w:rsidRPr="0002704C">
        <w:rPr>
          <w:lang w:val="x-none"/>
        </w:rPr>
        <w:t>V</w:t>
      </w:r>
      <w:r w:rsidRPr="0002704C">
        <w:rPr>
          <w:lang w:val="x-none"/>
        </w:rPr>
        <w:t>总＝应急事故废水最大计算量</w:t>
      </w:r>
      <w:r w:rsidRPr="0002704C">
        <w:rPr>
          <w:lang w:val="x-none"/>
        </w:rPr>
        <w:t>-</w:t>
      </w:r>
      <w:r w:rsidRPr="0002704C">
        <w:rPr>
          <w:lang w:val="x-none"/>
        </w:rPr>
        <w:t>装置或罐区围堤内净空容量</w:t>
      </w:r>
      <w:r w:rsidRPr="0002704C">
        <w:rPr>
          <w:lang w:val="x-none"/>
        </w:rPr>
        <w:t>-</w:t>
      </w:r>
      <w:r w:rsidRPr="0002704C">
        <w:rPr>
          <w:lang w:val="x-none"/>
        </w:rPr>
        <w:t>事故废水管道容量</w:t>
      </w:r>
    </w:p>
    <w:p w:rsidR="004C4A33" w:rsidRPr="0002704C" w:rsidRDefault="004C4A33" w:rsidP="004C4A33">
      <w:pPr>
        <w:ind w:firstLine="482"/>
        <w:rPr>
          <w:b/>
          <w:lang w:val="x-none"/>
        </w:rPr>
      </w:pPr>
      <w:r w:rsidRPr="0002704C">
        <w:rPr>
          <w:b/>
          <w:lang w:val="x-none"/>
        </w:rPr>
        <w:t>（</w:t>
      </w:r>
      <w:r w:rsidRPr="0002704C">
        <w:rPr>
          <w:b/>
          <w:lang w:val="x-none"/>
        </w:rPr>
        <w:t>1</w:t>
      </w:r>
      <w:r w:rsidRPr="0002704C">
        <w:rPr>
          <w:b/>
          <w:lang w:val="x-none"/>
        </w:rPr>
        <w:t>）应急事故废水最大计算量：</w:t>
      </w:r>
    </w:p>
    <w:p w:rsidR="004C4A33" w:rsidRPr="0002704C" w:rsidRDefault="004C4A33" w:rsidP="004C4A33">
      <w:pPr>
        <w:numPr>
          <w:ilvl w:val="0"/>
          <w:numId w:val="27"/>
        </w:numPr>
        <w:ind w:firstLineChars="0"/>
        <w:rPr>
          <w:lang w:val="x-none"/>
        </w:rPr>
      </w:pPr>
      <w:r w:rsidRPr="0002704C">
        <w:rPr>
          <w:lang w:val="x-none"/>
        </w:rPr>
        <w:t>最大一个容量的设备或贮罐物料量</w:t>
      </w:r>
    </w:p>
    <w:p w:rsidR="004C4A33" w:rsidRPr="0002704C" w:rsidRDefault="004C4A33" w:rsidP="004C4A33">
      <w:pPr>
        <w:ind w:firstLine="480"/>
        <w:rPr>
          <w:lang w:val="x-none"/>
        </w:rPr>
      </w:pPr>
      <w:r w:rsidRPr="0002704C">
        <w:rPr>
          <w:lang w:val="x-none"/>
        </w:rPr>
        <w:t>全厂最大原料罐容积为</w:t>
      </w:r>
      <w:r w:rsidR="002F1B2E" w:rsidRPr="0002704C">
        <w:rPr>
          <w:lang w:val="x-none"/>
        </w:rPr>
        <w:t>448.1</w:t>
      </w:r>
      <w:r w:rsidRPr="0002704C">
        <w:rPr>
          <w:lang w:val="x-none"/>
        </w:rPr>
        <w:t>m</w:t>
      </w:r>
      <w:r w:rsidRPr="0002704C">
        <w:rPr>
          <w:vertAlign w:val="superscript"/>
          <w:lang w:val="x-none"/>
        </w:rPr>
        <w:t>3</w:t>
      </w:r>
      <w:r w:rsidRPr="0002704C">
        <w:rPr>
          <w:lang w:val="x-none"/>
        </w:rPr>
        <w:t>，物料充装系数</w:t>
      </w:r>
      <w:r w:rsidRPr="0002704C">
        <w:rPr>
          <w:lang w:val="x-none"/>
        </w:rPr>
        <w:t>80%</w:t>
      </w:r>
      <w:r w:rsidRPr="0002704C">
        <w:rPr>
          <w:lang w:val="x-none"/>
        </w:rPr>
        <w:t>，则物料量约</w:t>
      </w:r>
      <w:r w:rsidR="002F1B2E" w:rsidRPr="0002704C">
        <w:rPr>
          <w:lang w:val="x-none"/>
        </w:rPr>
        <w:t>358.48</w:t>
      </w:r>
      <w:r w:rsidRPr="0002704C">
        <w:rPr>
          <w:lang w:val="x-none"/>
        </w:rPr>
        <w:t>m</w:t>
      </w:r>
      <w:r w:rsidRPr="0002704C">
        <w:rPr>
          <w:vertAlign w:val="superscript"/>
          <w:lang w:val="x-none"/>
        </w:rPr>
        <w:t>3</w:t>
      </w:r>
      <w:r w:rsidRPr="0002704C">
        <w:rPr>
          <w:lang w:val="x-none"/>
        </w:rPr>
        <w:t>。</w:t>
      </w:r>
    </w:p>
    <w:p w:rsidR="004C4A33" w:rsidRPr="0002704C" w:rsidRDefault="004C4A33" w:rsidP="004C4A33">
      <w:pPr>
        <w:numPr>
          <w:ilvl w:val="0"/>
          <w:numId w:val="27"/>
        </w:numPr>
        <w:ind w:firstLineChars="0"/>
        <w:rPr>
          <w:lang w:val="x-none"/>
        </w:rPr>
      </w:pPr>
      <w:r w:rsidRPr="0002704C">
        <w:rPr>
          <w:lang w:val="x-none"/>
        </w:rPr>
        <w:t>在装置区或贮罐区一旦发生火灾爆炸时的消防用水量</w:t>
      </w:r>
    </w:p>
    <w:p w:rsidR="001B2B72" w:rsidRPr="0002704C" w:rsidRDefault="00E03BBA" w:rsidP="001B2B72">
      <w:pPr>
        <w:ind w:firstLine="480"/>
      </w:pPr>
      <w:r w:rsidRPr="0002704C">
        <w:t>根据《石油化工企业设计防火规范》</w:t>
      </w:r>
      <w:r w:rsidRPr="0002704C">
        <w:t>(GB50160-2008)</w:t>
      </w:r>
      <w:r w:rsidRPr="0002704C">
        <w:t>第</w:t>
      </w:r>
      <w:r w:rsidRPr="0002704C">
        <w:t>8.4.2</w:t>
      </w:r>
      <w:r w:rsidRPr="0002704C">
        <w:t>条规定：厂区占地面积</w:t>
      </w:r>
      <w:r w:rsidRPr="0002704C">
        <w:t>≤100ha</w:t>
      </w:r>
      <w:r w:rsidRPr="0002704C">
        <w:t>，同一时间内火灾处数按</w:t>
      </w:r>
      <w:r w:rsidRPr="0002704C">
        <w:t>1</w:t>
      </w:r>
      <w:r w:rsidRPr="0002704C">
        <w:t>次计，消防用水量按界区内消防用水量最大处计。根据《石油化工企业设计防火规范》（</w:t>
      </w:r>
      <w:r w:rsidRPr="0002704C">
        <w:t>GB50160-2008</w:t>
      </w:r>
      <w:r w:rsidRPr="0002704C">
        <w:t>）第</w:t>
      </w:r>
      <w:r w:rsidRPr="0002704C">
        <w:t>8.4.3</w:t>
      </w:r>
      <w:r w:rsidRPr="0002704C">
        <w:t>条，公司属小型化工公司，这里取</w:t>
      </w:r>
      <w:r w:rsidRPr="0002704C">
        <w:t>50L/s</w:t>
      </w:r>
      <w:r w:rsidRPr="0002704C">
        <w:t>，火灾延续供水时间按</w:t>
      </w:r>
      <w:r w:rsidRPr="0002704C">
        <w:t>3</w:t>
      </w:r>
      <w:r w:rsidRPr="0002704C">
        <w:t>小时计算，事故时装置区消防水量为</w:t>
      </w:r>
      <w:r w:rsidRPr="0002704C">
        <w:t>540m</w:t>
      </w:r>
      <w:r w:rsidRPr="0002704C">
        <w:rPr>
          <w:vertAlign w:val="superscript"/>
        </w:rPr>
        <w:t>3</w:t>
      </w:r>
      <w:r w:rsidRPr="0002704C">
        <w:t>。</w:t>
      </w:r>
    </w:p>
    <w:p w:rsidR="00343832" w:rsidRPr="0002704C" w:rsidRDefault="00343832" w:rsidP="00343832">
      <w:pPr>
        <w:ind w:firstLine="480"/>
      </w:pPr>
      <w:r w:rsidRPr="0002704C">
        <w:t>储罐区污水产生量：根据《石油化工公司设计防火规范》（</w:t>
      </w:r>
      <w:r w:rsidRPr="0002704C">
        <w:t>GB50160-2008</w:t>
      </w:r>
      <w:r w:rsidRPr="0002704C">
        <w:t>）表</w:t>
      </w:r>
      <w:r w:rsidRPr="0002704C">
        <w:t>8.4.5</w:t>
      </w:r>
      <w:r w:rsidRPr="0002704C">
        <w:t>及第</w:t>
      </w:r>
      <w:r w:rsidRPr="0002704C">
        <w:t>8.4.7</w:t>
      </w:r>
      <w:r w:rsidRPr="0002704C">
        <w:t>条，本公司采用固定式消防水冷却系统，储罐供水强度为罐壁表面积</w:t>
      </w:r>
      <w:r w:rsidRPr="0002704C">
        <w:t>2.5 L/min•m</w:t>
      </w:r>
      <w:r w:rsidRPr="0002704C">
        <w:rPr>
          <w:vertAlign w:val="superscript"/>
        </w:rPr>
        <w:t>2</w:t>
      </w:r>
      <w:r w:rsidRPr="0002704C">
        <w:t>，冷却用水延续时间按</w:t>
      </w:r>
      <w:r w:rsidRPr="0002704C">
        <w:t>4</w:t>
      </w:r>
      <w:r w:rsidRPr="0002704C">
        <w:t>小时计算。</w:t>
      </w:r>
    </w:p>
    <w:p w:rsidR="00343832" w:rsidRPr="0002704C" w:rsidRDefault="00343832" w:rsidP="00343832">
      <w:pPr>
        <w:ind w:firstLine="480"/>
      </w:pPr>
      <w:r w:rsidRPr="0002704C">
        <w:t>a.</w:t>
      </w:r>
      <w:r w:rsidRPr="0002704C">
        <w:t>着火罐</w:t>
      </w:r>
      <w:r w:rsidRPr="0002704C">
        <w:rPr>
          <w:rFonts w:hint="eastAsia"/>
        </w:rPr>
        <w:t>灭火</w:t>
      </w:r>
      <w:r w:rsidRPr="0002704C">
        <w:t>水量（最大罐为固定顶储罐，</w:t>
      </w:r>
      <w:r w:rsidRPr="0002704C">
        <w:t>V=</w:t>
      </w:r>
      <w:r w:rsidR="002F1B2E" w:rsidRPr="0002704C">
        <w:t>448.1</w:t>
      </w:r>
      <w:r w:rsidRPr="0002704C">
        <w:t>m</w:t>
      </w:r>
      <w:r w:rsidRPr="0002704C">
        <w:rPr>
          <w:vertAlign w:val="superscript"/>
        </w:rPr>
        <w:t>3</w:t>
      </w:r>
      <w:r w:rsidRPr="0002704C">
        <w:t>）：</w:t>
      </w:r>
    </w:p>
    <w:p w:rsidR="00343832" w:rsidRPr="0002704C" w:rsidRDefault="00343832" w:rsidP="00343832">
      <w:pPr>
        <w:ind w:firstLine="480"/>
      </w:pPr>
      <w:r w:rsidRPr="0002704C">
        <w:t>供水强度取</w:t>
      </w:r>
      <w:r w:rsidRPr="0002704C">
        <w:t>2.5L/min• m</w:t>
      </w:r>
      <w:r w:rsidRPr="0002704C">
        <w:rPr>
          <w:vertAlign w:val="superscript"/>
        </w:rPr>
        <w:t>2</w:t>
      </w:r>
      <w:r w:rsidRPr="0002704C">
        <w:rPr>
          <w:rFonts w:hint="eastAsia"/>
        </w:rPr>
        <w:t>。</w:t>
      </w:r>
    </w:p>
    <w:p w:rsidR="00343832" w:rsidRPr="0002704C" w:rsidRDefault="00343832" w:rsidP="00343832">
      <w:pPr>
        <w:ind w:firstLine="480"/>
      </w:pPr>
      <w:r w:rsidRPr="0002704C">
        <w:t>b.</w:t>
      </w:r>
      <w:r w:rsidRPr="0002704C">
        <w:t>相邻罐冷却水量：</w:t>
      </w:r>
    </w:p>
    <w:p w:rsidR="00343832" w:rsidRPr="0002704C" w:rsidRDefault="00343832" w:rsidP="00343832">
      <w:pPr>
        <w:ind w:firstLine="480"/>
      </w:pPr>
      <w:r w:rsidRPr="0002704C">
        <w:t>固定顶相邻罐分别为</w:t>
      </w:r>
      <w:r w:rsidR="002F1B2E" w:rsidRPr="0002704C">
        <w:t>448.1</w:t>
      </w:r>
      <w:r w:rsidRPr="0002704C">
        <w:t>m</w:t>
      </w:r>
      <w:r w:rsidRPr="0002704C">
        <w:rPr>
          <w:vertAlign w:val="superscript"/>
        </w:rPr>
        <w:t>3</w:t>
      </w:r>
      <w:r w:rsidR="002F1B2E" w:rsidRPr="0002704C">
        <w:t>、</w:t>
      </w:r>
      <w:r w:rsidR="002F1B2E" w:rsidRPr="0002704C">
        <w:t>135.79 m</w:t>
      </w:r>
      <w:r w:rsidR="002F1B2E" w:rsidRPr="0002704C">
        <w:rPr>
          <w:vertAlign w:val="superscript"/>
        </w:rPr>
        <w:t>3</w:t>
      </w:r>
      <w:r w:rsidR="002F1B2E" w:rsidRPr="0002704C">
        <w:t>、</w:t>
      </w:r>
      <w:r w:rsidR="002F1B2E" w:rsidRPr="0002704C">
        <w:t>135.79m</w:t>
      </w:r>
      <w:r w:rsidR="002F1B2E" w:rsidRPr="0002704C">
        <w:rPr>
          <w:vertAlign w:val="superscript"/>
        </w:rPr>
        <w:t>3</w:t>
      </w:r>
      <w:r w:rsidRPr="0002704C">
        <w:t>的</w:t>
      </w:r>
      <w:r w:rsidRPr="0002704C">
        <w:rPr>
          <w:rFonts w:hint="eastAsia"/>
        </w:rPr>
        <w:t>储罐</w:t>
      </w:r>
      <w:r w:rsidRPr="0002704C">
        <w:t>，供水强度取</w:t>
      </w:r>
      <w:r w:rsidRPr="0002704C">
        <w:t>2.5L/min•m</w:t>
      </w:r>
      <w:r w:rsidRPr="0002704C">
        <w:rPr>
          <w:vertAlign w:val="superscript"/>
        </w:rPr>
        <w:t>2</w:t>
      </w:r>
      <w:r w:rsidRPr="0002704C">
        <w:t>，罐壁表面积取相邻罐罐壁表面积的一半。</w:t>
      </w:r>
    </w:p>
    <w:p w:rsidR="004C4A33" w:rsidRPr="0002704C" w:rsidRDefault="00343832" w:rsidP="00343832">
      <w:pPr>
        <w:ind w:firstLine="480"/>
        <w:rPr>
          <w:lang w:val="x-none"/>
        </w:rPr>
      </w:pPr>
      <w:r w:rsidRPr="0002704C">
        <w:t>根据计算，</w:t>
      </w:r>
      <w:r w:rsidR="004F7C64" w:rsidRPr="0002704C">
        <w:t>448.1</w:t>
      </w:r>
      <w:r w:rsidRPr="0002704C">
        <w:t xml:space="preserve"> m</w:t>
      </w:r>
      <w:r w:rsidRPr="0002704C">
        <w:rPr>
          <w:vertAlign w:val="superscript"/>
        </w:rPr>
        <w:t>3</w:t>
      </w:r>
      <w:r w:rsidRPr="0002704C">
        <w:t>固定顶储罐发生火灾时，储罐区总的消防水量约为</w:t>
      </w:r>
      <w:r w:rsidR="0089730E" w:rsidRPr="0002704C">
        <w:t>226</w:t>
      </w:r>
      <w:r w:rsidRPr="0002704C">
        <w:t xml:space="preserve"> m</w:t>
      </w:r>
      <w:r w:rsidRPr="0002704C">
        <w:rPr>
          <w:vertAlign w:val="superscript"/>
        </w:rPr>
        <w:t>3</w:t>
      </w:r>
      <w:r w:rsidRPr="0002704C">
        <w:t>。</w:t>
      </w:r>
      <w:r w:rsidRPr="0002704C">
        <w:rPr>
          <w:lang w:val="x-none"/>
        </w:rPr>
        <w:t>因此，总消防水量</w:t>
      </w:r>
      <w:r w:rsidR="003504F8" w:rsidRPr="0002704C">
        <w:rPr>
          <w:rFonts w:hint="eastAsia"/>
          <w:lang w:val="x-none"/>
        </w:rPr>
        <w:t>取</w:t>
      </w:r>
      <w:r w:rsidRPr="0002704C">
        <w:rPr>
          <w:lang w:val="x-none"/>
        </w:rPr>
        <w:t>540m</w:t>
      </w:r>
      <w:r w:rsidRPr="0002704C">
        <w:rPr>
          <w:vertAlign w:val="superscript"/>
          <w:lang w:val="x-none"/>
        </w:rPr>
        <w:t>3</w:t>
      </w:r>
      <w:r w:rsidRPr="0002704C">
        <w:rPr>
          <w:lang w:val="x-none"/>
        </w:rPr>
        <w:t>。</w:t>
      </w:r>
    </w:p>
    <w:p w:rsidR="00D16C4C" w:rsidRPr="0002704C" w:rsidRDefault="00D16C4C" w:rsidP="00D16C4C">
      <w:pPr>
        <w:ind w:left="480" w:firstLineChars="0" w:firstLine="0"/>
        <w:rPr>
          <w:lang w:val="x-none"/>
        </w:rPr>
      </w:pPr>
      <w:r w:rsidRPr="0002704C">
        <w:rPr>
          <w:rFonts w:ascii="宋体" w:hAnsi="宋体" w:hint="eastAsia"/>
          <w:lang w:val="x-none"/>
        </w:rPr>
        <w:t>③</w:t>
      </w:r>
      <w:r w:rsidRPr="0002704C">
        <w:rPr>
          <w:lang w:val="x-none"/>
        </w:rPr>
        <w:t>当地最大降雨量</w:t>
      </w:r>
    </w:p>
    <w:p w:rsidR="00D16C4C" w:rsidRPr="0002704C" w:rsidRDefault="00D16C4C" w:rsidP="00D16C4C">
      <w:pPr>
        <w:ind w:firstLine="480"/>
        <w:rPr>
          <w:lang w:val="x-none"/>
        </w:rPr>
      </w:pPr>
      <w:r w:rsidRPr="0002704C">
        <w:rPr>
          <w:lang w:val="x-none"/>
        </w:rPr>
        <w:t>根据</w:t>
      </w:r>
      <w:r w:rsidRPr="0002704C">
        <w:t>《石油化工污水处理设计规范》（</w:t>
      </w:r>
      <w:r w:rsidRPr="0002704C">
        <w:t>GB50747-2012</w:t>
      </w:r>
      <w:r w:rsidRPr="0002704C">
        <w:t>），</w:t>
      </w:r>
      <w:r w:rsidRPr="0002704C">
        <w:t>V=Fh/1000</w:t>
      </w:r>
    </w:p>
    <w:p w:rsidR="00D16C4C" w:rsidRPr="0002704C" w:rsidRDefault="00D16C4C" w:rsidP="00D16C4C">
      <w:pPr>
        <w:ind w:firstLine="480"/>
        <w:rPr>
          <w:lang w:val="x-none"/>
        </w:rPr>
      </w:pPr>
      <w:r w:rsidRPr="0002704C">
        <w:rPr>
          <w:lang w:val="x-none"/>
        </w:rPr>
        <w:lastRenderedPageBreak/>
        <w:t>h——</w:t>
      </w:r>
      <w:r w:rsidRPr="0002704C">
        <w:rPr>
          <w:lang w:val="x-none"/>
        </w:rPr>
        <w:t>降雨深度，宜取</w:t>
      </w:r>
      <w:r w:rsidRPr="0002704C">
        <w:rPr>
          <w:lang w:val="x-none"/>
        </w:rPr>
        <w:t>15mm~30mm</w:t>
      </w:r>
      <w:r w:rsidRPr="0002704C">
        <w:rPr>
          <w:lang w:val="x-none"/>
        </w:rPr>
        <w:t>，本项目最大</w:t>
      </w:r>
      <w:r w:rsidRPr="0002704C">
        <w:rPr>
          <w:lang w:val="x-none"/>
        </w:rPr>
        <w:t>30mm</w:t>
      </w:r>
      <w:r w:rsidRPr="0002704C">
        <w:rPr>
          <w:lang w:val="x-none"/>
        </w:rPr>
        <w:t>。</w:t>
      </w:r>
    </w:p>
    <w:p w:rsidR="00D16C4C" w:rsidRPr="0002704C" w:rsidRDefault="00D16C4C" w:rsidP="00D16C4C">
      <w:pPr>
        <w:ind w:firstLine="480"/>
        <w:rPr>
          <w:lang w:val="x-none"/>
        </w:rPr>
      </w:pPr>
      <w:r w:rsidRPr="0002704C">
        <w:rPr>
          <w:lang w:val="x-none"/>
        </w:rPr>
        <w:t>F——</w:t>
      </w:r>
      <w:r w:rsidRPr="0002704C">
        <w:rPr>
          <w:lang w:val="x-none"/>
        </w:rPr>
        <w:t>污染区面积，</w:t>
      </w:r>
      <w:r w:rsidRPr="0002704C">
        <w:rPr>
          <w:lang w:val="x-none"/>
        </w:rPr>
        <w:t>m</w:t>
      </w:r>
      <w:r w:rsidRPr="0002704C">
        <w:rPr>
          <w:vertAlign w:val="superscript"/>
          <w:lang w:val="x-none"/>
        </w:rPr>
        <w:t>2</w:t>
      </w:r>
      <w:r w:rsidRPr="0002704C">
        <w:rPr>
          <w:lang w:val="x-none"/>
        </w:rPr>
        <w:t>，本项目污染区面积取生产</w:t>
      </w:r>
      <w:r w:rsidRPr="0002704C">
        <w:rPr>
          <w:rFonts w:hint="eastAsia"/>
          <w:lang w:val="x-none"/>
        </w:rPr>
        <w:t>车间</w:t>
      </w:r>
      <w:r w:rsidR="005746CB" w:rsidRPr="0002704C">
        <w:rPr>
          <w:lang w:val="x-none"/>
        </w:rPr>
        <w:t>、</w:t>
      </w:r>
      <w:r w:rsidRPr="0002704C">
        <w:rPr>
          <w:lang w:val="x-none"/>
        </w:rPr>
        <w:t>罐区</w:t>
      </w:r>
      <w:r w:rsidR="005746CB" w:rsidRPr="0002704C">
        <w:rPr>
          <w:rFonts w:hint="eastAsia"/>
          <w:lang w:val="x-none"/>
        </w:rPr>
        <w:t>及仓库</w:t>
      </w:r>
      <w:r w:rsidRPr="0002704C">
        <w:rPr>
          <w:lang w:val="x-none"/>
        </w:rPr>
        <w:t>面积</w:t>
      </w:r>
      <w:r w:rsidR="005746CB" w:rsidRPr="0002704C">
        <w:rPr>
          <w:lang w:val="x-none"/>
        </w:rPr>
        <w:t>3</w:t>
      </w:r>
      <w:r w:rsidR="0089730E" w:rsidRPr="0002704C">
        <w:rPr>
          <w:lang w:val="x-none"/>
        </w:rPr>
        <w:t>438</w:t>
      </w:r>
      <w:r w:rsidRPr="0002704C">
        <w:rPr>
          <w:lang w:val="x-none"/>
        </w:rPr>
        <w:t>m</w:t>
      </w:r>
      <w:r w:rsidRPr="0002704C">
        <w:rPr>
          <w:vertAlign w:val="superscript"/>
          <w:lang w:val="x-none"/>
        </w:rPr>
        <w:t>2</w:t>
      </w:r>
      <w:r w:rsidRPr="0002704C">
        <w:rPr>
          <w:lang w:val="x-none"/>
        </w:rPr>
        <w:t>。</w:t>
      </w:r>
    </w:p>
    <w:p w:rsidR="00D16C4C" w:rsidRPr="0002704C" w:rsidRDefault="00D16C4C" w:rsidP="00D16C4C">
      <w:pPr>
        <w:ind w:firstLine="480"/>
        <w:rPr>
          <w:lang w:val="x-none"/>
        </w:rPr>
      </w:pPr>
      <w:r w:rsidRPr="0002704C">
        <w:rPr>
          <w:lang w:val="x-none"/>
        </w:rPr>
        <w:t>V=</w:t>
      </w:r>
      <w:r w:rsidR="005746CB" w:rsidRPr="0002704C">
        <w:rPr>
          <w:lang w:val="x-none"/>
        </w:rPr>
        <w:t>3</w:t>
      </w:r>
      <w:r w:rsidR="0089730E" w:rsidRPr="0002704C">
        <w:rPr>
          <w:lang w:val="x-none"/>
        </w:rPr>
        <w:t>438</w:t>
      </w:r>
      <w:r w:rsidRPr="0002704C">
        <w:rPr>
          <w:lang w:val="x-none"/>
        </w:rPr>
        <w:t>×0.03=</w:t>
      </w:r>
      <w:r w:rsidR="0089730E" w:rsidRPr="0002704C">
        <w:rPr>
          <w:lang w:val="x-none"/>
        </w:rPr>
        <w:t>103.14</w:t>
      </w:r>
      <w:r w:rsidRPr="0002704C">
        <w:rPr>
          <w:lang w:val="x-none"/>
        </w:rPr>
        <w:t>m</w:t>
      </w:r>
      <w:r w:rsidRPr="0002704C">
        <w:rPr>
          <w:vertAlign w:val="superscript"/>
          <w:lang w:val="x-none"/>
        </w:rPr>
        <w:t>3</w:t>
      </w:r>
    </w:p>
    <w:p w:rsidR="00ED5702" w:rsidRPr="0002704C" w:rsidRDefault="00D16C4C" w:rsidP="00D16C4C">
      <w:pPr>
        <w:ind w:firstLine="480"/>
        <w:rPr>
          <w:vertAlign w:val="superscript"/>
          <w:lang w:val="x-none"/>
        </w:rPr>
      </w:pPr>
      <w:r w:rsidRPr="0002704C">
        <w:rPr>
          <w:lang w:val="x-none"/>
        </w:rPr>
        <w:t>则应急事故废水最大计算量</w:t>
      </w:r>
      <w:r w:rsidRPr="0002704C">
        <w:rPr>
          <w:lang w:val="x-none"/>
        </w:rPr>
        <w:t>=</w:t>
      </w:r>
      <w:r w:rsidR="00AF6ED2" w:rsidRPr="0002704C">
        <w:rPr>
          <w:lang w:val="x-none"/>
        </w:rPr>
        <w:t>103.14</w:t>
      </w:r>
      <w:r w:rsidRPr="0002704C">
        <w:rPr>
          <w:lang w:val="x-none"/>
        </w:rPr>
        <w:t>+540+</w:t>
      </w:r>
      <w:r w:rsidR="00AF6ED2" w:rsidRPr="0002704C">
        <w:rPr>
          <w:lang w:val="x-none"/>
        </w:rPr>
        <w:t>358.48=1001.62</w:t>
      </w:r>
      <w:r w:rsidRPr="0002704C">
        <w:rPr>
          <w:rFonts w:hint="eastAsia"/>
          <w:lang w:val="x-none"/>
        </w:rPr>
        <w:t>m</w:t>
      </w:r>
      <w:r w:rsidRPr="0002704C">
        <w:rPr>
          <w:rFonts w:hint="eastAsia"/>
          <w:vertAlign w:val="superscript"/>
          <w:lang w:val="x-none"/>
        </w:rPr>
        <w:t>3</w:t>
      </w:r>
    </w:p>
    <w:p w:rsidR="005746CB" w:rsidRPr="0002704C" w:rsidRDefault="005746CB" w:rsidP="005746CB">
      <w:pPr>
        <w:ind w:firstLine="482"/>
        <w:rPr>
          <w:b/>
          <w:lang w:val="x-none"/>
        </w:rPr>
      </w:pPr>
      <w:r w:rsidRPr="0002704C">
        <w:rPr>
          <w:b/>
          <w:lang w:val="x-none"/>
        </w:rPr>
        <w:t>（</w:t>
      </w:r>
      <w:r w:rsidRPr="0002704C">
        <w:rPr>
          <w:b/>
          <w:lang w:val="x-none"/>
        </w:rPr>
        <w:t>2</w:t>
      </w:r>
      <w:r w:rsidRPr="0002704C">
        <w:rPr>
          <w:b/>
          <w:lang w:val="x-none"/>
        </w:rPr>
        <w:t>）装置或罐区围堤内净空容量</w:t>
      </w:r>
    </w:p>
    <w:p w:rsidR="005746CB" w:rsidRPr="0002704C" w:rsidRDefault="00DD1C76" w:rsidP="00DD1C76">
      <w:pPr>
        <w:ind w:firstLine="480"/>
        <w:rPr>
          <w:lang w:val="x-none"/>
        </w:rPr>
      </w:pPr>
      <w:r w:rsidRPr="0002704C">
        <w:rPr>
          <w:rFonts w:hint="eastAsia"/>
        </w:rPr>
        <w:t>公司</w:t>
      </w:r>
      <w:r w:rsidR="00AF6ED2" w:rsidRPr="0002704C">
        <w:rPr>
          <w:rFonts w:hint="eastAsia"/>
        </w:rPr>
        <w:t>罐区建设有</w:t>
      </w:r>
      <w:r w:rsidR="00AF6ED2" w:rsidRPr="0002704C">
        <w:rPr>
          <w:rFonts w:hint="eastAsia"/>
        </w:rPr>
        <w:t>1m</w:t>
      </w:r>
      <w:r w:rsidR="00AF6ED2" w:rsidRPr="0002704C">
        <w:rPr>
          <w:rFonts w:hint="eastAsia"/>
        </w:rPr>
        <w:t>高围堰</w:t>
      </w:r>
      <w:r w:rsidRPr="0002704C">
        <w:rPr>
          <w:rFonts w:hint="eastAsia"/>
        </w:rPr>
        <w:t>，围堰的剩余有效容积为</w:t>
      </w:r>
      <w:r w:rsidRPr="0002704C">
        <w:rPr>
          <w:rFonts w:hint="eastAsia"/>
        </w:rPr>
        <w:t>1104m</w:t>
      </w:r>
      <w:r w:rsidRPr="0002704C">
        <w:rPr>
          <w:rFonts w:hint="eastAsia"/>
          <w:vertAlign w:val="superscript"/>
        </w:rPr>
        <w:t>3</w:t>
      </w:r>
      <w:r w:rsidRPr="0002704C">
        <w:rPr>
          <w:rFonts w:hint="eastAsia"/>
        </w:rPr>
        <w:t>，</w:t>
      </w:r>
      <w:r w:rsidR="005746CB" w:rsidRPr="0002704C">
        <w:rPr>
          <w:lang w:val="x-none"/>
        </w:rPr>
        <w:t>则罐区围堤内净空容量为</w:t>
      </w:r>
      <w:r w:rsidRPr="0002704C">
        <w:rPr>
          <w:lang w:val="x-none"/>
        </w:rPr>
        <w:t>1104</w:t>
      </w:r>
      <w:r w:rsidR="005746CB" w:rsidRPr="0002704C">
        <w:rPr>
          <w:lang w:val="x-none"/>
        </w:rPr>
        <w:t>m</w:t>
      </w:r>
      <w:r w:rsidR="005746CB" w:rsidRPr="0002704C">
        <w:rPr>
          <w:vertAlign w:val="superscript"/>
          <w:lang w:val="x-none"/>
        </w:rPr>
        <w:t>3</w:t>
      </w:r>
      <w:r w:rsidR="005746CB" w:rsidRPr="0002704C">
        <w:rPr>
          <w:lang w:val="x-none"/>
        </w:rPr>
        <w:t>。</w:t>
      </w:r>
    </w:p>
    <w:p w:rsidR="005746CB" w:rsidRPr="0002704C" w:rsidRDefault="005746CB" w:rsidP="005746CB">
      <w:pPr>
        <w:ind w:firstLine="482"/>
        <w:rPr>
          <w:b/>
          <w:lang w:val="x-none"/>
        </w:rPr>
      </w:pPr>
      <w:r w:rsidRPr="0002704C">
        <w:rPr>
          <w:b/>
          <w:lang w:val="x-none"/>
        </w:rPr>
        <w:t>（</w:t>
      </w:r>
      <w:r w:rsidRPr="0002704C">
        <w:rPr>
          <w:b/>
          <w:lang w:val="x-none"/>
        </w:rPr>
        <w:t>3</w:t>
      </w:r>
      <w:r w:rsidRPr="0002704C">
        <w:rPr>
          <w:b/>
          <w:lang w:val="x-none"/>
        </w:rPr>
        <w:t>）事故废水管道容量</w:t>
      </w:r>
    </w:p>
    <w:p w:rsidR="005746CB" w:rsidRPr="0002704C" w:rsidRDefault="005746CB" w:rsidP="005746CB">
      <w:pPr>
        <w:ind w:firstLine="480"/>
        <w:rPr>
          <w:lang w:val="x-none"/>
        </w:rPr>
      </w:pPr>
      <w:r w:rsidRPr="0002704C">
        <w:rPr>
          <w:lang w:val="x-none"/>
        </w:rPr>
        <w:t>厂内流向事故池的管道容量较小，忽略不计。</w:t>
      </w:r>
    </w:p>
    <w:p w:rsidR="005746CB" w:rsidRPr="0002704C" w:rsidRDefault="005746CB" w:rsidP="005746CB">
      <w:pPr>
        <w:ind w:firstLine="480"/>
        <w:rPr>
          <w:lang w:val="x-none"/>
        </w:rPr>
      </w:pPr>
      <w:r w:rsidRPr="0002704C">
        <w:rPr>
          <w:lang w:val="x-none"/>
        </w:rPr>
        <w:t>因此，本项目应急事故水池容量</w:t>
      </w:r>
      <w:r w:rsidRPr="0002704C">
        <w:rPr>
          <w:lang w:val="x-none"/>
        </w:rPr>
        <w:t>=</w:t>
      </w:r>
      <w:r w:rsidR="00AF6ED2" w:rsidRPr="0002704C">
        <w:rPr>
          <w:lang w:val="x-none"/>
        </w:rPr>
        <w:t>1001.62</w:t>
      </w:r>
      <w:r w:rsidRPr="0002704C">
        <w:rPr>
          <w:lang w:val="x-none"/>
        </w:rPr>
        <w:t>-</w:t>
      </w:r>
      <w:r w:rsidR="00DD1C76" w:rsidRPr="0002704C">
        <w:rPr>
          <w:lang w:val="x-none"/>
        </w:rPr>
        <w:t>1104</w:t>
      </w:r>
      <w:r w:rsidRPr="0002704C">
        <w:rPr>
          <w:lang w:val="x-none"/>
        </w:rPr>
        <w:t>-0=</w:t>
      </w:r>
      <w:r w:rsidR="00DD1C76" w:rsidRPr="0002704C">
        <w:rPr>
          <w:lang w:val="x-none"/>
        </w:rPr>
        <w:t>-</w:t>
      </w:r>
      <w:r w:rsidR="00AF6ED2" w:rsidRPr="0002704C">
        <w:rPr>
          <w:lang w:val="x-none"/>
        </w:rPr>
        <w:t>102.38</w:t>
      </w:r>
      <w:r w:rsidRPr="0002704C">
        <w:rPr>
          <w:lang w:val="x-none"/>
        </w:rPr>
        <w:t>m</w:t>
      </w:r>
      <w:r w:rsidRPr="0002704C">
        <w:rPr>
          <w:vertAlign w:val="superscript"/>
          <w:lang w:val="x-none"/>
        </w:rPr>
        <w:t>3</w:t>
      </w:r>
      <w:r w:rsidRPr="0002704C">
        <w:rPr>
          <w:rFonts w:hint="eastAsia"/>
          <w:lang w:val="x-none"/>
        </w:rPr>
        <w:t>&lt;</w:t>
      </w:r>
      <w:r w:rsidR="00C302A1" w:rsidRPr="0002704C">
        <w:rPr>
          <w:rFonts w:hint="eastAsia"/>
          <w:lang w:val="x-none"/>
        </w:rPr>
        <w:t>75</w:t>
      </w:r>
      <w:r w:rsidRPr="0002704C">
        <w:rPr>
          <w:rFonts w:hint="eastAsia"/>
          <w:lang w:val="x-none"/>
        </w:rPr>
        <w:t>0</w:t>
      </w:r>
      <w:r w:rsidRPr="0002704C">
        <w:rPr>
          <w:lang w:val="x-none"/>
        </w:rPr>
        <w:t>m</w:t>
      </w:r>
      <w:r w:rsidRPr="0002704C">
        <w:rPr>
          <w:vertAlign w:val="superscript"/>
          <w:lang w:val="x-none"/>
        </w:rPr>
        <w:t>3</w:t>
      </w:r>
    </w:p>
    <w:p w:rsidR="005746CB" w:rsidRPr="0002704C" w:rsidRDefault="00AF6ED2" w:rsidP="00AF6ED2">
      <w:pPr>
        <w:ind w:firstLine="480"/>
        <w:rPr>
          <w:lang w:val="x-none"/>
        </w:rPr>
      </w:pPr>
      <w:r w:rsidRPr="0002704C">
        <w:rPr>
          <w:rFonts w:hint="eastAsia"/>
          <w:lang w:val="x-none"/>
        </w:rPr>
        <w:t>目前企业事故池与雨水池共用一个池子，容积为</w:t>
      </w:r>
      <w:r w:rsidRPr="0002704C">
        <w:rPr>
          <w:rFonts w:hint="eastAsia"/>
          <w:lang w:val="x-none"/>
        </w:rPr>
        <w:t>4</w:t>
      </w:r>
      <w:r w:rsidRPr="0002704C">
        <w:rPr>
          <w:lang w:val="x-none"/>
        </w:rPr>
        <w:t>00</w:t>
      </w:r>
      <w:r w:rsidRPr="0002704C">
        <w:t>m</w:t>
      </w:r>
      <w:r w:rsidRPr="0002704C">
        <w:rPr>
          <w:vertAlign w:val="superscript"/>
        </w:rPr>
        <w:t>3</w:t>
      </w:r>
      <w:r w:rsidRPr="0002704C">
        <w:rPr>
          <w:rFonts w:hint="eastAsia"/>
        </w:rPr>
        <w:t>。</w:t>
      </w:r>
      <w:r w:rsidR="00C302A1" w:rsidRPr="0002704C">
        <w:rPr>
          <w:rFonts w:hint="eastAsia"/>
        </w:rPr>
        <w:t>根据相关规定，企业</w:t>
      </w:r>
      <w:r w:rsidRPr="0002704C">
        <w:rPr>
          <w:rFonts w:hint="eastAsia"/>
        </w:rPr>
        <w:t>拟单</w:t>
      </w:r>
      <w:r w:rsidR="00C302A1" w:rsidRPr="0002704C">
        <w:rPr>
          <w:rFonts w:hint="eastAsia"/>
        </w:rPr>
        <w:t>独</w:t>
      </w:r>
      <w:r w:rsidRPr="0002704C">
        <w:rPr>
          <w:rFonts w:hint="eastAsia"/>
        </w:rPr>
        <w:t>设立一个</w:t>
      </w:r>
      <w:r w:rsidRPr="0002704C">
        <w:rPr>
          <w:rFonts w:hint="eastAsia"/>
        </w:rPr>
        <w:t>750m</w:t>
      </w:r>
      <w:r w:rsidRPr="0002704C">
        <w:rPr>
          <w:rFonts w:hint="eastAsia"/>
          <w:vertAlign w:val="superscript"/>
        </w:rPr>
        <w:t>3</w:t>
      </w:r>
      <w:r w:rsidRPr="0002704C">
        <w:rPr>
          <w:rFonts w:hint="eastAsia"/>
        </w:rPr>
        <w:t>，可以满足本项目</w:t>
      </w:r>
      <w:r w:rsidR="005746CB" w:rsidRPr="0002704C">
        <w:rPr>
          <w:lang w:val="x-none"/>
        </w:rPr>
        <w:t>事故废水容量要求。</w:t>
      </w:r>
      <w:r w:rsidR="005746CB" w:rsidRPr="0002704C">
        <w:rPr>
          <w:rFonts w:hint="eastAsia"/>
          <w:lang w:val="x-none"/>
        </w:rPr>
        <w:t>企业</w:t>
      </w:r>
      <w:r w:rsidR="005746CB" w:rsidRPr="0002704C">
        <w:rPr>
          <w:lang w:val="x-none"/>
        </w:rPr>
        <w:t>消防水排水系统已与事故应急池相通，且与雨水排放管、事故沟收集系统之间设置了转换开关。厂区内的雨水管道、污水管网、事故沟收集系统已达到严格分开。厂内一旦发生事故，事故水通过雨水管网收集，雨水管网全厂分布，雨水接管口阀门关闭，开启事故应急池处阀门，将事故水都收集到事故应急池中，确保事故废水不外排。</w:t>
      </w:r>
      <w:r w:rsidR="005746CB" w:rsidRPr="0002704C">
        <w:t>待事故应急处理结束后，</w:t>
      </w:r>
      <w:r w:rsidR="005746CB" w:rsidRPr="0002704C">
        <w:rPr>
          <w:rFonts w:hint="eastAsia"/>
          <w:lang w:val="x-none"/>
        </w:rPr>
        <w:t>应及时进行有效处置，做到回用或达标排放。</w:t>
      </w:r>
    </w:p>
    <w:p w:rsidR="00DD1C76" w:rsidRPr="0002704C" w:rsidRDefault="001961EB" w:rsidP="001961EB">
      <w:pPr>
        <w:pStyle w:val="30"/>
      </w:pPr>
      <w:bookmarkStart w:id="401" w:name="_Toc6174323"/>
      <w:r w:rsidRPr="0002704C">
        <w:t>7.6.3</w:t>
      </w:r>
      <w:r w:rsidRPr="0002704C">
        <w:rPr>
          <w:rFonts w:hint="eastAsia"/>
        </w:rPr>
        <w:t xml:space="preserve"> </w:t>
      </w:r>
      <w:r w:rsidRPr="0002704C">
        <w:rPr>
          <w:rFonts w:hint="eastAsia"/>
        </w:rPr>
        <w:t>地下水环境风险防范</w:t>
      </w:r>
      <w:bookmarkEnd w:id="401"/>
    </w:p>
    <w:p w:rsidR="001961EB" w:rsidRPr="0002704C" w:rsidRDefault="001961EB" w:rsidP="001961EB">
      <w:pPr>
        <w:ind w:firstLine="480"/>
        <w:rPr>
          <w:lang w:val="x-none"/>
        </w:rPr>
      </w:pPr>
      <w:r w:rsidRPr="0002704C">
        <w:rPr>
          <w:rFonts w:hint="eastAsia"/>
          <w:lang w:val="x-none"/>
        </w:rPr>
        <w:t>同</w:t>
      </w:r>
      <w:r w:rsidRPr="0002704C">
        <w:rPr>
          <w:rFonts w:hint="eastAsia"/>
          <w:lang w:val="x-none"/>
        </w:rPr>
        <w:t>7.5</w:t>
      </w:r>
      <w:r w:rsidRPr="0002704C">
        <w:rPr>
          <w:rFonts w:hint="eastAsia"/>
          <w:lang w:val="x-none"/>
        </w:rPr>
        <w:t>章节土壤、地下水保护要求。</w:t>
      </w:r>
    </w:p>
    <w:p w:rsidR="00577A99" w:rsidRPr="0002704C" w:rsidRDefault="00577A99" w:rsidP="00F12156">
      <w:pPr>
        <w:pStyle w:val="30"/>
      </w:pPr>
      <w:bookmarkStart w:id="402" w:name="_Toc6174324"/>
      <w:r w:rsidRPr="0002704C">
        <w:rPr>
          <w:rFonts w:hint="eastAsia"/>
        </w:rPr>
        <w:t xml:space="preserve">7.6.4 </w:t>
      </w:r>
      <w:r w:rsidRPr="0002704C">
        <w:rPr>
          <w:rFonts w:hint="eastAsia"/>
        </w:rPr>
        <w:t>现有环境风险</w:t>
      </w:r>
      <w:r w:rsidR="00F12156" w:rsidRPr="0002704C">
        <w:rPr>
          <w:rFonts w:hint="eastAsia"/>
        </w:rPr>
        <w:t>防范措施依托可行性</w:t>
      </w:r>
      <w:bookmarkEnd w:id="402"/>
    </w:p>
    <w:p w:rsidR="00CD05E6" w:rsidRPr="0002704C" w:rsidRDefault="00CD05E6" w:rsidP="00CD05E6">
      <w:pPr>
        <w:ind w:firstLine="480"/>
      </w:pPr>
      <w:r w:rsidRPr="0002704C">
        <w:rPr>
          <w:rFonts w:hint="eastAsia"/>
        </w:rPr>
        <w:t>（</w:t>
      </w:r>
      <w:r w:rsidRPr="0002704C">
        <w:rPr>
          <w:rFonts w:hint="eastAsia"/>
        </w:rPr>
        <w:t>1</w:t>
      </w:r>
      <w:r w:rsidRPr="0002704C">
        <w:rPr>
          <w:rFonts w:hint="eastAsia"/>
        </w:rPr>
        <w:t>）现有环境风险防范措施</w:t>
      </w:r>
    </w:p>
    <w:p w:rsidR="00CA0FE4" w:rsidRPr="0002704C" w:rsidRDefault="00BF4E8A" w:rsidP="00CD05E6">
      <w:pPr>
        <w:ind w:firstLine="480"/>
      </w:pPr>
      <w:r w:rsidRPr="0002704C">
        <w:rPr>
          <w:rFonts w:hint="eastAsia"/>
        </w:rPr>
        <w:t>本</w:t>
      </w:r>
      <w:r w:rsidR="00CD05E6" w:rsidRPr="0002704C">
        <w:rPr>
          <w:rFonts w:hint="eastAsia"/>
        </w:rPr>
        <w:t>项目在厂区现有生产线上进行技改，部分风险防范措施依托厂区现有，详见表</w:t>
      </w:r>
      <w:r w:rsidR="00CD05E6" w:rsidRPr="0002704C">
        <w:rPr>
          <w:rFonts w:hint="eastAsia"/>
        </w:rPr>
        <w:t xml:space="preserve"> 7.6-1</w:t>
      </w:r>
      <w:r w:rsidR="00CD05E6" w:rsidRPr="0002704C">
        <w:rPr>
          <w:rFonts w:hint="eastAsia"/>
        </w:rPr>
        <w:t>。</w:t>
      </w:r>
    </w:p>
    <w:p w:rsidR="00CD05E6" w:rsidRPr="0002704C" w:rsidRDefault="00CD05E6" w:rsidP="00CD05E6">
      <w:pPr>
        <w:pStyle w:val="a6"/>
      </w:pPr>
      <w:r w:rsidRPr="0002704C">
        <w:rPr>
          <w:rFonts w:hint="eastAsia"/>
        </w:rPr>
        <w:t>表</w:t>
      </w:r>
      <w:r w:rsidRPr="0002704C">
        <w:rPr>
          <w:rFonts w:hint="eastAsia"/>
        </w:rPr>
        <w:t xml:space="preserve">7.6-1 </w:t>
      </w:r>
      <w:r w:rsidRPr="0002704C">
        <w:rPr>
          <w:rFonts w:hint="eastAsia"/>
        </w:rPr>
        <w:t>拟建项目风险防范措施和应急预案与现有项目依托关系表</w:t>
      </w:r>
    </w:p>
    <w:tbl>
      <w:tblPr>
        <w:tblStyle w:val="afff2"/>
        <w:tblW w:w="0" w:type="auto"/>
        <w:tblLook w:val="04A0" w:firstRow="1" w:lastRow="0" w:firstColumn="1" w:lastColumn="0" w:noHBand="0" w:noVBand="1"/>
      </w:tblPr>
      <w:tblGrid>
        <w:gridCol w:w="939"/>
        <w:gridCol w:w="3759"/>
        <w:gridCol w:w="3819"/>
      </w:tblGrid>
      <w:tr w:rsidR="00CD05E6" w:rsidRPr="0002704C" w:rsidTr="00FF697E">
        <w:tc>
          <w:tcPr>
            <w:tcW w:w="959" w:type="dxa"/>
            <w:vAlign w:val="center"/>
          </w:tcPr>
          <w:p w:rsidR="00CD05E6" w:rsidRPr="0002704C" w:rsidRDefault="00CD05E6" w:rsidP="00FF697E">
            <w:pPr>
              <w:pStyle w:val="GH"/>
            </w:pPr>
            <w:r w:rsidRPr="0002704C">
              <w:rPr>
                <w:rFonts w:hint="eastAsia"/>
              </w:rPr>
              <w:t>序号</w:t>
            </w:r>
          </w:p>
        </w:tc>
        <w:tc>
          <w:tcPr>
            <w:tcW w:w="3827" w:type="dxa"/>
            <w:vAlign w:val="center"/>
          </w:tcPr>
          <w:p w:rsidR="00CD05E6" w:rsidRPr="0002704C" w:rsidRDefault="00CD05E6" w:rsidP="00FF697E">
            <w:pPr>
              <w:pStyle w:val="GH"/>
            </w:pPr>
            <w:r w:rsidRPr="0002704C">
              <w:rPr>
                <w:rFonts w:hint="eastAsia"/>
              </w:rPr>
              <w:t>拟建项目风险防范措施及应急预案</w:t>
            </w:r>
          </w:p>
        </w:tc>
        <w:tc>
          <w:tcPr>
            <w:tcW w:w="3934" w:type="dxa"/>
            <w:vAlign w:val="center"/>
          </w:tcPr>
          <w:p w:rsidR="00CD05E6" w:rsidRPr="0002704C" w:rsidRDefault="00CD05E6" w:rsidP="00FF697E">
            <w:pPr>
              <w:pStyle w:val="GH"/>
            </w:pPr>
            <w:r w:rsidRPr="0002704C">
              <w:rPr>
                <w:rFonts w:hint="eastAsia"/>
              </w:rPr>
              <w:t>与现有项目依托关系及可行性</w:t>
            </w:r>
          </w:p>
        </w:tc>
      </w:tr>
      <w:tr w:rsidR="00CD05E6" w:rsidRPr="0002704C" w:rsidTr="00FF697E">
        <w:tc>
          <w:tcPr>
            <w:tcW w:w="959" w:type="dxa"/>
            <w:vAlign w:val="center"/>
          </w:tcPr>
          <w:p w:rsidR="00CD05E6" w:rsidRPr="0002704C" w:rsidRDefault="00CD05E6" w:rsidP="00FF697E">
            <w:pPr>
              <w:pStyle w:val="GH"/>
            </w:pPr>
            <w:r w:rsidRPr="0002704C">
              <w:rPr>
                <w:rFonts w:hint="eastAsia"/>
              </w:rPr>
              <w:t>1</w:t>
            </w:r>
          </w:p>
        </w:tc>
        <w:tc>
          <w:tcPr>
            <w:tcW w:w="3827" w:type="dxa"/>
            <w:vAlign w:val="center"/>
          </w:tcPr>
          <w:p w:rsidR="00CD05E6" w:rsidRPr="0002704C" w:rsidRDefault="00CD05E6" w:rsidP="00FF697E">
            <w:pPr>
              <w:pStyle w:val="GH"/>
            </w:pPr>
            <w:r w:rsidRPr="0002704C">
              <w:rPr>
                <w:rFonts w:hint="eastAsia"/>
              </w:rPr>
              <w:t>按照《建筑设计防火规范》（</w:t>
            </w:r>
            <w:r w:rsidRPr="0002704C">
              <w:rPr>
                <w:rFonts w:hint="eastAsia"/>
              </w:rPr>
              <w:t>GB50016-2014</w:t>
            </w:r>
            <w:r w:rsidRPr="0002704C">
              <w:rPr>
                <w:rFonts w:hint="eastAsia"/>
              </w:rPr>
              <w:t>）和《石油化工企业设计防火规范》（</w:t>
            </w:r>
            <w:r w:rsidRPr="0002704C">
              <w:rPr>
                <w:rFonts w:hint="eastAsia"/>
              </w:rPr>
              <w:t>GB50160-2008</w:t>
            </w:r>
            <w:r w:rsidRPr="0002704C">
              <w:rPr>
                <w:rFonts w:hint="eastAsia"/>
              </w:rPr>
              <w:t>）中相应防火等级和建筑防火间距要求来设置</w:t>
            </w:r>
            <w:r w:rsidRPr="0002704C">
              <w:rPr>
                <w:rFonts w:hint="eastAsia"/>
              </w:rPr>
              <w:lastRenderedPageBreak/>
              <w:t>本项目各生产装置与厂区内现有罐区、建构筑物之间的防火间距。施工过程风险防范。</w:t>
            </w:r>
          </w:p>
        </w:tc>
        <w:tc>
          <w:tcPr>
            <w:tcW w:w="3934" w:type="dxa"/>
            <w:vAlign w:val="center"/>
          </w:tcPr>
          <w:p w:rsidR="00CD05E6" w:rsidRPr="0002704C" w:rsidRDefault="00CD05E6" w:rsidP="00FF697E">
            <w:pPr>
              <w:pStyle w:val="GH"/>
            </w:pPr>
            <w:r w:rsidRPr="0002704C">
              <w:rPr>
                <w:rFonts w:hint="eastAsia"/>
              </w:rPr>
              <w:lastRenderedPageBreak/>
              <w:t>技改扩建项目依托现有车间，该部分车间风险防范依托现有。</w:t>
            </w:r>
          </w:p>
        </w:tc>
      </w:tr>
      <w:tr w:rsidR="00CD05E6" w:rsidRPr="0002704C" w:rsidTr="00FF697E">
        <w:tc>
          <w:tcPr>
            <w:tcW w:w="959" w:type="dxa"/>
            <w:vAlign w:val="center"/>
          </w:tcPr>
          <w:p w:rsidR="00CD05E6" w:rsidRPr="0002704C" w:rsidRDefault="00CD05E6" w:rsidP="00FF697E">
            <w:pPr>
              <w:pStyle w:val="GH"/>
            </w:pPr>
            <w:r w:rsidRPr="0002704C">
              <w:rPr>
                <w:rFonts w:hint="eastAsia"/>
              </w:rPr>
              <w:lastRenderedPageBreak/>
              <w:t>2</w:t>
            </w:r>
          </w:p>
        </w:tc>
        <w:tc>
          <w:tcPr>
            <w:tcW w:w="3827" w:type="dxa"/>
            <w:vAlign w:val="center"/>
          </w:tcPr>
          <w:p w:rsidR="00CD05E6" w:rsidRPr="0002704C" w:rsidRDefault="00CD05E6" w:rsidP="00FF697E">
            <w:pPr>
              <w:pStyle w:val="GH"/>
            </w:pPr>
            <w:r w:rsidRPr="0002704C">
              <w:rPr>
                <w:rFonts w:hint="eastAsia"/>
              </w:rPr>
              <w:t>反应釜等生产装置区地面硬化，并设置防渗防漏等设施；在反应釜等生产装置区设置围堰、导流沟和消防尾水收集系统。</w:t>
            </w:r>
          </w:p>
        </w:tc>
        <w:tc>
          <w:tcPr>
            <w:tcW w:w="3934" w:type="dxa"/>
            <w:vAlign w:val="center"/>
          </w:tcPr>
          <w:p w:rsidR="00CD05E6" w:rsidRPr="0002704C" w:rsidRDefault="009F1307" w:rsidP="00124F81">
            <w:pPr>
              <w:pStyle w:val="GH"/>
            </w:pPr>
            <w:r w:rsidRPr="0002704C">
              <w:rPr>
                <w:rFonts w:hint="eastAsia"/>
              </w:rPr>
              <w:t>部分</w:t>
            </w:r>
            <w:r w:rsidR="00CD05E6" w:rsidRPr="0002704C">
              <w:rPr>
                <w:rFonts w:hint="eastAsia"/>
              </w:rPr>
              <w:t>依托现有车间，</w:t>
            </w:r>
            <w:r w:rsidRPr="0002704C">
              <w:rPr>
                <w:rFonts w:hint="eastAsia"/>
              </w:rPr>
              <w:t>新增废水收集罐区</w:t>
            </w:r>
            <w:r w:rsidR="0008377B" w:rsidRPr="0002704C">
              <w:rPr>
                <w:rFonts w:hint="eastAsia"/>
              </w:rPr>
              <w:t>围堰及地面防渗</w:t>
            </w:r>
            <w:r w:rsidR="00CD05E6" w:rsidRPr="0002704C">
              <w:rPr>
                <w:rFonts w:hint="eastAsia"/>
              </w:rPr>
              <w:t>。</w:t>
            </w:r>
          </w:p>
        </w:tc>
      </w:tr>
      <w:tr w:rsidR="00CD05E6" w:rsidRPr="0002704C" w:rsidTr="00FF697E">
        <w:tc>
          <w:tcPr>
            <w:tcW w:w="959" w:type="dxa"/>
            <w:vAlign w:val="center"/>
          </w:tcPr>
          <w:p w:rsidR="00CD05E6" w:rsidRPr="0002704C" w:rsidRDefault="00CD05E6" w:rsidP="00FF697E">
            <w:pPr>
              <w:pStyle w:val="GH"/>
            </w:pPr>
            <w:r w:rsidRPr="0002704C">
              <w:rPr>
                <w:rFonts w:hint="eastAsia"/>
              </w:rPr>
              <w:t>3</w:t>
            </w:r>
          </w:p>
        </w:tc>
        <w:tc>
          <w:tcPr>
            <w:tcW w:w="3827" w:type="dxa"/>
            <w:vAlign w:val="center"/>
          </w:tcPr>
          <w:p w:rsidR="00CD05E6" w:rsidRPr="0002704C" w:rsidRDefault="00CD05E6" w:rsidP="00FF697E">
            <w:pPr>
              <w:pStyle w:val="GH"/>
            </w:pPr>
            <w:r w:rsidRPr="0002704C">
              <w:rPr>
                <w:rFonts w:hint="eastAsia"/>
              </w:rPr>
              <w:t>反应釜配备自动化控制系统和自动紧急停车系统</w:t>
            </w:r>
          </w:p>
        </w:tc>
        <w:tc>
          <w:tcPr>
            <w:tcW w:w="3934" w:type="dxa"/>
            <w:vAlign w:val="center"/>
          </w:tcPr>
          <w:p w:rsidR="00CD05E6" w:rsidRPr="0002704C" w:rsidRDefault="00CD05E6" w:rsidP="00FF697E">
            <w:pPr>
              <w:pStyle w:val="GH"/>
            </w:pPr>
            <w:r w:rsidRPr="0002704C">
              <w:rPr>
                <w:rFonts w:hint="eastAsia"/>
              </w:rPr>
              <w:t>依托现有</w:t>
            </w:r>
          </w:p>
        </w:tc>
      </w:tr>
      <w:tr w:rsidR="00CD05E6" w:rsidRPr="0002704C" w:rsidTr="00FF697E">
        <w:tc>
          <w:tcPr>
            <w:tcW w:w="959" w:type="dxa"/>
            <w:vAlign w:val="center"/>
          </w:tcPr>
          <w:p w:rsidR="00CD05E6" w:rsidRPr="0002704C" w:rsidRDefault="00CD05E6" w:rsidP="00FF697E">
            <w:pPr>
              <w:pStyle w:val="GH"/>
            </w:pPr>
            <w:r w:rsidRPr="0002704C">
              <w:rPr>
                <w:rFonts w:hint="eastAsia"/>
              </w:rPr>
              <w:t>4</w:t>
            </w:r>
          </w:p>
        </w:tc>
        <w:tc>
          <w:tcPr>
            <w:tcW w:w="3827" w:type="dxa"/>
            <w:vAlign w:val="center"/>
          </w:tcPr>
          <w:p w:rsidR="00CD05E6" w:rsidRPr="0002704C" w:rsidRDefault="00CD05E6" w:rsidP="00FF697E">
            <w:pPr>
              <w:pStyle w:val="GH"/>
            </w:pPr>
            <w:r w:rsidRPr="0002704C">
              <w:rPr>
                <w:rFonts w:hint="eastAsia"/>
              </w:rPr>
              <w:t>厂区</w:t>
            </w:r>
            <w:r w:rsidRPr="0002704C">
              <w:rPr>
                <w:rFonts w:hint="eastAsia"/>
              </w:rPr>
              <w:t xml:space="preserve"> DCS </w:t>
            </w:r>
            <w:r w:rsidRPr="0002704C">
              <w:rPr>
                <w:rFonts w:hint="eastAsia"/>
              </w:rPr>
              <w:t>控制系统、电视监控设施、自动联锁装置</w:t>
            </w:r>
          </w:p>
        </w:tc>
        <w:tc>
          <w:tcPr>
            <w:tcW w:w="3934" w:type="dxa"/>
            <w:vAlign w:val="center"/>
          </w:tcPr>
          <w:p w:rsidR="00CD05E6" w:rsidRPr="0002704C" w:rsidRDefault="00CD05E6" w:rsidP="00FF697E">
            <w:pPr>
              <w:pStyle w:val="GH"/>
            </w:pPr>
            <w:r w:rsidRPr="0002704C">
              <w:rPr>
                <w:rFonts w:hint="eastAsia"/>
              </w:rPr>
              <w:t>依托现有</w:t>
            </w:r>
          </w:p>
        </w:tc>
      </w:tr>
      <w:tr w:rsidR="00CD05E6" w:rsidRPr="0002704C" w:rsidTr="00FF697E">
        <w:tc>
          <w:tcPr>
            <w:tcW w:w="959" w:type="dxa"/>
            <w:vAlign w:val="center"/>
          </w:tcPr>
          <w:p w:rsidR="00CD05E6" w:rsidRPr="0002704C" w:rsidRDefault="00CD05E6" w:rsidP="00FF697E">
            <w:pPr>
              <w:pStyle w:val="GH"/>
            </w:pPr>
            <w:r w:rsidRPr="0002704C">
              <w:rPr>
                <w:rFonts w:hint="eastAsia"/>
              </w:rPr>
              <w:t>5</w:t>
            </w:r>
          </w:p>
        </w:tc>
        <w:tc>
          <w:tcPr>
            <w:tcW w:w="3827" w:type="dxa"/>
            <w:vAlign w:val="center"/>
          </w:tcPr>
          <w:p w:rsidR="00CD05E6" w:rsidRPr="0002704C" w:rsidRDefault="00CD05E6" w:rsidP="00FF697E">
            <w:pPr>
              <w:pStyle w:val="GH"/>
            </w:pPr>
            <w:r w:rsidRPr="0002704C">
              <w:rPr>
                <w:rFonts w:hint="eastAsia"/>
              </w:rPr>
              <w:t>危险化学品运输、储存、使用等风险防范措施</w:t>
            </w:r>
          </w:p>
        </w:tc>
        <w:tc>
          <w:tcPr>
            <w:tcW w:w="3934" w:type="dxa"/>
            <w:vAlign w:val="center"/>
          </w:tcPr>
          <w:p w:rsidR="00CD05E6" w:rsidRPr="0002704C" w:rsidRDefault="00CD05E6" w:rsidP="00FF697E">
            <w:pPr>
              <w:pStyle w:val="GH"/>
            </w:pPr>
            <w:r w:rsidRPr="0002704C">
              <w:rPr>
                <w:rFonts w:hint="eastAsia"/>
              </w:rPr>
              <w:t>依托现有</w:t>
            </w:r>
          </w:p>
        </w:tc>
      </w:tr>
      <w:tr w:rsidR="00CD05E6" w:rsidRPr="0002704C" w:rsidTr="00FF697E">
        <w:tc>
          <w:tcPr>
            <w:tcW w:w="959" w:type="dxa"/>
            <w:vAlign w:val="center"/>
          </w:tcPr>
          <w:p w:rsidR="00CD05E6" w:rsidRPr="0002704C" w:rsidRDefault="00CD05E6" w:rsidP="00FF697E">
            <w:pPr>
              <w:pStyle w:val="GH"/>
            </w:pPr>
            <w:r w:rsidRPr="0002704C">
              <w:rPr>
                <w:rFonts w:hint="eastAsia"/>
              </w:rPr>
              <w:t>6</w:t>
            </w:r>
          </w:p>
        </w:tc>
        <w:tc>
          <w:tcPr>
            <w:tcW w:w="3827" w:type="dxa"/>
            <w:vAlign w:val="center"/>
          </w:tcPr>
          <w:p w:rsidR="00CD05E6" w:rsidRPr="0002704C" w:rsidRDefault="00CD05E6" w:rsidP="00FF697E">
            <w:pPr>
              <w:pStyle w:val="GH"/>
            </w:pPr>
            <w:r w:rsidRPr="0002704C">
              <w:rPr>
                <w:rFonts w:hint="eastAsia"/>
              </w:rPr>
              <w:t>固体废物管理风险防范措施</w:t>
            </w:r>
          </w:p>
        </w:tc>
        <w:tc>
          <w:tcPr>
            <w:tcW w:w="3934" w:type="dxa"/>
            <w:vAlign w:val="center"/>
          </w:tcPr>
          <w:p w:rsidR="00CD05E6" w:rsidRPr="0002704C" w:rsidRDefault="00CD05E6" w:rsidP="00FF697E">
            <w:pPr>
              <w:pStyle w:val="GH"/>
            </w:pPr>
            <w:r w:rsidRPr="0002704C">
              <w:rPr>
                <w:rFonts w:hint="eastAsia"/>
              </w:rPr>
              <w:t>PTA</w:t>
            </w:r>
            <w:r w:rsidRPr="0002704C">
              <w:rPr>
                <w:rFonts w:hint="eastAsia"/>
              </w:rPr>
              <w:t>残渣仓库</w:t>
            </w:r>
            <w:r w:rsidR="00C302A1" w:rsidRPr="0002704C">
              <w:rPr>
                <w:rFonts w:hint="eastAsia"/>
              </w:rPr>
              <w:t>改造</w:t>
            </w:r>
          </w:p>
        </w:tc>
      </w:tr>
      <w:tr w:rsidR="00CD05E6" w:rsidRPr="0002704C" w:rsidTr="00FF697E">
        <w:tc>
          <w:tcPr>
            <w:tcW w:w="959" w:type="dxa"/>
            <w:vAlign w:val="center"/>
          </w:tcPr>
          <w:p w:rsidR="00CD05E6" w:rsidRPr="0002704C" w:rsidRDefault="00CD05E6" w:rsidP="00FF697E">
            <w:pPr>
              <w:pStyle w:val="GH"/>
            </w:pPr>
            <w:r w:rsidRPr="0002704C">
              <w:rPr>
                <w:rFonts w:hint="eastAsia"/>
              </w:rPr>
              <w:t>7</w:t>
            </w:r>
          </w:p>
        </w:tc>
        <w:tc>
          <w:tcPr>
            <w:tcW w:w="3827" w:type="dxa"/>
            <w:vAlign w:val="center"/>
          </w:tcPr>
          <w:p w:rsidR="00CD05E6" w:rsidRPr="0002704C" w:rsidRDefault="00CD05E6" w:rsidP="00FF697E">
            <w:pPr>
              <w:pStyle w:val="GH"/>
            </w:pPr>
            <w:r w:rsidRPr="0002704C">
              <w:rPr>
                <w:rFonts w:hint="eastAsia"/>
              </w:rPr>
              <w:t>事故应急池</w:t>
            </w:r>
          </w:p>
        </w:tc>
        <w:tc>
          <w:tcPr>
            <w:tcW w:w="3934" w:type="dxa"/>
            <w:vAlign w:val="center"/>
          </w:tcPr>
          <w:p w:rsidR="00CD05E6" w:rsidRPr="0002704C" w:rsidRDefault="00CD05E6" w:rsidP="00FF697E">
            <w:pPr>
              <w:pStyle w:val="GH"/>
            </w:pPr>
            <w:r w:rsidRPr="0002704C">
              <w:rPr>
                <w:rFonts w:hint="eastAsia"/>
              </w:rPr>
              <w:t>依托现有</w:t>
            </w:r>
            <w:r w:rsidRPr="0002704C">
              <w:rPr>
                <w:rFonts w:hint="eastAsia"/>
              </w:rPr>
              <w:t>400m</w:t>
            </w:r>
            <w:r w:rsidRPr="0002704C">
              <w:rPr>
                <w:rFonts w:hint="eastAsia"/>
                <w:vertAlign w:val="superscript"/>
              </w:rPr>
              <w:t>3</w:t>
            </w:r>
            <w:r w:rsidRPr="0002704C">
              <w:rPr>
                <w:rFonts w:hint="eastAsia"/>
              </w:rPr>
              <w:t>事故</w:t>
            </w:r>
            <w:r w:rsidR="00BF4E8A" w:rsidRPr="0002704C">
              <w:rPr>
                <w:rFonts w:hint="eastAsia"/>
              </w:rPr>
              <w:t>雨水</w:t>
            </w:r>
            <w:r w:rsidRPr="0002704C">
              <w:rPr>
                <w:rFonts w:hint="eastAsia"/>
              </w:rPr>
              <w:t>池，</w:t>
            </w:r>
            <w:r w:rsidR="00BF4E8A" w:rsidRPr="0002704C">
              <w:rPr>
                <w:rFonts w:hint="eastAsia"/>
              </w:rPr>
              <w:t>并新增一个</w:t>
            </w:r>
            <w:r w:rsidR="00BF4E8A" w:rsidRPr="0002704C">
              <w:rPr>
                <w:rFonts w:hint="eastAsia"/>
              </w:rPr>
              <w:t>750m</w:t>
            </w:r>
            <w:r w:rsidR="00BF4E8A" w:rsidRPr="0002704C">
              <w:rPr>
                <w:rFonts w:hint="eastAsia"/>
                <w:vertAlign w:val="superscript"/>
              </w:rPr>
              <w:t>3</w:t>
            </w:r>
            <w:r w:rsidR="00BF4E8A" w:rsidRPr="0002704C">
              <w:rPr>
                <w:rFonts w:hint="eastAsia"/>
              </w:rPr>
              <w:t>独立事故应急池。</w:t>
            </w:r>
            <w:r w:rsidRPr="0002704C">
              <w:rPr>
                <w:rFonts w:hint="eastAsia"/>
              </w:rPr>
              <w:t>具体分析详见</w:t>
            </w:r>
            <w:r w:rsidRPr="0002704C">
              <w:rPr>
                <w:rFonts w:hint="eastAsia"/>
              </w:rPr>
              <w:t xml:space="preserve"> 7.6.2</w:t>
            </w:r>
          </w:p>
        </w:tc>
      </w:tr>
      <w:tr w:rsidR="00CD05E6" w:rsidRPr="0002704C" w:rsidTr="00FF697E">
        <w:tc>
          <w:tcPr>
            <w:tcW w:w="959" w:type="dxa"/>
            <w:vAlign w:val="center"/>
          </w:tcPr>
          <w:p w:rsidR="00CD05E6" w:rsidRPr="0002704C" w:rsidRDefault="00FF697E" w:rsidP="00FF697E">
            <w:pPr>
              <w:pStyle w:val="GH"/>
            </w:pPr>
            <w:r w:rsidRPr="0002704C">
              <w:rPr>
                <w:rFonts w:hint="eastAsia"/>
              </w:rPr>
              <w:t>8</w:t>
            </w:r>
          </w:p>
        </w:tc>
        <w:tc>
          <w:tcPr>
            <w:tcW w:w="3827" w:type="dxa"/>
            <w:vAlign w:val="center"/>
          </w:tcPr>
          <w:p w:rsidR="00CD05E6" w:rsidRPr="0002704C" w:rsidRDefault="00CD05E6" w:rsidP="00FF697E">
            <w:pPr>
              <w:pStyle w:val="GH"/>
            </w:pPr>
            <w:r w:rsidRPr="0002704C">
              <w:rPr>
                <w:rFonts w:hint="eastAsia"/>
              </w:rPr>
              <w:t>消防及火灾报警系统</w:t>
            </w:r>
          </w:p>
        </w:tc>
        <w:tc>
          <w:tcPr>
            <w:tcW w:w="3934" w:type="dxa"/>
            <w:vAlign w:val="center"/>
          </w:tcPr>
          <w:p w:rsidR="00CD05E6" w:rsidRPr="0002704C" w:rsidRDefault="00CD05E6" w:rsidP="00FF697E">
            <w:pPr>
              <w:pStyle w:val="GH"/>
            </w:pPr>
            <w:r w:rsidRPr="0002704C">
              <w:rPr>
                <w:rFonts w:hint="eastAsia"/>
              </w:rPr>
              <w:t>依托全厂，新增部分消防设施、物</w:t>
            </w:r>
          </w:p>
          <w:p w:rsidR="00CD05E6" w:rsidRPr="0002704C" w:rsidRDefault="00CD05E6" w:rsidP="00FF697E">
            <w:pPr>
              <w:pStyle w:val="GH"/>
            </w:pPr>
            <w:r w:rsidRPr="0002704C">
              <w:rPr>
                <w:rFonts w:hint="eastAsia"/>
              </w:rPr>
              <w:t>资</w:t>
            </w:r>
          </w:p>
        </w:tc>
      </w:tr>
      <w:tr w:rsidR="00CD05E6" w:rsidRPr="0002704C" w:rsidTr="00FF697E">
        <w:tc>
          <w:tcPr>
            <w:tcW w:w="959" w:type="dxa"/>
            <w:vAlign w:val="center"/>
          </w:tcPr>
          <w:p w:rsidR="00CD05E6" w:rsidRPr="0002704C" w:rsidRDefault="00FF697E" w:rsidP="00FF697E">
            <w:pPr>
              <w:pStyle w:val="GH"/>
            </w:pPr>
            <w:r w:rsidRPr="0002704C">
              <w:rPr>
                <w:rFonts w:hint="eastAsia"/>
              </w:rPr>
              <w:t>9</w:t>
            </w:r>
          </w:p>
        </w:tc>
        <w:tc>
          <w:tcPr>
            <w:tcW w:w="3827" w:type="dxa"/>
            <w:vAlign w:val="center"/>
          </w:tcPr>
          <w:p w:rsidR="00CD05E6" w:rsidRPr="0002704C" w:rsidRDefault="00CD05E6" w:rsidP="00FF697E">
            <w:pPr>
              <w:pStyle w:val="GH"/>
            </w:pPr>
            <w:r w:rsidRPr="0002704C">
              <w:rPr>
                <w:rFonts w:hint="eastAsia"/>
              </w:rPr>
              <w:t>消防废水防范措施：沙包</w:t>
            </w:r>
          </w:p>
        </w:tc>
        <w:tc>
          <w:tcPr>
            <w:tcW w:w="3934" w:type="dxa"/>
            <w:vAlign w:val="center"/>
          </w:tcPr>
          <w:p w:rsidR="00CD05E6" w:rsidRPr="0002704C" w:rsidRDefault="00FF697E" w:rsidP="00FF697E">
            <w:pPr>
              <w:pStyle w:val="GH"/>
            </w:pPr>
            <w:r w:rsidRPr="0002704C">
              <w:rPr>
                <w:rFonts w:hint="eastAsia"/>
              </w:rPr>
              <w:t>依托现有，新增部分物资</w:t>
            </w:r>
          </w:p>
        </w:tc>
      </w:tr>
      <w:tr w:rsidR="00CD05E6" w:rsidRPr="0002704C" w:rsidTr="00FF697E">
        <w:tc>
          <w:tcPr>
            <w:tcW w:w="959" w:type="dxa"/>
            <w:vAlign w:val="center"/>
          </w:tcPr>
          <w:p w:rsidR="00CD05E6" w:rsidRPr="0002704C" w:rsidRDefault="00FF697E" w:rsidP="00FF697E">
            <w:pPr>
              <w:pStyle w:val="GH"/>
            </w:pPr>
            <w:r w:rsidRPr="0002704C">
              <w:rPr>
                <w:rFonts w:hint="eastAsia"/>
              </w:rPr>
              <w:t>10</w:t>
            </w:r>
          </w:p>
        </w:tc>
        <w:tc>
          <w:tcPr>
            <w:tcW w:w="3827" w:type="dxa"/>
            <w:vAlign w:val="center"/>
          </w:tcPr>
          <w:p w:rsidR="00CD05E6" w:rsidRPr="0002704C" w:rsidRDefault="00FF697E" w:rsidP="00FF697E">
            <w:pPr>
              <w:pStyle w:val="GH"/>
            </w:pPr>
            <w:r w:rsidRPr="0002704C">
              <w:rPr>
                <w:rFonts w:hint="eastAsia"/>
              </w:rPr>
              <w:t>应急组织机构、应急装备等</w:t>
            </w:r>
          </w:p>
        </w:tc>
        <w:tc>
          <w:tcPr>
            <w:tcW w:w="3934" w:type="dxa"/>
            <w:vAlign w:val="center"/>
          </w:tcPr>
          <w:p w:rsidR="00CD05E6" w:rsidRPr="0002704C" w:rsidRDefault="00FF697E" w:rsidP="00FF697E">
            <w:pPr>
              <w:pStyle w:val="GH"/>
            </w:pPr>
            <w:r w:rsidRPr="0002704C">
              <w:rPr>
                <w:rFonts w:hint="eastAsia"/>
              </w:rPr>
              <w:t>依托现有</w:t>
            </w:r>
          </w:p>
        </w:tc>
      </w:tr>
      <w:tr w:rsidR="00FF697E" w:rsidRPr="0002704C" w:rsidTr="00FF697E">
        <w:tc>
          <w:tcPr>
            <w:tcW w:w="959" w:type="dxa"/>
            <w:vAlign w:val="center"/>
          </w:tcPr>
          <w:p w:rsidR="00FF697E" w:rsidRPr="0002704C" w:rsidRDefault="00FF697E" w:rsidP="00FF697E">
            <w:pPr>
              <w:pStyle w:val="GH"/>
            </w:pPr>
            <w:r w:rsidRPr="0002704C">
              <w:rPr>
                <w:rFonts w:hint="eastAsia"/>
              </w:rPr>
              <w:t>11</w:t>
            </w:r>
          </w:p>
        </w:tc>
        <w:tc>
          <w:tcPr>
            <w:tcW w:w="3827" w:type="dxa"/>
            <w:vAlign w:val="center"/>
          </w:tcPr>
          <w:p w:rsidR="00FF697E" w:rsidRPr="0002704C" w:rsidRDefault="00FF697E" w:rsidP="00FF697E">
            <w:pPr>
              <w:pStyle w:val="GH"/>
            </w:pPr>
            <w:r w:rsidRPr="0002704C">
              <w:rPr>
                <w:rFonts w:hint="eastAsia"/>
              </w:rPr>
              <w:t>RTO</w:t>
            </w:r>
            <w:r w:rsidRPr="0002704C">
              <w:rPr>
                <w:rFonts w:hint="eastAsia"/>
              </w:rPr>
              <w:t>焚烧炉爆炸救援措施、燃爆事故应急处理、环保事故应急预案及演练</w:t>
            </w:r>
          </w:p>
        </w:tc>
        <w:tc>
          <w:tcPr>
            <w:tcW w:w="3934" w:type="dxa"/>
            <w:vAlign w:val="center"/>
          </w:tcPr>
          <w:p w:rsidR="00FF697E" w:rsidRPr="0002704C" w:rsidRDefault="00FF697E" w:rsidP="00FF697E">
            <w:pPr>
              <w:pStyle w:val="GH"/>
            </w:pPr>
            <w:r w:rsidRPr="0002704C">
              <w:rPr>
                <w:rFonts w:hint="eastAsia"/>
              </w:rPr>
              <w:t>新增</w:t>
            </w:r>
          </w:p>
        </w:tc>
      </w:tr>
    </w:tbl>
    <w:p w:rsidR="00FF697E" w:rsidRPr="0002704C" w:rsidRDefault="00FF697E" w:rsidP="009F1307">
      <w:pPr>
        <w:spacing w:beforeLines="50" w:before="163"/>
        <w:ind w:firstLine="480"/>
      </w:pPr>
      <w:r w:rsidRPr="0002704C">
        <w:rPr>
          <w:rFonts w:hint="eastAsia"/>
        </w:rPr>
        <w:t>（</w:t>
      </w:r>
      <w:r w:rsidRPr="0002704C">
        <w:rPr>
          <w:rFonts w:hint="eastAsia"/>
        </w:rPr>
        <w:t>2</w:t>
      </w:r>
      <w:r w:rsidRPr="0002704C">
        <w:rPr>
          <w:rFonts w:hint="eastAsia"/>
        </w:rPr>
        <w:t>）新增风险防范措施投资</w:t>
      </w:r>
    </w:p>
    <w:p w:rsidR="00CD05E6" w:rsidRPr="0002704C" w:rsidRDefault="00BF4E8A" w:rsidP="00FF697E">
      <w:pPr>
        <w:ind w:firstLine="480"/>
      </w:pPr>
      <w:r w:rsidRPr="0002704C">
        <w:rPr>
          <w:rFonts w:hint="eastAsia"/>
        </w:rPr>
        <w:t>本</w:t>
      </w:r>
      <w:r w:rsidR="00FF697E" w:rsidRPr="0002704C">
        <w:rPr>
          <w:rFonts w:hint="eastAsia"/>
        </w:rPr>
        <w:t>建项目新增风险防范措施投资估算见表</w:t>
      </w:r>
      <w:r w:rsidR="00FF697E" w:rsidRPr="0002704C">
        <w:rPr>
          <w:rFonts w:hint="eastAsia"/>
        </w:rPr>
        <w:t>7.6-2</w:t>
      </w:r>
      <w:r w:rsidR="00FF697E" w:rsidRPr="0002704C">
        <w:rPr>
          <w:rFonts w:hint="eastAsia"/>
        </w:rPr>
        <w:t>。</w:t>
      </w:r>
    </w:p>
    <w:p w:rsidR="00FF697E" w:rsidRPr="0002704C" w:rsidRDefault="00124F81" w:rsidP="00124F81">
      <w:pPr>
        <w:pStyle w:val="a6"/>
      </w:pPr>
      <w:r w:rsidRPr="0002704C">
        <w:rPr>
          <w:rFonts w:hint="eastAsia"/>
        </w:rPr>
        <w:t>表</w:t>
      </w:r>
      <w:r w:rsidRPr="0002704C">
        <w:rPr>
          <w:rFonts w:hint="eastAsia"/>
        </w:rPr>
        <w:t xml:space="preserve">7.6-2 </w:t>
      </w:r>
      <w:r w:rsidR="00BF4E8A" w:rsidRPr="0002704C">
        <w:rPr>
          <w:rFonts w:hint="eastAsia"/>
        </w:rPr>
        <w:t>本</w:t>
      </w:r>
      <w:r w:rsidRPr="0002704C">
        <w:rPr>
          <w:rFonts w:hint="eastAsia"/>
        </w:rPr>
        <w:t>项目新增环境风险措施三同时一览表</w:t>
      </w:r>
    </w:p>
    <w:tbl>
      <w:tblPr>
        <w:tblStyle w:val="afff2"/>
        <w:tblW w:w="0" w:type="auto"/>
        <w:tblLook w:val="04A0" w:firstRow="1" w:lastRow="0" w:firstColumn="1" w:lastColumn="0" w:noHBand="0" w:noVBand="1"/>
      </w:tblPr>
      <w:tblGrid>
        <w:gridCol w:w="802"/>
        <w:gridCol w:w="2034"/>
        <w:gridCol w:w="1414"/>
        <w:gridCol w:w="1421"/>
        <w:gridCol w:w="1423"/>
        <w:gridCol w:w="1423"/>
      </w:tblGrid>
      <w:tr w:rsidR="009F1307" w:rsidRPr="0002704C" w:rsidTr="00BF4E8A">
        <w:tc>
          <w:tcPr>
            <w:tcW w:w="802" w:type="dxa"/>
            <w:vAlign w:val="center"/>
          </w:tcPr>
          <w:p w:rsidR="00124F81" w:rsidRPr="0002704C" w:rsidRDefault="00124F81" w:rsidP="00455167">
            <w:pPr>
              <w:pStyle w:val="GH"/>
            </w:pPr>
            <w:r w:rsidRPr="0002704C">
              <w:rPr>
                <w:rFonts w:hint="eastAsia"/>
              </w:rPr>
              <w:t>序号</w:t>
            </w:r>
          </w:p>
        </w:tc>
        <w:tc>
          <w:tcPr>
            <w:tcW w:w="2034" w:type="dxa"/>
            <w:vAlign w:val="center"/>
          </w:tcPr>
          <w:p w:rsidR="00124F81" w:rsidRPr="0002704C" w:rsidRDefault="00124F81" w:rsidP="00455167">
            <w:pPr>
              <w:pStyle w:val="GH"/>
            </w:pPr>
            <w:r w:rsidRPr="0002704C">
              <w:rPr>
                <w:rFonts w:hint="eastAsia"/>
              </w:rPr>
              <w:t>风险防范措施</w:t>
            </w:r>
          </w:p>
        </w:tc>
        <w:tc>
          <w:tcPr>
            <w:tcW w:w="1414" w:type="dxa"/>
            <w:vAlign w:val="center"/>
          </w:tcPr>
          <w:p w:rsidR="00124F81" w:rsidRPr="0002704C" w:rsidRDefault="00124F81" w:rsidP="00455167">
            <w:pPr>
              <w:pStyle w:val="GH"/>
            </w:pPr>
            <w:r w:rsidRPr="0002704C">
              <w:rPr>
                <w:rFonts w:hint="eastAsia"/>
              </w:rPr>
              <w:t>数量</w:t>
            </w:r>
          </w:p>
        </w:tc>
        <w:tc>
          <w:tcPr>
            <w:tcW w:w="1421" w:type="dxa"/>
            <w:vAlign w:val="center"/>
          </w:tcPr>
          <w:p w:rsidR="00124F81" w:rsidRPr="0002704C" w:rsidRDefault="00124F81" w:rsidP="00455167">
            <w:pPr>
              <w:pStyle w:val="GH"/>
            </w:pPr>
            <w:r w:rsidRPr="0002704C">
              <w:rPr>
                <w:rFonts w:hint="eastAsia"/>
              </w:rPr>
              <w:t>投资估算</w:t>
            </w:r>
          </w:p>
          <w:p w:rsidR="00124F81" w:rsidRPr="0002704C" w:rsidRDefault="00124F81" w:rsidP="00455167">
            <w:pPr>
              <w:pStyle w:val="GH"/>
            </w:pPr>
            <w:r w:rsidRPr="0002704C">
              <w:rPr>
                <w:rFonts w:hint="eastAsia"/>
              </w:rPr>
              <w:t xml:space="preserve">( </w:t>
            </w:r>
            <w:r w:rsidRPr="0002704C">
              <w:rPr>
                <w:rFonts w:hint="eastAsia"/>
              </w:rPr>
              <w:t>万元</w:t>
            </w:r>
            <w:r w:rsidRPr="0002704C">
              <w:rPr>
                <w:rFonts w:hint="eastAsia"/>
              </w:rPr>
              <w:t>)</w:t>
            </w:r>
          </w:p>
        </w:tc>
        <w:tc>
          <w:tcPr>
            <w:tcW w:w="1423" w:type="dxa"/>
            <w:vAlign w:val="center"/>
          </w:tcPr>
          <w:p w:rsidR="00124F81" w:rsidRPr="0002704C" w:rsidRDefault="00124F81" w:rsidP="00455167">
            <w:pPr>
              <w:pStyle w:val="GH"/>
            </w:pPr>
            <w:r w:rsidRPr="0002704C">
              <w:rPr>
                <w:rFonts w:hint="eastAsia"/>
              </w:rPr>
              <w:t>配备位置</w:t>
            </w:r>
          </w:p>
        </w:tc>
        <w:tc>
          <w:tcPr>
            <w:tcW w:w="1423" w:type="dxa"/>
            <w:vAlign w:val="center"/>
          </w:tcPr>
          <w:p w:rsidR="00124F81" w:rsidRPr="0002704C" w:rsidRDefault="00124F81" w:rsidP="00455167">
            <w:pPr>
              <w:pStyle w:val="GH"/>
            </w:pPr>
            <w:r w:rsidRPr="0002704C">
              <w:rPr>
                <w:rFonts w:hint="eastAsia"/>
              </w:rPr>
              <w:t>作用</w:t>
            </w:r>
          </w:p>
        </w:tc>
      </w:tr>
      <w:tr w:rsidR="009F1307" w:rsidRPr="0002704C" w:rsidTr="00BF4E8A">
        <w:tc>
          <w:tcPr>
            <w:tcW w:w="802" w:type="dxa"/>
            <w:vAlign w:val="center"/>
          </w:tcPr>
          <w:p w:rsidR="00124F81" w:rsidRPr="0002704C" w:rsidRDefault="00124F81" w:rsidP="00455167">
            <w:pPr>
              <w:pStyle w:val="GH"/>
            </w:pPr>
            <w:r w:rsidRPr="0002704C">
              <w:t>1</w:t>
            </w:r>
          </w:p>
        </w:tc>
        <w:tc>
          <w:tcPr>
            <w:tcW w:w="2034" w:type="dxa"/>
            <w:vAlign w:val="center"/>
          </w:tcPr>
          <w:p w:rsidR="00124F81" w:rsidRPr="0002704C" w:rsidRDefault="00124F81" w:rsidP="00455167">
            <w:pPr>
              <w:pStyle w:val="GH"/>
            </w:pPr>
            <w:r w:rsidRPr="0002704C">
              <w:rPr>
                <w:rFonts w:hint="eastAsia"/>
              </w:rPr>
              <w:t>PTA</w:t>
            </w:r>
            <w:r w:rsidRPr="0002704C">
              <w:rPr>
                <w:rFonts w:hint="eastAsia"/>
              </w:rPr>
              <w:t>残渣暂存库</w:t>
            </w:r>
            <w:r w:rsidR="00C302A1" w:rsidRPr="0002704C">
              <w:rPr>
                <w:rFonts w:hint="eastAsia"/>
              </w:rPr>
              <w:t>改造</w:t>
            </w:r>
            <w:r w:rsidR="009F1307" w:rsidRPr="0002704C">
              <w:rPr>
                <w:rFonts w:hint="eastAsia"/>
              </w:rPr>
              <w:t>、废水收集罐区</w:t>
            </w:r>
            <w:r w:rsidRPr="0002704C">
              <w:rPr>
                <w:rFonts w:hint="eastAsia"/>
              </w:rPr>
              <w:t>实施重点区域防渗措施</w:t>
            </w:r>
          </w:p>
        </w:tc>
        <w:tc>
          <w:tcPr>
            <w:tcW w:w="1414" w:type="dxa"/>
            <w:vAlign w:val="center"/>
          </w:tcPr>
          <w:p w:rsidR="00124F81" w:rsidRPr="0002704C" w:rsidRDefault="00124F81" w:rsidP="00455167">
            <w:pPr>
              <w:pStyle w:val="GH"/>
            </w:pPr>
            <w:r w:rsidRPr="0002704C">
              <w:rPr>
                <w:rFonts w:hint="eastAsia"/>
              </w:rPr>
              <w:t>/</w:t>
            </w:r>
          </w:p>
        </w:tc>
        <w:tc>
          <w:tcPr>
            <w:tcW w:w="1421" w:type="dxa"/>
            <w:vAlign w:val="center"/>
          </w:tcPr>
          <w:p w:rsidR="00124F81" w:rsidRPr="0002704C" w:rsidRDefault="00124F81" w:rsidP="00455167">
            <w:pPr>
              <w:pStyle w:val="GH"/>
            </w:pPr>
            <w:r w:rsidRPr="0002704C">
              <w:t>10</w:t>
            </w:r>
          </w:p>
        </w:tc>
        <w:tc>
          <w:tcPr>
            <w:tcW w:w="1423" w:type="dxa"/>
            <w:vAlign w:val="center"/>
          </w:tcPr>
          <w:p w:rsidR="00124F81" w:rsidRPr="0002704C" w:rsidRDefault="00124F81" w:rsidP="00455167">
            <w:pPr>
              <w:pStyle w:val="GH"/>
            </w:pPr>
            <w:r w:rsidRPr="0002704C">
              <w:rPr>
                <w:rFonts w:hint="eastAsia"/>
              </w:rPr>
              <w:t>PTA</w:t>
            </w:r>
            <w:r w:rsidRPr="0002704C">
              <w:rPr>
                <w:rFonts w:hint="eastAsia"/>
              </w:rPr>
              <w:t>残渣暂存库</w:t>
            </w:r>
            <w:r w:rsidR="009F1307" w:rsidRPr="0002704C">
              <w:rPr>
                <w:rFonts w:hint="eastAsia"/>
              </w:rPr>
              <w:t>、废水收集罐区</w:t>
            </w:r>
          </w:p>
        </w:tc>
        <w:tc>
          <w:tcPr>
            <w:tcW w:w="1423" w:type="dxa"/>
            <w:vAlign w:val="center"/>
          </w:tcPr>
          <w:p w:rsidR="00124F81" w:rsidRPr="0002704C" w:rsidRDefault="00124F81" w:rsidP="00455167">
            <w:pPr>
              <w:pStyle w:val="GH"/>
            </w:pPr>
            <w:r w:rsidRPr="0002704C">
              <w:rPr>
                <w:rFonts w:hint="eastAsia"/>
              </w:rPr>
              <w:t>重点区域防渗</w:t>
            </w:r>
          </w:p>
        </w:tc>
      </w:tr>
      <w:tr w:rsidR="009F1307" w:rsidRPr="0002704C" w:rsidTr="00BF4E8A">
        <w:tc>
          <w:tcPr>
            <w:tcW w:w="802" w:type="dxa"/>
            <w:vAlign w:val="center"/>
          </w:tcPr>
          <w:p w:rsidR="00124F81" w:rsidRPr="0002704C" w:rsidRDefault="00124F81" w:rsidP="00455167">
            <w:pPr>
              <w:pStyle w:val="GH"/>
            </w:pPr>
            <w:r w:rsidRPr="0002704C">
              <w:t>2</w:t>
            </w:r>
          </w:p>
        </w:tc>
        <w:tc>
          <w:tcPr>
            <w:tcW w:w="2034" w:type="dxa"/>
            <w:vAlign w:val="center"/>
          </w:tcPr>
          <w:p w:rsidR="00124F81" w:rsidRPr="0002704C" w:rsidRDefault="00124F81" w:rsidP="00455167">
            <w:pPr>
              <w:pStyle w:val="GH"/>
            </w:pPr>
            <w:r w:rsidRPr="0002704C">
              <w:rPr>
                <w:rFonts w:hint="eastAsia"/>
              </w:rPr>
              <w:t>RTO</w:t>
            </w:r>
            <w:r w:rsidRPr="0002704C">
              <w:rPr>
                <w:rFonts w:hint="eastAsia"/>
              </w:rPr>
              <w:t>焚烧炉采用</w:t>
            </w:r>
            <w:r w:rsidR="00455167" w:rsidRPr="0002704C">
              <w:rPr>
                <w:bCs/>
              </w:rPr>
              <w:t>PLC</w:t>
            </w:r>
            <w:r w:rsidR="00455167" w:rsidRPr="0002704C">
              <w:rPr>
                <w:bCs/>
              </w:rPr>
              <w:t>自动控制，设置在线爆炸极限</w:t>
            </w:r>
            <w:r w:rsidR="00455167" w:rsidRPr="0002704C">
              <w:rPr>
                <w:bCs/>
              </w:rPr>
              <w:t>LEL</w:t>
            </w:r>
            <w:r w:rsidR="00455167" w:rsidRPr="0002704C">
              <w:rPr>
                <w:bCs/>
              </w:rPr>
              <w:t>检测系统</w:t>
            </w:r>
          </w:p>
        </w:tc>
        <w:tc>
          <w:tcPr>
            <w:tcW w:w="1414" w:type="dxa"/>
            <w:vAlign w:val="center"/>
          </w:tcPr>
          <w:p w:rsidR="00124F81" w:rsidRPr="0002704C" w:rsidRDefault="00455167" w:rsidP="00455167">
            <w:pPr>
              <w:pStyle w:val="GH"/>
            </w:pPr>
            <w:r w:rsidRPr="0002704C">
              <w:t>1</w:t>
            </w:r>
          </w:p>
        </w:tc>
        <w:tc>
          <w:tcPr>
            <w:tcW w:w="1421" w:type="dxa"/>
            <w:vAlign w:val="center"/>
          </w:tcPr>
          <w:p w:rsidR="00124F81" w:rsidRPr="0002704C" w:rsidRDefault="00455167" w:rsidP="00455167">
            <w:pPr>
              <w:pStyle w:val="GH"/>
            </w:pPr>
            <w:r w:rsidRPr="0002704C">
              <w:t>100</w:t>
            </w:r>
          </w:p>
        </w:tc>
        <w:tc>
          <w:tcPr>
            <w:tcW w:w="1423" w:type="dxa"/>
            <w:vAlign w:val="center"/>
          </w:tcPr>
          <w:p w:rsidR="00124F81" w:rsidRPr="0002704C" w:rsidRDefault="00455167" w:rsidP="00455167">
            <w:pPr>
              <w:pStyle w:val="GH"/>
            </w:pPr>
            <w:r w:rsidRPr="0002704C">
              <w:rPr>
                <w:rFonts w:hint="eastAsia"/>
              </w:rPr>
              <w:t>RTO</w:t>
            </w:r>
            <w:r w:rsidRPr="0002704C">
              <w:rPr>
                <w:rFonts w:hint="eastAsia"/>
              </w:rPr>
              <w:t>焚烧炉</w:t>
            </w:r>
          </w:p>
        </w:tc>
        <w:tc>
          <w:tcPr>
            <w:tcW w:w="1423" w:type="dxa"/>
            <w:vAlign w:val="center"/>
          </w:tcPr>
          <w:p w:rsidR="00124F81" w:rsidRPr="0002704C" w:rsidRDefault="00455167" w:rsidP="00455167">
            <w:pPr>
              <w:pStyle w:val="GH"/>
            </w:pPr>
            <w:r w:rsidRPr="0002704C">
              <w:rPr>
                <w:rFonts w:hint="eastAsia"/>
              </w:rPr>
              <w:t>避免</w:t>
            </w:r>
            <w:r w:rsidRPr="0002704C">
              <w:rPr>
                <w:bCs/>
              </w:rPr>
              <w:t>爆炸</w:t>
            </w:r>
          </w:p>
        </w:tc>
      </w:tr>
      <w:tr w:rsidR="00BF4E8A" w:rsidRPr="0002704C" w:rsidTr="00BF4E8A">
        <w:tc>
          <w:tcPr>
            <w:tcW w:w="802" w:type="dxa"/>
            <w:vAlign w:val="center"/>
          </w:tcPr>
          <w:p w:rsidR="00BF4E8A" w:rsidRPr="0002704C" w:rsidRDefault="00BF4E8A" w:rsidP="006D44C6">
            <w:pPr>
              <w:pStyle w:val="GH"/>
            </w:pPr>
            <w:r w:rsidRPr="0002704C">
              <w:t>3</w:t>
            </w:r>
          </w:p>
        </w:tc>
        <w:tc>
          <w:tcPr>
            <w:tcW w:w="2034" w:type="dxa"/>
            <w:vAlign w:val="center"/>
          </w:tcPr>
          <w:p w:rsidR="00BF4E8A" w:rsidRPr="0002704C" w:rsidRDefault="00BF4E8A" w:rsidP="00455167">
            <w:pPr>
              <w:pStyle w:val="GH"/>
            </w:pPr>
            <w:r w:rsidRPr="0002704C">
              <w:rPr>
                <w:rFonts w:hint="eastAsia"/>
              </w:rPr>
              <w:t>事故应急池</w:t>
            </w:r>
          </w:p>
        </w:tc>
        <w:tc>
          <w:tcPr>
            <w:tcW w:w="1414" w:type="dxa"/>
            <w:vAlign w:val="center"/>
          </w:tcPr>
          <w:p w:rsidR="00BF4E8A" w:rsidRPr="0002704C" w:rsidRDefault="00BF4E8A" w:rsidP="00455167">
            <w:pPr>
              <w:pStyle w:val="GH"/>
            </w:pPr>
            <w:r w:rsidRPr="0002704C">
              <w:t>1</w:t>
            </w:r>
          </w:p>
        </w:tc>
        <w:tc>
          <w:tcPr>
            <w:tcW w:w="1421" w:type="dxa"/>
            <w:vAlign w:val="center"/>
          </w:tcPr>
          <w:p w:rsidR="00BF4E8A" w:rsidRPr="0002704C" w:rsidRDefault="00BF4E8A" w:rsidP="00455167">
            <w:pPr>
              <w:pStyle w:val="GH"/>
            </w:pPr>
            <w:r w:rsidRPr="0002704C">
              <w:t>100</w:t>
            </w:r>
          </w:p>
        </w:tc>
        <w:tc>
          <w:tcPr>
            <w:tcW w:w="1423" w:type="dxa"/>
            <w:vAlign w:val="center"/>
          </w:tcPr>
          <w:p w:rsidR="00BF4E8A" w:rsidRPr="0002704C" w:rsidRDefault="00BF4E8A" w:rsidP="00455167">
            <w:pPr>
              <w:pStyle w:val="GH"/>
            </w:pPr>
            <w:r w:rsidRPr="0002704C">
              <w:rPr>
                <w:rFonts w:hint="eastAsia"/>
              </w:rPr>
              <w:t>全厂</w:t>
            </w:r>
          </w:p>
        </w:tc>
        <w:tc>
          <w:tcPr>
            <w:tcW w:w="1423" w:type="dxa"/>
            <w:vAlign w:val="center"/>
          </w:tcPr>
          <w:p w:rsidR="00BF4E8A" w:rsidRPr="0002704C" w:rsidRDefault="00BF4E8A" w:rsidP="00455167">
            <w:pPr>
              <w:pStyle w:val="GH"/>
            </w:pPr>
            <w:r w:rsidRPr="0002704C">
              <w:rPr>
                <w:rFonts w:hint="eastAsia"/>
              </w:rPr>
              <w:t>收集事故废水</w:t>
            </w:r>
          </w:p>
        </w:tc>
      </w:tr>
      <w:tr w:rsidR="00BF4E8A" w:rsidRPr="0002704C" w:rsidTr="00BF4E8A">
        <w:tc>
          <w:tcPr>
            <w:tcW w:w="802" w:type="dxa"/>
            <w:vAlign w:val="center"/>
          </w:tcPr>
          <w:p w:rsidR="00BF4E8A" w:rsidRPr="0002704C" w:rsidRDefault="00BF4E8A" w:rsidP="006D44C6">
            <w:pPr>
              <w:pStyle w:val="GH"/>
            </w:pPr>
            <w:r w:rsidRPr="0002704C">
              <w:t>4</w:t>
            </w:r>
          </w:p>
        </w:tc>
        <w:tc>
          <w:tcPr>
            <w:tcW w:w="2034" w:type="dxa"/>
            <w:vAlign w:val="center"/>
          </w:tcPr>
          <w:p w:rsidR="00BF4E8A" w:rsidRPr="0002704C" w:rsidRDefault="00BF4E8A" w:rsidP="00455167">
            <w:pPr>
              <w:pStyle w:val="GH"/>
            </w:pPr>
            <w:r w:rsidRPr="0002704C">
              <w:rPr>
                <w:rFonts w:hint="eastAsia"/>
              </w:rPr>
              <w:t>砂土等应急物资</w:t>
            </w:r>
          </w:p>
        </w:tc>
        <w:tc>
          <w:tcPr>
            <w:tcW w:w="1414" w:type="dxa"/>
            <w:vAlign w:val="center"/>
          </w:tcPr>
          <w:p w:rsidR="00BF4E8A" w:rsidRPr="0002704C" w:rsidRDefault="00BF4E8A" w:rsidP="00455167">
            <w:pPr>
              <w:pStyle w:val="GH"/>
            </w:pPr>
            <w:r w:rsidRPr="0002704C">
              <w:rPr>
                <w:rFonts w:hint="eastAsia"/>
              </w:rPr>
              <w:t>若干</w:t>
            </w:r>
          </w:p>
        </w:tc>
        <w:tc>
          <w:tcPr>
            <w:tcW w:w="1421" w:type="dxa"/>
            <w:vAlign w:val="center"/>
          </w:tcPr>
          <w:p w:rsidR="00BF4E8A" w:rsidRPr="0002704C" w:rsidRDefault="00BF4E8A" w:rsidP="00455167">
            <w:pPr>
              <w:pStyle w:val="GH"/>
            </w:pPr>
            <w:r w:rsidRPr="0002704C">
              <w:t>2</w:t>
            </w:r>
          </w:p>
        </w:tc>
        <w:tc>
          <w:tcPr>
            <w:tcW w:w="1423" w:type="dxa"/>
            <w:vAlign w:val="center"/>
          </w:tcPr>
          <w:p w:rsidR="00BF4E8A" w:rsidRPr="0002704C" w:rsidRDefault="00BF4E8A" w:rsidP="00455167">
            <w:pPr>
              <w:pStyle w:val="GH"/>
            </w:pPr>
            <w:r w:rsidRPr="0002704C">
              <w:rPr>
                <w:rFonts w:hint="eastAsia"/>
              </w:rPr>
              <w:t>全厂</w:t>
            </w:r>
          </w:p>
        </w:tc>
        <w:tc>
          <w:tcPr>
            <w:tcW w:w="1423" w:type="dxa"/>
            <w:vAlign w:val="center"/>
          </w:tcPr>
          <w:p w:rsidR="00BF4E8A" w:rsidRPr="0002704C" w:rsidRDefault="00BF4E8A" w:rsidP="00455167">
            <w:pPr>
              <w:pStyle w:val="GH"/>
            </w:pPr>
            <w:r w:rsidRPr="0002704C">
              <w:rPr>
                <w:rFonts w:hint="eastAsia"/>
              </w:rPr>
              <w:t>应急救援</w:t>
            </w:r>
          </w:p>
        </w:tc>
      </w:tr>
      <w:tr w:rsidR="00BF4E8A" w:rsidRPr="0002704C" w:rsidTr="00BF4E8A">
        <w:tc>
          <w:tcPr>
            <w:tcW w:w="802" w:type="dxa"/>
            <w:vAlign w:val="center"/>
          </w:tcPr>
          <w:p w:rsidR="00BF4E8A" w:rsidRPr="0002704C" w:rsidRDefault="00BF4E8A" w:rsidP="00455167">
            <w:pPr>
              <w:pStyle w:val="GH"/>
            </w:pPr>
            <w:r w:rsidRPr="0002704C">
              <w:t>5</w:t>
            </w:r>
          </w:p>
        </w:tc>
        <w:tc>
          <w:tcPr>
            <w:tcW w:w="2034" w:type="dxa"/>
            <w:vAlign w:val="center"/>
          </w:tcPr>
          <w:p w:rsidR="00BF4E8A" w:rsidRPr="0002704C" w:rsidRDefault="00BF4E8A" w:rsidP="00455167">
            <w:pPr>
              <w:pStyle w:val="GH"/>
            </w:pPr>
            <w:r w:rsidRPr="0002704C">
              <w:rPr>
                <w:rFonts w:hint="eastAsia"/>
              </w:rPr>
              <w:t>应急预案</w:t>
            </w:r>
          </w:p>
        </w:tc>
        <w:tc>
          <w:tcPr>
            <w:tcW w:w="1414" w:type="dxa"/>
            <w:vAlign w:val="center"/>
          </w:tcPr>
          <w:p w:rsidR="00BF4E8A" w:rsidRPr="0002704C" w:rsidRDefault="00BF4E8A" w:rsidP="00455167">
            <w:pPr>
              <w:pStyle w:val="GH"/>
            </w:pPr>
            <w:r w:rsidRPr="0002704C">
              <w:rPr>
                <w:rFonts w:hint="eastAsia"/>
              </w:rPr>
              <w:t>1</w:t>
            </w:r>
          </w:p>
        </w:tc>
        <w:tc>
          <w:tcPr>
            <w:tcW w:w="1421" w:type="dxa"/>
            <w:vAlign w:val="center"/>
          </w:tcPr>
          <w:p w:rsidR="00BF4E8A" w:rsidRPr="0002704C" w:rsidRDefault="00BF4E8A" w:rsidP="00455167">
            <w:pPr>
              <w:pStyle w:val="GH"/>
            </w:pPr>
            <w:r w:rsidRPr="0002704C">
              <w:t>4</w:t>
            </w:r>
          </w:p>
        </w:tc>
        <w:tc>
          <w:tcPr>
            <w:tcW w:w="1423" w:type="dxa"/>
            <w:vAlign w:val="center"/>
          </w:tcPr>
          <w:p w:rsidR="00BF4E8A" w:rsidRPr="0002704C" w:rsidRDefault="00BF4E8A" w:rsidP="00455167">
            <w:pPr>
              <w:pStyle w:val="GH"/>
            </w:pPr>
            <w:r w:rsidRPr="0002704C">
              <w:rPr>
                <w:rFonts w:hint="eastAsia"/>
              </w:rPr>
              <w:t>全厂</w:t>
            </w:r>
          </w:p>
        </w:tc>
        <w:tc>
          <w:tcPr>
            <w:tcW w:w="1423" w:type="dxa"/>
            <w:vAlign w:val="center"/>
          </w:tcPr>
          <w:p w:rsidR="00BF4E8A" w:rsidRPr="0002704C" w:rsidRDefault="00BF4E8A" w:rsidP="00455167">
            <w:pPr>
              <w:pStyle w:val="GH"/>
            </w:pPr>
            <w:r w:rsidRPr="0002704C">
              <w:rPr>
                <w:rFonts w:hint="eastAsia"/>
              </w:rPr>
              <w:t>应急组织机构、应急处置</w:t>
            </w:r>
          </w:p>
        </w:tc>
      </w:tr>
      <w:tr w:rsidR="00BF4E8A" w:rsidRPr="0002704C" w:rsidTr="00BF4E8A">
        <w:tc>
          <w:tcPr>
            <w:tcW w:w="802" w:type="dxa"/>
            <w:vAlign w:val="center"/>
          </w:tcPr>
          <w:p w:rsidR="00BF4E8A" w:rsidRPr="0002704C" w:rsidRDefault="00BF4E8A" w:rsidP="00455167">
            <w:pPr>
              <w:pStyle w:val="GH"/>
            </w:pPr>
            <w:r w:rsidRPr="0002704C">
              <w:rPr>
                <w:rFonts w:hint="eastAsia"/>
              </w:rPr>
              <w:t>合计</w:t>
            </w:r>
          </w:p>
        </w:tc>
        <w:tc>
          <w:tcPr>
            <w:tcW w:w="2034" w:type="dxa"/>
            <w:vAlign w:val="center"/>
          </w:tcPr>
          <w:p w:rsidR="00BF4E8A" w:rsidRPr="0002704C" w:rsidRDefault="00BF4E8A" w:rsidP="00455167">
            <w:pPr>
              <w:pStyle w:val="GH"/>
            </w:pPr>
            <w:r w:rsidRPr="0002704C">
              <w:rPr>
                <w:rFonts w:hint="eastAsia"/>
              </w:rPr>
              <w:t>/</w:t>
            </w:r>
          </w:p>
        </w:tc>
        <w:tc>
          <w:tcPr>
            <w:tcW w:w="1414" w:type="dxa"/>
            <w:vAlign w:val="center"/>
          </w:tcPr>
          <w:p w:rsidR="00BF4E8A" w:rsidRPr="0002704C" w:rsidRDefault="00BF4E8A" w:rsidP="00455167">
            <w:pPr>
              <w:pStyle w:val="GH"/>
            </w:pPr>
            <w:r w:rsidRPr="0002704C">
              <w:rPr>
                <w:rFonts w:hint="eastAsia"/>
              </w:rPr>
              <w:t>/</w:t>
            </w:r>
          </w:p>
        </w:tc>
        <w:tc>
          <w:tcPr>
            <w:tcW w:w="1421" w:type="dxa"/>
            <w:vAlign w:val="center"/>
          </w:tcPr>
          <w:p w:rsidR="00BF4E8A" w:rsidRPr="0002704C" w:rsidRDefault="00BF4E8A" w:rsidP="00455167">
            <w:pPr>
              <w:pStyle w:val="GH"/>
            </w:pPr>
            <w:r w:rsidRPr="0002704C">
              <w:t>216</w:t>
            </w:r>
          </w:p>
        </w:tc>
        <w:tc>
          <w:tcPr>
            <w:tcW w:w="1423" w:type="dxa"/>
            <w:vAlign w:val="center"/>
          </w:tcPr>
          <w:p w:rsidR="00BF4E8A" w:rsidRPr="0002704C" w:rsidRDefault="00BF4E8A" w:rsidP="00455167">
            <w:pPr>
              <w:pStyle w:val="GH"/>
            </w:pPr>
            <w:r w:rsidRPr="0002704C">
              <w:rPr>
                <w:rFonts w:hint="eastAsia"/>
              </w:rPr>
              <w:t>/</w:t>
            </w:r>
          </w:p>
        </w:tc>
        <w:tc>
          <w:tcPr>
            <w:tcW w:w="1423" w:type="dxa"/>
            <w:vAlign w:val="center"/>
          </w:tcPr>
          <w:p w:rsidR="00BF4E8A" w:rsidRPr="0002704C" w:rsidRDefault="00BF4E8A" w:rsidP="00455167">
            <w:pPr>
              <w:pStyle w:val="GH"/>
            </w:pPr>
            <w:r w:rsidRPr="0002704C">
              <w:rPr>
                <w:rFonts w:hint="eastAsia"/>
              </w:rPr>
              <w:t>/</w:t>
            </w:r>
          </w:p>
        </w:tc>
      </w:tr>
    </w:tbl>
    <w:p w:rsidR="009E12B7" w:rsidRPr="0002704C" w:rsidRDefault="009E12B7" w:rsidP="009F1307">
      <w:pPr>
        <w:spacing w:beforeLines="50" w:before="163"/>
        <w:ind w:firstLine="480"/>
      </w:pPr>
      <w:r w:rsidRPr="0002704C">
        <w:t>张家港南光化工有限公司公司自运营以来，未发生环境风险事故，在充分借鉴现有项目的基础上，完善本项目风险防范措施及风险应急预案，因此，借鉴现</w:t>
      </w:r>
      <w:r w:rsidRPr="0002704C">
        <w:lastRenderedPageBreak/>
        <w:t>有项目经验，本次</w:t>
      </w:r>
      <w:r w:rsidR="00BF4E8A" w:rsidRPr="0002704C">
        <w:rPr>
          <w:rFonts w:hint="eastAsia"/>
        </w:rPr>
        <w:t>技改</w:t>
      </w:r>
      <w:r w:rsidRPr="0002704C">
        <w:t>项目的风险防范措施能有效预防风险事故。</w:t>
      </w:r>
    </w:p>
    <w:p w:rsidR="009F1307" w:rsidRPr="0002704C" w:rsidRDefault="009F1307" w:rsidP="009F1307">
      <w:pPr>
        <w:pStyle w:val="20"/>
      </w:pPr>
      <w:bookmarkStart w:id="403" w:name="_Toc3342466"/>
      <w:bookmarkStart w:id="404" w:name="_Toc6174325"/>
      <w:bookmarkStart w:id="405" w:name="_Toc335389658"/>
      <w:bookmarkStart w:id="406" w:name="_Toc527147476"/>
      <w:bookmarkStart w:id="407" w:name="_Toc472851422"/>
      <w:r w:rsidRPr="0002704C">
        <w:t>7.7</w:t>
      </w:r>
      <w:r w:rsidRPr="0002704C">
        <w:rPr>
          <w:rFonts w:ascii="宋体" w:hAnsi="宋体" w:cs="宋体" w:hint="eastAsia"/>
        </w:rPr>
        <w:t>污染防治措施经济可行性</w:t>
      </w:r>
      <w:bookmarkEnd w:id="403"/>
      <w:bookmarkEnd w:id="404"/>
    </w:p>
    <w:p w:rsidR="009F1307" w:rsidRPr="0002704C" w:rsidRDefault="009F1307" w:rsidP="009F1307">
      <w:pPr>
        <w:ind w:firstLine="480"/>
      </w:pPr>
      <w:r w:rsidRPr="0002704C">
        <w:t>本项目环保投资共计</w:t>
      </w:r>
      <w:r w:rsidRPr="0002704C">
        <w:t>5</w:t>
      </w:r>
      <w:r w:rsidR="00BF4E8A" w:rsidRPr="0002704C">
        <w:t>0</w:t>
      </w:r>
      <w:r w:rsidRPr="0002704C">
        <w:t>0</w:t>
      </w:r>
      <w:r w:rsidRPr="0002704C">
        <w:t>万元人民币，占总投资的</w:t>
      </w:r>
      <w:r w:rsidRPr="0002704C">
        <w:t>62</w:t>
      </w:r>
      <w:r w:rsidRPr="0002704C">
        <w:rPr>
          <w:rFonts w:hint="eastAsia"/>
        </w:rPr>
        <w:t>.5</w:t>
      </w:r>
      <w:r w:rsidRPr="0002704C">
        <w:t>%</w:t>
      </w:r>
      <w:r w:rsidRPr="0002704C">
        <w:t>。</w:t>
      </w:r>
      <w:r w:rsidRPr="0002704C">
        <w:rPr>
          <w:rFonts w:hint="eastAsia"/>
        </w:rPr>
        <w:t>其中废气处理措为</w:t>
      </w:r>
      <w:r w:rsidRPr="0002704C">
        <w:rPr>
          <w:rFonts w:hint="eastAsia"/>
        </w:rPr>
        <w:t>R</w:t>
      </w:r>
      <w:r w:rsidRPr="0002704C">
        <w:t>TO</w:t>
      </w:r>
      <w:r w:rsidRPr="0002704C">
        <w:rPr>
          <w:rFonts w:hint="eastAsia"/>
        </w:rPr>
        <w:t>焚烧炉，工艺有机废气经</w:t>
      </w:r>
      <w:r w:rsidRPr="0002704C">
        <w:rPr>
          <w:rFonts w:hint="eastAsia"/>
        </w:rPr>
        <w:t>RTO</w:t>
      </w:r>
      <w:r w:rsidRPr="0002704C">
        <w:rPr>
          <w:rFonts w:hint="eastAsia"/>
        </w:rPr>
        <w:t>焚烧后，达标排放。固废、噪声、地下水、风险防范措施为一次性投资，环保投入不大，后续运营过程中成本较小，总体上来讲，本项目环保投资及后期运营投资较小，具有经济可行性。</w:t>
      </w:r>
    </w:p>
    <w:p w:rsidR="009F1307" w:rsidRPr="0002704C" w:rsidRDefault="009F1307" w:rsidP="009F1307">
      <w:pPr>
        <w:pStyle w:val="20"/>
      </w:pPr>
      <w:bookmarkStart w:id="408" w:name="_Toc3342467"/>
      <w:bookmarkStart w:id="409" w:name="_Toc6174326"/>
      <w:r w:rsidRPr="0002704C">
        <w:t>7.8“</w:t>
      </w:r>
      <w:r w:rsidRPr="0002704C">
        <w:rPr>
          <w:rFonts w:ascii="宋体" w:hAnsi="宋体" w:cs="宋体" w:hint="eastAsia"/>
        </w:rPr>
        <w:t>三同时</w:t>
      </w:r>
      <w:r w:rsidRPr="0002704C">
        <w:t>”</w:t>
      </w:r>
      <w:r w:rsidRPr="0002704C">
        <w:rPr>
          <w:rFonts w:ascii="宋体" w:hAnsi="宋体" w:cs="宋体" w:hint="eastAsia"/>
        </w:rPr>
        <w:t>验收一览表</w:t>
      </w:r>
      <w:bookmarkEnd w:id="405"/>
      <w:bookmarkEnd w:id="406"/>
      <w:bookmarkEnd w:id="407"/>
      <w:bookmarkEnd w:id="408"/>
      <w:bookmarkEnd w:id="409"/>
    </w:p>
    <w:p w:rsidR="009F1307" w:rsidRPr="0002704C" w:rsidRDefault="009F1307" w:rsidP="009F1307">
      <w:pPr>
        <w:ind w:firstLine="480"/>
        <w:sectPr w:rsidR="009F1307" w:rsidRPr="0002704C">
          <w:pgSz w:w="11907" w:h="16840"/>
          <w:pgMar w:top="1440" w:right="1803" w:bottom="1440" w:left="1803" w:header="850" w:footer="907" w:gutter="0"/>
          <w:cols w:space="720"/>
          <w:docGrid w:type="lines" w:linePitch="326"/>
        </w:sectPr>
      </w:pPr>
      <w:r w:rsidRPr="0002704C">
        <w:t>本项目</w:t>
      </w:r>
      <w:r w:rsidRPr="0002704C">
        <w:t>“</w:t>
      </w:r>
      <w:r w:rsidRPr="0002704C">
        <w:t>三同时</w:t>
      </w:r>
      <w:r w:rsidRPr="0002704C">
        <w:t>”</w:t>
      </w:r>
      <w:r w:rsidRPr="0002704C">
        <w:t>环保设施验收内容见表</w:t>
      </w:r>
      <w:r w:rsidRPr="0002704C">
        <w:t>7.8-1</w:t>
      </w:r>
      <w:r w:rsidRPr="0002704C">
        <w:t>。本项目环保投资共计</w:t>
      </w:r>
      <w:r w:rsidRPr="0002704C">
        <w:t>500</w:t>
      </w:r>
      <w:r w:rsidRPr="0002704C">
        <w:t>万元人民币，占总投资的</w:t>
      </w:r>
      <w:r w:rsidRPr="0002704C">
        <w:t>62</w:t>
      </w:r>
      <w:r w:rsidRPr="0002704C">
        <w:rPr>
          <w:rFonts w:hint="eastAsia"/>
        </w:rPr>
        <w:t>.5</w:t>
      </w:r>
      <w:r w:rsidRPr="0002704C">
        <w:t>%</w:t>
      </w:r>
      <w:r w:rsidRPr="0002704C">
        <w:t>。环保投资在可接受水平，具有经济可行性。</w:t>
      </w:r>
    </w:p>
    <w:p w:rsidR="009F1307" w:rsidRPr="0002704C" w:rsidRDefault="009F1307" w:rsidP="009F1307">
      <w:pPr>
        <w:pStyle w:val="a6"/>
        <w:ind w:firstLine="480"/>
      </w:pPr>
      <w:r w:rsidRPr="0002704C">
        <w:lastRenderedPageBreak/>
        <w:t>表</w:t>
      </w:r>
      <w:r w:rsidRPr="0002704C">
        <w:t>7.8-1  “</w:t>
      </w:r>
      <w:r w:rsidRPr="0002704C">
        <w:t>三同时</w:t>
      </w:r>
      <w:r w:rsidRPr="0002704C">
        <w:t>”</w:t>
      </w:r>
      <w:r w:rsidRPr="0002704C">
        <w:t>验收一览表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
        <w:gridCol w:w="1319"/>
        <w:gridCol w:w="1838"/>
        <w:gridCol w:w="5507"/>
        <w:gridCol w:w="985"/>
        <w:gridCol w:w="4231"/>
        <w:gridCol w:w="571"/>
      </w:tblGrid>
      <w:tr w:rsidR="00BF4E8A" w:rsidRPr="0002704C" w:rsidTr="006D44C6">
        <w:trPr>
          <w:trHeight w:val="113"/>
          <w:tblHeader/>
          <w:jc w:val="center"/>
        </w:trPr>
        <w:tc>
          <w:tcPr>
            <w:tcW w:w="15442" w:type="dxa"/>
            <w:gridSpan w:val="7"/>
            <w:vAlign w:val="center"/>
          </w:tcPr>
          <w:p w:rsidR="00BF4E8A" w:rsidRPr="0002704C" w:rsidRDefault="00BF4E8A" w:rsidP="006D44C6">
            <w:pPr>
              <w:pStyle w:val="a8"/>
              <w:jc w:val="left"/>
              <w:rPr>
                <w:szCs w:val="21"/>
              </w:rPr>
            </w:pPr>
            <w:r w:rsidRPr="0002704C">
              <w:rPr>
                <w:szCs w:val="21"/>
              </w:rPr>
              <w:t>项目名称：张家港南光化工有限公司综合利用</w:t>
            </w:r>
            <w:r w:rsidRPr="0002704C">
              <w:rPr>
                <w:szCs w:val="21"/>
              </w:rPr>
              <w:t>PTA</w:t>
            </w:r>
            <w:r w:rsidRPr="0002704C">
              <w:rPr>
                <w:szCs w:val="21"/>
              </w:rPr>
              <w:t>残渣生产聚酯多元醇技术改造项目</w:t>
            </w:r>
          </w:p>
        </w:tc>
      </w:tr>
      <w:tr w:rsidR="00BF4E8A" w:rsidRPr="0002704C" w:rsidTr="006D44C6">
        <w:trPr>
          <w:trHeight w:val="20"/>
          <w:tblHeader/>
          <w:jc w:val="center"/>
        </w:trPr>
        <w:tc>
          <w:tcPr>
            <w:tcW w:w="991" w:type="dxa"/>
            <w:vAlign w:val="center"/>
          </w:tcPr>
          <w:p w:rsidR="00BF4E8A" w:rsidRPr="0002704C" w:rsidRDefault="00BF4E8A" w:rsidP="006D44C6">
            <w:pPr>
              <w:pStyle w:val="a8"/>
              <w:rPr>
                <w:szCs w:val="21"/>
              </w:rPr>
            </w:pPr>
            <w:r w:rsidRPr="0002704C">
              <w:rPr>
                <w:szCs w:val="21"/>
              </w:rPr>
              <w:t>类别</w:t>
            </w:r>
          </w:p>
        </w:tc>
        <w:tc>
          <w:tcPr>
            <w:tcW w:w="1319" w:type="dxa"/>
            <w:vAlign w:val="center"/>
          </w:tcPr>
          <w:p w:rsidR="00BF4E8A" w:rsidRPr="0002704C" w:rsidRDefault="00BF4E8A" w:rsidP="006D44C6">
            <w:pPr>
              <w:pStyle w:val="a8"/>
              <w:rPr>
                <w:szCs w:val="21"/>
              </w:rPr>
            </w:pPr>
            <w:r w:rsidRPr="0002704C">
              <w:rPr>
                <w:szCs w:val="21"/>
              </w:rPr>
              <w:t>污染源</w:t>
            </w:r>
          </w:p>
        </w:tc>
        <w:tc>
          <w:tcPr>
            <w:tcW w:w="1838" w:type="dxa"/>
            <w:vAlign w:val="center"/>
          </w:tcPr>
          <w:p w:rsidR="00BF4E8A" w:rsidRPr="0002704C" w:rsidRDefault="00BF4E8A" w:rsidP="006D44C6">
            <w:pPr>
              <w:pStyle w:val="a8"/>
              <w:rPr>
                <w:szCs w:val="21"/>
              </w:rPr>
            </w:pPr>
            <w:r w:rsidRPr="0002704C">
              <w:rPr>
                <w:szCs w:val="21"/>
              </w:rPr>
              <w:t>污染物</w:t>
            </w:r>
          </w:p>
        </w:tc>
        <w:tc>
          <w:tcPr>
            <w:tcW w:w="5507" w:type="dxa"/>
            <w:vAlign w:val="center"/>
          </w:tcPr>
          <w:p w:rsidR="00BF4E8A" w:rsidRPr="0002704C" w:rsidRDefault="00BF4E8A" w:rsidP="006D44C6">
            <w:pPr>
              <w:pStyle w:val="a8"/>
              <w:rPr>
                <w:szCs w:val="21"/>
              </w:rPr>
            </w:pPr>
            <w:r w:rsidRPr="0002704C">
              <w:rPr>
                <w:szCs w:val="21"/>
              </w:rPr>
              <w:t>治理措施（设施数量、规模、处理能力等）</w:t>
            </w:r>
          </w:p>
        </w:tc>
        <w:tc>
          <w:tcPr>
            <w:tcW w:w="985" w:type="dxa"/>
            <w:vAlign w:val="center"/>
          </w:tcPr>
          <w:p w:rsidR="00BF4E8A" w:rsidRPr="0002704C" w:rsidRDefault="00BF4E8A" w:rsidP="006D44C6">
            <w:pPr>
              <w:pStyle w:val="a8"/>
              <w:rPr>
                <w:szCs w:val="21"/>
              </w:rPr>
            </w:pPr>
            <w:r w:rsidRPr="0002704C">
              <w:rPr>
                <w:szCs w:val="21"/>
              </w:rPr>
              <w:t>环保投资</w:t>
            </w:r>
          </w:p>
          <w:p w:rsidR="00BF4E8A" w:rsidRPr="0002704C" w:rsidRDefault="00BF4E8A" w:rsidP="006D44C6">
            <w:pPr>
              <w:pStyle w:val="a8"/>
              <w:rPr>
                <w:szCs w:val="21"/>
              </w:rPr>
            </w:pPr>
            <w:r w:rsidRPr="0002704C">
              <w:rPr>
                <w:szCs w:val="21"/>
              </w:rPr>
              <w:t>（万元）</w:t>
            </w:r>
          </w:p>
        </w:tc>
        <w:tc>
          <w:tcPr>
            <w:tcW w:w="4231" w:type="dxa"/>
            <w:vAlign w:val="center"/>
          </w:tcPr>
          <w:p w:rsidR="00BF4E8A" w:rsidRPr="0002704C" w:rsidRDefault="00BF4E8A" w:rsidP="006D44C6">
            <w:pPr>
              <w:pStyle w:val="a8"/>
              <w:rPr>
                <w:szCs w:val="21"/>
              </w:rPr>
            </w:pPr>
            <w:r w:rsidRPr="0002704C">
              <w:rPr>
                <w:szCs w:val="21"/>
              </w:rPr>
              <w:t>处理效果、执行标准或拟达要求</w:t>
            </w:r>
          </w:p>
        </w:tc>
        <w:tc>
          <w:tcPr>
            <w:tcW w:w="571" w:type="dxa"/>
            <w:vAlign w:val="center"/>
          </w:tcPr>
          <w:p w:rsidR="00BF4E8A" w:rsidRPr="0002704C" w:rsidRDefault="00BF4E8A" w:rsidP="006D44C6">
            <w:pPr>
              <w:pStyle w:val="a8"/>
              <w:rPr>
                <w:szCs w:val="21"/>
              </w:rPr>
            </w:pPr>
            <w:r w:rsidRPr="0002704C">
              <w:rPr>
                <w:szCs w:val="21"/>
              </w:rPr>
              <w:t>完成时间</w:t>
            </w:r>
          </w:p>
        </w:tc>
      </w:tr>
      <w:tr w:rsidR="00BF4E8A" w:rsidRPr="0002704C" w:rsidTr="006D44C6">
        <w:trPr>
          <w:trHeight w:val="20"/>
          <w:jc w:val="center"/>
        </w:trPr>
        <w:tc>
          <w:tcPr>
            <w:tcW w:w="991" w:type="dxa"/>
            <w:vMerge w:val="restart"/>
            <w:vAlign w:val="center"/>
          </w:tcPr>
          <w:p w:rsidR="00BF4E8A" w:rsidRPr="0002704C" w:rsidRDefault="00BF4E8A" w:rsidP="006D44C6">
            <w:pPr>
              <w:pStyle w:val="a8"/>
              <w:rPr>
                <w:szCs w:val="21"/>
              </w:rPr>
            </w:pPr>
            <w:r w:rsidRPr="0002704C">
              <w:rPr>
                <w:szCs w:val="21"/>
              </w:rPr>
              <w:t>废气</w:t>
            </w:r>
          </w:p>
        </w:tc>
        <w:tc>
          <w:tcPr>
            <w:tcW w:w="1319" w:type="dxa"/>
            <w:vAlign w:val="center"/>
          </w:tcPr>
          <w:p w:rsidR="00BF4E8A" w:rsidRPr="0002704C" w:rsidRDefault="00BF4E8A" w:rsidP="006D44C6">
            <w:pPr>
              <w:pStyle w:val="a8"/>
              <w:rPr>
                <w:szCs w:val="21"/>
              </w:rPr>
            </w:pPr>
            <w:r w:rsidRPr="0002704C">
              <w:rPr>
                <w:rFonts w:hint="eastAsia"/>
                <w:szCs w:val="21"/>
              </w:rPr>
              <w:t>投料废气（</w:t>
            </w:r>
            <w:r w:rsidRPr="0002704C">
              <w:rPr>
                <w:rFonts w:hint="eastAsia"/>
                <w:szCs w:val="21"/>
              </w:rPr>
              <w:t>G1</w:t>
            </w:r>
            <w:r w:rsidRPr="0002704C">
              <w:rPr>
                <w:rFonts w:hint="eastAsia"/>
                <w:szCs w:val="21"/>
              </w:rPr>
              <w:t>）</w:t>
            </w:r>
          </w:p>
        </w:tc>
        <w:tc>
          <w:tcPr>
            <w:tcW w:w="1838" w:type="dxa"/>
            <w:vAlign w:val="center"/>
          </w:tcPr>
          <w:p w:rsidR="00BF4E8A" w:rsidRPr="0002704C" w:rsidRDefault="00BF4E8A" w:rsidP="006D44C6">
            <w:pPr>
              <w:pStyle w:val="a8"/>
              <w:rPr>
                <w:szCs w:val="21"/>
              </w:rPr>
            </w:pPr>
            <w:r w:rsidRPr="0002704C">
              <w:rPr>
                <w:rFonts w:hint="eastAsia"/>
                <w:szCs w:val="21"/>
              </w:rPr>
              <w:t>粉尘</w:t>
            </w:r>
          </w:p>
        </w:tc>
        <w:tc>
          <w:tcPr>
            <w:tcW w:w="5507" w:type="dxa"/>
            <w:vAlign w:val="center"/>
          </w:tcPr>
          <w:p w:rsidR="00BF4E8A" w:rsidRPr="0002704C" w:rsidRDefault="00BF4E8A" w:rsidP="006D44C6">
            <w:pPr>
              <w:pStyle w:val="a8"/>
              <w:rPr>
                <w:szCs w:val="21"/>
              </w:rPr>
            </w:pPr>
            <w:r w:rsidRPr="0002704C">
              <w:rPr>
                <w:rFonts w:hint="eastAsia"/>
                <w:szCs w:val="21"/>
              </w:rPr>
              <w:t>反应釜投料口上设置负压吸风罩，投料废气收集后送送车间内的“布袋除尘器”处理，布袋除尘器对粉尘的处理效率可以稳定达到</w:t>
            </w:r>
            <w:r w:rsidRPr="0002704C">
              <w:rPr>
                <w:rFonts w:hint="eastAsia"/>
                <w:szCs w:val="21"/>
              </w:rPr>
              <w:t>99%</w:t>
            </w:r>
            <w:r w:rsidRPr="0002704C">
              <w:rPr>
                <w:rFonts w:hint="eastAsia"/>
                <w:szCs w:val="21"/>
              </w:rPr>
              <w:t>，处理后经</w:t>
            </w:r>
            <w:r w:rsidRPr="0002704C">
              <w:rPr>
                <w:rFonts w:hint="eastAsia"/>
                <w:szCs w:val="21"/>
              </w:rPr>
              <w:t>1#</w:t>
            </w:r>
            <w:r w:rsidRPr="0002704C">
              <w:rPr>
                <w:rFonts w:hint="eastAsia"/>
                <w:szCs w:val="21"/>
              </w:rPr>
              <w:t>排气筒达标排放。</w:t>
            </w:r>
          </w:p>
        </w:tc>
        <w:tc>
          <w:tcPr>
            <w:tcW w:w="985" w:type="dxa"/>
            <w:vAlign w:val="center"/>
          </w:tcPr>
          <w:p w:rsidR="00BF4E8A" w:rsidRPr="0002704C" w:rsidRDefault="00EE5C94" w:rsidP="006D44C6">
            <w:pPr>
              <w:pStyle w:val="a8"/>
              <w:rPr>
                <w:szCs w:val="21"/>
              </w:rPr>
            </w:pPr>
            <w:r w:rsidRPr="0002704C">
              <w:rPr>
                <w:szCs w:val="21"/>
              </w:rPr>
              <w:t>10</w:t>
            </w:r>
          </w:p>
        </w:tc>
        <w:tc>
          <w:tcPr>
            <w:tcW w:w="4231" w:type="dxa"/>
            <w:vAlign w:val="center"/>
          </w:tcPr>
          <w:p w:rsidR="00BF4E8A" w:rsidRPr="0002704C" w:rsidRDefault="00BF4E8A" w:rsidP="006D44C6">
            <w:pPr>
              <w:pStyle w:val="a8"/>
              <w:rPr>
                <w:szCs w:val="21"/>
              </w:rPr>
            </w:pPr>
            <w:r w:rsidRPr="0002704C">
              <w:rPr>
                <w:rFonts w:hint="eastAsia"/>
                <w:szCs w:val="21"/>
              </w:rPr>
              <w:t>颗粒物排放均执行《大气污染物综合排放标准》（</w:t>
            </w:r>
            <w:r w:rsidRPr="0002704C">
              <w:rPr>
                <w:rFonts w:hint="eastAsia"/>
                <w:szCs w:val="21"/>
              </w:rPr>
              <w:t>GB16297-1996</w:t>
            </w:r>
            <w:r w:rsidRPr="0002704C">
              <w:rPr>
                <w:rFonts w:hint="eastAsia"/>
                <w:szCs w:val="21"/>
              </w:rPr>
              <w:t>）中表</w:t>
            </w:r>
            <w:r w:rsidRPr="0002704C">
              <w:rPr>
                <w:rFonts w:hint="eastAsia"/>
                <w:szCs w:val="21"/>
              </w:rPr>
              <w:t>2</w:t>
            </w:r>
            <w:r w:rsidRPr="0002704C">
              <w:rPr>
                <w:rFonts w:hint="eastAsia"/>
                <w:szCs w:val="21"/>
              </w:rPr>
              <w:t>新污染源排放二级标准。</w:t>
            </w:r>
          </w:p>
        </w:tc>
        <w:tc>
          <w:tcPr>
            <w:tcW w:w="571" w:type="dxa"/>
            <w:vAlign w:val="center"/>
          </w:tcPr>
          <w:p w:rsidR="00BF4E8A" w:rsidRPr="0002704C" w:rsidRDefault="00BF4E8A" w:rsidP="006D44C6">
            <w:pPr>
              <w:pStyle w:val="a8"/>
              <w:rPr>
                <w:szCs w:val="21"/>
              </w:rPr>
            </w:pPr>
            <w:r w:rsidRPr="0002704C">
              <w:rPr>
                <w:szCs w:val="21"/>
              </w:rPr>
              <w:t>试生产前</w:t>
            </w:r>
          </w:p>
        </w:tc>
      </w:tr>
      <w:tr w:rsidR="00BF4E8A" w:rsidRPr="0002704C" w:rsidTr="006D44C6">
        <w:trPr>
          <w:trHeight w:val="20"/>
          <w:jc w:val="center"/>
        </w:trPr>
        <w:tc>
          <w:tcPr>
            <w:tcW w:w="991" w:type="dxa"/>
            <w:vMerge/>
            <w:vAlign w:val="center"/>
          </w:tcPr>
          <w:p w:rsidR="00BF4E8A" w:rsidRPr="0002704C" w:rsidRDefault="00BF4E8A" w:rsidP="006D44C6">
            <w:pPr>
              <w:pStyle w:val="a8"/>
              <w:rPr>
                <w:szCs w:val="21"/>
              </w:rPr>
            </w:pPr>
          </w:p>
        </w:tc>
        <w:tc>
          <w:tcPr>
            <w:tcW w:w="1319" w:type="dxa"/>
            <w:vAlign w:val="center"/>
          </w:tcPr>
          <w:p w:rsidR="00BF4E8A" w:rsidRPr="0002704C" w:rsidRDefault="00BF4E8A" w:rsidP="006D44C6">
            <w:pPr>
              <w:pStyle w:val="a8"/>
              <w:rPr>
                <w:szCs w:val="21"/>
              </w:rPr>
            </w:pPr>
            <w:r w:rsidRPr="0002704C">
              <w:rPr>
                <w:rFonts w:hint="eastAsia"/>
                <w:szCs w:val="21"/>
              </w:rPr>
              <w:t>工艺</w:t>
            </w:r>
            <w:r w:rsidRPr="0002704C">
              <w:rPr>
                <w:szCs w:val="21"/>
              </w:rPr>
              <w:t>有机废气</w:t>
            </w:r>
            <w:r w:rsidRPr="0002704C">
              <w:rPr>
                <w:rFonts w:hint="eastAsia"/>
                <w:szCs w:val="21"/>
              </w:rPr>
              <w:t>（</w:t>
            </w:r>
            <w:r w:rsidRPr="0002704C">
              <w:rPr>
                <w:rFonts w:hint="eastAsia"/>
                <w:szCs w:val="21"/>
              </w:rPr>
              <w:t>G</w:t>
            </w:r>
            <w:r w:rsidRPr="0002704C">
              <w:rPr>
                <w:szCs w:val="21"/>
              </w:rPr>
              <w:t>2</w:t>
            </w:r>
            <w:r w:rsidRPr="0002704C">
              <w:rPr>
                <w:rFonts w:hint="eastAsia"/>
                <w:szCs w:val="21"/>
              </w:rPr>
              <w:t>）</w:t>
            </w:r>
          </w:p>
        </w:tc>
        <w:tc>
          <w:tcPr>
            <w:tcW w:w="1838" w:type="dxa"/>
            <w:vAlign w:val="center"/>
          </w:tcPr>
          <w:p w:rsidR="00BF4E8A" w:rsidRPr="0002704C" w:rsidRDefault="00BF4E8A" w:rsidP="006D44C6">
            <w:pPr>
              <w:pStyle w:val="a8"/>
              <w:rPr>
                <w:szCs w:val="21"/>
              </w:rPr>
            </w:pPr>
            <w:r w:rsidRPr="0002704C">
              <w:rPr>
                <w:rFonts w:hint="eastAsia"/>
                <w:szCs w:val="21"/>
              </w:rPr>
              <w:t>二甘醇、甘油</w:t>
            </w:r>
          </w:p>
        </w:tc>
        <w:tc>
          <w:tcPr>
            <w:tcW w:w="5507" w:type="dxa"/>
            <w:vAlign w:val="center"/>
          </w:tcPr>
          <w:p w:rsidR="00BF4E8A" w:rsidRPr="0002704C" w:rsidRDefault="00BF4E8A" w:rsidP="006D44C6">
            <w:pPr>
              <w:pStyle w:val="a8"/>
              <w:rPr>
                <w:szCs w:val="21"/>
              </w:rPr>
            </w:pPr>
            <w:r w:rsidRPr="0002704C">
              <w:rPr>
                <w:rFonts w:hint="eastAsia"/>
                <w:lang w:val="zh-CN"/>
              </w:rPr>
              <w:t>反应釜、冷凝装置、真空罐等为全密闭的，负压抽提的有机废气经密闭管道送</w:t>
            </w:r>
            <w:r w:rsidRPr="0002704C">
              <w:rPr>
                <w:rFonts w:hint="eastAsia"/>
                <w:lang w:val="zh-CN"/>
              </w:rPr>
              <w:t>RTO</w:t>
            </w:r>
            <w:r w:rsidRPr="0002704C">
              <w:rPr>
                <w:rFonts w:hint="eastAsia"/>
                <w:lang w:val="zh-CN"/>
              </w:rPr>
              <w:t>处理</w:t>
            </w:r>
            <w:r w:rsidRPr="0002704C">
              <w:rPr>
                <w:rFonts w:hint="eastAsia"/>
                <w:szCs w:val="21"/>
              </w:rPr>
              <w:t>，处理后经</w:t>
            </w:r>
            <w:r w:rsidRPr="0002704C">
              <w:rPr>
                <w:szCs w:val="21"/>
              </w:rPr>
              <w:t>2</w:t>
            </w:r>
            <w:r w:rsidRPr="0002704C">
              <w:rPr>
                <w:rFonts w:hint="eastAsia"/>
                <w:szCs w:val="21"/>
              </w:rPr>
              <w:t>#</w:t>
            </w:r>
            <w:r w:rsidRPr="0002704C">
              <w:rPr>
                <w:rFonts w:hint="eastAsia"/>
                <w:szCs w:val="21"/>
              </w:rPr>
              <w:t>排气筒达标排放</w:t>
            </w:r>
            <w:r w:rsidRPr="0002704C">
              <w:rPr>
                <w:rFonts w:hint="eastAsia"/>
                <w:lang w:val="zh-CN"/>
              </w:rPr>
              <w:t>。</w:t>
            </w:r>
          </w:p>
        </w:tc>
        <w:tc>
          <w:tcPr>
            <w:tcW w:w="985" w:type="dxa"/>
            <w:vMerge w:val="restart"/>
            <w:vAlign w:val="center"/>
          </w:tcPr>
          <w:p w:rsidR="00BF4E8A" w:rsidRPr="0002704C" w:rsidRDefault="00EE5C94" w:rsidP="00BF4E8A">
            <w:pPr>
              <w:pStyle w:val="a8"/>
              <w:rPr>
                <w:szCs w:val="21"/>
              </w:rPr>
            </w:pPr>
            <w:r w:rsidRPr="0002704C">
              <w:rPr>
                <w:szCs w:val="21"/>
              </w:rPr>
              <w:t>20</w:t>
            </w:r>
            <w:r w:rsidR="00BF4E8A" w:rsidRPr="0002704C">
              <w:rPr>
                <w:szCs w:val="21"/>
              </w:rPr>
              <w:t>0</w:t>
            </w:r>
          </w:p>
        </w:tc>
        <w:tc>
          <w:tcPr>
            <w:tcW w:w="4231" w:type="dxa"/>
            <w:vAlign w:val="center"/>
          </w:tcPr>
          <w:p w:rsidR="00BF4E8A" w:rsidRPr="0002704C" w:rsidRDefault="00BF4E8A" w:rsidP="006D44C6">
            <w:pPr>
              <w:pStyle w:val="a8"/>
              <w:rPr>
                <w:szCs w:val="21"/>
              </w:rPr>
            </w:pPr>
            <w:r w:rsidRPr="0002704C">
              <w:t>非甲烷总烃</w:t>
            </w:r>
            <w:r w:rsidRPr="0002704C">
              <w:rPr>
                <w:rFonts w:hint="eastAsia"/>
              </w:rPr>
              <w:t>排放标准根据《化学工业挥发性有机物排放控制标准》（</w:t>
            </w:r>
            <w:r w:rsidRPr="0002704C">
              <w:rPr>
                <w:rFonts w:hint="eastAsia"/>
              </w:rPr>
              <w:t>DB32/3151-2016</w:t>
            </w:r>
            <w:r w:rsidRPr="0002704C">
              <w:rPr>
                <w:rFonts w:hint="eastAsia"/>
              </w:rPr>
              <w:t>）</w:t>
            </w:r>
            <w:r w:rsidRPr="0002704C">
              <w:t>表</w:t>
            </w:r>
            <w:r w:rsidRPr="0002704C">
              <w:t>1</w:t>
            </w:r>
            <w:r w:rsidRPr="0002704C">
              <w:t>标准</w:t>
            </w:r>
          </w:p>
        </w:tc>
        <w:tc>
          <w:tcPr>
            <w:tcW w:w="571" w:type="dxa"/>
            <w:vAlign w:val="center"/>
          </w:tcPr>
          <w:p w:rsidR="00BF4E8A" w:rsidRPr="0002704C" w:rsidRDefault="00BF4E8A" w:rsidP="006D44C6">
            <w:pPr>
              <w:pStyle w:val="a8"/>
              <w:rPr>
                <w:szCs w:val="21"/>
              </w:rPr>
            </w:pPr>
            <w:r w:rsidRPr="0002704C">
              <w:rPr>
                <w:szCs w:val="21"/>
              </w:rPr>
              <w:t>试生产前</w:t>
            </w:r>
          </w:p>
        </w:tc>
      </w:tr>
      <w:tr w:rsidR="00BF4E8A" w:rsidRPr="0002704C" w:rsidTr="006D44C6">
        <w:trPr>
          <w:trHeight w:val="20"/>
          <w:jc w:val="center"/>
        </w:trPr>
        <w:tc>
          <w:tcPr>
            <w:tcW w:w="991" w:type="dxa"/>
            <w:vMerge/>
            <w:vAlign w:val="center"/>
          </w:tcPr>
          <w:p w:rsidR="00BF4E8A" w:rsidRPr="0002704C" w:rsidRDefault="00BF4E8A" w:rsidP="006D44C6">
            <w:pPr>
              <w:pStyle w:val="a8"/>
              <w:rPr>
                <w:szCs w:val="21"/>
              </w:rPr>
            </w:pPr>
          </w:p>
        </w:tc>
        <w:tc>
          <w:tcPr>
            <w:tcW w:w="1319" w:type="dxa"/>
            <w:vAlign w:val="center"/>
          </w:tcPr>
          <w:p w:rsidR="00BF4E8A" w:rsidRPr="0002704C" w:rsidRDefault="00BF4E8A" w:rsidP="006D44C6">
            <w:pPr>
              <w:pStyle w:val="a8"/>
              <w:rPr>
                <w:szCs w:val="21"/>
              </w:rPr>
            </w:pPr>
            <w:r w:rsidRPr="0002704C">
              <w:rPr>
                <w:rFonts w:hint="eastAsia"/>
                <w:szCs w:val="21"/>
              </w:rPr>
              <w:t>生成废液（</w:t>
            </w:r>
            <w:r w:rsidRPr="0002704C">
              <w:rPr>
                <w:rFonts w:hint="eastAsia"/>
                <w:szCs w:val="21"/>
              </w:rPr>
              <w:t>G</w:t>
            </w:r>
            <w:r w:rsidRPr="0002704C">
              <w:rPr>
                <w:szCs w:val="21"/>
              </w:rPr>
              <w:t>3</w:t>
            </w:r>
            <w:r w:rsidRPr="0002704C">
              <w:rPr>
                <w:rFonts w:hint="eastAsia"/>
                <w:szCs w:val="21"/>
              </w:rPr>
              <w:t>）</w:t>
            </w:r>
          </w:p>
        </w:tc>
        <w:tc>
          <w:tcPr>
            <w:tcW w:w="1838" w:type="dxa"/>
            <w:vAlign w:val="center"/>
          </w:tcPr>
          <w:p w:rsidR="00BF4E8A" w:rsidRPr="0002704C" w:rsidRDefault="00BF4E8A" w:rsidP="006D44C6">
            <w:pPr>
              <w:pStyle w:val="a8"/>
              <w:rPr>
                <w:szCs w:val="21"/>
              </w:rPr>
            </w:pPr>
            <w:r w:rsidRPr="0002704C">
              <w:rPr>
                <w:rFonts w:hint="eastAsia"/>
                <w:szCs w:val="21"/>
              </w:rPr>
              <w:t>二甘醇、甘油</w:t>
            </w:r>
          </w:p>
        </w:tc>
        <w:tc>
          <w:tcPr>
            <w:tcW w:w="5507" w:type="dxa"/>
            <w:vAlign w:val="center"/>
          </w:tcPr>
          <w:p w:rsidR="00BF4E8A" w:rsidRPr="0002704C" w:rsidRDefault="00BF4E8A" w:rsidP="006D44C6">
            <w:pPr>
              <w:pStyle w:val="a8"/>
              <w:rPr>
                <w:szCs w:val="21"/>
              </w:rPr>
            </w:pPr>
            <w:r w:rsidRPr="0002704C">
              <w:rPr>
                <w:rFonts w:hint="eastAsia"/>
                <w:lang w:val="zh-CN"/>
              </w:rPr>
              <w:t>反应釜、冷凝装置、接收罐等为全密闭的，负压抽提的生成废液（</w:t>
            </w:r>
            <w:r w:rsidRPr="0002704C">
              <w:rPr>
                <w:rFonts w:hint="eastAsia"/>
                <w:lang w:val="zh-CN"/>
              </w:rPr>
              <w:t>G</w:t>
            </w:r>
            <w:r w:rsidRPr="0002704C">
              <w:rPr>
                <w:lang w:val="zh-CN"/>
              </w:rPr>
              <w:t>3</w:t>
            </w:r>
            <w:r w:rsidRPr="0002704C">
              <w:rPr>
                <w:rFonts w:hint="eastAsia"/>
                <w:lang w:val="zh-CN"/>
              </w:rPr>
              <w:t>）经密闭管道送</w:t>
            </w:r>
            <w:r w:rsidRPr="0002704C">
              <w:rPr>
                <w:rFonts w:hint="eastAsia"/>
                <w:lang w:val="zh-CN"/>
              </w:rPr>
              <w:t>RTO</w:t>
            </w:r>
            <w:r w:rsidRPr="0002704C">
              <w:rPr>
                <w:rFonts w:hint="eastAsia"/>
                <w:lang w:val="zh-CN"/>
              </w:rPr>
              <w:t>处理</w:t>
            </w:r>
            <w:r w:rsidRPr="0002704C">
              <w:rPr>
                <w:rFonts w:hint="eastAsia"/>
                <w:szCs w:val="21"/>
              </w:rPr>
              <w:t>，处理后经</w:t>
            </w:r>
            <w:r w:rsidRPr="0002704C">
              <w:rPr>
                <w:szCs w:val="21"/>
              </w:rPr>
              <w:t>2</w:t>
            </w:r>
            <w:r w:rsidRPr="0002704C">
              <w:rPr>
                <w:rFonts w:hint="eastAsia"/>
                <w:szCs w:val="21"/>
              </w:rPr>
              <w:t>#</w:t>
            </w:r>
            <w:r w:rsidRPr="0002704C">
              <w:rPr>
                <w:rFonts w:hint="eastAsia"/>
                <w:szCs w:val="21"/>
              </w:rPr>
              <w:t>排气筒达标排放</w:t>
            </w:r>
            <w:r w:rsidRPr="0002704C">
              <w:rPr>
                <w:rFonts w:hint="eastAsia"/>
                <w:lang w:val="zh-CN"/>
              </w:rPr>
              <w:t>。</w:t>
            </w:r>
          </w:p>
        </w:tc>
        <w:tc>
          <w:tcPr>
            <w:tcW w:w="985" w:type="dxa"/>
            <w:vMerge/>
            <w:vAlign w:val="center"/>
          </w:tcPr>
          <w:p w:rsidR="00BF4E8A" w:rsidRPr="0002704C" w:rsidRDefault="00BF4E8A" w:rsidP="006D44C6">
            <w:pPr>
              <w:pStyle w:val="a8"/>
              <w:rPr>
                <w:szCs w:val="21"/>
              </w:rPr>
            </w:pPr>
          </w:p>
        </w:tc>
        <w:tc>
          <w:tcPr>
            <w:tcW w:w="4231" w:type="dxa"/>
            <w:vAlign w:val="center"/>
          </w:tcPr>
          <w:p w:rsidR="00BF4E8A" w:rsidRPr="0002704C" w:rsidRDefault="00BF4E8A" w:rsidP="006D44C6">
            <w:pPr>
              <w:pStyle w:val="a8"/>
              <w:rPr>
                <w:szCs w:val="21"/>
              </w:rPr>
            </w:pPr>
            <w:r w:rsidRPr="0002704C">
              <w:t>非甲烷总烃</w:t>
            </w:r>
            <w:r w:rsidRPr="0002704C">
              <w:rPr>
                <w:rFonts w:hint="eastAsia"/>
              </w:rPr>
              <w:t>排放标准根据《化学工业挥发性有机物排放控制标准》（</w:t>
            </w:r>
            <w:r w:rsidRPr="0002704C">
              <w:rPr>
                <w:rFonts w:hint="eastAsia"/>
              </w:rPr>
              <w:t>DB32/3151-2016</w:t>
            </w:r>
            <w:r w:rsidRPr="0002704C">
              <w:rPr>
                <w:rFonts w:hint="eastAsia"/>
              </w:rPr>
              <w:t>）</w:t>
            </w:r>
            <w:r w:rsidRPr="0002704C">
              <w:t>表</w:t>
            </w:r>
            <w:r w:rsidRPr="0002704C">
              <w:t>1</w:t>
            </w:r>
            <w:r w:rsidRPr="0002704C">
              <w:t>标准</w:t>
            </w:r>
          </w:p>
        </w:tc>
        <w:tc>
          <w:tcPr>
            <w:tcW w:w="571" w:type="dxa"/>
            <w:vAlign w:val="center"/>
          </w:tcPr>
          <w:p w:rsidR="00BF4E8A" w:rsidRPr="0002704C" w:rsidRDefault="00BF4E8A" w:rsidP="006D44C6">
            <w:pPr>
              <w:pStyle w:val="a8"/>
              <w:rPr>
                <w:szCs w:val="21"/>
              </w:rPr>
            </w:pPr>
            <w:r w:rsidRPr="0002704C">
              <w:rPr>
                <w:szCs w:val="21"/>
              </w:rPr>
              <w:t>试生产前</w:t>
            </w:r>
          </w:p>
        </w:tc>
      </w:tr>
      <w:tr w:rsidR="00BF4E8A" w:rsidRPr="0002704C" w:rsidTr="006D44C6">
        <w:trPr>
          <w:trHeight w:val="20"/>
          <w:jc w:val="center"/>
        </w:trPr>
        <w:tc>
          <w:tcPr>
            <w:tcW w:w="991" w:type="dxa"/>
            <w:vMerge/>
            <w:vAlign w:val="center"/>
          </w:tcPr>
          <w:p w:rsidR="00BF4E8A" w:rsidRPr="0002704C" w:rsidRDefault="00BF4E8A" w:rsidP="006D44C6">
            <w:pPr>
              <w:pStyle w:val="a8"/>
              <w:rPr>
                <w:szCs w:val="21"/>
              </w:rPr>
            </w:pPr>
          </w:p>
        </w:tc>
        <w:tc>
          <w:tcPr>
            <w:tcW w:w="1319" w:type="dxa"/>
            <w:vAlign w:val="center"/>
          </w:tcPr>
          <w:p w:rsidR="00BF4E8A" w:rsidRPr="0002704C" w:rsidRDefault="00BF4E8A" w:rsidP="006D44C6">
            <w:pPr>
              <w:pStyle w:val="a8"/>
              <w:rPr>
                <w:szCs w:val="21"/>
              </w:rPr>
            </w:pPr>
            <w:r w:rsidRPr="0002704C">
              <w:rPr>
                <w:rFonts w:hint="eastAsia"/>
                <w:szCs w:val="21"/>
              </w:rPr>
              <w:t>罐区有机废气（</w:t>
            </w:r>
            <w:r w:rsidRPr="0002704C">
              <w:rPr>
                <w:rFonts w:hint="eastAsia"/>
                <w:szCs w:val="21"/>
              </w:rPr>
              <w:t>G4</w:t>
            </w:r>
            <w:r w:rsidRPr="0002704C">
              <w:rPr>
                <w:rFonts w:hint="eastAsia"/>
                <w:szCs w:val="21"/>
              </w:rPr>
              <w:t>）</w:t>
            </w:r>
          </w:p>
        </w:tc>
        <w:tc>
          <w:tcPr>
            <w:tcW w:w="1838" w:type="dxa"/>
            <w:vAlign w:val="center"/>
          </w:tcPr>
          <w:p w:rsidR="00BF4E8A" w:rsidRPr="0002704C" w:rsidRDefault="00BF4E8A" w:rsidP="006D44C6">
            <w:pPr>
              <w:pStyle w:val="a8"/>
              <w:rPr>
                <w:szCs w:val="21"/>
              </w:rPr>
            </w:pPr>
            <w:r w:rsidRPr="0002704C">
              <w:rPr>
                <w:rFonts w:hint="eastAsia"/>
                <w:szCs w:val="21"/>
              </w:rPr>
              <w:t>二甘醇、甘油</w:t>
            </w:r>
          </w:p>
        </w:tc>
        <w:tc>
          <w:tcPr>
            <w:tcW w:w="5507" w:type="dxa"/>
            <w:vAlign w:val="center"/>
          </w:tcPr>
          <w:p w:rsidR="00BF4E8A" w:rsidRPr="0002704C" w:rsidRDefault="00BF4E8A" w:rsidP="006D44C6">
            <w:pPr>
              <w:pStyle w:val="a8"/>
              <w:rPr>
                <w:szCs w:val="21"/>
              </w:rPr>
            </w:pPr>
            <w:r w:rsidRPr="0002704C">
              <w:rPr>
                <w:szCs w:val="21"/>
              </w:rPr>
              <w:t>槽罐车与储罐采用气相平衡管相连</w:t>
            </w:r>
            <w:r w:rsidRPr="0002704C">
              <w:rPr>
                <w:rFonts w:hint="eastAsia"/>
                <w:szCs w:val="21"/>
              </w:rPr>
              <w:t>，收集后</w:t>
            </w:r>
            <w:r w:rsidRPr="0002704C">
              <w:rPr>
                <w:rFonts w:hint="eastAsia"/>
                <w:lang w:val="zh-CN"/>
              </w:rPr>
              <w:t>经密闭管道送</w:t>
            </w:r>
            <w:r w:rsidRPr="0002704C">
              <w:rPr>
                <w:rFonts w:hint="eastAsia"/>
                <w:lang w:val="zh-CN"/>
              </w:rPr>
              <w:t>RTO</w:t>
            </w:r>
            <w:r w:rsidRPr="0002704C">
              <w:rPr>
                <w:rFonts w:hint="eastAsia"/>
                <w:lang w:val="zh-CN"/>
              </w:rPr>
              <w:t>处理</w:t>
            </w:r>
            <w:r w:rsidRPr="0002704C">
              <w:rPr>
                <w:rFonts w:hint="eastAsia"/>
                <w:szCs w:val="21"/>
              </w:rPr>
              <w:t>，处理后经</w:t>
            </w:r>
            <w:r w:rsidRPr="0002704C">
              <w:rPr>
                <w:szCs w:val="21"/>
              </w:rPr>
              <w:t>2</w:t>
            </w:r>
            <w:r w:rsidRPr="0002704C">
              <w:rPr>
                <w:rFonts w:hint="eastAsia"/>
                <w:szCs w:val="21"/>
              </w:rPr>
              <w:t>#</w:t>
            </w:r>
            <w:r w:rsidRPr="0002704C">
              <w:rPr>
                <w:rFonts w:hint="eastAsia"/>
                <w:szCs w:val="21"/>
              </w:rPr>
              <w:t>排气筒达标排放</w:t>
            </w:r>
            <w:r w:rsidRPr="0002704C">
              <w:rPr>
                <w:szCs w:val="21"/>
              </w:rPr>
              <w:t>。</w:t>
            </w:r>
          </w:p>
        </w:tc>
        <w:tc>
          <w:tcPr>
            <w:tcW w:w="985" w:type="dxa"/>
            <w:vAlign w:val="center"/>
          </w:tcPr>
          <w:p w:rsidR="00BF4E8A" w:rsidRPr="0002704C" w:rsidRDefault="00EE5C94" w:rsidP="006D44C6">
            <w:pPr>
              <w:pStyle w:val="a8"/>
              <w:rPr>
                <w:szCs w:val="21"/>
              </w:rPr>
            </w:pPr>
            <w:r w:rsidRPr="0002704C">
              <w:rPr>
                <w:szCs w:val="21"/>
              </w:rPr>
              <w:t>5</w:t>
            </w:r>
          </w:p>
        </w:tc>
        <w:tc>
          <w:tcPr>
            <w:tcW w:w="4231" w:type="dxa"/>
            <w:vAlign w:val="center"/>
          </w:tcPr>
          <w:p w:rsidR="00BF4E8A" w:rsidRPr="0002704C" w:rsidRDefault="00BF4E8A" w:rsidP="006D44C6">
            <w:pPr>
              <w:pStyle w:val="a8"/>
              <w:rPr>
                <w:szCs w:val="21"/>
              </w:rPr>
            </w:pPr>
            <w:r w:rsidRPr="0002704C">
              <w:rPr>
                <w:szCs w:val="21"/>
              </w:rPr>
              <w:t>环保设施能够满足要求。</w:t>
            </w:r>
          </w:p>
        </w:tc>
        <w:tc>
          <w:tcPr>
            <w:tcW w:w="571" w:type="dxa"/>
            <w:vAlign w:val="center"/>
          </w:tcPr>
          <w:p w:rsidR="00BF4E8A" w:rsidRPr="0002704C" w:rsidRDefault="00BF4E8A" w:rsidP="006D44C6">
            <w:pPr>
              <w:pStyle w:val="a8"/>
              <w:rPr>
                <w:szCs w:val="21"/>
              </w:rPr>
            </w:pPr>
            <w:r w:rsidRPr="0002704C">
              <w:rPr>
                <w:szCs w:val="21"/>
              </w:rPr>
              <w:t>试生产前</w:t>
            </w:r>
          </w:p>
        </w:tc>
      </w:tr>
      <w:tr w:rsidR="00BF4E8A" w:rsidRPr="0002704C" w:rsidTr="006D44C6">
        <w:trPr>
          <w:trHeight w:val="20"/>
          <w:jc w:val="center"/>
        </w:trPr>
        <w:tc>
          <w:tcPr>
            <w:tcW w:w="991" w:type="dxa"/>
            <w:vMerge w:val="restart"/>
            <w:vAlign w:val="center"/>
          </w:tcPr>
          <w:p w:rsidR="00BF4E8A" w:rsidRPr="0002704C" w:rsidRDefault="00BF4E8A" w:rsidP="006D44C6">
            <w:pPr>
              <w:pStyle w:val="a8"/>
              <w:rPr>
                <w:szCs w:val="21"/>
              </w:rPr>
            </w:pPr>
            <w:r w:rsidRPr="0002704C">
              <w:rPr>
                <w:szCs w:val="21"/>
              </w:rPr>
              <w:t>废水</w:t>
            </w:r>
          </w:p>
        </w:tc>
        <w:tc>
          <w:tcPr>
            <w:tcW w:w="1319" w:type="dxa"/>
            <w:vAlign w:val="center"/>
          </w:tcPr>
          <w:p w:rsidR="00BF4E8A" w:rsidRPr="0002704C" w:rsidRDefault="00BF4E8A" w:rsidP="006D44C6">
            <w:pPr>
              <w:pStyle w:val="a8"/>
              <w:rPr>
                <w:szCs w:val="21"/>
              </w:rPr>
            </w:pPr>
            <w:r w:rsidRPr="0002704C">
              <w:rPr>
                <w:szCs w:val="21"/>
              </w:rPr>
              <w:t>初期雨水</w:t>
            </w:r>
          </w:p>
        </w:tc>
        <w:tc>
          <w:tcPr>
            <w:tcW w:w="1838" w:type="dxa"/>
            <w:vAlign w:val="center"/>
          </w:tcPr>
          <w:p w:rsidR="00BF4E8A" w:rsidRPr="0002704C" w:rsidRDefault="00BF4E8A" w:rsidP="006D44C6">
            <w:pPr>
              <w:pStyle w:val="a8"/>
              <w:rPr>
                <w:szCs w:val="21"/>
              </w:rPr>
            </w:pPr>
            <w:r w:rsidRPr="0002704C">
              <w:rPr>
                <w:szCs w:val="21"/>
              </w:rPr>
              <w:t>COD</w:t>
            </w:r>
            <w:r w:rsidRPr="0002704C">
              <w:rPr>
                <w:szCs w:val="21"/>
              </w:rPr>
              <w:t>、</w:t>
            </w:r>
            <w:r w:rsidRPr="0002704C">
              <w:rPr>
                <w:szCs w:val="21"/>
              </w:rPr>
              <w:t>SS</w:t>
            </w:r>
          </w:p>
        </w:tc>
        <w:tc>
          <w:tcPr>
            <w:tcW w:w="5507" w:type="dxa"/>
            <w:vAlign w:val="center"/>
          </w:tcPr>
          <w:p w:rsidR="00BF4E8A" w:rsidRPr="0002704C" w:rsidRDefault="00BF4E8A" w:rsidP="006D44C6">
            <w:pPr>
              <w:pStyle w:val="a8"/>
              <w:rPr>
                <w:szCs w:val="21"/>
              </w:rPr>
            </w:pPr>
            <w:r w:rsidRPr="0002704C">
              <w:rPr>
                <w:szCs w:val="21"/>
              </w:rPr>
              <w:t>初期雨水池（</w:t>
            </w:r>
            <w:r w:rsidRPr="0002704C">
              <w:rPr>
                <w:szCs w:val="21"/>
              </w:rPr>
              <w:t>400m</w:t>
            </w:r>
            <w:r w:rsidRPr="0002704C">
              <w:rPr>
                <w:szCs w:val="21"/>
                <w:vertAlign w:val="superscript"/>
              </w:rPr>
              <w:t>3</w:t>
            </w:r>
            <w:r w:rsidRPr="0002704C">
              <w:rPr>
                <w:szCs w:val="21"/>
              </w:rPr>
              <w:t>）</w:t>
            </w:r>
          </w:p>
        </w:tc>
        <w:tc>
          <w:tcPr>
            <w:tcW w:w="985" w:type="dxa"/>
            <w:vAlign w:val="center"/>
          </w:tcPr>
          <w:p w:rsidR="00BF4E8A" w:rsidRPr="0002704C" w:rsidRDefault="00BF4E8A" w:rsidP="006D44C6">
            <w:pPr>
              <w:pStyle w:val="a8"/>
              <w:rPr>
                <w:szCs w:val="21"/>
              </w:rPr>
            </w:pPr>
            <w:r w:rsidRPr="0002704C">
              <w:rPr>
                <w:szCs w:val="21"/>
              </w:rPr>
              <w:t>/</w:t>
            </w:r>
          </w:p>
        </w:tc>
        <w:tc>
          <w:tcPr>
            <w:tcW w:w="4231" w:type="dxa"/>
            <w:vMerge w:val="restart"/>
            <w:vAlign w:val="center"/>
          </w:tcPr>
          <w:p w:rsidR="00BF4E8A" w:rsidRPr="0002704C" w:rsidRDefault="00BF4E8A" w:rsidP="006D44C6">
            <w:pPr>
              <w:pStyle w:val="a8"/>
              <w:rPr>
                <w:szCs w:val="21"/>
              </w:rPr>
            </w:pPr>
            <w:r w:rsidRPr="0002704C">
              <w:rPr>
                <w:szCs w:val="21"/>
              </w:rPr>
              <w:t>满足胜科水务接管标准</w:t>
            </w:r>
          </w:p>
        </w:tc>
        <w:tc>
          <w:tcPr>
            <w:tcW w:w="571" w:type="dxa"/>
            <w:vMerge w:val="restart"/>
            <w:vAlign w:val="center"/>
          </w:tcPr>
          <w:p w:rsidR="00BF4E8A" w:rsidRPr="0002704C" w:rsidRDefault="00BF4E8A" w:rsidP="006D44C6">
            <w:pPr>
              <w:pStyle w:val="a8"/>
              <w:rPr>
                <w:szCs w:val="21"/>
              </w:rPr>
            </w:pPr>
            <w:r w:rsidRPr="0002704C">
              <w:rPr>
                <w:szCs w:val="21"/>
              </w:rPr>
              <w:t>依托现有</w:t>
            </w:r>
          </w:p>
        </w:tc>
      </w:tr>
      <w:tr w:rsidR="00BF4E8A" w:rsidRPr="0002704C" w:rsidTr="006D44C6">
        <w:trPr>
          <w:trHeight w:val="20"/>
          <w:jc w:val="center"/>
        </w:trPr>
        <w:tc>
          <w:tcPr>
            <w:tcW w:w="991" w:type="dxa"/>
            <w:vMerge/>
            <w:vAlign w:val="center"/>
          </w:tcPr>
          <w:p w:rsidR="00BF4E8A" w:rsidRPr="0002704C" w:rsidRDefault="00BF4E8A" w:rsidP="006D44C6">
            <w:pPr>
              <w:pStyle w:val="a8"/>
              <w:rPr>
                <w:szCs w:val="21"/>
              </w:rPr>
            </w:pPr>
          </w:p>
        </w:tc>
        <w:tc>
          <w:tcPr>
            <w:tcW w:w="1319" w:type="dxa"/>
            <w:vAlign w:val="center"/>
          </w:tcPr>
          <w:p w:rsidR="00BF4E8A" w:rsidRPr="0002704C" w:rsidRDefault="00BF4E8A" w:rsidP="006D44C6">
            <w:pPr>
              <w:pStyle w:val="a8"/>
              <w:rPr>
                <w:szCs w:val="21"/>
              </w:rPr>
            </w:pPr>
            <w:r w:rsidRPr="0002704C">
              <w:rPr>
                <w:szCs w:val="21"/>
              </w:rPr>
              <w:t>生活污水</w:t>
            </w:r>
          </w:p>
        </w:tc>
        <w:tc>
          <w:tcPr>
            <w:tcW w:w="1838" w:type="dxa"/>
            <w:vAlign w:val="center"/>
          </w:tcPr>
          <w:p w:rsidR="00BF4E8A" w:rsidRPr="0002704C" w:rsidRDefault="00BF4E8A" w:rsidP="006D44C6">
            <w:pPr>
              <w:pStyle w:val="a8"/>
              <w:rPr>
                <w:szCs w:val="21"/>
              </w:rPr>
            </w:pPr>
            <w:r w:rsidRPr="0002704C">
              <w:rPr>
                <w:szCs w:val="21"/>
              </w:rPr>
              <w:t>COD</w:t>
            </w:r>
            <w:r w:rsidRPr="0002704C">
              <w:rPr>
                <w:szCs w:val="21"/>
              </w:rPr>
              <w:t>、</w:t>
            </w:r>
            <w:r w:rsidRPr="0002704C">
              <w:rPr>
                <w:szCs w:val="21"/>
              </w:rPr>
              <w:t>SS</w:t>
            </w:r>
            <w:r w:rsidRPr="0002704C">
              <w:rPr>
                <w:szCs w:val="21"/>
              </w:rPr>
              <w:t>、氨氮、总磷</w:t>
            </w:r>
          </w:p>
        </w:tc>
        <w:tc>
          <w:tcPr>
            <w:tcW w:w="5507" w:type="dxa"/>
            <w:vAlign w:val="center"/>
          </w:tcPr>
          <w:p w:rsidR="00BF4E8A" w:rsidRPr="0002704C" w:rsidRDefault="00BF4E8A" w:rsidP="006D44C6">
            <w:pPr>
              <w:pStyle w:val="a8"/>
              <w:rPr>
                <w:szCs w:val="21"/>
              </w:rPr>
            </w:pPr>
            <w:r w:rsidRPr="0002704C">
              <w:rPr>
                <w:szCs w:val="21"/>
              </w:rPr>
              <w:t>化粪池、生活污水收集池（</w:t>
            </w:r>
            <w:r w:rsidRPr="0002704C">
              <w:rPr>
                <w:szCs w:val="21"/>
              </w:rPr>
              <w:t>50m</w:t>
            </w:r>
            <w:r w:rsidRPr="0002704C">
              <w:rPr>
                <w:szCs w:val="21"/>
                <w:vertAlign w:val="superscript"/>
              </w:rPr>
              <w:t>3</w:t>
            </w:r>
            <w:r w:rsidRPr="0002704C">
              <w:rPr>
                <w:szCs w:val="21"/>
              </w:rPr>
              <w:t>）</w:t>
            </w:r>
          </w:p>
        </w:tc>
        <w:tc>
          <w:tcPr>
            <w:tcW w:w="985" w:type="dxa"/>
            <w:vAlign w:val="center"/>
          </w:tcPr>
          <w:p w:rsidR="00BF4E8A" w:rsidRPr="0002704C" w:rsidRDefault="00BF4E8A" w:rsidP="006D44C6">
            <w:pPr>
              <w:pStyle w:val="a8"/>
              <w:rPr>
                <w:szCs w:val="21"/>
              </w:rPr>
            </w:pPr>
            <w:r w:rsidRPr="0002704C">
              <w:rPr>
                <w:szCs w:val="21"/>
              </w:rPr>
              <w:t>/</w:t>
            </w:r>
          </w:p>
        </w:tc>
        <w:tc>
          <w:tcPr>
            <w:tcW w:w="4231" w:type="dxa"/>
            <w:vMerge/>
            <w:vAlign w:val="center"/>
          </w:tcPr>
          <w:p w:rsidR="00BF4E8A" w:rsidRPr="0002704C" w:rsidRDefault="00BF4E8A" w:rsidP="006D44C6">
            <w:pPr>
              <w:pStyle w:val="a8"/>
              <w:rPr>
                <w:szCs w:val="21"/>
              </w:rPr>
            </w:pPr>
          </w:p>
        </w:tc>
        <w:tc>
          <w:tcPr>
            <w:tcW w:w="571" w:type="dxa"/>
            <w:vMerge/>
            <w:vAlign w:val="center"/>
          </w:tcPr>
          <w:p w:rsidR="00BF4E8A" w:rsidRPr="0002704C" w:rsidRDefault="00BF4E8A" w:rsidP="006D44C6">
            <w:pPr>
              <w:pStyle w:val="a8"/>
              <w:rPr>
                <w:szCs w:val="21"/>
              </w:rPr>
            </w:pPr>
          </w:p>
        </w:tc>
      </w:tr>
      <w:tr w:rsidR="00BF4E8A" w:rsidRPr="0002704C" w:rsidTr="006D44C6">
        <w:trPr>
          <w:trHeight w:val="20"/>
          <w:jc w:val="center"/>
        </w:trPr>
        <w:tc>
          <w:tcPr>
            <w:tcW w:w="991" w:type="dxa"/>
            <w:vMerge/>
            <w:vAlign w:val="center"/>
          </w:tcPr>
          <w:p w:rsidR="00BF4E8A" w:rsidRPr="0002704C" w:rsidRDefault="00BF4E8A" w:rsidP="006D44C6">
            <w:pPr>
              <w:pStyle w:val="a8"/>
              <w:rPr>
                <w:szCs w:val="21"/>
              </w:rPr>
            </w:pPr>
          </w:p>
        </w:tc>
        <w:tc>
          <w:tcPr>
            <w:tcW w:w="1319" w:type="dxa"/>
            <w:vAlign w:val="center"/>
          </w:tcPr>
          <w:p w:rsidR="00BF4E8A" w:rsidRPr="0002704C" w:rsidRDefault="00BF4E8A" w:rsidP="006D44C6">
            <w:pPr>
              <w:pStyle w:val="a8"/>
              <w:rPr>
                <w:szCs w:val="21"/>
              </w:rPr>
            </w:pPr>
            <w:r w:rsidRPr="0002704C">
              <w:rPr>
                <w:szCs w:val="21"/>
              </w:rPr>
              <w:t>污水管网、清下水管网</w:t>
            </w:r>
          </w:p>
        </w:tc>
        <w:tc>
          <w:tcPr>
            <w:tcW w:w="1838" w:type="dxa"/>
            <w:vAlign w:val="center"/>
          </w:tcPr>
          <w:p w:rsidR="00BF4E8A" w:rsidRPr="0002704C" w:rsidRDefault="00BF4E8A" w:rsidP="006D44C6">
            <w:pPr>
              <w:pStyle w:val="a8"/>
              <w:rPr>
                <w:szCs w:val="21"/>
              </w:rPr>
            </w:pPr>
            <w:r w:rsidRPr="0002704C">
              <w:rPr>
                <w:szCs w:val="21"/>
              </w:rPr>
              <w:t>COD</w:t>
            </w:r>
            <w:r w:rsidRPr="0002704C">
              <w:rPr>
                <w:szCs w:val="21"/>
              </w:rPr>
              <w:t>、</w:t>
            </w:r>
            <w:r w:rsidRPr="0002704C">
              <w:rPr>
                <w:szCs w:val="21"/>
              </w:rPr>
              <w:t>SS</w:t>
            </w:r>
          </w:p>
        </w:tc>
        <w:tc>
          <w:tcPr>
            <w:tcW w:w="5507" w:type="dxa"/>
            <w:vAlign w:val="center"/>
          </w:tcPr>
          <w:p w:rsidR="00BF4E8A" w:rsidRPr="0002704C" w:rsidRDefault="00BF4E8A" w:rsidP="006D44C6">
            <w:pPr>
              <w:pStyle w:val="a8"/>
              <w:rPr>
                <w:szCs w:val="21"/>
              </w:rPr>
            </w:pPr>
            <w:r w:rsidRPr="0002704C">
              <w:rPr>
                <w:szCs w:val="21"/>
              </w:rPr>
              <w:t>清污分流，雨、污水收集管网建设等</w:t>
            </w:r>
          </w:p>
        </w:tc>
        <w:tc>
          <w:tcPr>
            <w:tcW w:w="985" w:type="dxa"/>
            <w:vAlign w:val="center"/>
          </w:tcPr>
          <w:p w:rsidR="00BF4E8A" w:rsidRPr="0002704C" w:rsidRDefault="00BF4E8A" w:rsidP="006D44C6">
            <w:pPr>
              <w:pStyle w:val="a8"/>
              <w:rPr>
                <w:szCs w:val="21"/>
              </w:rPr>
            </w:pPr>
            <w:r w:rsidRPr="0002704C">
              <w:rPr>
                <w:szCs w:val="21"/>
              </w:rPr>
              <w:t>/</w:t>
            </w:r>
          </w:p>
        </w:tc>
        <w:tc>
          <w:tcPr>
            <w:tcW w:w="4231" w:type="dxa"/>
            <w:vAlign w:val="center"/>
          </w:tcPr>
          <w:p w:rsidR="00BF4E8A" w:rsidRPr="0002704C" w:rsidRDefault="00BF4E8A" w:rsidP="006D44C6">
            <w:pPr>
              <w:pStyle w:val="a8"/>
              <w:rPr>
                <w:szCs w:val="21"/>
              </w:rPr>
            </w:pPr>
            <w:r w:rsidRPr="0002704C">
              <w:rPr>
                <w:szCs w:val="21"/>
              </w:rPr>
              <w:t>对各种污水进行有效收集，实现清污分流</w:t>
            </w:r>
          </w:p>
        </w:tc>
        <w:tc>
          <w:tcPr>
            <w:tcW w:w="571" w:type="dxa"/>
            <w:vAlign w:val="center"/>
          </w:tcPr>
          <w:p w:rsidR="00BF4E8A" w:rsidRPr="0002704C" w:rsidRDefault="00BF4E8A" w:rsidP="006D44C6">
            <w:pPr>
              <w:pStyle w:val="a8"/>
              <w:rPr>
                <w:szCs w:val="21"/>
              </w:rPr>
            </w:pPr>
            <w:r w:rsidRPr="0002704C">
              <w:rPr>
                <w:szCs w:val="21"/>
              </w:rPr>
              <w:t>依托现有</w:t>
            </w:r>
          </w:p>
        </w:tc>
      </w:tr>
      <w:tr w:rsidR="00BF4E8A" w:rsidRPr="0002704C" w:rsidTr="006D44C6">
        <w:trPr>
          <w:trHeight w:val="20"/>
          <w:jc w:val="center"/>
        </w:trPr>
        <w:tc>
          <w:tcPr>
            <w:tcW w:w="991" w:type="dxa"/>
            <w:vAlign w:val="center"/>
          </w:tcPr>
          <w:p w:rsidR="00BF4E8A" w:rsidRPr="0002704C" w:rsidRDefault="00BF4E8A" w:rsidP="006D44C6">
            <w:pPr>
              <w:pStyle w:val="a8"/>
              <w:rPr>
                <w:szCs w:val="21"/>
              </w:rPr>
            </w:pPr>
            <w:r w:rsidRPr="0002704C">
              <w:rPr>
                <w:szCs w:val="21"/>
              </w:rPr>
              <w:t>噪声</w:t>
            </w:r>
          </w:p>
        </w:tc>
        <w:tc>
          <w:tcPr>
            <w:tcW w:w="1319" w:type="dxa"/>
            <w:vAlign w:val="center"/>
          </w:tcPr>
          <w:p w:rsidR="00BF4E8A" w:rsidRPr="0002704C" w:rsidRDefault="00BF4E8A" w:rsidP="006D44C6">
            <w:pPr>
              <w:pStyle w:val="a8"/>
              <w:rPr>
                <w:szCs w:val="21"/>
              </w:rPr>
            </w:pPr>
            <w:r w:rsidRPr="0002704C">
              <w:rPr>
                <w:szCs w:val="21"/>
              </w:rPr>
              <w:t>设备噪声</w:t>
            </w:r>
          </w:p>
        </w:tc>
        <w:tc>
          <w:tcPr>
            <w:tcW w:w="1838" w:type="dxa"/>
            <w:vAlign w:val="center"/>
          </w:tcPr>
          <w:p w:rsidR="00BF4E8A" w:rsidRPr="0002704C" w:rsidRDefault="00BF4E8A" w:rsidP="006D44C6">
            <w:pPr>
              <w:pStyle w:val="a8"/>
              <w:rPr>
                <w:szCs w:val="21"/>
              </w:rPr>
            </w:pPr>
            <w:r w:rsidRPr="0002704C">
              <w:rPr>
                <w:szCs w:val="21"/>
              </w:rPr>
              <w:t>--</w:t>
            </w:r>
          </w:p>
        </w:tc>
        <w:tc>
          <w:tcPr>
            <w:tcW w:w="5507" w:type="dxa"/>
            <w:vAlign w:val="center"/>
          </w:tcPr>
          <w:p w:rsidR="00BF4E8A" w:rsidRPr="0002704C" w:rsidRDefault="00BF4E8A" w:rsidP="006D44C6">
            <w:pPr>
              <w:pStyle w:val="a8"/>
              <w:rPr>
                <w:szCs w:val="21"/>
              </w:rPr>
            </w:pPr>
            <w:r w:rsidRPr="0002704C">
              <w:rPr>
                <w:szCs w:val="21"/>
              </w:rPr>
              <w:t>构筑物隔声、消声器、隔声罩、设减振基础等</w:t>
            </w:r>
          </w:p>
        </w:tc>
        <w:tc>
          <w:tcPr>
            <w:tcW w:w="985" w:type="dxa"/>
            <w:vAlign w:val="center"/>
          </w:tcPr>
          <w:p w:rsidR="00BF4E8A" w:rsidRPr="0002704C" w:rsidRDefault="00EE5C94" w:rsidP="006D44C6">
            <w:pPr>
              <w:pStyle w:val="a8"/>
              <w:rPr>
                <w:szCs w:val="21"/>
              </w:rPr>
            </w:pPr>
            <w:r w:rsidRPr="0002704C">
              <w:rPr>
                <w:szCs w:val="21"/>
              </w:rPr>
              <w:t>4</w:t>
            </w:r>
          </w:p>
        </w:tc>
        <w:tc>
          <w:tcPr>
            <w:tcW w:w="4231" w:type="dxa"/>
            <w:vAlign w:val="center"/>
          </w:tcPr>
          <w:p w:rsidR="00BF4E8A" w:rsidRPr="0002704C" w:rsidRDefault="00BF4E8A" w:rsidP="006D44C6">
            <w:pPr>
              <w:pStyle w:val="a8"/>
              <w:rPr>
                <w:szCs w:val="21"/>
              </w:rPr>
            </w:pPr>
            <w:r w:rsidRPr="0002704C">
              <w:rPr>
                <w:szCs w:val="21"/>
              </w:rPr>
              <w:t>厂界达《工业企业厂界环境噪声排放标准》（</w:t>
            </w:r>
            <w:r w:rsidRPr="0002704C">
              <w:rPr>
                <w:szCs w:val="21"/>
              </w:rPr>
              <w:t>GB12348-2008</w:t>
            </w:r>
            <w:r w:rsidRPr="0002704C">
              <w:rPr>
                <w:szCs w:val="21"/>
              </w:rPr>
              <w:t>）中的</w:t>
            </w:r>
            <w:r w:rsidRPr="0002704C">
              <w:rPr>
                <w:szCs w:val="21"/>
              </w:rPr>
              <w:t>3</w:t>
            </w:r>
            <w:r w:rsidRPr="0002704C">
              <w:rPr>
                <w:szCs w:val="21"/>
              </w:rPr>
              <w:t>类标准</w:t>
            </w:r>
          </w:p>
        </w:tc>
        <w:tc>
          <w:tcPr>
            <w:tcW w:w="571" w:type="dxa"/>
            <w:vAlign w:val="center"/>
          </w:tcPr>
          <w:p w:rsidR="00BF4E8A" w:rsidRPr="0002704C" w:rsidRDefault="00BF4E8A" w:rsidP="006D44C6">
            <w:pPr>
              <w:pStyle w:val="a8"/>
              <w:rPr>
                <w:szCs w:val="21"/>
              </w:rPr>
            </w:pPr>
            <w:r w:rsidRPr="0002704C">
              <w:rPr>
                <w:szCs w:val="21"/>
              </w:rPr>
              <w:t>试生产前</w:t>
            </w:r>
          </w:p>
        </w:tc>
      </w:tr>
      <w:tr w:rsidR="00BF4E8A" w:rsidRPr="0002704C" w:rsidTr="006D44C6">
        <w:trPr>
          <w:trHeight w:val="20"/>
          <w:jc w:val="center"/>
        </w:trPr>
        <w:tc>
          <w:tcPr>
            <w:tcW w:w="991" w:type="dxa"/>
            <w:vAlign w:val="center"/>
          </w:tcPr>
          <w:p w:rsidR="00BF4E8A" w:rsidRPr="0002704C" w:rsidRDefault="00BF4E8A" w:rsidP="006D44C6">
            <w:pPr>
              <w:pStyle w:val="a8"/>
              <w:rPr>
                <w:szCs w:val="21"/>
              </w:rPr>
            </w:pPr>
            <w:r w:rsidRPr="0002704C">
              <w:rPr>
                <w:szCs w:val="21"/>
              </w:rPr>
              <w:t>固废</w:t>
            </w:r>
          </w:p>
        </w:tc>
        <w:tc>
          <w:tcPr>
            <w:tcW w:w="1319" w:type="dxa"/>
            <w:vAlign w:val="center"/>
          </w:tcPr>
          <w:p w:rsidR="00BF4E8A" w:rsidRPr="0002704C" w:rsidRDefault="00BF4E8A" w:rsidP="006D44C6">
            <w:pPr>
              <w:pStyle w:val="a8"/>
            </w:pPr>
            <w:r w:rsidRPr="0002704C">
              <w:t>危险废物</w:t>
            </w:r>
          </w:p>
        </w:tc>
        <w:tc>
          <w:tcPr>
            <w:tcW w:w="1838" w:type="dxa"/>
            <w:vAlign w:val="center"/>
          </w:tcPr>
          <w:p w:rsidR="00BF4E8A" w:rsidRPr="0002704C" w:rsidRDefault="00BF4E8A" w:rsidP="006D44C6">
            <w:pPr>
              <w:pStyle w:val="a8"/>
              <w:rPr>
                <w:szCs w:val="21"/>
              </w:rPr>
            </w:pPr>
            <w:r w:rsidRPr="0002704C">
              <w:rPr>
                <w:szCs w:val="21"/>
              </w:rPr>
              <w:t>--</w:t>
            </w:r>
          </w:p>
        </w:tc>
        <w:tc>
          <w:tcPr>
            <w:tcW w:w="5507" w:type="dxa"/>
            <w:vAlign w:val="center"/>
          </w:tcPr>
          <w:p w:rsidR="00BF4E8A" w:rsidRPr="0002704C" w:rsidRDefault="00BF4E8A" w:rsidP="006D44C6">
            <w:pPr>
              <w:pStyle w:val="a8"/>
            </w:pPr>
            <w:r w:rsidRPr="0002704C">
              <w:rPr>
                <w:szCs w:val="21"/>
              </w:rPr>
              <w:t>危废</w:t>
            </w:r>
            <w:r w:rsidRPr="0002704C">
              <w:rPr>
                <w:rFonts w:hint="eastAsia"/>
                <w:szCs w:val="21"/>
              </w:rPr>
              <w:t>仓库</w:t>
            </w:r>
            <w:r w:rsidRPr="0002704C">
              <w:rPr>
                <w:szCs w:val="21"/>
              </w:rPr>
              <w:t>面积</w:t>
            </w:r>
            <w:r w:rsidRPr="0002704C">
              <w:rPr>
                <w:szCs w:val="21"/>
              </w:rPr>
              <w:t>500m</w:t>
            </w:r>
            <w:r w:rsidRPr="0002704C">
              <w:rPr>
                <w:szCs w:val="21"/>
                <w:vertAlign w:val="superscript"/>
              </w:rPr>
              <w:t>2</w:t>
            </w:r>
            <w:r w:rsidRPr="0002704C">
              <w:rPr>
                <w:szCs w:val="21"/>
              </w:rPr>
              <w:t>，</w:t>
            </w:r>
            <w:r w:rsidRPr="0002704C">
              <w:rPr>
                <w:rFonts w:hint="eastAsia"/>
                <w:szCs w:val="21"/>
              </w:rPr>
              <w:t>一般固废暂</w:t>
            </w:r>
            <w:r w:rsidRPr="0002704C">
              <w:rPr>
                <w:szCs w:val="21"/>
              </w:rPr>
              <w:t>存场所面积</w:t>
            </w:r>
            <w:r w:rsidRPr="0002704C">
              <w:rPr>
                <w:szCs w:val="21"/>
              </w:rPr>
              <w:t>30m</w:t>
            </w:r>
            <w:r w:rsidRPr="0002704C">
              <w:rPr>
                <w:szCs w:val="21"/>
                <w:vertAlign w:val="superscript"/>
              </w:rPr>
              <w:t>2</w:t>
            </w:r>
            <w:r w:rsidRPr="0002704C">
              <w:rPr>
                <w:szCs w:val="21"/>
              </w:rPr>
              <w:t>，危险废物执行危险废物规范化管理指标体系，送有资质单位处理</w:t>
            </w:r>
            <w:r w:rsidRPr="0002704C">
              <w:t>执行危险废物规范化管理指标体系</w:t>
            </w:r>
          </w:p>
        </w:tc>
        <w:tc>
          <w:tcPr>
            <w:tcW w:w="985" w:type="dxa"/>
            <w:vAlign w:val="center"/>
          </w:tcPr>
          <w:p w:rsidR="00BF4E8A" w:rsidRPr="0002704C" w:rsidRDefault="00EE5C94" w:rsidP="006D44C6">
            <w:pPr>
              <w:pStyle w:val="a8"/>
              <w:rPr>
                <w:szCs w:val="21"/>
              </w:rPr>
            </w:pPr>
            <w:r w:rsidRPr="0002704C">
              <w:rPr>
                <w:szCs w:val="21"/>
              </w:rPr>
              <w:t>2</w:t>
            </w:r>
            <w:r w:rsidR="00BF4E8A" w:rsidRPr="0002704C">
              <w:rPr>
                <w:szCs w:val="21"/>
              </w:rPr>
              <w:t>0</w:t>
            </w:r>
          </w:p>
        </w:tc>
        <w:tc>
          <w:tcPr>
            <w:tcW w:w="4231" w:type="dxa"/>
            <w:vAlign w:val="center"/>
          </w:tcPr>
          <w:p w:rsidR="00BF4E8A" w:rsidRPr="0002704C" w:rsidRDefault="00BF4E8A" w:rsidP="006D44C6">
            <w:pPr>
              <w:pStyle w:val="a8"/>
              <w:rPr>
                <w:szCs w:val="21"/>
              </w:rPr>
            </w:pPr>
            <w:r w:rsidRPr="0002704C">
              <w:rPr>
                <w:szCs w:val="21"/>
              </w:rPr>
              <w:t>固废</w:t>
            </w:r>
            <w:r w:rsidRPr="0002704C">
              <w:rPr>
                <w:szCs w:val="21"/>
              </w:rPr>
              <w:t>“</w:t>
            </w:r>
            <w:r w:rsidRPr="0002704C">
              <w:rPr>
                <w:szCs w:val="21"/>
              </w:rPr>
              <w:t>零排放</w:t>
            </w:r>
            <w:r w:rsidRPr="0002704C">
              <w:rPr>
                <w:szCs w:val="21"/>
              </w:rPr>
              <w:t>”</w:t>
            </w:r>
          </w:p>
        </w:tc>
        <w:tc>
          <w:tcPr>
            <w:tcW w:w="571" w:type="dxa"/>
            <w:vAlign w:val="center"/>
          </w:tcPr>
          <w:p w:rsidR="00BF4E8A" w:rsidRPr="0002704C" w:rsidRDefault="00BF4E8A" w:rsidP="006D44C6">
            <w:pPr>
              <w:pStyle w:val="a8"/>
              <w:rPr>
                <w:szCs w:val="21"/>
              </w:rPr>
            </w:pPr>
            <w:r w:rsidRPr="0002704C">
              <w:rPr>
                <w:szCs w:val="21"/>
              </w:rPr>
              <w:t>试生产前</w:t>
            </w:r>
          </w:p>
        </w:tc>
      </w:tr>
      <w:tr w:rsidR="00BF4E8A" w:rsidRPr="0002704C" w:rsidTr="006D44C6">
        <w:trPr>
          <w:trHeight w:val="20"/>
          <w:jc w:val="center"/>
        </w:trPr>
        <w:tc>
          <w:tcPr>
            <w:tcW w:w="991" w:type="dxa"/>
            <w:vAlign w:val="center"/>
          </w:tcPr>
          <w:p w:rsidR="00BF4E8A" w:rsidRPr="0002704C" w:rsidRDefault="00BF4E8A" w:rsidP="006D44C6">
            <w:pPr>
              <w:pStyle w:val="a8"/>
              <w:rPr>
                <w:szCs w:val="21"/>
              </w:rPr>
            </w:pPr>
            <w:r w:rsidRPr="0002704C">
              <w:rPr>
                <w:szCs w:val="21"/>
              </w:rPr>
              <w:t>地下水</w:t>
            </w:r>
          </w:p>
        </w:tc>
        <w:tc>
          <w:tcPr>
            <w:tcW w:w="1319" w:type="dxa"/>
            <w:vAlign w:val="center"/>
          </w:tcPr>
          <w:p w:rsidR="00BF4E8A" w:rsidRPr="0002704C" w:rsidRDefault="00BF4E8A" w:rsidP="006D44C6">
            <w:pPr>
              <w:pStyle w:val="a8"/>
              <w:rPr>
                <w:szCs w:val="21"/>
              </w:rPr>
            </w:pPr>
            <w:r w:rsidRPr="0002704C">
              <w:rPr>
                <w:szCs w:val="21"/>
              </w:rPr>
              <w:t>厂区防渗</w:t>
            </w:r>
          </w:p>
        </w:tc>
        <w:tc>
          <w:tcPr>
            <w:tcW w:w="1838" w:type="dxa"/>
            <w:vAlign w:val="center"/>
          </w:tcPr>
          <w:p w:rsidR="00BF4E8A" w:rsidRPr="0002704C" w:rsidRDefault="00BF4E8A" w:rsidP="006D44C6">
            <w:pPr>
              <w:pStyle w:val="a8"/>
              <w:rPr>
                <w:szCs w:val="21"/>
              </w:rPr>
            </w:pPr>
            <w:r w:rsidRPr="0002704C">
              <w:rPr>
                <w:szCs w:val="21"/>
              </w:rPr>
              <w:t>--</w:t>
            </w:r>
          </w:p>
        </w:tc>
        <w:tc>
          <w:tcPr>
            <w:tcW w:w="5507" w:type="dxa"/>
            <w:vAlign w:val="center"/>
          </w:tcPr>
          <w:p w:rsidR="00BF4E8A" w:rsidRPr="0002704C" w:rsidRDefault="00BF4E8A" w:rsidP="006D44C6">
            <w:pPr>
              <w:pStyle w:val="a8"/>
              <w:rPr>
                <w:szCs w:val="21"/>
              </w:rPr>
            </w:pPr>
            <w:r w:rsidRPr="0002704C">
              <w:rPr>
                <w:szCs w:val="21"/>
              </w:rPr>
              <w:t>生产车间、仓库为重点防渗区</w:t>
            </w:r>
          </w:p>
        </w:tc>
        <w:tc>
          <w:tcPr>
            <w:tcW w:w="985" w:type="dxa"/>
            <w:vAlign w:val="center"/>
          </w:tcPr>
          <w:p w:rsidR="00BF4E8A" w:rsidRPr="0002704C" w:rsidRDefault="00BF4E8A" w:rsidP="006D44C6">
            <w:pPr>
              <w:pStyle w:val="a8"/>
              <w:rPr>
                <w:szCs w:val="21"/>
              </w:rPr>
            </w:pPr>
            <w:r w:rsidRPr="0002704C">
              <w:rPr>
                <w:szCs w:val="21"/>
              </w:rPr>
              <w:t>40</w:t>
            </w:r>
          </w:p>
        </w:tc>
        <w:tc>
          <w:tcPr>
            <w:tcW w:w="4231" w:type="dxa"/>
            <w:vAlign w:val="center"/>
          </w:tcPr>
          <w:p w:rsidR="00BF4E8A" w:rsidRPr="0002704C" w:rsidRDefault="00BF4E8A" w:rsidP="006D44C6">
            <w:pPr>
              <w:pStyle w:val="a8"/>
              <w:rPr>
                <w:szCs w:val="21"/>
              </w:rPr>
            </w:pPr>
            <w:r w:rsidRPr="0002704C">
              <w:rPr>
                <w:szCs w:val="21"/>
              </w:rPr>
              <w:t>杜绝物料及污染物进行入地下水</w:t>
            </w:r>
          </w:p>
        </w:tc>
        <w:tc>
          <w:tcPr>
            <w:tcW w:w="571" w:type="dxa"/>
            <w:vAlign w:val="center"/>
          </w:tcPr>
          <w:p w:rsidR="00BF4E8A" w:rsidRPr="0002704C" w:rsidRDefault="00BF4E8A" w:rsidP="006D44C6">
            <w:pPr>
              <w:pStyle w:val="a8"/>
              <w:rPr>
                <w:szCs w:val="21"/>
              </w:rPr>
            </w:pPr>
            <w:r w:rsidRPr="0002704C">
              <w:rPr>
                <w:szCs w:val="21"/>
              </w:rPr>
              <w:t>试生</w:t>
            </w:r>
            <w:r w:rsidRPr="0002704C">
              <w:rPr>
                <w:szCs w:val="21"/>
              </w:rPr>
              <w:lastRenderedPageBreak/>
              <w:t>产前</w:t>
            </w:r>
          </w:p>
        </w:tc>
      </w:tr>
      <w:tr w:rsidR="00BF4E8A" w:rsidRPr="0002704C" w:rsidTr="006D44C6">
        <w:trPr>
          <w:trHeight w:val="20"/>
          <w:jc w:val="center"/>
        </w:trPr>
        <w:tc>
          <w:tcPr>
            <w:tcW w:w="991" w:type="dxa"/>
            <w:vAlign w:val="center"/>
          </w:tcPr>
          <w:p w:rsidR="00BF4E8A" w:rsidRPr="0002704C" w:rsidRDefault="00BF4E8A" w:rsidP="006D44C6">
            <w:pPr>
              <w:pStyle w:val="a8"/>
              <w:rPr>
                <w:szCs w:val="21"/>
              </w:rPr>
            </w:pPr>
            <w:r w:rsidRPr="0002704C">
              <w:rPr>
                <w:szCs w:val="21"/>
              </w:rPr>
              <w:lastRenderedPageBreak/>
              <w:t>绿化</w:t>
            </w:r>
          </w:p>
        </w:tc>
        <w:tc>
          <w:tcPr>
            <w:tcW w:w="8664" w:type="dxa"/>
            <w:gridSpan w:val="3"/>
            <w:vAlign w:val="center"/>
          </w:tcPr>
          <w:p w:rsidR="00BF4E8A" w:rsidRPr="0002704C" w:rsidRDefault="00BF4E8A" w:rsidP="006D44C6">
            <w:pPr>
              <w:pStyle w:val="a8"/>
              <w:rPr>
                <w:szCs w:val="21"/>
              </w:rPr>
            </w:pPr>
            <w:r w:rsidRPr="0002704C">
              <w:rPr>
                <w:szCs w:val="21"/>
              </w:rPr>
              <w:t>加强厂区绿化，厂界周围种植一定高度的高大乔木绿化隔离带</w:t>
            </w:r>
          </w:p>
        </w:tc>
        <w:tc>
          <w:tcPr>
            <w:tcW w:w="985" w:type="dxa"/>
            <w:vAlign w:val="center"/>
          </w:tcPr>
          <w:p w:rsidR="00BF4E8A" w:rsidRPr="0002704C" w:rsidRDefault="00EE5C94" w:rsidP="006D44C6">
            <w:pPr>
              <w:pStyle w:val="a8"/>
              <w:rPr>
                <w:szCs w:val="21"/>
              </w:rPr>
            </w:pPr>
            <w:r w:rsidRPr="0002704C">
              <w:rPr>
                <w:szCs w:val="21"/>
              </w:rPr>
              <w:t>5</w:t>
            </w:r>
          </w:p>
        </w:tc>
        <w:tc>
          <w:tcPr>
            <w:tcW w:w="4231" w:type="dxa"/>
            <w:vAlign w:val="center"/>
          </w:tcPr>
          <w:p w:rsidR="00BF4E8A" w:rsidRPr="0002704C" w:rsidRDefault="00BF4E8A" w:rsidP="006D44C6">
            <w:pPr>
              <w:pStyle w:val="a8"/>
              <w:rPr>
                <w:szCs w:val="21"/>
              </w:rPr>
            </w:pPr>
            <w:r w:rsidRPr="0002704C">
              <w:rPr>
                <w:szCs w:val="21"/>
              </w:rPr>
              <w:t>--</w:t>
            </w:r>
          </w:p>
        </w:tc>
        <w:tc>
          <w:tcPr>
            <w:tcW w:w="571" w:type="dxa"/>
            <w:vAlign w:val="center"/>
          </w:tcPr>
          <w:p w:rsidR="00BF4E8A" w:rsidRPr="0002704C" w:rsidRDefault="00BF4E8A" w:rsidP="006D44C6">
            <w:pPr>
              <w:pStyle w:val="a8"/>
              <w:rPr>
                <w:szCs w:val="21"/>
              </w:rPr>
            </w:pPr>
            <w:r w:rsidRPr="0002704C">
              <w:rPr>
                <w:szCs w:val="21"/>
              </w:rPr>
              <w:t>试生产前</w:t>
            </w:r>
          </w:p>
        </w:tc>
      </w:tr>
      <w:tr w:rsidR="00BF4E8A" w:rsidRPr="0002704C" w:rsidTr="006D44C6">
        <w:trPr>
          <w:trHeight w:val="20"/>
          <w:jc w:val="center"/>
        </w:trPr>
        <w:tc>
          <w:tcPr>
            <w:tcW w:w="991" w:type="dxa"/>
            <w:vAlign w:val="center"/>
          </w:tcPr>
          <w:p w:rsidR="00BF4E8A" w:rsidRPr="0002704C" w:rsidRDefault="00BF4E8A" w:rsidP="006D44C6">
            <w:pPr>
              <w:pStyle w:val="a8"/>
              <w:rPr>
                <w:szCs w:val="21"/>
              </w:rPr>
            </w:pPr>
            <w:r w:rsidRPr="0002704C">
              <w:rPr>
                <w:szCs w:val="21"/>
              </w:rPr>
              <w:t>事故应急措施</w:t>
            </w:r>
          </w:p>
        </w:tc>
        <w:tc>
          <w:tcPr>
            <w:tcW w:w="8664" w:type="dxa"/>
            <w:gridSpan w:val="3"/>
            <w:vAlign w:val="center"/>
          </w:tcPr>
          <w:p w:rsidR="00BF4E8A" w:rsidRPr="0002704C" w:rsidRDefault="00BF4E8A" w:rsidP="006D44C6">
            <w:pPr>
              <w:pStyle w:val="a8"/>
              <w:rPr>
                <w:szCs w:val="21"/>
              </w:rPr>
            </w:pPr>
            <w:r w:rsidRPr="0002704C">
              <w:rPr>
                <w:rFonts w:hint="eastAsia"/>
              </w:rPr>
              <w:t>废水收集罐区围堰及地面防渗</w:t>
            </w:r>
            <w:r w:rsidRPr="0002704C">
              <w:rPr>
                <w:szCs w:val="21"/>
              </w:rPr>
              <w:t>；</w:t>
            </w:r>
            <w:r w:rsidRPr="0002704C">
              <w:rPr>
                <w:rFonts w:hint="eastAsia"/>
              </w:rPr>
              <w:t>固体废物管理风险防范措施；</w:t>
            </w:r>
            <w:r w:rsidR="00EE5C94" w:rsidRPr="0002704C">
              <w:rPr>
                <w:rFonts w:hint="eastAsia"/>
              </w:rPr>
              <w:t>新增一个</w:t>
            </w:r>
            <w:r w:rsidR="00EE5C94" w:rsidRPr="0002704C">
              <w:rPr>
                <w:rFonts w:hint="eastAsia"/>
              </w:rPr>
              <w:t>750m</w:t>
            </w:r>
            <w:r w:rsidR="00EE5C94" w:rsidRPr="0002704C">
              <w:rPr>
                <w:rFonts w:hint="eastAsia"/>
                <w:vertAlign w:val="superscript"/>
              </w:rPr>
              <w:t>3</w:t>
            </w:r>
            <w:r w:rsidR="00EE5C94" w:rsidRPr="0002704C">
              <w:rPr>
                <w:rFonts w:hint="eastAsia"/>
              </w:rPr>
              <w:t>独立事故应急池；砂土等应急物资；环保事故应急预案及演练</w:t>
            </w:r>
          </w:p>
        </w:tc>
        <w:tc>
          <w:tcPr>
            <w:tcW w:w="985" w:type="dxa"/>
            <w:vAlign w:val="center"/>
          </w:tcPr>
          <w:p w:rsidR="00BF4E8A" w:rsidRPr="0002704C" w:rsidRDefault="00EE5C94" w:rsidP="006D44C6">
            <w:pPr>
              <w:pStyle w:val="a8"/>
              <w:rPr>
                <w:szCs w:val="21"/>
              </w:rPr>
            </w:pPr>
            <w:r w:rsidRPr="0002704C">
              <w:rPr>
                <w:szCs w:val="21"/>
              </w:rPr>
              <w:t>216</w:t>
            </w:r>
          </w:p>
        </w:tc>
        <w:tc>
          <w:tcPr>
            <w:tcW w:w="4231" w:type="dxa"/>
            <w:vAlign w:val="center"/>
          </w:tcPr>
          <w:p w:rsidR="00BF4E8A" w:rsidRPr="0002704C" w:rsidRDefault="00BF4E8A" w:rsidP="006D44C6">
            <w:pPr>
              <w:pStyle w:val="a8"/>
              <w:rPr>
                <w:szCs w:val="21"/>
              </w:rPr>
            </w:pPr>
            <w:r w:rsidRPr="0002704C">
              <w:rPr>
                <w:szCs w:val="21"/>
              </w:rPr>
              <w:t>使事故风险处于可接受水平</w:t>
            </w:r>
          </w:p>
        </w:tc>
        <w:tc>
          <w:tcPr>
            <w:tcW w:w="571" w:type="dxa"/>
            <w:vAlign w:val="center"/>
          </w:tcPr>
          <w:p w:rsidR="00BF4E8A" w:rsidRPr="0002704C" w:rsidRDefault="00BF4E8A" w:rsidP="006D44C6">
            <w:pPr>
              <w:pStyle w:val="a8"/>
              <w:rPr>
                <w:szCs w:val="21"/>
              </w:rPr>
            </w:pPr>
            <w:r w:rsidRPr="0002704C">
              <w:rPr>
                <w:szCs w:val="21"/>
              </w:rPr>
              <w:t>试生产前</w:t>
            </w:r>
          </w:p>
        </w:tc>
      </w:tr>
      <w:tr w:rsidR="00BF4E8A" w:rsidRPr="0002704C" w:rsidTr="006D44C6">
        <w:trPr>
          <w:trHeight w:val="20"/>
          <w:jc w:val="center"/>
        </w:trPr>
        <w:tc>
          <w:tcPr>
            <w:tcW w:w="991" w:type="dxa"/>
            <w:vAlign w:val="center"/>
          </w:tcPr>
          <w:p w:rsidR="00BF4E8A" w:rsidRPr="0002704C" w:rsidRDefault="00BF4E8A" w:rsidP="006D44C6">
            <w:pPr>
              <w:pStyle w:val="a8"/>
              <w:rPr>
                <w:szCs w:val="21"/>
              </w:rPr>
            </w:pPr>
            <w:r w:rsidRPr="0002704C">
              <w:rPr>
                <w:szCs w:val="21"/>
              </w:rPr>
              <w:t>环境管理（机构、监测能力等）</w:t>
            </w:r>
          </w:p>
        </w:tc>
        <w:tc>
          <w:tcPr>
            <w:tcW w:w="8664" w:type="dxa"/>
            <w:gridSpan w:val="3"/>
            <w:vAlign w:val="center"/>
          </w:tcPr>
          <w:p w:rsidR="00BF4E8A" w:rsidRPr="0002704C" w:rsidRDefault="00BF4E8A" w:rsidP="006D44C6">
            <w:pPr>
              <w:pStyle w:val="a8"/>
              <w:rPr>
                <w:szCs w:val="21"/>
              </w:rPr>
            </w:pPr>
            <w:r w:rsidRPr="0002704C">
              <w:rPr>
                <w:szCs w:val="21"/>
              </w:rPr>
              <w:t>建立环境管理和监测体系</w:t>
            </w:r>
          </w:p>
        </w:tc>
        <w:tc>
          <w:tcPr>
            <w:tcW w:w="985" w:type="dxa"/>
            <w:vAlign w:val="center"/>
          </w:tcPr>
          <w:p w:rsidR="00BF4E8A" w:rsidRPr="0002704C" w:rsidRDefault="00BF4E8A" w:rsidP="006D44C6">
            <w:pPr>
              <w:pStyle w:val="a8"/>
              <w:rPr>
                <w:szCs w:val="21"/>
              </w:rPr>
            </w:pPr>
            <w:r w:rsidRPr="0002704C">
              <w:rPr>
                <w:szCs w:val="21"/>
              </w:rPr>
              <w:t>--</w:t>
            </w:r>
          </w:p>
        </w:tc>
        <w:tc>
          <w:tcPr>
            <w:tcW w:w="4231" w:type="dxa"/>
            <w:vAlign w:val="center"/>
          </w:tcPr>
          <w:p w:rsidR="00BF4E8A" w:rsidRPr="0002704C" w:rsidRDefault="00BF4E8A" w:rsidP="006D44C6">
            <w:pPr>
              <w:pStyle w:val="a8"/>
              <w:rPr>
                <w:szCs w:val="21"/>
              </w:rPr>
            </w:pPr>
            <w:r w:rsidRPr="0002704C">
              <w:rPr>
                <w:szCs w:val="21"/>
              </w:rPr>
              <w:t>--</w:t>
            </w:r>
          </w:p>
        </w:tc>
        <w:tc>
          <w:tcPr>
            <w:tcW w:w="571" w:type="dxa"/>
            <w:vAlign w:val="center"/>
          </w:tcPr>
          <w:p w:rsidR="00BF4E8A" w:rsidRPr="0002704C" w:rsidRDefault="00BF4E8A" w:rsidP="006D44C6">
            <w:pPr>
              <w:pStyle w:val="a8"/>
              <w:rPr>
                <w:szCs w:val="21"/>
              </w:rPr>
            </w:pPr>
            <w:r w:rsidRPr="0002704C">
              <w:rPr>
                <w:szCs w:val="21"/>
              </w:rPr>
              <w:t>试生产前</w:t>
            </w:r>
          </w:p>
        </w:tc>
      </w:tr>
      <w:tr w:rsidR="00BF4E8A" w:rsidRPr="0002704C" w:rsidTr="006D44C6">
        <w:trPr>
          <w:trHeight w:val="20"/>
          <w:jc w:val="center"/>
        </w:trPr>
        <w:tc>
          <w:tcPr>
            <w:tcW w:w="991" w:type="dxa"/>
            <w:vAlign w:val="center"/>
          </w:tcPr>
          <w:p w:rsidR="00BF4E8A" w:rsidRPr="0002704C" w:rsidRDefault="00BF4E8A" w:rsidP="006D44C6">
            <w:pPr>
              <w:pStyle w:val="a8"/>
              <w:rPr>
                <w:szCs w:val="21"/>
              </w:rPr>
            </w:pPr>
            <w:r w:rsidRPr="0002704C">
              <w:rPr>
                <w:szCs w:val="21"/>
              </w:rPr>
              <w:t>清污分流、排污口规划化设置（流量计、在线监测仪等）</w:t>
            </w:r>
          </w:p>
        </w:tc>
        <w:tc>
          <w:tcPr>
            <w:tcW w:w="8664" w:type="dxa"/>
            <w:gridSpan w:val="3"/>
            <w:vAlign w:val="center"/>
          </w:tcPr>
          <w:p w:rsidR="00BF4E8A" w:rsidRPr="0002704C" w:rsidRDefault="00BF4E8A" w:rsidP="006D44C6">
            <w:pPr>
              <w:pStyle w:val="a8"/>
              <w:rPr>
                <w:szCs w:val="21"/>
              </w:rPr>
            </w:pPr>
            <w:r w:rsidRPr="0002704C">
              <w:rPr>
                <w:szCs w:val="21"/>
              </w:rPr>
              <w:t>污水接管排放口依托现有，已安装污水自动计量装置，厂区清下水设置</w:t>
            </w:r>
            <w:r w:rsidRPr="0002704C">
              <w:rPr>
                <w:szCs w:val="21"/>
              </w:rPr>
              <w:t>COD</w:t>
            </w:r>
            <w:r w:rsidRPr="0002704C">
              <w:rPr>
                <w:szCs w:val="21"/>
              </w:rPr>
              <w:t>、</w:t>
            </w:r>
            <w:r w:rsidRPr="0002704C">
              <w:rPr>
                <w:szCs w:val="21"/>
              </w:rPr>
              <w:t>pH</w:t>
            </w:r>
            <w:r w:rsidRPr="0002704C">
              <w:rPr>
                <w:szCs w:val="21"/>
              </w:rPr>
              <w:t>在线监测仪，并与张家港市环境保护局联网。</w:t>
            </w:r>
          </w:p>
        </w:tc>
        <w:tc>
          <w:tcPr>
            <w:tcW w:w="985" w:type="dxa"/>
            <w:vAlign w:val="center"/>
          </w:tcPr>
          <w:p w:rsidR="00BF4E8A" w:rsidRPr="0002704C" w:rsidRDefault="00BF4E8A" w:rsidP="006D44C6">
            <w:pPr>
              <w:pStyle w:val="a8"/>
              <w:rPr>
                <w:szCs w:val="21"/>
              </w:rPr>
            </w:pPr>
            <w:r w:rsidRPr="0002704C">
              <w:rPr>
                <w:szCs w:val="21"/>
              </w:rPr>
              <w:t>/</w:t>
            </w:r>
          </w:p>
        </w:tc>
        <w:tc>
          <w:tcPr>
            <w:tcW w:w="4231" w:type="dxa"/>
            <w:vAlign w:val="center"/>
          </w:tcPr>
          <w:p w:rsidR="00BF4E8A" w:rsidRPr="0002704C" w:rsidRDefault="00BF4E8A" w:rsidP="006D44C6">
            <w:pPr>
              <w:pStyle w:val="a8"/>
              <w:rPr>
                <w:szCs w:val="21"/>
              </w:rPr>
            </w:pPr>
            <w:r w:rsidRPr="0002704C">
              <w:rPr>
                <w:szCs w:val="21"/>
              </w:rPr>
              <w:t>排口规范化设置</w:t>
            </w:r>
          </w:p>
        </w:tc>
        <w:tc>
          <w:tcPr>
            <w:tcW w:w="571" w:type="dxa"/>
            <w:vAlign w:val="center"/>
          </w:tcPr>
          <w:p w:rsidR="00BF4E8A" w:rsidRPr="0002704C" w:rsidRDefault="00BF4E8A" w:rsidP="006D44C6">
            <w:pPr>
              <w:pStyle w:val="a8"/>
              <w:rPr>
                <w:szCs w:val="21"/>
              </w:rPr>
            </w:pPr>
            <w:r w:rsidRPr="0002704C">
              <w:rPr>
                <w:szCs w:val="21"/>
              </w:rPr>
              <w:t>依托现有</w:t>
            </w:r>
          </w:p>
        </w:tc>
      </w:tr>
      <w:tr w:rsidR="00BF4E8A" w:rsidRPr="0002704C" w:rsidTr="006D44C6">
        <w:trPr>
          <w:trHeight w:val="20"/>
          <w:jc w:val="center"/>
        </w:trPr>
        <w:tc>
          <w:tcPr>
            <w:tcW w:w="991" w:type="dxa"/>
            <w:vAlign w:val="center"/>
          </w:tcPr>
          <w:p w:rsidR="00BF4E8A" w:rsidRPr="0002704C" w:rsidRDefault="00BF4E8A" w:rsidP="006D44C6">
            <w:pPr>
              <w:pStyle w:val="a8"/>
              <w:rPr>
                <w:szCs w:val="21"/>
              </w:rPr>
            </w:pPr>
            <w:r w:rsidRPr="0002704C">
              <w:rPr>
                <w:szCs w:val="21"/>
              </w:rPr>
              <w:t>“</w:t>
            </w:r>
            <w:r w:rsidRPr="0002704C">
              <w:rPr>
                <w:szCs w:val="21"/>
              </w:rPr>
              <w:t>以新带老</w:t>
            </w:r>
            <w:r w:rsidRPr="0002704C">
              <w:rPr>
                <w:szCs w:val="21"/>
              </w:rPr>
              <w:t>”</w:t>
            </w:r>
            <w:r w:rsidRPr="0002704C">
              <w:rPr>
                <w:szCs w:val="21"/>
              </w:rPr>
              <w:t>措施</w:t>
            </w:r>
          </w:p>
        </w:tc>
        <w:tc>
          <w:tcPr>
            <w:tcW w:w="8664" w:type="dxa"/>
            <w:gridSpan w:val="3"/>
            <w:vAlign w:val="center"/>
          </w:tcPr>
          <w:p w:rsidR="00BF4E8A" w:rsidRPr="0002704C" w:rsidRDefault="00BF4E8A" w:rsidP="006D44C6">
            <w:pPr>
              <w:pStyle w:val="a8"/>
              <w:rPr>
                <w:szCs w:val="21"/>
              </w:rPr>
            </w:pPr>
            <w:r w:rsidRPr="0002704C">
              <w:rPr>
                <w:szCs w:val="21"/>
              </w:rPr>
              <w:t>--</w:t>
            </w:r>
          </w:p>
        </w:tc>
        <w:tc>
          <w:tcPr>
            <w:tcW w:w="985" w:type="dxa"/>
            <w:vAlign w:val="center"/>
          </w:tcPr>
          <w:p w:rsidR="00BF4E8A" w:rsidRPr="0002704C" w:rsidRDefault="00BF4E8A" w:rsidP="006D44C6">
            <w:pPr>
              <w:pStyle w:val="a8"/>
              <w:rPr>
                <w:szCs w:val="21"/>
              </w:rPr>
            </w:pPr>
            <w:r w:rsidRPr="0002704C">
              <w:rPr>
                <w:szCs w:val="21"/>
              </w:rPr>
              <w:t>--</w:t>
            </w:r>
          </w:p>
        </w:tc>
        <w:tc>
          <w:tcPr>
            <w:tcW w:w="4231" w:type="dxa"/>
            <w:vAlign w:val="center"/>
          </w:tcPr>
          <w:p w:rsidR="00BF4E8A" w:rsidRPr="0002704C" w:rsidRDefault="00BF4E8A" w:rsidP="006D44C6">
            <w:pPr>
              <w:pStyle w:val="a8"/>
              <w:rPr>
                <w:szCs w:val="21"/>
              </w:rPr>
            </w:pPr>
            <w:r w:rsidRPr="0002704C">
              <w:rPr>
                <w:szCs w:val="21"/>
              </w:rPr>
              <w:t>--</w:t>
            </w:r>
          </w:p>
        </w:tc>
        <w:tc>
          <w:tcPr>
            <w:tcW w:w="571" w:type="dxa"/>
            <w:vAlign w:val="center"/>
          </w:tcPr>
          <w:p w:rsidR="00BF4E8A" w:rsidRPr="0002704C" w:rsidRDefault="00BF4E8A" w:rsidP="006D44C6">
            <w:pPr>
              <w:pStyle w:val="a8"/>
              <w:rPr>
                <w:szCs w:val="21"/>
              </w:rPr>
            </w:pPr>
            <w:r w:rsidRPr="0002704C">
              <w:rPr>
                <w:szCs w:val="21"/>
              </w:rPr>
              <w:t>--</w:t>
            </w:r>
          </w:p>
        </w:tc>
      </w:tr>
      <w:tr w:rsidR="00BF4E8A" w:rsidRPr="0002704C" w:rsidTr="006D44C6">
        <w:trPr>
          <w:trHeight w:val="20"/>
          <w:jc w:val="center"/>
        </w:trPr>
        <w:tc>
          <w:tcPr>
            <w:tcW w:w="991" w:type="dxa"/>
            <w:vAlign w:val="center"/>
          </w:tcPr>
          <w:p w:rsidR="00BF4E8A" w:rsidRPr="0002704C" w:rsidRDefault="00BF4E8A" w:rsidP="006D44C6">
            <w:pPr>
              <w:pStyle w:val="a8"/>
              <w:rPr>
                <w:szCs w:val="21"/>
              </w:rPr>
            </w:pPr>
            <w:r w:rsidRPr="0002704C">
              <w:rPr>
                <w:szCs w:val="21"/>
              </w:rPr>
              <w:t>环保投资合计</w:t>
            </w:r>
          </w:p>
        </w:tc>
        <w:tc>
          <w:tcPr>
            <w:tcW w:w="8664" w:type="dxa"/>
            <w:gridSpan w:val="3"/>
            <w:vAlign w:val="center"/>
          </w:tcPr>
          <w:p w:rsidR="00BF4E8A" w:rsidRPr="0002704C" w:rsidRDefault="00BF4E8A" w:rsidP="006D44C6">
            <w:pPr>
              <w:pStyle w:val="a8"/>
              <w:rPr>
                <w:szCs w:val="21"/>
              </w:rPr>
            </w:pPr>
            <w:r w:rsidRPr="0002704C">
              <w:rPr>
                <w:szCs w:val="21"/>
              </w:rPr>
              <w:t>--</w:t>
            </w:r>
          </w:p>
        </w:tc>
        <w:tc>
          <w:tcPr>
            <w:tcW w:w="985" w:type="dxa"/>
            <w:vAlign w:val="center"/>
          </w:tcPr>
          <w:p w:rsidR="00BF4E8A" w:rsidRPr="0002704C" w:rsidRDefault="00BF4E8A" w:rsidP="00BF4E8A">
            <w:pPr>
              <w:pStyle w:val="a8"/>
              <w:rPr>
                <w:szCs w:val="21"/>
              </w:rPr>
            </w:pPr>
            <w:r w:rsidRPr="0002704C">
              <w:rPr>
                <w:szCs w:val="21"/>
              </w:rPr>
              <w:t>5</w:t>
            </w:r>
            <w:r w:rsidRPr="0002704C">
              <w:rPr>
                <w:rFonts w:hint="eastAsia"/>
                <w:szCs w:val="21"/>
              </w:rPr>
              <w:t>0</w:t>
            </w:r>
            <w:r w:rsidRPr="0002704C">
              <w:rPr>
                <w:szCs w:val="21"/>
              </w:rPr>
              <w:t>0</w:t>
            </w:r>
          </w:p>
        </w:tc>
        <w:tc>
          <w:tcPr>
            <w:tcW w:w="4231" w:type="dxa"/>
            <w:vAlign w:val="center"/>
          </w:tcPr>
          <w:p w:rsidR="00BF4E8A" w:rsidRPr="0002704C" w:rsidRDefault="00BF4E8A" w:rsidP="006D44C6">
            <w:pPr>
              <w:pStyle w:val="a8"/>
              <w:rPr>
                <w:szCs w:val="21"/>
              </w:rPr>
            </w:pPr>
            <w:r w:rsidRPr="0002704C">
              <w:rPr>
                <w:szCs w:val="21"/>
              </w:rPr>
              <w:t>--</w:t>
            </w:r>
          </w:p>
        </w:tc>
        <w:tc>
          <w:tcPr>
            <w:tcW w:w="571" w:type="dxa"/>
            <w:vAlign w:val="center"/>
          </w:tcPr>
          <w:p w:rsidR="00BF4E8A" w:rsidRPr="0002704C" w:rsidRDefault="00BF4E8A" w:rsidP="006D44C6">
            <w:pPr>
              <w:pStyle w:val="a8"/>
              <w:rPr>
                <w:szCs w:val="21"/>
              </w:rPr>
            </w:pPr>
            <w:r w:rsidRPr="0002704C">
              <w:rPr>
                <w:szCs w:val="21"/>
              </w:rPr>
              <w:t>--</w:t>
            </w:r>
          </w:p>
        </w:tc>
      </w:tr>
    </w:tbl>
    <w:p w:rsidR="009F1307" w:rsidRPr="0002704C" w:rsidRDefault="009F1307" w:rsidP="009F1307">
      <w:pPr>
        <w:ind w:firstLine="480"/>
        <w:sectPr w:rsidR="009F1307" w:rsidRPr="0002704C" w:rsidSect="00661C1A">
          <w:pgSz w:w="16840" w:h="11907" w:orient="landscape"/>
          <w:pgMar w:top="1276" w:right="1440" w:bottom="1803" w:left="1440" w:header="850" w:footer="907" w:gutter="0"/>
          <w:cols w:space="720"/>
          <w:docGrid w:type="lines" w:linePitch="326"/>
        </w:sectPr>
      </w:pPr>
    </w:p>
    <w:p w:rsidR="00804E4F" w:rsidRPr="0002704C" w:rsidRDefault="00804E4F" w:rsidP="00804E4F">
      <w:pPr>
        <w:pStyle w:val="10"/>
      </w:pPr>
      <w:bookmarkStart w:id="410" w:name="_Toc6174327"/>
      <w:bookmarkEnd w:id="354"/>
      <w:r w:rsidRPr="0002704C">
        <w:rPr>
          <w:szCs w:val="36"/>
        </w:rPr>
        <w:lastRenderedPageBreak/>
        <w:t>8</w:t>
      </w:r>
      <w:r w:rsidRPr="0002704C">
        <w:t>环境影响经济损益分析</w:t>
      </w:r>
      <w:bookmarkEnd w:id="355"/>
      <w:bookmarkEnd w:id="356"/>
      <w:bookmarkEnd w:id="410"/>
    </w:p>
    <w:p w:rsidR="00804E4F" w:rsidRPr="0002704C" w:rsidRDefault="00804E4F" w:rsidP="00804E4F">
      <w:pPr>
        <w:pStyle w:val="20"/>
      </w:pPr>
      <w:bookmarkStart w:id="411" w:name="_Toc251579766"/>
      <w:bookmarkStart w:id="412" w:name="_Toc330413553"/>
      <w:bookmarkStart w:id="413" w:name="_Toc401598630"/>
      <w:bookmarkStart w:id="414" w:name="_Toc6174328"/>
      <w:r w:rsidRPr="0002704C">
        <w:t>8.1</w:t>
      </w:r>
      <w:r w:rsidRPr="0002704C">
        <w:rPr>
          <w:rFonts w:hint="eastAsia"/>
        </w:rPr>
        <w:t>项目</w:t>
      </w:r>
      <w:r w:rsidRPr="0002704C">
        <w:t>经济效益分析</w:t>
      </w:r>
      <w:bookmarkEnd w:id="411"/>
      <w:bookmarkEnd w:id="412"/>
      <w:bookmarkEnd w:id="413"/>
      <w:bookmarkEnd w:id="414"/>
    </w:p>
    <w:p w:rsidR="00804E4F" w:rsidRPr="0002704C" w:rsidRDefault="00804E4F" w:rsidP="00804E4F">
      <w:pPr>
        <w:ind w:firstLine="480"/>
        <w:rPr>
          <w:snapToGrid w:val="0"/>
        </w:rPr>
      </w:pPr>
      <w:r w:rsidRPr="0002704C">
        <w:t>本项目由</w:t>
      </w:r>
      <w:r w:rsidR="008811B0" w:rsidRPr="0002704C">
        <w:rPr>
          <w:rFonts w:hint="eastAsia"/>
        </w:rPr>
        <w:t>张家港南光化工有限</w:t>
      </w:r>
      <w:r w:rsidRPr="0002704C">
        <w:t>公司投资，项目总投资</w:t>
      </w:r>
      <w:r w:rsidR="008811B0" w:rsidRPr="0002704C">
        <w:t>800</w:t>
      </w:r>
      <w:r w:rsidRPr="0002704C">
        <w:t>万元，达产后本项目销售收入达到</w:t>
      </w:r>
      <w:r w:rsidR="00C078FE" w:rsidRPr="0002704C">
        <w:rPr>
          <w:rFonts w:hint="eastAsia"/>
        </w:rPr>
        <w:t>16927.2</w:t>
      </w:r>
      <w:r w:rsidRPr="0002704C">
        <w:t>万元，</w:t>
      </w:r>
      <w:bookmarkStart w:id="415" w:name="_Toc401598631"/>
      <w:r w:rsidRPr="0002704C">
        <w:rPr>
          <w:rFonts w:hint="eastAsia"/>
          <w:snapToGrid w:val="0"/>
        </w:rPr>
        <w:t>上交各类税金约</w:t>
      </w:r>
      <w:r w:rsidR="00C078FE" w:rsidRPr="0002704C">
        <w:rPr>
          <w:rFonts w:hint="eastAsia"/>
          <w:snapToGrid w:val="0"/>
        </w:rPr>
        <w:t>3107.834</w:t>
      </w:r>
      <w:r w:rsidRPr="0002704C">
        <w:rPr>
          <w:rFonts w:hint="eastAsia"/>
          <w:snapToGrid w:val="0"/>
        </w:rPr>
        <w:t>万元以上，</w:t>
      </w:r>
      <w:r w:rsidRPr="0002704C">
        <w:rPr>
          <w:rFonts w:hint="eastAsia"/>
          <w:snapToGrid w:val="0"/>
        </w:rPr>
        <w:t>2017</w:t>
      </w:r>
      <w:r w:rsidRPr="0002704C">
        <w:rPr>
          <w:rFonts w:hint="eastAsia"/>
          <w:snapToGrid w:val="0"/>
        </w:rPr>
        <w:t>年张家港地区生产总值为</w:t>
      </w:r>
      <w:r w:rsidRPr="0002704C">
        <w:rPr>
          <w:rFonts w:hint="eastAsia"/>
          <w:snapToGrid w:val="0"/>
        </w:rPr>
        <w:t>2606.05</w:t>
      </w:r>
      <w:r w:rsidRPr="0002704C">
        <w:rPr>
          <w:rFonts w:hint="eastAsia"/>
          <w:snapToGrid w:val="0"/>
        </w:rPr>
        <w:t>亿元，按年均增长</w:t>
      </w:r>
      <w:r w:rsidRPr="0002704C">
        <w:rPr>
          <w:rFonts w:hint="eastAsia"/>
          <w:snapToGrid w:val="0"/>
        </w:rPr>
        <w:t>8%</w:t>
      </w:r>
      <w:r w:rsidRPr="0002704C">
        <w:rPr>
          <w:rFonts w:hint="eastAsia"/>
          <w:snapToGrid w:val="0"/>
        </w:rPr>
        <w:t>计，</w:t>
      </w:r>
      <w:r w:rsidRPr="0002704C">
        <w:rPr>
          <w:rFonts w:hint="eastAsia"/>
          <w:snapToGrid w:val="0"/>
        </w:rPr>
        <w:t>2020</w:t>
      </w:r>
      <w:r w:rsidRPr="0002704C">
        <w:rPr>
          <w:rFonts w:hint="eastAsia"/>
          <w:snapToGrid w:val="0"/>
        </w:rPr>
        <w:t>年张家港地区生产总值为</w:t>
      </w:r>
      <w:r w:rsidRPr="0002704C">
        <w:rPr>
          <w:rFonts w:hint="eastAsia"/>
          <w:snapToGrid w:val="0"/>
        </w:rPr>
        <w:t>3282.87</w:t>
      </w:r>
      <w:r w:rsidRPr="0002704C">
        <w:rPr>
          <w:rFonts w:hint="eastAsia"/>
          <w:snapToGrid w:val="0"/>
        </w:rPr>
        <w:t>亿元，项目产值占张家港</w:t>
      </w:r>
      <w:r w:rsidRPr="0002704C">
        <w:rPr>
          <w:rFonts w:hint="eastAsia"/>
          <w:snapToGrid w:val="0"/>
        </w:rPr>
        <w:t>2020</w:t>
      </w:r>
      <w:r w:rsidRPr="0002704C">
        <w:rPr>
          <w:rFonts w:hint="eastAsia"/>
          <w:snapToGrid w:val="0"/>
        </w:rPr>
        <w:t>年地区生产总值的</w:t>
      </w:r>
      <w:r w:rsidR="00C078FE" w:rsidRPr="0002704C">
        <w:rPr>
          <w:rFonts w:hint="eastAsia"/>
          <w:snapToGrid w:val="0"/>
        </w:rPr>
        <w:t>0.05</w:t>
      </w:r>
      <w:r w:rsidRPr="0002704C">
        <w:rPr>
          <w:rFonts w:hint="eastAsia"/>
          <w:snapToGrid w:val="0"/>
        </w:rPr>
        <w:t>%</w:t>
      </w:r>
      <w:r w:rsidRPr="0002704C">
        <w:rPr>
          <w:rFonts w:hint="eastAsia"/>
          <w:snapToGrid w:val="0"/>
        </w:rPr>
        <w:t>，能够为张家港提供稳定的财政收入，有助于当地经济的发展。</w:t>
      </w:r>
    </w:p>
    <w:p w:rsidR="00804E4F" w:rsidRPr="0002704C" w:rsidRDefault="00804E4F" w:rsidP="00804E4F">
      <w:pPr>
        <w:pStyle w:val="20"/>
      </w:pPr>
      <w:bookmarkStart w:id="416" w:name="_Toc6174329"/>
      <w:r w:rsidRPr="0002704C">
        <w:t>8.2</w:t>
      </w:r>
      <w:r w:rsidRPr="0002704C">
        <w:t>环境</w:t>
      </w:r>
      <w:bookmarkEnd w:id="415"/>
      <w:r w:rsidRPr="0002704C">
        <w:rPr>
          <w:rFonts w:hint="eastAsia"/>
        </w:rPr>
        <w:t>经济损益分析</w:t>
      </w:r>
      <w:bookmarkEnd w:id="416"/>
    </w:p>
    <w:p w:rsidR="00804E4F" w:rsidRPr="0002704C" w:rsidRDefault="00804E4F" w:rsidP="00804E4F">
      <w:pPr>
        <w:pStyle w:val="30"/>
      </w:pPr>
      <w:bookmarkStart w:id="417" w:name="_Toc6174330"/>
      <w:r w:rsidRPr="0002704C">
        <w:rPr>
          <w:rFonts w:hint="eastAsia"/>
        </w:rPr>
        <w:t xml:space="preserve">8.2.1 </w:t>
      </w:r>
      <w:r w:rsidRPr="0002704C">
        <w:rPr>
          <w:rFonts w:hint="eastAsia"/>
        </w:rPr>
        <w:t>环保设施投资</w:t>
      </w:r>
      <w:bookmarkEnd w:id="417"/>
    </w:p>
    <w:p w:rsidR="00804E4F" w:rsidRPr="0002704C" w:rsidRDefault="00804E4F" w:rsidP="00804E4F">
      <w:pPr>
        <w:spacing w:line="336" w:lineRule="auto"/>
        <w:ind w:firstLine="480"/>
      </w:pPr>
      <w:r w:rsidRPr="0002704C">
        <w:rPr>
          <w:rFonts w:hint="eastAsia"/>
        </w:rPr>
        <w:t>本项目的环保投资主要包括：含</w:t>
      </w:r>
      <w:r w:rsidR="00C078FE" w:rsidRPr="0002704C">
        <w:rPr>
          <w:rFonts w:hint="eastAsia"/>
        </w:rPr>
        <w:t>PTA</w:t>
      </w:r>
      <w:r w:rsidR="00C078FE" w:rsidRPr="0002704C">
        <w:rPr>
          <w:rFonts w:hint="eastAsia"/>
        </w:rPr>
        <w:t>残渣仓库的改造费</w:t>
      </w:r>
      <w:r w:rsidRPr="0002704C">
        <w:rPr>
          <w:rFonts w:hint="eastAsia"/>
        </w:rPr>
        <w:t>；废气收集管道、新增</w:t>
      </w:r>
      <w:r w:rsidR="00C078FE" w:rsidRPr="0002704C">
        <w:rPr>
          <w:rFonts w:hint="eastAsia"/>
        </w:rPr>
        <w:t>废气处理装置</w:t>
      </w:r>
      <w:r w:rsidRPr="0002704C">
        <w:rPr>
          <w:rFonts w:hint="eastAsia"/>
        </w:rPr>
        <w:t>；噪声治理中隔声、减振装置等，总计约</w:t>
      </w:r>
      <w:r w:rsidR="00C078FE" w:rsidRPr="0002704C">
        <w:rPr>
          <w:rFonts w:hint="eastAsia"/>
        </w:rPr>
        <w:t>5</w:t>
      </w:r>
      <w:r w:rsidR="00FD6C50" w:rsidRPr="0002704C">
        <w:rPr>
          <w:rFonts w:hint="eastAsia"/>
        </w:rPr>
        <w:t>0</w:t>
      </w:r>
      <w:r w:rsidR="00C078FE" w:rsidRPr="0002704C">
        <w:rPr>
          <w:rFonts w:hint="eastAsia"/>
        </w:rPr>
        <w:t>0</w:t>
      </w:r>
      <w:r w:rsidRPr="0002704C">
        <w:rPr>
          <w:rFonts w:hint="eastAsia"/>
        </w:rPr>
        <w:t>万元，约占总投资</w:t>
      </w:r>
      <w:r w:rsidR="00C078FE" w:rsidRPr="0002704C">
        <w:rPr>
          <w:rFonts w:hint="eastAsia"/>
        </w:rPr>
        <w:t>800</w:t>
      </w:r>
      <w:r w:rsidRPr="0002704C">
        <w:rPr>
          <w:rFonts w:hint="eastAsia"/>
        </w:rPr>
        <w:t>万元的</w:t>
      </w:r>
      <w:r w:rsidR="00C078FE" w:rsidRPr="0002704C">
        <w:rPr>
          <w:rFonts w:hint="eastAsia"/>
        </w:rPr>
        <w:t>62.5</w:t>
      </w:r>
      <w:r w:rsidRPr="0002704C">
        <w:rPr>
          <w:rFonts w:hint="eastAsia"/>
        </w:rPr>
        <w:t>%</w:t>
      </w:r>
      <w:r w:rsidRPr="0002704C">
        <w:rPr>
          <w:rFonts w:hint="eastAsia"/>
        </w:rPr>
        <w:t>。环保投资比例较为合理，在企业可以承受的范围之内，环保措施可以达到相关要求。</w:t>
      </w:r>
    </w:p>
    <w:p w:rsidR="00804E4F" w:rsidRPr="0002704C" w:rsidRDefault="00804E4F" w:rsidP="00804E4F">
      <w:pPr>
        <w:pStyle w:val="30"/>
      </w:pPr>
      <w:bookmarkStart w:id="418" w:name="_Toc6174331"/>
      <w:r w:rsidRPr="0002704C">
        <w:rPr>
          <w:rFonts w:hint="eastAsia"/>
        </w:rPr>
        <w:t xml:space="preserve">8.2.2 </w:t>
      </w:r>
      <w:r w:rsidRPr="0002704C">
        <w:rPr>
          <w:rFonts w:hint="eastAsia"/>
        </w:rPr>
        <w:t>环保效益分析</w:t>
      </w:r>
      <w:bookmarkEnd w:id="418"/>
    </w:p>
    <w:p w:rsidR="00804E4F" w:rsidRPr="0002704C" w:rsidRDefault="00804E4F" w:rsidP="00804E4F">
      <w:pPr>
        <w:spacing w:line="336" w:lineRule="auto"/>
        <w:ind w:firstLine="480"/>
      </w:pPr>
      <w:r w:rsidRPr="0002704C">
        <w:t>根据污染治理措施评价，项目采取污染治理措施，可以达到有效控制污染和保护环境的目的。本项目污染治理设施的环境效益表现在以下方面：</w:t>
      </w:r>
    </w:p>
    <w:p w:rsidR="00804E4F" w:rsidRPr="0002704C" w:rsidRDefault="00804E4F" w:rsidP="00804E4F">
      <w:pPr>
        <w:spacing w:line="336" w:lineRule="auto"/>
        <w:ind w:firstLine="480"/>
      </w:pPr>
      <w:r w:rsidRPr="0002704C">
        <w:t>（</w:t>
      </w:r>
      <w:r w:rsidRPr="0002704C">
        <w:t>1</w:t>
      </w:r>
      <w:r w:rsidRPr="0002704C">
        <w:t>）废水治理环境效益分析：本项目</w:t>
      </w:r>
      <w:r w:rsidR="005655D9" w:rsidRPr="0002704C">
        <w:rPr>
          <w:rFonts w:hint="eastAsia"/>
        </w:rPr>
        <w:t>工艺高浓度有机废水</w:t>
      </w:r>
      <w:r w:rsidRPr="0002704C">
        <w:t>经厂内收集</w:t>
      </w:r>
      <w:r w:rsidR="005655D9" w:rsidRPr="0002704C">
        <w:rPr>
          <w:rFonts w:hint="eastAsia"/>
        </w:rPr>
        <w:t>后送新增</w:t>
      </w:r>
      <w:r w:rsidR="005655D9" w:rsidRPr="0002704C">
        <w:rPr>
          <w:rFonts w:hint="eastAsia"/>
        </w:rPr>
        <w:t>RTO</w:t>
      </w:r>
      <w:r w:rsidR="005655D9" w:rsidRPr="0002704C">
        <w:rPr>
          <w:rFonts w:hint="eastAsia"/>
        </w:rPr>
        <w:t>焚烧炉处理</w:t>
      </w:r>
      <w:r w:rsidRPr="0002704C">
        <w:t>，可使废水中污染物大幅度得到削减，降低对</w:t>
      </w:r>
      <w:r w:rsidR="005655D9" w:rsidRPr="0002704C">
        <w:rPr>
          <w:rFonts w:hint="eastAsia"/>
        </w:rPr>
        <w:t>周边水</w:t>
      </w:r>
      <w:r w:rsidR="00C302A1" w:rsidRPr="0002704C">
        <w:t>环境的影响。</w:t>
      </w:r>
    </w:p>
    <w:p w:rsidR="00804E4F" w:rsidRPr="0002704C" w:rsidRDefault="00804E4F" w:rsidP="00804E4F">
      <w:pPr>
        <w:spacing w:line="336" w:lineRule="auto"/>
        <w:ind w:firstLine="480"/>
      </w:pPr>
      <w:r w:rsidRPr="0002704C">
        <w:t>（</w:t>
      </w:r>
      <w:r w:rsidRPr="0002704C">
        <w:t>2</w:t>
      </w:r>
      <w:r w:rsidRPr="0002704C">
        <w:t>）废气治理的环境效益分析：该项目运营过程的污染物主要有</w:t>
      </w:r>
      <w:r w:rsidR="005655D9" w:rsidRPr="0002704C">
        <w:rPr>
          <w:rFonts w:hint="eastAsia"/>
        </w:rPr>
        <w:t>非甲烷总烃、粉尘等</w:t>
      </w:r>
      <w:r w:rsidRPr="0002704C">
        <w:t>，经采取严格的措施处理后均能达标排放，对周围大气环境影响较小。</w:t>
      </w:r>
    </w:p>
    <w:p w:rsidR="00804E4F" w:rsidRPr="0002704C" w:rsidRDefault="00804E4F" w:rsidP="00804E4F">
      <w:pPr>
        <w:spacing w:line="336" w:lineRule="auto"/>
        <w:ind w:firstLine="480"/>
      </w:pPr>
      <w:r w:rsidRPr="0002704C">
        <w:t>（</w:t>
      </w:r>
      <w:r w:rsidRPr="0002704C">
        <w:t>3</w:t>
      </w:r>
      <w:r w:rsidRPr="0002704C">
        <w:t>）噪声治理的环境效益分析：项目对强声源设备采取建筑隔声、安装消声器等措施，大大减轻了噪声污染，对周围环境的影响较小。</w:t>
      </w:r>
    </w:p>
    <w:p w:rsidR="00804E4F" w:rsidRPr="0002704C" w:rsidRDefault="00804E4F" w:rsidP="00804E4F">
      <w:pPr>
        <w:spacing w:line="336" w:lineRule="auto"/>
        <w:ind w:firstLine="480"/>
      </w:pPr>
      <w:r w:rsidRPr="0002704C">
        <w:t>（</w:t>
      </w:r>
      <w:r w:rsidRPr="0002704C">
        <w:t>4</w:t>
      </w:r>
      <w:r w:rsidRPr="0002704C">
        <w:t>）本项目产生的固体废物均能妥善处理或综合利用，对外环境影响较小。</w:t>
      </w:r>
    </w:p>
    <w:p w:rsidR="00804E4F" w:rsidRPr="0002704C" w:rsidRDefault="00804E4F" w:rsidP="00804E4F">
      <w:pPr>
        <w:ind w:firstLine="480"/>
        <w:sectPr w:rsidR="00804E4F" w:rsidRPr="0002704C" w:rsidSect="00027CF1">
          <w:pgSz w:w="11906" w:h="16838"/>
          <w:pgMar w:top="1440" w:right="1701" w:bottom="1440" w:left="1701" w:header="851" w:footer="992" w:gutter="0"/>
          <w:cols w:space="425"/>
          <w:docGrid w:linePitch="326"/>
        </w:sectPr>
      </w:pPr>
      <w:r w:rsidRPr="0002704C">
        <w:t>综上所述，本建设工程在经济效益和环境效益方面均是可行的。</w:t>
      </w:r>
    </w:p>
    <w:p w:rsidR="009A5097" w:rsidRPr="0002704C" w:rsidRDefault="009A5097" w:rsidP="00027CF1">
      <w:pPr>
        <w:pStyle w:val="10"/>
      </w:pPr>
      <w:bookmarkStart w:id="419" w:name="_Toc6174332"/>
      <w:r w:rsidRPr="0002704C">
        <w:lastRenderedPageBreak/>
        <w:t>9</w:t>
      </w:r>
      <w:r w:rsidRPr="0002704C">
        <w:t>环境管理与监测计划</w:t>
      </w:r>
      <w:bookmarkEnd w:id="350"/>
      <w:bookmarkEnd w:id="419"/>
    </w:p>
    <w:p w:rsidR="009A5097" w:rsidRPr="0002704C" w:rsidRDefault="009A5097" w:rsidP="009A5097">
      <w:pPr>
        <w:pStyle w:val="20"/>
      </w:pPr>
      <w:bookmarkStart w:id="420" w:name="_Toc6174333"/>
      <w:r w:rsidRPr="0002704C">
        <w:rPr>
          <w:rFonts w:hint="eastAsia"/>
        </w:rPr>
        <w:t xml:space="preserve">9.1 </w:t>
      </w:r>
      <w:r w:rsidRPr="0002704C">
        <w:rPr>
          <w:rFonts w:hint="eastAsia"/>
        </w:rPr>
        <w:t>污染物排放总量控制分析</w:t>
      </w:r>
      <w:bookmarkEnd w:id="420"/>
    </w:p>
    <w:p w:rsidR="009A5097" w:rsidRPr="0002704C" w:rsidRDefault="009A5097" w:rsidP="009A5097">
      <w:pPr>
        <w:pStyle w:val="30"/>
      </w:pPr>
      <w:bookmarkStart w:id="421" w:name="_Toc536743264"/>
      <w:bookmarkStart w:id="422" w:name="_Toc6174334"/>
      <w:r w:rsidRPr="0002704C">
        <w:rPr>
          <w:rFonts w:hint="eastAsia"/>
        </w:rPr>
        <w:t>9</w:t>
      </w:r>
      <w:r w:rsidRPr="0002704C">
        <w:t>.1.1</w:t>
      </w:r>
      <w:r w:rsidRPr="0002704C">
        <w:t>污染物控制因子</w:t>
      </w:r>
      <w:bookmarkEnd w:id="421"/>
      <w:bookmarkEnd w:id="422"/>
    </w:p>
    <w:p w:rsidR="009A5097" w:rsidRPr="0002704C" w:rsidRDefault="009A5097" w:rsidP="009A5097">
      <w:pPr>
        <w:ind w:firstLine="480"/>
      </w:pPr>
      <w:r w:rsidRPr="0002704C">
        <w:t>根据本项目工程分析和排污特征，依照《江苏省排放污染物总量控制暂行规定》（省政府</w:t>
      </w:r>
      <w:r w:rsidRPr="0002704C">
        <w:t>38</w:t>
      </w:r>
      <w:r w:rsidRPr="0002704C">
        <w:t>号令）、《关于加强建设项目烟粉尘、挥发性有机物准入审核的通知》（苏环办</w:t>
      </w:r>
      <w:r w:rsidRPr="0002704C">
        <w:t>[2014]148</w:t>
      </w:r>
      <w:r w:rsidRPr="0002704C">
        <w:t>号）等文件要求，确定本项目污染物总量控制因子为：</w:t>
      </w:r>
    </w:p>
    <w:p w:rsidR="009A5097" w:rsidRPr="0002704C" w:rsidRDefault="009A5097" w:rsidP="009A5097">
      <w:pPr>
        <w:ind w:firstLine="480"/>
      </w:pPr>
      <w:r w:rsidRPr="0002704C">
        <w:t>大气污染物总量控制因子：</w:t>
      </w:r>
      <w:r w:rsidRPr="0002704C">
        <w:t>VOCs</w:t>
      </w:r>
      <w:r w:rsidR="00C736B4" w:rsidRPr="0002704C">
        <w:t>、</w:t>
      </w:r>
      <w:r w:rsidR="00C736B4" w:rsidRPr="0002704C">
        <w:rPr>
          <w:rFonts w:hint="eastAsia"/>
        </w:rPr>
        <w:t>SO</w:t>
      </w:r>
      <w:r w:rsidR="00C736B4" w:rsidRPr="0002704C">
        <w:rPr>
          <w:rFonts w:hint="eastAsia"/>
          <w:vertAlign w:val="subscript"/>
        </w:rPr>
        <w:t>2</w:t>
      </w:r>
      <w:r w:rsidR="00C736B4" w:rsidRPr="0002704C">
        <w:rPr>
          <w:rFonts w:hint="eastAsia"/>
        </w:rPr>
        <w:t>、</w:t>
      </w:r>
      <w:r w:rsidR="00C736B4" w:rsidRPr="0002704C">
        <w:rPr>
          <w:rFonts w:hint="eastAsia"/>
        </w:rPr>
        <w:t>NOx</w:t>
      </w:r>
      <w:r w:rsidR="00C736B4" w:rsidRPr="0002704C">
        <w:rPr>
          <w:rFonts w:hint="eastAsia"/>
        </w:rPr>
        <w:t>、烟粉尘</w:t>
      </w:r>
      <w:r w:rsidRPr="0002704C">
        <w:t>。</w:t>
      </w:r>
    </w:p>
    <w:p w:rsidR="009A5097" w:rsidRPr="0002704C" w:rsidRDefault="009A5097" w:rsidP="009A5097">
      <w:pPr>
        <w:ind w:firstLine="480"/>
      </w:pPr>
      <w:r w:rsidRPr="0002704C">
        <w:rPr>
          <w:rFonts w:hint="eastAsia"/>
        </w:rPr>
        <w:t>水污染物总量控制因子：</w:t>
      </w:r>
      <w:r w:rsidR="00EB12C2" w:rsidRPr="0002704C">
        <w:rPr>
          <w:rFonts w:hint="eastAsia"/>
        </w:rPr>
        <w:t>不新增废水排放，无新增总量控制</w:t>
      </w:r>
      <w:r w:rsidRPr="0002704C">
        <w:rPr>
          <w:rFonts w:hint="eastAsia"/>
        </w:rPr>
        <w:t>。</w:t>
      </w:r>
    </w:p>
    <w:p w:rsidR="009A5097" w:rsidRPr="0002704C" w:rsidRDefault="009A5097" w:rsidP="009A5097">
      <w:pPr>
        <w:ind w:firstLine="480"/>
      </w:pPr>
      <w:r w:rsidRPr="0002704C">
        <w:t>固体废物：实现综合利用或无害化处置，不外排。</w:t>
      </w:r>
    </w:p>
    <w:p w:rsidR="009A5097" w:rsidRPr="0002704C" w:rsidRDefault="009A5097" w:rsidP="009A5097">
      <w:pPr>
        <w:pStyle w:val="30"/>
      </w:pPr>
      <w:bookmarkStart w:id="423" w:name="_Toc6174335"/>
      <w:r w:rsidRPr="0002704C">
        <w:rPr>
          <w:rFonts w:hint="eastAsia"/>
        </w:rPr>
        <w:t xml:space="preserve">9.1.2 </w:t>
      </w:r>
      <w:r w:rsidRPr="0002704C">
        <w:rPr>
          <w:rFonts w:hint="eastAsia"/>
        </w:rPr>
        <w:t>总量平衡方案</w:t>
      </w:r>
      <w:bookmarkEnd w:id="423"/>
    </w:p>
    <w:p w:rsidR="009A5097" w:rsidRPr="0002704C" w:rsidRDefault="009A5097" w:rsidP="009A5097">
      <w:pPr>
        <w:ind w:firstLine="480"/>
      </w:pPr>
      <w:r w:rsidRPr="0002704C">
        <w:rPr>
          <w:rFonts w:hint="eastAsia"/>
        </w:rPr>
        <w:t>根据《长江经济带生态环境保护规划（</w:t>
      </w:r>
      <w:r w:rsidRPr="0002704C">
        <w:rPr>
          <w:rFonts w:hint="eastAsia"/>
        </w:rPr>
        <w:t>2017-2030</w:t>
      </w:r>
      <w:r w:rsidRPr="0002704C">
        <w:rPr>
          <w:rFonts w:hint="eastAsia"/>
        </w:rPr>
        <w:t>）》（环规财</w:t>
      </w:r>
      <w:r w:rsidRPr="0002704C">
        <w:rPr>
          <w:rFonts w:hint="eastAsia"/>
        </w:rPr>
        <w:t>[2017]88</w:t>
      </w:r>
      <w:r w:rsidRPr="0002704C">
        <w:rPr>
          <w:rFonts w:hint="eastAsia"/>
        </w:rPr>
        <w:t>号）、《关于促进长三角地区经济社会与生态环境保护协调发展的指导意见》（环办环评</w:t>
      </w:r>
      <w:r w:rsidRPr="0002704C">
        <w:rPr>
          <w:rFonts w:hint="eastAsia"/>
        </w:rPr>
        <w:t>[2018]15</w:t>
      </w:r>
      <w:r w:rsidRPr="0002704C">
        <w:rPr>
          <w:rFonts w:hint="eastAsia"/>
        </w:rPr>
        <w:t>号）、《“十三五”挥发性有机物污染防治工作方案》（环大气</w:t>
      </w:r>
      <w:r w:rsidRPr="0002704C">
        <w:rPr>
          <w:rFonts w:hint="eastAsia"/>
        </w:rPr>
        <w:t>[2017]121</w:t>
      </w:r>
      <w:r w:rsidRPr="0002704C">
        <w:rPr>
          <w:rFonts w:hint="eastAsia"/>
        </w:rPr>
        <w:t>号）、《关于落实省大气污染防治行动计划实施方案严格环境影响评价准入的通知》（苏环办</w:t>
      </w:r>
      <w:r w:rsidRPr="0002704C">
        <w:rPr>
          <w:rFonts w:hint="eastAsia"/>
        </w:rPr>
        <w:t>[2014]104</w:t>
      </w:r>
      <w:r w:rsidRPr="0002704C">
        <w:rPr>
          <w:rFonts w:hint="eastAsia"/>
        </w:rPr>
        <w:t>号）等文件要求，新增挥发性有机物排放应当倍量替代。</w:t>
      </w:r>
    </w:p>
    <w:p w:rsidR="009A5097" w:rsidRPr="0002704C" w:rsidRDefault="009A5097" w:rsidP="009A5097">
      <w:pPr>
        <w:ind w:firstLine="480"/>
      </w:pPr>
      <w:r w:rsidRPr="0002704C">
        <w:t>《关于加强建设项目烟粉尘、挥发性有机物准入审核的通知》（苏环办</w:t>
      </w:r>
      <w:r w:rsidRPr="0002704C">
        <w:t>[2014]148</w:t>
      </w:r>
      <w:r w:rsidRPr="0002704C">
        <w:t>号），提出</w:t>
      </w:r>
      <w:r w:rsidRPr="0002704C">
        <w:t>“</w:t>
      </w:r>
      <w:r w:rsidRPr="0002704C">
        <w:t>新、改、扩建排放烟粉尘、挥发性有机物的项目，实行现役源</w:t>
      </w:r>
      <w:r w:rsidRPr="0002704C">
        <w:t>2</w:t>
      </w:r>
      <w:r w:rsidRPr="0002704C">
        <w:t>倍削减量替代或关闭类项目</w:t>
      </w:r>
      <w:r w:rsidRPr="0002704C">
        <w:t>1.5</w:t>
      </w:r>
      <w:r w:rsidRPr="0002704C">
        <w:t>倍削减量替代。减量替代审核，指的是各市、县（市）必须通过现役源技改、整改或关闭类项目的污染物排放削减量（污染物排放削减量可用多个项目进行累加）来抵消新、改、扩建项目新增的污染物排放量，而且削减量必须大于新增量，以达到区域内污染物排放量持续削减的目标</w:t>
      </w:r>
      <w:r w:rsidRPr="0002704C">
        <w:t>”</w:t>
      </w:r>
      <w:r w:rsidRPr="0002704C">
        <w:t>。</w:t>
      </w:r>
    </w:p>
    <w:p w:rsidR="009A5097" w:rsidRPr="0002704C" w:rsidRDefault="009A5097" w:rsidP="009A5097">
      <w:pPr>
        <w:ind w:firstLine="480"/>
      </w:pPr>
      <w:r w:rsidRPr="0002704C">
        <w:t>本次项目污染物经核算，有组织</w:t>
      </w:r>
      <w:r w:rsidRPr="0002704C">
        <w:t>VOCs</w:t>
      </w:r>
      <w:r w:rsidRPr="0002704C">
        <w:t>增加</w:t>
      </w:r>
      <w:r w:rsidR="00AE1982" w:rsidRPr="0002704C">
        <w:rPr>
          <w:rFonts w:hint="eastAsia"/>
        </w:rPr>
        <w:t>1.6</w:t>
      </w:r>
      <w:r w:rsidR="00AF7947" w:rsidRPr="0002704C">
        <w:rPr>
          <w:rFonts w:hint="eastAsia"/>
        </w:rPr>
        <w:t>2</w:t>
      </w:r>
      <w:r w:rsidRPr="0002704C">
        <w:t>t/a</w:t>
      </w:r>
      <w:r w:rsidRPr="0002704C">
        <w:rPr>
          <w:rFonts w:hint="eastAsia"/>
        </w:rPr>
        <w:t>，</w:t>
      </w:r>
      <w:r w:rsidRPr="0002704C">
        <w:t>无组织</w:t>
      </w:r>
      <w:r w:rsidRPr="0002704C">
        <w:t>VOCs</w:t>
      </w:r>
      <w:r w:rsidRPr="0002704C">
        <w:t>增加</w:t>
      </w:r>
      <w:r w:rsidR="00AE1982" w:rsidRPr="0002704C">
        <w:rPr>
          <w:rFonts w:hint="eastAsia"/>
        </w:rPr>
        <w:t xml:space="preserve">0.37 </w:t>
      </w:r>
      <w:r w:rsidRPr="0002704C">
        <w:t>t/a</w:t>
      </w:r>
      <w:r w:rsidRPr="0002704C">
        <w:rPr>
          <w:rFonts w:hint="eastAsia"/>
        </w:rPr>
        <w:t>，上</w:t>
      </w:r>
      <w:r w:rsidR="009A49F8" w:rsidRPr="0002704C">
        <w:rPr>
          <w:rFonts w:hint="eastAsia"/>
        </w:rPr>
        <w:t xml:space="preserve"> </w:t>
      </w:r>
      <w:r w:rsidRPr="0002704C">
        <w:rPr>
          <w:rFonts w:hint="eastAsia"/>
        </w:rPr>
        <w:t>述大气污染物在张家港保税区内平衡。</w:t>
      </w:r>
    </w:p>
    <w:p w:rsidR="009A5097" w:rsidRPr="0002704C" w:rsidRDefault="009A5097" w:rsidP="009A5097">
      <w:pPr>
        <w:ind w:firstLine="480"/>
      </w:pPr>
      <w:r w:rsidRPr="0002704C">
        <w:rPr>
          <w:rFonts w:hint="eastAsia"/>
        </w:rPr>
        <w:t>水污染物：</w:t>
      </w:r>
      <w:r w:rsidR="00EB12C2" w:rsidRPr="0002704C">
        <w:rPr>
          <w:rFonts w:hint="eastAsia"/>
        </w:rPr>
        <w:t>本项目不</w:t>
      </w:r>
      <w:r w:rsidR="00AE1982" w:rsidRPr="0002704C">
        <w:rPr>
          <w:rFonts w:hint="eastAsia"/>
        </w:rPr>
        <w:t>新增废水</w:t>
      </w:r>
      <w:r w:rsidRPr="0002704C">
        <w:rPr>
          <w:rFonts w:hint="eastAsia"/>
        </w:rPr>
        <w:t>，</w:t>
      </w:r>
      <w:r w:rsidR="00EB12C2" w:rsidRPr="0002704C">
        <w:rPr>
          <w:rFonts w:hint="eastAsia"/>
        </w:rPr>
        <w:t>无需平衡总量</w:t>
      </w:r>
      <w:r w:rsidRPr="0002704C">
        <w:rPr>
          <w:rFonts w:hint="eastAsia"/>
        </w:rPr>
        <w:t>。</w:t>
      </w:r>
    </w:p>
    <w:p w:rsidR="009A5097" w:rsidRPr="0002704C" w:rsidRDefault="009A5097" w:rsidP="009A5097">
      <w:pPr>
        <w:ind w:firstLine="480"/>
      </w:pPr>
      <w:r w:rsidRPr="0002704C">
        <w:rPr>
          <w:rFonts w:hint="eastAsia"/>
        </w:rPr>
        <w:t>固废总量指标为零。</w:t>
      </w:r>
    </w:p>
    <w:p w:rsidR="009A5097" w:rsidRPr="0002704C" w:rsidRDefault="009A5097" w:rsidP="009A5097">
      <w:pPr>
        <w:ind w:firstLine="480"/>
      </w:pPr>
      <w:r w:rsidRPr="0002704C">
        <w:rPr>
          <w:rFonts w:hint="eastAsia"/>
        </w:rPr>
        <w:t>本项目的污染物排放总量见下表</w:t>
      </w:r>
      <w:r w:rsidRPr="0002704C">
        <w:rPr>
          <w:rFonts w:hint="eastAsia"/>
        </w:rPr>
        <w:t>9.1-</w:t>
      </w:r>
      <w:r w:rsidR="00F54721" w:rsidRPr="0002704C">
        <w:rPr>
          <w:rFonts w:hint="eastAsia"/>
        </w:rPr>
        <w:t>1</w:t>
      </w:r>
      <w:r w:rsidRPr="0002704C">
        <w:rPr>
          <w:rFonts w:hint="eastAsia"/>
        </w:rPr>
        <w:t>。</w:t>
      </w:r>
    </w:p>
    <w:p w:rsidR="009A5097" w:rsidRPr="0002704C" w:rsidRDefault="009A5097" w:rsidP="009A5097">
      <w:pPr>
        <w:pStyle w:val="a6"/>
        <w:ind w:firstLine="480"/>
      </w:pPr>
      <w:r w:rsidRPr="0002704C">
        <w:t>表</w:t>
      </w:r>
      <w:r w:rsidRPr="0002704C">
        <w:t>9.1-</w:t>
      </w:r>
      <w:r w:rsidR="00F54721" w:rsidRPr="0002704C">
        <w:t>1</w:t>
      </w:r>
      <w:r w:rsidRPr="0002704C">
        <w:t xml:space="preserve"> </w:t>
      </w:r>
      <w:r w:rsidRPr="0002704C">
        <w:t>本项目实施后污染物排放情况</w:t>
      </w:r>
      <w:r w:rsidRPr="0002704C">
        <w:t xml:space="preserve">  </w:t>
      </w:r>
      <w:r w:rsidRPr="0002704C">
        <w:t>单位：</w:t>
      </w:r>
      <w:r w:rsidRPr="0002704C">
        <w:t>t/a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487"/>
        <w:gridCol w:w="1938"/>
        <w:gridCol w:w="1306"/>
        <w:gridCol w:w="1446"/>
        <w:gridCol w:w="2543"/>
      </w:tblGrid>
      <w:tr w:rsidR="00AF7947" w:rsidRPr="0002704C" w:rsidTr="00C302A1">
        <w:trPr>
          <w:trHeight w:val="20"/>
        </w:trPr>
        <w:tc>
          <w:tcPr>
            <w:tcW w:w="853" w:type="pct"/>
            <w:vAlign w:val="center"/>
          </w:tcPr>
          <w:p w:rsidR="00AF7947" w:rsidRPr="0002704C" w:rsidRDefault="00AF7947" w:rsidP="00AF7947">
            <w:pPr>
              <w:pStyle w:val="GH"/>
            </w:pPr>
            <w:r w:rsidRPr="0002704C">
              <w:t>种类</w:t>
            </w:r>
          </w:p>
        </w:tc>
        <w:tc>
          <w:tcPr>
            <w:tcW w:w="1111" w:type="pct"/>
            <w:vAlign w:val="center"/>
          </w:tcPr>
          <w:p w:rsidR="00AF7947" w:rsidRPr="0002704C" w:rsidRDefault="00AF7947" w:rsidP="00AF7947">
            <w:pPr>
              <w:pStyle w:val="GH"/>
            </w:pPr>
            <w:r w:rsidRPr="0002704C">
              <w:t>污染物名称</w:t>
            </w:r>
          </w:p>
        </w:tc>
        <w:tc>
          <w:tcPr>
            <w:tcW w:w="749" w:type="pct"/>
            <w:vAlign w:val="center"/>
          </w:tcPr>
          <w:p w:rsidR="00AF7947" w:rsidRPr="0002704C" w:rsidRDefault="00AF7947" w:rsidP="00AF7947">
            <w:pPr>
              <w:pStyle w:val="GH"/>
            </w:pPr>
            <w:r w:rsidRPr="0002704C">
              <w:t>产生量</w:t>
            </w:r>
          </w:p>
        </w:tc>
        <w:tc>
          <w:tcPr>
            <w:tcW w:w="829" w:type="pct"/>
            <w:vAlign w:val="center"/>
          </w:tcPr>
          <w:p w:rsidR="00AF7947" w:rsidRPr="0002704C" w:rsidRDefault="00AF7947" w:rsidP="00AF7947">
            <w:pPr>
              <w:pStyle w:val="GH"/>
            </w:pPr>
            <w:r w:rsidRPr="0002704C">
              <w:t>削减量</w:t>
            </w:r>
          </w:p>
        </w:tc>
        <w:tc>
          <w:tcPr>
            <w:tcW w:w="1458" w:type="pct"/>
            <w:vAlign w:val="center"/>
          </w:tcPr>
          <w:p w:rsidR="00AF7947" w:rsidRPr="0002704C" w:rsidRDefault="00AF7947" w:rsidP="00AF7947">
            <w:pPr>
              <w:pStyle w:val="GH"/>
            </w:pPr>
            <w:r w:rsidRPr="0002704C">
              <w:t>外排量</w:t>
            </w:r>
          </w:p>
        </w:tc>
      </w:tr>
      <w:tr w:rsidR="00AF7947" w:rsidRPr="0002704C" w:rsidTr="00C302A1">
        <w:trPr>
          <w:trHeight w:val="20"/>
        </w:trPr>
        <w:tc>
          <w:tcPr>
            <w:tcW w:w="853" w:type="pct"/>
            <w:vMerge w:val="restart"/>
            <w:vAlign w:val="center"/>
          </w:tcPr>
          <w:p w:rsidR="00AF7947" w:rsidRPr="0002704C" w:rsidRDefault="00AF7947" w:rsidP="00AF7947">
            <w:pPr>
              <w:pStyle w:val="GH"/>
            </w:pPr>
            <w:r w:rsidRPr="0002704C">
              <w:t>有组织废气</w:t>
            </w:r>
          </w:p>
        </w:tc>
        <w:tc>
          <w:tcPr>
            <w:tcW w:w="1111" w:type="pct"/>
            <w:vAlign w:val="center"/>
          </w:tcPr>
          <w:p w:rsidR="00AF7947" w:rsidRPr="0002704C" w:rsidRDefault="00AF7947" w:rsidP="00AF7947">
            <w:pPr>
              <w:pStyle w:val="GH"/>
            </w:pPr>
            <w:r w:rsidRPr="0002704C">
              <w:rPr>
                <w:rFonts w:hint="eastAsia"/>
              </w:rPr>
              <w:t>烟粉尘</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二甘醇</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甘油</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非甲烷总烃</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VOCs</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SO</w:t>
            </w:r>
            <w:r w:rsidRPr="0002704C">
              <w:rPr>
                <w:vertAlign w:val="subscript"/>
              </w:rPr>
              <w:t>2</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NOx</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restart"/>
            <w:vAlign w:val="center"/>
          </w:tcPr>
          <w:p w:rsidR="00AF7947" w:rsidRPr="0002704C" w:rsidRDefault="00AF7947" w:rsidP="00AF7947">
            <w:pPr>
              <w:pStyle w:val="GH"/>
            </w:pPr>
            <w:r w:rsidRPr="0002704C">
              <w:t>无组织废气</w:t>
            </w:r>
          </w:p>
        </w:tc>
        <w:tc>
          <w:tcPr>
            <w:tcW w:w="1111" w:type="pct"/>
            <w:vAlign w:val="center"/>
          </w:tcPr>
          <w:p w:rsidR="00AF7947" w:rsidRPr="0002704C" w:rsidRDefault="00AF7947" w:rsidP="00AF7947">
            <w:pPr>
              <w:pStyle w:val="GH"/>
            </w:pPr>
            <w:r w:rsidRPr="0002704C">
              <w:t>VOCs</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粉尘</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restart"/>
            <w:vAlign w:val="center"/>
          </w:tcPr>
          <w:p w:rsidR="00AF7947" w:rsidRPr="0002704C" w:rsidRDefault="00AF7947" w:rsidP="00AF7947">
            <w:pPr>
              <w:pStyle w:val="GH"/>
            </w:pPr>
            <w:r w:rsidRPr="0002704C">
              <w:rPr>
                <w:rFonts w:hint="eastAsia"/>
              </w:rPr>
              <w:t>废气合计</w:t>
            </w:r>
          </w:p>
        </w:tc>
        <w:tc>
          <w:tcPr>
            <w:tcW w:w="1111" w:type="pct"/>
            <w:vAlign w:val="center"/>
          </w:tcPr>
          <w:p w:rsidR="00AF7947" w:rsidRPr="0002704C" w:rsidRDefault="00AF7947" w:rsidP="00AF7947">
            <w:pPr>
              <w:pStyle w:val="GH"/>
            </w:pPr>
            <w:r w:rsidRPr="0002704C">
              <w:rPr>
                <w:rFonts w:hint="eastAsia"/>
              </w:rPr>
              <w:t>烟粉尘</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VOCs</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SO</w:t>
            </w:r>
            <w:r w:rsidRPr="0002704C">
              <w:rPr>
                <w:vertAlign w:val="subscript"/>
              </w:rPr>
              <w:t>2</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Merge/>
            <w:vAlign w:val="center"/>
          </w:tcPr>
          <w:p w:rsidR="00AF7947" w:rsidRPr="0002704C" w:rsidRDefault="00AF7947" w:rsidP="00AF7947">
            <w:pPr>
              <w:pStyle w:val="GH"/>
            </w:pPr>
          </w:p>
        </w:tc>
        <w:tc>
          <w:tcPr>
            <w:tcW w:w="1111" w:type="pct"/>
            <w:vAlign w:val="center"/>
          </w:tcPr>
          <w:p w:rsidR="00AF7947" w:rsidRPr="0002704C" w:rsidRDefault="00AF7947" w:rsidP="00AF7947">
            <w:pPr>
              <w:pStyle w:val="GH"/>
            </w:pPr>
            <w:r w:rsidRPr="0002704C">
              <w:rPr>
                <w:rFonts w:hint="eastAsia"/>
              </w:rPr>
              <w:t>NOx</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r w:rsidR="00AF7947" w:rsidRPr="0002704C" w:rsidTr="00C302A1">
        <w:trPr>
          <w:trHeight w:val="20"/>
        </w:trPr>
        <w:tc>
          <w:tcPr>
            <w:tcW w:w="853" w:type="pct"/>
            <w:vAlign w:val="center"/>
          </w:tcPr>
          <w:p w:rsidR="00AF7947" w:rsidRPr="0002704C" w:rsidRDefault="00AF7947" w:rsidP="00AF7947">
            <w:pPr>
              <w:pStyle w:val="GH"/>
            </w:pPr>
            <w:r w:rsidRPr="0002704C">
              <w:t>种类</w:t>
            </w:r>
          </w:p>
        </w:tc>
        <w:tc>
          <w:tcPr>
            <w:tcW w:w="1111" w:type="pct"/>
            <w:vAlign w:val="center"/>
          </w:tcPr>
          <w:p w:rsidR="00AF7947" w:rsidRPr="0002704C" w:rsidRDefault="00AF7947" w:rsidP="00AF7947">
            <w:pPr>
              <w:pStyle w:val="GH"/>
            </w:pPr>
            <w:r w:rsidRPr="0002704C">
              <w:t>污染物名称</w:t>
            </w:r>
          </w:p>
        </w:tc>
        <w:tc>
          <w:tcPr>
            <w:tcW w:w="749" w:type="pct"/>
            <w:vAlign w:val="center"/>
          </w:tcPr>
          <w:p w:rsidR="00AF7947" w:rsidRPr="0002704C" w:rsidRDefault="00AF7947" w:rsidP="00AF7947">
            <w:pPr>
              <w:pStyle w:val="GH"/>
            </w:pPr>
            <w:r w:rsidRPr="0002704C">
              <w:rPr>
                <w:rFonts w:hint="eastAsia"/>
              </w:rPr>
              <w:t>产生量</w:t>
            </w:r>
          </w:p>
        </w:tc>
        <w:tc>
          <w:tcPr>
            <w:tcW w:w="829" w:type="pct"/>
            <w:vAlign w:val="center"/>
          </w:tcPr>
          <w:p w:rsidR="00AF7947" w:rsidRPr="0002704C" w:rsidRDefault="00AF7947" w:rsidP="00AF7947">
            <w:pPr>
              <w:pStyle w:val="GH"/>
            </w:pPr>
            <w:r w:rsidRPr="0002704C">
              <w:rPr>
                <w:rFonts w:hint="eastAsia"/>
              </w:rPr>
              <w:t>处理处置量</w:t>
            </w:r>
          </w:p>
        </w:tc>
        <w:tc>
          <w:tcPr>
            <w:tcW w:w="1458" w:type="pct"/>
            <w:vAlign w:val="center"/>
          </w:tcPr>
          <w:p w:rsidR="00AF7947" w:rsidRPr="0002704C" w:rsidRDefault="00AF7947" w:rsidP="00AF7947">
            <w:pPr>
              <w:pStyle w:val="GH"/>
            </w:pPr>
            <w:r w:rsidRPr="0002704C">
              <w:rPr>
                <w:rFonts w:hint="eastAsia"/>
              </w:rPr>
              <w:t>排放量</w:t>
            </w:r>
          </w:p>
        </w:tc>
      </w:tr>
      <w:tr w:rsidR="00AF7947" w:rsidRPr="0002704C" w:rsidTr="00C302A1">
        <w:trPr>
          <w:trHeight w:val="20"/>
        </w:trPr>
        <w:tc>
          <w:tcPr>
            <w:tcW w:w="853" w:type="pct"/>
            <w:vAlign w:val="center"/>
          </w:tcPr>
          <w:p w:rsidR="00AF7947" w:rsidRPr="0002704C" w:rsidRDefault="00AF7947" w:rsidP="00AF7947">
            <w:pPr>
              <w:pStyle w:val="GH"/>
            </w:pPr>
            <w:r w:rsidRPr="0002704C">
              <w:t>固废</w:t>
            </w:r>
          </w:p>
        </w:tc>
        <w:tc>
          <w:tcPr>
            <w:tcW w:w="1111" w:type="pct"/>
            <w:vAlign w:val="center"/>
          </w:tcPr>
          <w:p w:rsidR="00AF7947" w:rsidRPr="0002704C" w:rsidRDefault="00AF7947" w:rsidP="00AF7947">
            <w:pPr>
              <w:pStyle w:val="GH"/>
            </w:pPr>
            <w:r w:rsidRPr="0002704C">
              <w:t>工业固废</w:t>
            </w:r>
          </w:p>
        </w:tc>
        <w:tc>
          <w:tcPr>
            <w:tcW w:w="749" w:type="pct"/>
            <w:vAlign w:val="center"/>
          </w:tcPr>
          <w:p w:rsidR="00AF7947" w:rsidRPr="0002704C" w:rsidRDefault="00AF7947" w:rsidP="00AF7947">
            <w:pPr>
              <w:pStyle w:val="GH"/>
            </w:pPr>
          </w:p>
        </w:tc>
        <w:tc>
          <w:tcPr>
            <w:tcW w:w="829" w:type="pct"/>
            <w:vAlign w:val="center"/>
          </w:tcPr>
          <w:p w:rsidR="00AF7947" w:rsidRPr="0002704C" w:rsidRDefault="00AF7947" w:rsidP="00AF7947">
            <w:pPr>
              <w:pStyle w:val="GH"/>
            </w:pPr>
          </w:p>
        </w:tc>
        <w:tc>
          <w:tcPr>
            <w:tcW w:w="1458" w:type="pct"/>
            <w:vAlign w:val="center"/>
          </w:tcPr>
          <w:p w:rsidR="00AF7947" w:rsidRPr="0002704C" w:rsidRDefault="00AF7947" w:rsidP="00AF7947">
            <w:pPr>
              <w:pStyle w:val="GH"/>
            </w:pPr>
          </w:p>
        </w:tc>
      </w:tr>
    </w:tbl>
    <w:p w:rsidR="00FD4073" w:rsidRPr="0002704C" w:rsidRDefault="00F54721" w:rsidP="009A5097">
      <w:pPr>
        <w:pStyle w:val="a6"/>
        <w:ind w:firstLine="480"/>
        <w:rPr>
          <w:b w:val="0"/>
          <w:sz w:val="21"/>
          <w:szCs w:val="21"/>
        </w:rPr>
      </w:pPr>
      <w:r w:rsidRPr="0002704C">
        <w:rPr>
          <w:rFonts w:hint="eastAsia"/>
          <w:b w:val="0"/>
          <w:sz w:val="21"/>
          <w:szCs w:val="21"/>
        </w:rPr>
        <w:t>注：</w:t>
      </w:r>
      <w:r w:rsidRPr="0002704C">
        <w:rPr>
          <w:b w:val="0"/>
          <w:sz w:val="21"/>
          <w:szCs w:val="21"/>
        </w:rPr>
        <w:t>有组织有机废气中非甲烷总烃包含：</w:t>
      </w:r>
      <w:r w:rsidRPr="0002704C">
        <w:rPr>
          <w:rFonts w:hint="eastAsia"/>
          <w:b w:val="0"/>
          <w:sz w:val="21"/>
          <w:szCs w:val="21"/>
        </w:rPr>
        <w:t>二甘醇</w:t>
      </w:r>
      <w:r w:rsidRPr="0002704C">
        <w:rPr>
          <w:b w:val="0"/>
          <w:sz w:val="21"/>
          <w:szCs w:val="21"/>
        </w:rPr>
        <w:t>、</w:t>
      </w:r>
      <w:r w:rsidRPr="0002704C">
        <w:rPr>
          <w:rFonts w:hint="eastAsia"/>
          <w:b w:val="0"/>
          <w:sz w:val="21"/>
          <w:szCs w:val="21"/>
        </w:rPr>
        <w:t>甘油</w:t>
      </w:r>
      <w:r w:rsidRPr="0002704C">
        <w:rPr>
          <w:b w:val="0"/>
          <w:sz w:val="21"/>
          <w:szCs w:val="21"/>
        </w:rPr>
        <w:t>，</w:t>
      </w:r>
      <w:r w:rsidRPr="0002704C">
        <w:rPr>
          <w:b w:val="0"/>
          <w:sz w:val="21"/>
          <w:szCs w:val="21"/>
        </w:rPr>
        <w:t>VOCs</w:t>
      </w:r>
      <w:r w:rsidRPr="0002704C">
        <w:rPr>
          <w:b w:val="0"/>
          <w:sz w:val="21"/>
          <w:szCs w:val="21"/>
        </w:rPr>
        <w:t>以非甲烷总烃按</w:t>
      </w:r>
      <w:r w:rsidRPr="0002704C">
        <w:rPr>
          <w:b w:val="0"/>
          <w:sz w:val="21"/>
          <w:szCs w:val="21"/>
        </w:rPr>
        <w:t>1:1</w:t>
      </w:r>
      <w:r w:rsidRPr="0002704C">
        <w:rPr>
          <w:b w:val="0"/>
          <w:sz w:val="21"/>
          <w:szCs w:val="21"/>
        </w:rPr>
        <w:t>计。</w:t>
      </w:r>
    </w:p>
    <w:p w:rsidR="009A5097" w:rsidRPr="0002704C" w:rsidRDefault="009A5097" w:rsidP="009A5097">
      <w:pPr>
        <w:pStyle w:val="30"/>
      </w:pPr>
      <w:bookmarkStart w:id="424" w:name="_Toc536743263"/>
      <w:bookmarkStart w:id="425" w:name="_Toc6174336"/>
      <w:r w:rsidRPr="0002704C">
        <w:t>9.1.3</w:t>
      </w:r>
      <w:r w:rsidRPr="0002704C">
        <w:t>污染物排放清单</w:t>
      </w:r>
      <w:bookmarkEnd w:id="424"/>
      <w:bookmarkEnd w:id="425"/>
    </w:p>
    <w:p w:rsidR="009A5097" w:rsidRPr="0002704C" w:rsidRDefault="009A5097" w:rsidP="009A5097">
      <w:pPr>
        <w:pStyle w:val="afffffffff7"/>
        <w:ind w:firstLine="480"/>
        <w:rPr>
          <w:lang w:val="x-none"/>
        </w:rPr>
      </w:pPr>
      <w:r w:rsidRPr="0002704C">
        <w:rPr>
          <w:lang w:val="x-none" w:eastAsia="x-none"/>
        </w:rPr>
        <w:t>本项目</w:t>
      </w:r>
      <w:r w:rsidR="00283BCA" w:rsidRPr="0002704C">
        <w:rPr>
          <w:rFonts w:hint="eastAsia"/>
          <w:lang w:val="x-none"/>
        </w:rPr>
        <w:t>建成后全厂</w:t>
      </w:r>
      <w:r w:rsidRPr="0002704C">
        <w:rPr>
          <w:lang w:val="x-none" w:eastAsia="x-none"/>
        </w:rPr>
        <w:t>污染物排放清单见表</w:t>
      </w:r>
      <w:r w:rsidRPr="0002704C">
        <w:rPr>
          <w:lang w:val="x-none" w:eastAsia="x-none"/>
        </w:rPr>
        <w:t>9.1-</w:t>
      </w:r>
      <w:r w:rsidR="00F54721" w:rsidRPr="0002704C">
        <w:rPr>
          <w:lang w:val="x-none" w:eastAsia="x-none"/>
        </w:rPr>
        <w:t>2</w:t>
      </w:r>
      <w:r w:rsidRPr="0002704C">
        <w:rPr>
          <w:lang w:val="x-none" w:eastAsia="x-none"/>
        </w:rPr>
        <w:t>。</w:t>
      </w:r>
    </w:p>
    <w:p w:rsidR="00121D18" w:rsidRPr="0002704C" w:rsidRDefault="00121D18" w:rsidP="009A5097">
      <w:pPr>
        <w:pStyle w:val="a6"/>
        <w:ind w:firstLine="480"/>
        <w:rPr>
          <w:lang w:eastAsia="x-none"/>
        </w:rPr>
        <w:sectPr w:rsidR="00121D18" w:rsidRPr="0002704C" w:rsidSect="00027CF1">
          <w:pgSz w:w="11906" w:h="16838"/>
          <w:pgMar w:top="1440" w:right="1701" w:bottom="1440" w:left="1701" w:header="851" w:footer="992" w:gutter="0"/>
          <w:cols w:space="425"/>
          <w:docGrid w:linePitch="326"/>
        </w:sectPr>
      </w:pPr>
    </w:p>
    <w:p w:rsidR="009A5097" w:rsidRPr="0002704C" w:rsidRDefault="009A5097" w:rsidP="009A5097">
      <w:pPr>
        <w:pStyle w:val="a6"/>
        <w:ind w:firstLine="480"/>
      </w:pPr>
      <w:r w:rsidRPr="0002704C">
        <w:rPr>
          <w:lang w:eastAsia="x-none"/>
        </w:rPr>
        <w:lastRenderedPageBreak/>
        <w:t>表</w:t>
      </w:r>
      <w:r w:rsidRPr="0002704C">
        <w:rPr>
          <w:lang w:eastAsia="x-none"/>
        </w:rPr>
        <w:t>9.1-</w:t>
      </w:r>
      <w:r w:rsidR="00F54721" w:rsidRPr="0002704C">
        <w:rPr>
          <w:lang w:eastAsia="x-none"/>
        </w:rPr>
        <w:t>2</w:t>
      </w:r>
      <w:r w:rsidR="0044745F" w:rsidRPr="0002704C">
        <w:rPr>
          <w:lang w:eastAsia="x-none"/>
        </w:rPr>
        <w:t>（</w:t>
      </w:r>
      <w:r w:rsidR="0044745F" w:rsidRPr="0002704C">
        <w:rPr>
          <w:lang w:eastAsia="x-none"/>
        </w:rPr>
        <w:t>1</w:t>
      </w:r>
      <w:r w:rsidR="0044745F" w:rsidRPr="0002704C">
        <w:rPr>
          <w:lang w:eastAsia="x-none"/>
        </w:rPr>
        <w:t>）</w:t>
      </w:r>
      <w:r w:rsidR="00F54721" w:rsidRPr="0002704C">
        <w:rPr>
          <w:rFonts w:hint="eastAsia"/>
        </w:rPr>
        <w:t xml:space="preserve"> </w:t>
      </w:r>
      <w:r w:rsidR="00283BCA" w:rsidRPr="0002704C">
        <w:rPr>
          <w:rFonts w:hint="eastAsia"/>
        </w:rPr>
        <w:t>本项目建成后全厂废气</w:t>
      </w:r>
      <w:r w:rsidRPr="0002704C">
        <w:t>污染物排放清单</w:t>
      </w:r>
    </w:p>
    <w:tbl>
      <w:tblPr>
        <w:tblStyle w:val="afff2"/>
        <w:tblW w:w="4989" w:type="pct"/>
        <w:tblLayout w:type="fixed"/>
        <w:tblLook w:val="04A0" w:firstRow="1" w:lastRow="0" w:firstColumn="1" w:lastColumn="0" w:noHBand="0" w:noVBand="1"/>
      </w:tblPr>
      <w:tblGrid>
        <w:gridCol w:w="534"/>
        <w:gridCol w:w="562"/>
        <w:gridCol w:w="1279"/>
        <w:gridCol w:w="710"/>
        <w:gridCol w:w="1276"/>
        <w:gridCol w:w="849"/>
        <w:gridCol w:w="993"/>
        <w:gridCol w:w="427"/>
        <w:gridCol w:w="566"/>
        <w:gridCol w:w="707"/>
        <w:gridCol w:w="993"/>
        <w:gridCol w:w="993"/>
        <w:gridCol w:w="851"/>
        <w:gridCol w:w="851"/>
        <w:gridCol w:w="710"/>
        <w:gridCol w:w="993"/>
        <w:gridCol w:w="849"/>
      </w:tblGrid>
      <w:tr w:rsidR="00121D18" w:rsidRPr="0002704C" w:rsidTr="002303EE">
        <w:tc>
          <w:tcPr>
            <w:tcW w:w="189" w:type="pct"/>
            <w:vMerge w:val="restar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类别</w:t>
            </w:r>
          </w:p>
        </w:tc>
        <w:tc>
          <w:tcPr>
            <w:tcW w:w="199" w:type="pct"/>
            <w:vMerge w:val="restar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生产设施</w:t>
            </w:r>
          </w:p>
        </w:tc>
        <w:tc>
          <w:tcPr>
            <w:tcW w:w="452" w:type="pct"/>
            <w:vMerge w:val="restar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原辅材料组成</w:t>
            </w:r>
          </w:p>
        </w:tc>
        <w:tc>
          <w:tcPr>
            <w:tcW w:w="251" w:type="pct"/>
            <w:vMerge w:val="restar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产污环节</w:t>
            </w:r>
          </w:p>
        </w:tc>
        <w:tc>
          <w:tcPr>
            <w:tcW w:w="451" w:type="pct"/>
            <w:vMerge w:val="restar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污染物种类</w:t>
            </w:r>
          </w:p>
        </w:tc>
        <w:tc>
          <w:tcPr>
            <w:tcW w:w="300" w:type="pct"/>
            <w:vMerge w:val="restar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污染治理措施</w:t>
            </w:r>
          </w:p>
        </w:tc>
        <w:tc>
          <w:tcPr>
            <w:tcW w:w="351" w:type="pct"/>
            <w:vMerge w:val="restar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污染防治设施运行参数</w:t>
            </w:r>
          </w:p>
        </w:tc>
        <w:tc>
          <w:tcPr>
            <w:tcW w:w="952" w:type="pct"/>
            <w:gridSpan w:val="4"/>
            <w:tcBorders>
              <w:top w:val="single" w:sz="4" w:space="0" w:color="auto"/>
              <w:left w:val="single" w:sz="4" w:space="0" w:color="auto"/>
              <w:bottom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排污口信息</w:t>
            </w:r>
          </w:p>
        </w:tc>
        <w:tc>
          <w:tcPr>
            <w:tcW w:w="1204" w:type="pct"/>
            <w:gridSpan w:val="4"/>
            <w:tcBorders>
              <w:top w:val="single" w:sz="4" w:space="0" w:color="auto"/>
              <w:left w:val="single" w:sz="4" w:space="0" w:color="auto"/>
              <w:bottom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污染物排放情况</w:t>
            </w:r>
          </w:p>
        </w:tc>
        <w:tc>
          <w:tcPr>
            <w:tcW w:w="651" w:type="pct"/>
            <w:gridSpan w:val="2"/>
            <w:tcBorders>
              <w:top w:val="single" w:sz="4" w:space="0" w:color="auto"/>
              <w:left w:val="single" w:sz="4" w:space="0" w:color="auto"/>
              <w:bottom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执行标准</w:t>
            </w:r>
          </w:p>
        </w:tc>
      </w:tr>
      <w:tr w:rsidR="00121D18" w:rsidRPr="0002704C" w:rsidTr="002303EE">
        <w:tc>
          <w:tcPr>
            <w:tcW w:w="189" w:type="pct"/>
            <w:vMerge/>
            <w:tcBorders>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p>
        </w:tc>
        <w:tc>
          <w:tcPr>
            <w:tcW w:w="451" w:type="pct"/>
            <w:vMerge/>
            <w:tcBorders>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p>
        </w:tc>
        <w:tc>
          <w:tcPr>
            <w:tcW w:w="300" w:type="pct"/>
            <w:vMerge/>
            <w:tcBorders>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p>
        </w:tc>
        <w:tc>
          <w:tcPr>
            <w:tcW w:w="151"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编号</w:t>
            </w:r>
          </w:p>
        </w:tc>
        <w:tc>
          <w:tcPr>
            <w:tcW w:w="200"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类型</w:t>
            </w:r>
          </w:p>
        </w:tc>
        <w:tc>
          <w:tcPr>
            <w:tcW w:w="250"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排放去向</w:t>
            </w:r>
          </w:p>
        </w:tc>
        <w:tc>
          <w:tcPr>
            <w:tcW w:w="351"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asciiTheme="minorHAnsi" w:eastAsiaTheme="minorEastAsia" w:hAnsiTheme="minorHAnsi" w:hint="eastAsia"/>
              </w:rPr>
              <w:t>运行参数</w:t>
            </w:r>
          </w:p>
        </w:tc>
        <w:tc>
          <w:tcPr>
            <w:tcW w:w="351"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pPr>
            <w:r w:rsidRPr="0002704C">
              <w:rPr>
                <w:rFonts w:hint="eastAsia"/>
              </w:rPr>
              <w:t>浓度</w:t>
            </w:r>
          </w:p>
          <w:p w:rsidR="00121D18" w:rsidRPr="0002704C" w:rsidRDefault="00121D18" w:rsidP="00121D18">
            <w:pPr>
              <w:pStyle w:val="GH"/>
              <w:rPr>
                <w:rFonts w:asciiTheme="minorHAnsi" w:eastAsiaTheme="minorEastAsia" w:hAnsiTheme="minorHAnsi"/>
              </w:rPr>
            </w:pPr>
            <w:r w:rsidRPr="0002704C">
              <w:rPr>
                <w:rFonts w:hint="eastAsia"/>
              </w:rPr>
              <w:t>(</w:t>
            </w:r>
            <w:r w:rsidRPr="0002704C">
              <w:t>mg/m</w:t>
            </w:r>
            <w:r w:rsidRPr="0002704C">
              <w:rPr>
                <w:vertAlign w:val="superscript"/>
              </w:rPr>
              <w:t>3</w:t>
            </w:r>
            <w:r w:rsidRPr="0002704C">
              <w:rPr>
                <w:rFonts w:hint="eastAsia"/>
              </w:rPr>
              <w:t>)</w:t>
            </w:r>
          </w:p>
        </w:tc>
        <w:tc>
          <w:tcPr>
            <w:tcW w:w="301"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速率</w:t>
            </w:r>
            <w:r w:rsidRPr="0002704C">
              <w:rPr>
                <w:rFonts w:hint="eastAsia"/>
              </w:rPr>
              <w:t>(</w:t>
            </w:r>
            <w:r w:rsidRPr="0002704C">
              <w:t>kg/h</w:t>
            </w:r>
            <w:r w:rsidRPr="0002704C">
              <w:rPr>
                <w:rFonts w:hint="eastAsia"/>
              </w:rPr>
              <w:t>)</w:t>
            </w:r>
          </w:p>
        </w:tc>
        <w:tc>
          <w:tcPr>
            <w:tcW w:w="301"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排放量</w:t>
            </w:r>
            <w:r w:rsidRPr="0002704C">
              <w:rPr>
                <w:rFonts w:hint="eastAsia"/>
              </w:rPr>
              <w:t>(</w:t>
            </w:r>
            <w:r w:rsidRPr="0002704C">
              <w:t>t/a</w:t>
            </w:r>
            <w:r w:rsidRPr="0002704C">
              <w:rPr>
                <w:rFonts w:hint="eastAsia"/>
              </w:rPr>
              <w:t>)</w:t>
            </w:r>
          </w:p>
        </w:tc>
        <w:tc>
          <w:tcPr>
            <w:tcW w:w="251"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排放方式</w:t>
            </w:r>
          </w:p>
        </w:tc>
        <w:tc>
          <w:tcPr>
            <w:tcW w:w="351"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pPr>
            <w:r w:rsidRPr="0002704C">
              <w:rPr>
                <w:rFonts w:hint="eastAsia"/>
              </w:rPr>
              <w:t>浓度</w:t>
            </w:r>
          </w:p>
          <w:p w:rsidR="00121D18" w:rsidRPr="0002704C" w:rsidRDefault="00121D18" w:rsidP="00121D18">
            <w:pPr>
              <w:pStyle w:val="GH"/>
              <w:rPr>
                <w:rFonts w:asciiTheme="minorHAnsi" w:eastAsiaTheme="minorEastAsia" w:hAnsiTheme="minorHAnsi"/>
              </w:rPr>
            </w:pPr>
            <w:r w:rsidRPr="0002704C">
              <w:rPr>
                <w:rFonts w:hint="eastAsia"/>
              </w:rPr>
              <w:t>(</w:t>
            </w:r>
            <w:r w:rsidRPr="0002704C">
              <w:t>mg/m</w:t>
            </w:r>
            <w:r w:rsidRPr="0002704C">
              <w:rPr>
                <w:vertAlign w:val="superscript"/>
              </w:rPr>
              <w:t>3</w:t>
            </w:r>
            <w:r w:rsidRPr="0002704C">
              <w:rPr>
                <w:rFonts w:hint="eastAsia"/>
              </w:rPr>
              <w:t>)</w:t>
            </w:r>
          </w:p>
        </w:tc>
        <w:tc>
          <w:tcPr>
            <w:tcW w:w="300" w:type="pct"/>
            <w:tcBorders>
              <w:top w:val="single" w:sz="4" w:space="0" w:color="auto"/>
              <w:left w:val="single" w:sz="4" w:space="0" w:color="auto"/>
              <w:right w:val="single" w:sz="4" w:space="0" w:color="auto"/>
            </w:tcBorders>
            <w:vAlign w:val="center"/>
            <w:hideMark/>
          </w:tcPr>
          <w:p w:rsidR="00121D18" w:rsidRPr="0002704C" w:rsidRDefault="00121D18" w:rsidP="00121D18">
            <w:pPr>
              <w:pStyle w:val="GH"/>
              <w:rPr>
                <w:rFonts w:asciiTheme="minorHAnsi" w:eastAsiaTheme="minorEastAsia" w:hAnsiTheme="minorHAnsi"/>
              </w:rPr>
            </w:pPr>
            <w:r w:rsidRPr="0002704C">
              <w:rPr>
                <w:rFonts w:hint="eastAsia"/>
              </w:rPr>
              <w:t>速率</w:t>
            </w:r>
          </w:p>
          <w:p w:rsidR="00121D18" w:rsidRPr="0002704C" w:rsidRDefault="00121D18" w:rsidP="00121D18">
            <w:pPr>
              <w:pStyle w:val="GH"/>
              <w:rPr>
                <w:rFonts w:asciiTheme="minorHAnsi" w:eastAsiaTheme="minorEastAsia" w:hAnsiTheme="minorHAnsi"/>
              </w:rPr>
            </w:pPr>
            <w:r w:rsidRPr="0002704C">
              <w:rPr>
                <w:rFonts w:hint="eastAsia"/>
              </w:rPr>
              <w:t>(</w:t>
            </w:r>
            <w:r w:rsidRPr="0002704C">
              <w:t>kg/h</w:t>
            </w:r>
            <w:r w:rsidRPr="0002704C">
              <w:rPr>
                <w:rFonts w:hint="eastAsia"/>
              </w:rPr>
              <w:t>)</w:t>
            </w:r>
          </w:p>
        </w:tc>
      </w:tr>
      <w:tr w:rsidR="002212CD" w:rsidRPr="0002704C" w:rsidTr="00FA105A">
        <w:tc>
          <w:tcPr>
            <w:tcW w:w="189" w:type="pct"/>
            <w:vMerge w:val="restart"/>
            <w:tcBorders>
              <w:top w:val="single" w:sz="4" w:space="0" w:color="auto"/>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r w:rsidRPr="0002704C">
              <w:rPr>
                <w:rFonts w:hint="eastAsia"/>
              </w:rPr>
              <w:t>有组织废气</w:t>
            </w:r>
          </w:p>
        </w:tc>
        <w:tc>
          <w:tcPr>
            <w:tcW w:w="199" w:type="pct"/>
            <w:vMerge w:val="restart"/>
            <w:tcBorders>
              <w:top w:val="single" w:sz="4" w:space="0" w:color="auto"/>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r w:rsidRPr="0002704C">
              <w:rPr>
                <w:rFonts w:hint="eastAsia"/>
              </w:rPr>
              <w:t>生产装置、储罐</w:t>
            </w:r>
          </w:p>
        </w:tc>
        <w:tc>
          <w:tcPr>
            <w:tcW w:w="452" w:type="pct"/>
            <w:vMerge w:val="restart"/>
            <w:tcBorders>
              <w:top w:val="single" w:sz="4" w:space="0" w:color="auto"/>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1" w:type="pct"/>
            <w:vMerge w:val="restart"/>
            <w:tcBorders>
              <w:top w:val="single" w:sz="4" w:space="0" w:color="auto"/>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0" w:type="pct"/>
            <w:tcBorders>
              <w:top w:val="single" w:sz="4" w:space="0" w:color="auto"/>
              <w:left w:val="single" w:sz="4" w:space="0" w:color="auto"/>
              <w:right w:val="single" w:sz="4" w:space="0" w:color="auto"/>
            </w:tcBorders>
            <w:vAlign w:val="center"/>
          </w:tcPr>
          <w:p w:rsidR="002212CD" w:rsidRPr="0002704C" w:rsidRDefault="002212CD" w:rsidP="00AF7947">
            <w:pPr>
              <w:pStyle w:val="GH"/>
              <w:rPr>
                <w:rFonts w:asciiTheme="minorHAnsi" w:eastAsiaTheme="minorEastAsia" w:hAnsiTheme="minorHAnsi"/>
              </w:rPr>
            </w:pPr>
          </w:p>
        </w:tc>
        <w:tc>
          <w:tcPr>
            <w:tcW w:w="351" w:type="pct"/>
            <w:tcBorders>
              <w:top w:val="single" w:sz="4" w:space="0" w:color="auto"/>
              <w:left w:val="single" w:sz="4" w:space="0" w:color="auto"/>
              <w:right w:val="single" w:sz="4" w:space="0" w:color="auto"/>
            </w:tcBorders>
            <w:vAlign w:val="center"/>
          </w:tcPr>
          <w:p w:rsidR="002212CD" w:rsidRPr="0002704C" w:rsidRDefault="002212CD" w:rsidP="00AF7947">
            <w:pPr>
              <w:pStyle w:val="GH"/>
              <w:rPr>
                <w:rFonts w:asciiTheme="minorHAnsi" w:eastAsiaTheme="minorEastAsia" w:hAnsiTheme="minorHAnsi"/>
              </w:rPr>
            </w:pPr>
          </w:p>
        </w:tc>
        <w:tc>
          <w:tcPr>
            <w:tcW w:w="151" w:type="pct"/>
            <w:tcBorders>
              <w:top w:val="single" w:sz="4" w:space="0" w:color="auto"/>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00" w:type="pct"/>
            <w:vMerge w:val="restart"/>
            <w:tcBorders>
              <w:top w:val="single" w:sz="4" w:space="0" w:color="auto"/>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0" w:type="pct"/>
            <w:vMerge w:val="restart"/>
            <w:tcBorders>
              <w:top w:val="single" w:sz="4" w:space="0" w:color="auto"/>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val="restart"/>
            <w:tcBorders>
              <w:top w:val="single" w:sz="4" w:space="0" w:color="auto"/>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251" w:type="pct"/>
            <w:vMerge w:val="restart"/>
            <w:tcBorders>
              <w:top w:val="single" w:sz="4" w:space="0" w:color="auto"/>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r w:rsidRPr="0002704C">
              <w:rPr>
                <w:rFonts w:hint="eastAsia"/>
              </w:rPr>
              <w:t>连续</w:t>
            </w: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00"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r>
      <w:tr w:rsidR="002212CD" w:rsidRPr="0002704C" w:rsidTr="002303EE">
        <w:tc>
          <w:tcPr>
            <w:tcW w:w="189"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0" w:type="pct"/>
            <w:vMerge w:val="restart"/>
            <w:tcBorders>
              <w:left w:val="single" w:sz="4" w:space="0" w:color="auto"/>
              <w:right w:val="single" w:sz="4" w:space="0" w:color="auto"/>
            </w:tcBorders>
            <w:vAlign w:val="center"/>
          </w:tcPr>
          <w:p w:rsidR="002212CD" w:rsidRPr="0002704C" w:rsidRDefault="002212CD" w:rsidP="00121D18">
            <w:pPr>
              <w:pStyle w:val="GH"/>
            </w:pPr>
          </w:p>
        </w:tc>
        <w:tc>
          <w:tcPr>
            <w:tcW w:w="351" w:type="pct"/>
            <w:vMerge w:val="restart"/>
            <w:tcBorders>
              <w:left w:val="single" w:sz="4" w:space="0" w:color="auto"/>
              <w:right w:val="single" w:sz="4" w:space="0" w:color="auto"/>
            </w:tcBorders>
            <w:vAlign w:val="center"/>
          </w:tcPr>
          <w:p w:rsidR="002212CD" w:rsidRPr="0002704C" w:rsidRDefault="002212CD" w:rsidP="00121D18">
            <w:pPr>
              <w:pStyle w:val="GH"/>
            </w:pPr>
          </w:p>
        </w:tc>
        <w:tc>
          <w:tcPr>
            <w:tcW w:w="151" w:type="pct"/>
            <w:vMerge w:val="restart"/>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2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GH"/>
              <w:rPr>
                <w:rFonts w:asciiTheme="minorHAnsi" w:eastAsiaTheme="minorEastAsia" w:hAnsiTheme="minorHAnsi"/>
              </w:rPr>
            </w:pPr>
          </w:p>
        </w:tc>
        <w:tc>
          <w:tcPr>
            <w:tcW w:w="300"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GH"/>
              <w:rPr>
                <w:rFonts w:asciiTheme="minorHAnsi" w:eastAsiaTheme="minorEastAsia" w:hAnsiTheme="minorHAnsi"/>
              </w:rPr>
            </w:pPr>
          </w:p>
        </w:tc>
      </w:tr>
      <w:tr w:rsidR="002212CD" w:rsidRPr="0002704C" w:rsidTr="00FA105A">
        <w:tc>
          <w:tcPr>
            <w:tcW w:w="18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1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251"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00"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r>
      <w:tr w:rsidR="002212CD" w:rsidRPr="0002704C" w:rsidTr="00FA105A">
        <w:tc>
          <w:tcPr>
            <w:tcW w:w="18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1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251"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00"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r>
      <w:tr w:rsidR="002212CD" w:rsidRPr="0002704C" w:rsidTr="00FA105A">
        <w:tc>
          <w:tcPr>
            <w:tcW w:w="18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1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251"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00"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r>
      <w:tr w:rsidR="002212CD" w:rsidRPr="0002704C" w:rsidTr="002303EE">
        <w:tc>
          <w:tcPr>
            <w:tcW w:w="189"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1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2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pPr>
          </w:p>
        </w:tc>
        <w:tc>
          <w:tcPr>
            <w:tcW w:w="300"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pPr>
          </w:p>
        </w:tc>
      </w:tr>
      <w:tr w:rsidR="002212CD" w:rsidRPr="0002704C" w:rsidTr="00FA105A">
        <w:tc>
          <w:tcPr>
            <w:tcW w:w="18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1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251"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00"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r>
      <w:tr w:rsidR="002212CD" w:rsidRPr="0002704C" w:rsidTr="00FA105A">
        <w:tc>
          <w:tcPr>
            <w:tcW w:w="18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199"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452"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1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0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250"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vMerge/>
            <w:tcBorders>
              <w:left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30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6D44C6">
            <w:pPr>
              <w:pStyle w:val="a8"/>
              <w:rPr>
                <w:szCs w:val="21"/>
              </w:rPr>
            </w:pPr>
          </w:p>
        </w:tc>
        <w:tc>
          <w:tcPr>
            <w:tcW w:w="251" w:type="pct"/>
            <w:vMerge/>
            <w:tcBorders>
              <w:left w:val="single" w:sz="4" w:space="0" w:color="auto"/>
              <w:right w:val="single" w:sz="4" w:space="0" w:color="auto"/>
            </w:tcBorders>
            <w:vAlign w:val="center"/>
            <w:hideMark/>
          </w:tcPr>
          <w:p w:rsidR="002212CD" w:rsidRPr="0002704C" w:rsidRDefault="002212CD" w:rsidP="00121D18">
            <w:pPr>
              <w:pStyle w:val="GH"/>
              <w:rPr>
                <w:rFonts w:asciiTheme="minorHAnsi" w:eastAsiaTheme="minorEastAsia" w:hAnsiTheme="minorHAnsi"/>
              </w:rPr>
            </w:pPr>
          </w:p>
        </w:tc>
        <w:tc>
          <w:tcPr>
            <w:tcW w:w="351"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c>
          <w:tcPr>
            <w:tcW w:w="300" w:type="pct"/>
            <w:tcBorders>
              <w:top w:val="single" w:sz="4" w:space="0" w:color="auto"/>
              <w:left w:val="single" w:sz="4" w:space="0" w:color="auto"/>
              <w:bottom w:val="single" w:sz="4" w:space="0" w:color="auto"/>
              <w:right w:val="single" w:sz="4" w:space="0" w:color="auto"/>
            </w:tcBorders>
            <w:vAlign w:val="center"/>
          </w:tcPr>
          <w:p w:rsidR="002212CD" w:rsidRPr="0002704C" w:rsidRDefault="002212CD" w:rsidP="00121D18">
            <w:pPr>
              <w:pStyle w:val="GH"/>
              <w:rPr>
                <w:rFonts w:asciiTheme="minorHAnsi" w:eastAsiaTheme="minorEastAsia" w:hAnsiTheme="minorHAnsi"/>
              </w:rPr>
            </w:pPr>
          </w:p>
        </w:tc>
      </w:tr>
      <w:tr w:rsidR="002303EE" w:rsidRPr="0002704C" w:rsidTr="00FA105A">
        <w:trPr>
          <w:trHeight w:val="1090"/>
        </w:trPr>
        <w:tc>
          <w:tcPr>
            <w:tcW w:w="189" w:type="pct"/>
            <w:vMerge w:val="restart"/>
            <w:tcBorders>
              <w:top w:val="single" w:sz="4" w:space="0" w:color="auto"/>
              <w:left w:val="single" w:sz="4" w:space="0" w:color="auto"/>
              <w:right w:val="single" w:sz="4" w:space="0" w:color="auto"/>
            </w:tcBorders>
            <w:vAlign w:val="center"/>
            <w:hideMark/>
          </w:tcPr>
          <w:p w:rsidR="002303EE" w:rsidRPr="0002704C" w:rsidRDefault="002303EE" w:rsidP="00121D18">
            <w:pPr>
              <w:pStyle w:val="GH"/>
              <w:rPr>
                <w:rFonts w:asciiTheme="minorHAnsi" w:eastAsiaTheme="minorEastAsia" w:hAnsiTheme="minorHAnsi"/>
              </w:rPr>
            </w:pPr>
            <w:r w:rsidRPr="0002704C">
              <w:rPr>
                <w:rFonts w:hint="eastAsia"/>
              </w:rPr>
              <w:t>无组织废气</w:t>
            </w:r>
          </w:p>
        </w:tc>
        <w:tc>
          <w:tcPr>
            <w:tcW w:w="199" w:type="pct"/>
            <w:vMerge w:val="restart"/>
            <w:tcBorders>
              <w:top w:val="single" w:sz="4" w:space="0" w:color="auto"/>
              <w:left w:val="single" w:sz="4" w:space="0" w:color="auto"/>
              <w:right w:val="single" w:sz="4" w:space="0" w:color="auto"/>
            </w:tcBorders>
            <w:vAlign w:val="center"/>
            <w:hideMark/>
          </w:tcPr>
          <w:p w:rsidR="002303EE" w:rsidRPr="0002704C" w:rsidRDefault="002303EE" w:rsidP="00121D18">
            <w:pPr>
              <w:pStyle w:val="GH"/>
              <w:rPr>
                <w:rFonts w:asciiTheme="minorHAnsi" w:eastAsiaTheme="minorEastAsia" w:hAnsiTheme="minorHAnsi"/>
              </w:rPr>
            </w:pPr>
            <w:r w:rsidRPr="0002704C">
              <w:rPr>
                <w:rFonts w:hint="eastAsia"/>
              </w:rPr>
              <w:t>生产车间</w:t>
            </w:r>
          </w:p>
        </w:tc>
        <w:tc>
          <w:tcPr>
            <w:tcW w:w="452" w:type="pct"/>
            <w:vMerge w:val="restart"/>
            <w:tcBorders>
              <w:top w:val="single" w:sz="4" w:space="0" w:color="auto"/>
              <w:left w:val="single" w:sz="4" w:space="0" w:color="auto"/>
              <w:right w:val="single" w:sz="4" w:space="0" w:color="auto"/>
            </w:tcBorders>
            <w:vAlign w:val="center"/>
          </w:tcPr>
          <w:p w:rsidR="002303EE" w:rsidRPr="0002704C" w:rsidRDefault="002303EE" w:rsidP="00121D18">
            <w:pPr>
              <w:pStyle w:val="GH"/>
              <w:rPr>
                <w:rFonts w:asciiTheme="minorHAnsi" w:eastAsiaTheme="minorEastAsia" w:hAnsiTheme="minorHAnsi"/>
              </w:rPr>
            </w:pPr>
          </w:p>
        </w:tc>
        <w:tc>
          <w:tcPr>
            <w:tcW w:w="251" w:type="pct"/>
            <w:vMerge w:val="restart"/>
            <w:tcBorders>
              <w:top w:val="single" w:sz="4" w:space="0" w:color="auto"/>
              <w:left w:val="single" w:sz="4" w:space="0" w:color="auto"/>
              <w:right w:val="single" w:sz="4" w:space="0" w:color="auto"/>
            </w:tcBorders>
            <w:vAlign w:val="center"/>
          </w:tcPr>
          <w:p w:rsidR="002303EE" w:rsidRPr="0002704C" w:rsidRDefault="002303EE" w:rsidP="00121D18">
            <w:pPr>
              <w:pStyle w:val="GH"/>
              <w:rPr>
                <w:rFonts w:asciiTheme="minorHAnsi" w:eastAsiaTheme="minorEastAsia" w:hAnsiTheme="minorHAnsi"/>
              </w:rPr>
            </w:pPr>
          </w:p>
        </w:tc>
        <w:tc>
          <w:tcPr>
            <w:tcW w:w="451" w:type="pct"/>
            <w:tcBorders>
              <w:top w:val="single" w:sz="4" w:space="0" w:color="auto"/>
              <w:left w:val="single" w:sz="4" w:space="0" w:color="auto"/>
              <w:bottom w:val="single" w:sz="4" w:space="0" w:color="auto"/>
              <w:right w:val="single" w:sz="4" w:space="0" w:color="auto"/>
            </w:tcBorders>
            <w:vAlign w:val="center"/>
          </w:tcPr>
          <w:p w:rsidR="002303EE" w:rsidRPr="0002704C" w:rsidRDefault="002303EE" w:rsidP="002303EE">
            <w:pPr>
              <w:pStyle w:val="GH"/>
              <w:rPr>
                <w:rFonts w:asciiTheme="minorHAnsi" w:eastAsiaTheme="minorEastAsia" w:hAnsiTheme="minorHAnsi"/>
              </w:rPr>
            </w:pPr>
          </w:p>
        </w:tc>
        <w:tc>
          <w:tcPr>
            <w:tcW w:w="651" w:type="pct"/>
            <w:gridSpan w:val="2"/>
            <w:tcBorders>
              <w:top w:val="single" w:sz="4" w:space="0" w:color="auto"/>
              <w:left w:val="single" w:sz="4" w:space="0" w:color="auto"/>
              <w:right w:val="single" w:sz="4" w:space="0" w:color="auto"/>
            </w:tcBorders>
            <w:vAlign w:val="center"/>
            <w:hideMark/>
          </w:tcPr>
          <w:p w:rsidR="002303EE" w:rsidRPr="0002704C" w:rsidRDefault="002303EE" w:rsidP="00121D18">
            <w:pPr>
              <w:pStyle w:val="GH"/>
              <w:rPr>
                <w:rFonts w:asciiTheme="minorHAnsi" w:eastAsiaTheme="minorEastAsia" w:hAnsiTheme="minorHAnsi"/>
              </w:rPr>
            </w:pPr>
            <w:r w:rsidRPr="0002704C">
              <w:t>/</w:t>
            </w:r>
          </w:p>
        </w:tc>
        <w:tc>
          <w:tcPr>
            <w:tcW w:w="151" w:type="pct"/>
            <w:tcBorders>
              <w:top w:val="single" w:sz="4" w:space="0" w:color="auto"/>
              <w:left w:val="single" w:sz="4" w:space="0" w:color="auto"/>
              <w:right w:val="single" w:sz="4" w:space="0" w:color="auto"/>
            </w:tcBorders>
            <w:vAlign w:val="center"/>
            <w:hideMark/>
          </w:tcPr>
          <w:p w:rsidR="002303EE" w:rsidRPr="0002704C" w:rsidRDefault="002303EE" w:rsidP="00121D18">
            <w:pPr>
              <w:pStyle w:val="GH"/>
              <w:rPr>
                <w:rFonts w:asciiTheme="minorHAnsi" w:eastAsiaTheme="minorEastAsia" w:hAnsiTheme="minorHAnsi"/>
              </w:rPr>
            </w:pPr>
            <w:r w:rsidRPr="0002704C">
              <w:t>/</w:t>
            </w:r>
          </w:p>
        </w:tc>
        <w:tc>
          <w:tcPr>
            <w:tcW w:w="200" w:type="pct"/>
            <w:tcBorders>
              <w:top w:val="single" w:sz="4" w:space="0" w:color="auto"/>
              <w:left w:val="single" w:sz="4" w:space="0" w:color="auto"/>
              <w:right w:val="single" w:sz="4" w:space="0" w:color="auto"/>
            </w:tcBorders>
            <w:vAlign w:val="center"/>
            <w:hideMark/>
          </w:tcPr>
          <w:p w:rsidR="002303EE" w:rsidRPr="0002704C" w:rsidRDefault="002303EE" w:rsidP="00121D18">
            <w:pPr>
              <w:pStyle w:val="GH"/>
              <w:rPr>
                <w:rFonts w:asciiTheme="minorHAnsi" w:eastAsiaTheme="minorEastAsia" w:hAnsiTheme="minorHAnsi"/>
              </w:rPr>
            </w:pPr>
            <w:r w:rsidRPr="0002704C">
              <w:t>/</w:t>
            </w:r>
          </w:p>
        </w:tc>
        <w:tc>
          <w:tcPr>
            <w:tcW w:w="250" w:type="pct"/>
            <w:tcBorders>
              <w:top w:val="single" w:sz="4" w:space="0" w:color="auto"/>
              <w:left w:val="single" w:sz="4" w:space="0" w:color="auto"/>
              <w:right w:val="single" w:sz="4" w:space="0" w:color="auto"/>
            </w:tcBorders>
            <w:vAlign w:val="center"/>
            <w:hideMark/>
          </w:tcPr>
          <w:p w:rsidR="002303EE" w:rsidRPr="0002704C" w:rsidRDefault="002303EE" w:rsidP="00121D18">
            <w:pPr>
              <w:pStyle w:val="GH"/>
              <w:rPr>
                <w:rFonts w:asciiTheme="minorHAnsi" w:eastAsiaTheme="minorEastAsia" w:hAnsiTheme="minorHAnsi"/>
              </w:rPr>
            </w:pPr>
            <w:r w:rsidRPr="0002704C">
              <w:t>/</w:t>
            </w:r>
          </w:p>
        </w:tc>
        <w:tc>
          <w:tcPr>
            <w:tcW w:w="351" w:type="pct"/>
            <w:tcBorders>
              <w:top w:val="single" w:sz="4" w:space="0" w:color="auto"/>
              <w:left w:val="single" w:sz="4" w:space="0" w:color="auto"/>
              <w:right w:val="single" w:sz="4" w:space="0" w:color="auto"/>
            </w:tcBorders>
            <w:vAlign w:val="center"/>
          </w:tcPr>
          <w:p w:rsidR="002303EE" w:rsidRPr="0002704C" w:rsidRDefault="002303EE" w:rsidP="00121D18">
            <w:pPr>
              <w:pStyle w:val="GH"/>
              <w:rPr>
                <w:rFonts w:asciiTheme="minorHAnsi" w:eastAsiaTheme="minorEastAsia" w:hAnsiTheme="minorHAnsi"/>
              </w:rPr>
            </w:pPr>
            <w:r w:rsidRPr="0002704C">
              <w:rPr>
                <w:rFonts w:asciiTheme="minorHAnsi" w:eastAsiaTheme="minorEastAsia" w:hAnsiTheme="minorHAnsi"/>
              </w:rPr>
              <w:t>/</w:t>
            </w:r>
          </w:p>
        </w:tc>
        <w:tc>
          <w:tcPr>
            <w:tcW w:w="351" w:type="pct"/>
            <w:tcBorders>
              <w:top w:val="single" w:sz="4" w:space="0" w:color="auto"/>
              <w:left w:val="single" w:sz="4" w:space="0" w:color="auto"/>
              <w:right w:val="single" w:sz="4" w:space="0" w:color="auto"/>
            </w:tcBorders>
            <w:vAlign w:val="center"/>
            <w:hideMark/>
          </w:tcPr>
          <w:p w:rsidR="002303EE" w:rsidRPr="0002704C" w:rsidRDefault="002303EE" w:rsidP="00121D18">
            <w:pPr>
              <w:pStyle w:val="GH"/>
              <w:rPr>
                <w:rFonts w:asciiTheme="minorHAnsi" w:eastAsiaTheme="minorEastAsia" w:hAnsiTheme="minorHAnsi"/>
              </w:rPr>
            </w:pPr>
            <w:r w:rsidRPr="0002704C">
              <w:t>/</w:t>
            </w:r>
          </w:p>
        </w:tc>
        <w:tc>
          <w:tcPr>
            <w:tcW w:w="301" w:type="pct"/>
            <w:tcBorders>
              <w:top w:val="single" w:sz="4" w:space="0" w:color="auto"/>
              <w:left w:val="single" w:sz="4" w:space="0" w:color="auto"/>
              <w:right w:val="single" w:sz="4" w:space="0" w:color="auto"/>
            </w:tcBorders>
            <w:vAlign w:val="center"/>
            <w:hideMark/>
          </w:tcPr>
          <w:p w:rsidR="002303EE" w:rsidRPr="0002704C" w:rsidRDefault="002303EE" w:rsidP="00121D18">
            <w:pPr>
              <w:pStyle w:val="GH"/>
              <w:rPr>
                <w:rFonts w:asciiTheme="minorHAnsi" w:eastAsiaTheme="minorEastAsia" w:hAnsiTheme="minorHAnsi"/>
              </w:rPr>
            </w:pPr>
            <w:r w:rsidRPr="0002704C">
              <w:t>/</w:t>
            </w:r>
          </w:p>
        </w:tc>
        <w:tc>
          <w:tcPr>
            <w:tcW w:w="301" w:type="pct"/>
            <w:tcBorders>
              <w:top w:val="single" w:sz="4" w:space="0" w:color="auto"/>
              <w:left w:val="single" w:sz="4" w:space="0" w:color="auto"/>
              <w:right w:val="single" w:sz="4" w:space="0" w:color="auto"/>
            </w:tcBorders>
            <w:vAlign w:val="center"/>
          </w:tcPr>
          <w:p w:rsidR="002303EE" w:rsidRPr="0002704C" w:rsidRDefault="00FA105A" w:rsidP="002212CD">
            <w:pPr>
              <w:pStyle w:val="GH"/>
              <w:rPr>
                <w:rFonts w:asciiTheme="minorHAnsi" w:eastAsiaTheme="minorEastAsia" w:hAnsiTheme="minorHAnsi"/>
              </w:rPr>
            </w:pPr>
            <w:r>
              <w:rPr>
                <w:rFonts w:asciiTheme="minorHAnsi" w:eastAsiaTheme="minorEastAsia" w:hAnsiTheme="minorHAnsi"/>
              </w:rPr>
              <w:t>/</w:t>
            </w:r>
          </w:p>
        </w:tc>
        <w:tc>
          <w:tcPr>
            <w:tcW w:w="251" w:type="pct"/>
            <w:vMerge w:val="restart"/>
            <w:tcBorders>
              <w:top w:val="single" w:sz="4" w:space="0" w:color="auto"/>
              <w:left w:val="single" w:sz="4" w:space="0" w:color="auto"/>
              <w:right w:val="single" w:sz="4" w:space="0" w:color="auto"/>
            </w:tcBorders>
            <w:vAlign w:val="center"/>
            <w:hideMark/>
          </w:tcPr>
          <w:p w:rsidR="002303EE" w:rsidRPr="0002704C" w:rsidRDefault="002303EE" w:rsidP="00121D18">
            <w:pPr>
              <w:pStyle w:val="GH"/>
              <w:rPr>
                <w:rFonts w:asciiTheme="minorHAnsi" w:eastAsiaTheme="minorEastAsia" w:hAnsiTheme="minorHAnsi"/>
              </w:rPr>
            </w:pPr>
            <w:r w:rsidRPr="0002704C">
              <w:rPr>
                <w:rFonts w:hint="eastAsia"/>
              </w:rPr>
              <w:t>连续</w:t>
            </w:r>
          </w:p>
        </w:tc>
        <w:tc>
          <w:tcPr>
            <w:tcW w:w="351" w:type="pct"/>
            <w:tcBorders>
              <w:top w:val="single" w:sz="4" w:space="0" w:color="auto"/>
              <w:left w:val="single" w:sz="4" w:space="0" w:color="auto"/>
              <w:right w:val="single" w:sz="4" w:space="0" w:color="auto"/>
            </w:tcBorders>
            <w:vAlign w:val="center"/>
            <w:hideMark/>
          </w:tcPr>
          <w:p w:rsidR="002303EE" w:rsidRPr="0002704C" w:rsidRDefault="0044745F" w:rsidP="00121D18">
            <w:pPr>
              <w:pStyle w:val="GH"/>
              <w:rPr>
                <w:rFonts w:asciiTheme="minorHAnsi" w:eastAsiaTheme="minorEastAsia" w:hAnsiTheme="minorHAnsi"/>
              </w:rPr>
            </w:pPr>
            <w:r w:rsidRPr="0002704C">
              <w:rPr>
                <w:rFonts w:asciiTheme="minorHAnsi" w:eastAsiaTheme="minorEastAsia" w:hAnsiTheme="minorHAnsi"/>
              </w:rPr>
              <w:t>1.0</w:t>
            </w:r>
          </w:p>
        </w:tc>
        <w:tc>
          <w:tcPr>
            <w:tcW w:w="300" w:type="pct"/>
            <w:tcBorders>
              <w:top w:val="single" w:sz="4" w:space="0" w:color="auto"/>
              <w:left w:val="single" w:sz="4" w:space="0" w:color="auto"/>
              <w:right w:val="single" w:sz="4" w:space="0" w:color="auto"/>
            </w:tcBorders>
            <w:vAlign w:val="center"/>
          </w:tcPr>
          <w:p w:rsidR="002303EE" w:rsidRPr="0002704C" w:rsidRDefault="002303EE" w:rsidP="00121D18">
            <w:pPr>
              <w:pStyle w:val="GH"/>
              <w:rPr>
                <w:rFonts w:asciiTheme="minorHAnsi" w:eastAsiaTheme="minorEastAsia" w:hAnsiTheme="minorHAnsi"/>
              </w:rPr>
            </w:pPr>
            <w:r w:rsidRPr="0002704C">
              <w:rPr>
                <w:rFonts w:asciiTheme="minorHAnsi" w:eastAsiaTheme="minorEastAsia" w:hAnsiTheme="minorHAnsi"/>
              </w:rPr>
              <w:t>/</w:t>
            </w:r>
          </w:p>
        </w:tc>
      </w:tr>
      <w:tr w:rsidR="0044745F" w:rsidRPr="0002704C" w:rsidTr="002303EE">
        <w:trPr>
          <w:trHeight w:val="1090"/>
        </w:trPr>
        <w:tc>
          <w:tcPr>
            <w:tcW w:w="189" w:type="pct"/>
            <w:vMerge/>
            <w:tcBorders>
              <w:left w:val="single" w:sz="4" w:space="0" w:color="auto"/>
              <w:right w:val="single" w:sz="4" w:space="0" w:color="auto"/>
            </w:tcBorders>
            <w:vAlign w:val="center"/>
          </w:tcPr>
          <w:p w:rsidR="0044745F" w:rsidRPr="0002704C" w:rsidRDefault="0044745F" w:rsidP="00121D18">
            <w:pPr>
              <w:pStyle w:val="GH"/>
            </w:pPr>
          </w:p>
        </w:tc>
        <w:tc>
          <w:tcPr>
            <w:tcW w:w="199" w:type="pct"/>
            <w:vMerge/>
            <w:tcBorders>
              <w:left w:val="single" w:sz="4" w:space="0" w:color="auto"/>
              <w:bottom w:val="single" w:sz="4" w:space="0" w:color="auto"/>
              <w:right w:val="single" w:sz="4" w:space="0" w:color="auto"/>
            </w:tcBorders>
            <w:vAlign w:val="center"/>
          </w:tcPr>
          <w:p w:rsidR="0044745F" w:rsidRPr="0002704C" w:rsidRDefault="0044745F" w:rsidP="00121D18">
            <w:pPr>
              <w:pStyle w:val="GH"/>
            </w:pPr>
          </w:p>
        </w:tc>
        <w:tc>
          <w:tcPr>
            <w:tcW w:w="452" w:type="pct"/>
            <w:vMerge/>
            <w:tcBorders>
              <w:left w:val="single" w:sz="4" w:space="0" w:color="auto"/>
              <w:bottom w:val="single" w:sz="4" w:space="0" w:color="auto"/>
              <w:right w:val="single" w:sz="4" w:space="0" w:color="auto"/>
            </w:tcBorders>
            <w:vAlign w:val="center"/>
          </w:tcPr>
          <w:p w:rsidR="0044745F" w:rsidRPr="0002704C" w:rsidRDefault="0044745F" w:rsidP="00121D18">
            <w:pPr>
              <w:pStyle w:val="GH"/>
            </w:pPr>
          </w:p>
        </w:tc>
        <w:tc>
          <w:tcPr>
            <w:tcW w:w="251" w:type="pct"/>
            <w:vMerge/>
            <w:tcBorders>
              <w:left w:val="single" w:sz="4" w:space="0" w:color="auto"/>
              <w:bottom w:val="single" w:sz="4" w:space="0" w:color="auto"/>
              <w:right w:val="single" w:sz="4" w:space="0" w:color="auto"/>
            </w:tcBorders>
            <w:vAlign w:val="center"/>
          </w:tcPr>
          <w:p w:rsidR="0044745F" w:rsidRPr="0002704C" w:rsidRDefault="0044745F" w:rsidP="00121D18">
            <w:pPr>
              <w:pStyle w:val="GH"/>
            </w:pPr>
          </w:p>
        </w:tc>
        <w:tc>
          <w:tcPr>
            <w:tcW w:w="451" w:type="pct"/>
            <w:tcBorders>
              <w:top w:val="single" w:sz="4" w:space="0" w:color="auto"/>
              <w:left w:val="single" w:sz="4" w:space="0" w:color="auto"/>
              <w:bottom w:val="single" w:sz="4" w:space="0" w:color="auto"/>
              <w:right w:val="single" w:sz="4" w:space="0" w:color="auto"/>
            </w:tcBorders>
            <w:vAlign w:val="center"/>
          </w:tcPr>
          <w:p w:rsidR="0044745F" w:rsidRPr="0002704C" w:rsidRDefault="0044745F" w:rsidP="00121D18">
            <w:pPr>
              <w:pStyle w:val="GH"/>
            </w:pPr>
          </w:p>
        </w:tc>
        <w:tc>
          <w:tcPr>
            <w:tcW w:w="651" w:type="pct"/>
            <w:gridSpan w:val="2"/>
            <w:tcBorders>
              <w:left w:val="single" w:sz="4" w:space="0" w:color="auto"/>
              <w:bottom w:val="single" w:sz="4" w:space="0" w:color="auto"/>
              <w:right w:val="single" w:sz="4" w:space="0" w:color="auto"/>
            </w:tcBorders>
            <w:vAlign w:val="center"/>
          </w:tcPr>
          <w:p w:rsidR="0044745F" w:rsidRPr="0002704C" w:rsidRDefault="0044745F" w:rsidP="00A82B78">
            <w:pPr>
              <w:pStyle w:val="GH"/>
              <w:rPr>
                <w:rFonts w:asciiTheme="minorHAnsi" w:eastAsiaTheme="minorEastAsia" w:hAnsiTheme="minorHAnsi"/>
              </w:rPr>
            </w:pPr>
            <w:r w:rsidRPr="0002704C">
              <w:t>/</w:t>
            </w:r>
          </w:p>
        </w:tc>
        <w:tc>
          <w:tcPr>
            <w:tcW w:w="151" w:type="pct"/>
            <w:tcBorders>
              <w:left w:val="single" w:sz="4" w:space="0" w:color="auto"/>
              <w:bottom w:val="single" w:sz="4" w:space="0" w:color="auto"/>
              <w:right w:val="single" w:sz="4" w:space="0" w:color="auto"/>
            </w:tcBorders>
            <w:vAlign w:val="center"/>
          </w:tcPr>
          <w:p w:rsidR="0044745F" w:rsidRPr="0002704C" w:rsidRDefault="0044745F" w:rsidP="00A82B78">
            <w:pPr>
              <w:pStyle w:val="GH"/>
              <w:rPr>
                <w:rFonts w:asciiTheme="minorHAnsi" w:eastAsiaTheme="minorEastAsia" w:hAnsiTheme="minorHAnsi"/>
              </w:rPr>
            </w:pPr>
            <w:r w:rsidRPr="0002704C">
              <w:t>/</w:t>
            </w:r>
          </w:p>
        </w:tc>
        <w:tc>
          <w:tcPr>
            <w:tcW w:w="200" w:type="pct"/>
            <w:tcBorders>
              <w:left w:val="single" w:sz="4" w:space="0" w:color="auto"/>
              <w:bottom w:val="single" w:sz="4" w:space="0" w:color="auto"/>
              <w:right w:val="single" w:sz="4" w:space="0" w:color="auto"/>
            </w:tcBorders>
            <w:vAlign w:val="center"/>
          </w:tcPr>
          <w:p w:rsidR="0044745F" w:rsidRPr="0002704C" w:rsidRDefault="0044745F" w:rsidP="00A82B78">
            <w:pPr>
              <w:pStyle w:val="GH"/>
              <w:rPr>
                <w:rFonts w:asciiTheme="minorHAnsi" w:eastAsiaTheme="minorEastAsia" w:hAnsiTheme="minorHAnsi"/>
              </w:rPr>
            </w:pPr>
            <w:r w:rsidRPr="0002704C">
              <w:t>/</w:t>
            </w:r>
          </w:p>
        </w:tc>
        <w:tc>
          <w:tcPr>
            <w:tcW w:w="250" w:type="pct"/>
            <w:tcBorders>
              <w:left w:val="single" w:sz="4" w:space="0" w:color="auto"/>
              <w:bottom w:val="single" w:sz="4" w:space="0" w:color="auto"/>
              <w:right w:val="single" w:sz="4" w:space="0" w:color="auto"/>
            </w:tcBorders>
            <w:vAlign w:val="center"/>
          </w:tcPr>
          <w:p w:rsidR="0044745F" w:rsidRPr="0002704C" w:rsidRDefault="0044745F" w:rsidP="00A82B78">
            <w:pPr>
              <w:pStyle w:val="GH"/>
              <w:rPr>
                <w:rFonts w:asciiTheme="minorHAnsi" w:eastAsiaTheme="minorEastAsia" w:hAnsiTheme="minorHAnsi"/>
              </w:rPr>
            </w:pPr>
            <w:r w:rsidRPr="0002704C">
              <w:t>/</w:t>
            </w:r>
          </w:p>
        </w:tc>
        <w:tc>
          <w:tcPr>
            <w:tcW w:w="351" w:type="pct"/>
            <w:tcBorders>
              <w:left w:val="single" w:sz="4" w:space="0" w:color="auto"/>
              <w:bottom w:val="single" w:sz="4" w:space="0" w:color="auto"/>
              <w:right w:val="single" w:sz="4" w:space="0" w:color="auto"/>
            </w:tcBorders>
            <w:vAlign w:val="center"/>
          </w:tcPr>
          <w:p w:rsidR="0044745F" w:rsidRPr="0002704C" w:rsidRDefault="0044745F" w:rsidP="00A82B78">
            <w:pPr>
              <w:pStyle w:val="GH"/>
              <w:rPr>
                <w:rFonts w:asciiTheme="minorHAnsi" w:eastAsiaTheme="minorEastAsia" w:hAnsiTheme="minorHAnsi"/>
              </w:rPr>
            </w:pPr>
            <w:r w:rsidRPr="0002704C">
              <w:rPr>
                <w:rFonts w:asciiTheme="minorHAnsi" w:eastAsiaTheme="minorEastAsia" w:hAnsiTheme="minorHAnsi"/>
              </w:rPr>
              <w:t>/</w:t>
            </w:r>
          </w:p>
        </w:tc>
        <w:tc>
          <w:tcPr>
            <w:tcW w:w="351" w:type="pct"/>
            <w:tcBorders>
              <w:left w:val="single" w:sz="4" w:space="0" w:color="auto"/>
              <w:bottom w:val="single" w:sz="4" w:space="0" w:color="auto"/>
              <w:right w:val="single" w:sz="4" w:space="0" w:color="auto"/>
            </w:tcBorders>
            <w:vAlign w:val="center"/>
          </w:tcPr>
          <w:p w:rsidR="0044745F" w:rsidRPr="0002704C" w:rsidRDefault="0044745F" w:rsidP="00A82B78">
            <w:pPr>
              <w:pStyle w:val="GH"/>
              <w:rPr>
                <w:rFonts w:asciiTheme="minorHAnsi" w:eastAsiaTheme="minorEastAsia" w:hAnsiTheme="minorHAnsi"/>
              </w:rPr>
            </w:pPr>
            <w:r w:rsidRPr="0002704C">
              <w:t>/</w:t>
            </w:r>
          </w:p>
        </w:tc>
        <w:tc>
          <w:tcPr>
            <w:tcW w:w="301" w:type="pct"/>
            <w:tcBorders>
              <w:left w:val="single" w:sz="4" w:space="0" w:color="auto"/>
              <w:bottom w:val="single" w:sz="4" w:space="0" w:color="auto"/>
              <w:right w:val="single" w:sz="4" w:space="0" w:color="auto"/>
            </w:tcBorders>
            <w:vAlign w:val="center"/>
          </w:tcPr>
          <w:p w:rsidR="0044745F" w:rsidRPr="0002704C" w:rsidRDefault="0044745F" w:rsidP="00A82B78">
            <w:pPr>
              <w:pStyle w:val="GH"/>
              <w:rPr>
                <w:rFonts w:asciiTheme="minorHAnsi" w:eastAsiaTheme="minorEastAsia" w:hAnsiTheme="minorHAnsi"/>
              </w:rPr>
            </w:pPr>
            <w:r w:rsidRPr="0002704C">
              <w:t>/</w:t>
            </w:r>
          </w:p>
        </w:tc>
        <w:tc>
          <w:tcPr>
            <w:tcW w:w="301" w:type="pct"/>
            <w:tcBorders>
              <w:left w:val="single" w:sz="4" w:space="0" w:color="auto"/>
              <w:bottom w:val="single" w:sz="4" w:space="0" w:color="auto"/>
              <w:right w:val="single" w:sz="4" w:space="0" w:color="auto"/>
            </w:tcBorders>
            <w:vAlign w:val="center"/>
          </w:tcPr>
          <w:p w:rsidR="0044745F" w:rsidRPr="0002704C" w:rsidRDefault="00FA105A" w:rsidP="00121D18">
            <w:pPr>
              <w:pStyle w:val="GH"/>
            </w:pPr>
            <w:r>
              <w:t>/</w:t>
            </w:r>
          </w:p>
        </w:tc>
        <w:tc>
          <w:tcPr>
            <w:tcW w:w="251" w:type="pct"/>
            <w:vMerge/>
            <w:tcBorders>
              <w:left w:val="single" w:sz="4" w:space="0" w:color="auto"/>
              <w:bottom w:val="single" w:sz="4" w:space="0" w:color="auto"/>
              <w:right w:val="single" w:sz="4" w:space="0" w:color="auto"/>
            </w:tcBorders>
            <w:vAlign w:val="center"/>
          </w:tcPr>
          <w:p w:rsidR="0044745F" w:rsidRPr="0002704C" w:rsidRDefault="0044745F" w:rsidP="00121D18">
            <w:pPr>
              <w:pStyle w:val="GH"/>
            </w:pPr>
          </w:p>
        </w:tc>
        <w:tc>
          <w:tcPr>
            <w:tcW w:w="351" w:type="pct"/>
            <w:tcBorders>
              <w:left w:val="single" w:sz="4" w:space="0" w:color="auto"/>
              <w:bottom w:val="single" w:sz="4" w:space="0" w:color="auto"/>
              <w:right w:val="single" w:sz="4" w:space="0" w:color="auto"/>
            </w:tcBorders>
            <w:vAlign w:val="center"/>
          </w:tcPr>
          <w:p w:rsidR="0044745F" w:rsidRPr="0002704C" w:rsidRDefault="0044745F" w:rsidP="00121D18">
            <w:pPr>
              <w:pStyle w:val="GH"/>
            </w:pPr>
            <w:r w:rsidRPr="0002704C">
              <w:t>4.0</w:t>
            </w:r>
          </w:p>
        </w:tc>
        <w:tc>
          <w:tcPr>
            <w:tcW w:w="300" w:type="pct"/>
            <w:tcBorders>
              <w:left w:val="single" w:sz="4" w:space="0" w:color="auto"/>
              <w:bottom w:val="single" w:sz="4" w:space="0" w:color="auto"/>
              <w:right w:val="single" w:sz="4" w:space="0" w:color="auto"/>
            </w:tcBorders>
            <w:vAlign w:val="center"/>
          </w:tcPr>
          <w:p w:rsidR="0044745F" w:rsidRPr="0002704C" w:rsidRDefault="0044745F" w:rsidP="00121D18">
            <w:pPr>
              <w:pStyle w:val="GH"/>
              <w:rPr>
                <w:rFonts w:asciiTheme="minorHAnsi" w:eastAsiaTheme="minorEastAsia" w:hAnsiTheme="minorHAnsi"/>
              </w:rPr>
            </w:pPr>
            <w:r w:rsidRPr="0002704C">
              <w:rPr>
                <w:rFonts w:asciiTheme="minorHAnsi" w:eastAsiaTheme="minorEastAsia" w:hAnsiTheme="minorHAnsi"/>
              </w:rPr>
              <w:t>/</w:t>
            </w:r>
          </w:p>
        </w:tc>
      </w:tr>
    </w:tbl>
    <w:p w:rsidR="00283BCA" w:rsidRPr="0002704C" w:rsidRDefault="00283BCA" w:rsidP="00283BCA">
      <w:pPr>
        <w:pStyle w:val="a6"/>
        <w:spacing w:beforeLines="50" w:before="120"/>
      </w:pPr>
      <w:r w:rsidRPr="0002704C">
        <w:rPr>
          <w:lang w:eastAsia="x-none"/>
        </w:rPr>
        <w:t>表</w:t>
      </w:r>
      <w:r w:rsidRPr="0002704C">
        <w:rPr>
          <w:lang w:eastAsia="x-none"/>
        </w:rPr>
        <w:t>9.1-2</w:t>
      </w:r>
      <w:r w:rsidRPr="0002704C">
        <w:rPr>
          <w:lang w:eastAsia="x-none"/>
        </w:rPr>
        <w:t>（</w:t>
      </w:r>
      <w:r w:rsidRPr="0002704C">
        <w:rPr>
          <w:lang w:eastAsia="x-none"/>
        </w:rPr>
        <w:t>2</w:t>
      </w:r>
      <w:r w:rsidRPr="0002704C">
        <w:rPr>
          <w:lang w:eastAsia="x-none"/>
        </w:rPr>
        <w:t>）</w:t>
      </w:r>
      <w:r w:rsidRPr="0002704C">
        <w:rPr>
          <w:rFonts w:hint="eastAsia"/>
        </w:rPr>
        <w:t xml:space="preserve"> </w:t>
      </w:r>
      <w:r w:rsidRPr="0002704C">
        <w:rPr>
          <w:rFonts w:hint="eastAsia"/>
        </w:rPr>
        <w:t>本项目建成后全厂废水</w:t>
      </w:r>
      <w:r w:rsidRPr="0002704C">
        <w:t>污染物排放清单</w:t>
      </w:r>
    </w:p>
    <w:tbl>
      <w:tblPr>
        <w:tblStyle w:val="-10"/>
        <w:tblW w:w="0" w:type="auto"/>
        <w:tblLook w:val="04A0" w:firstRow="1" w:lastRow="0" w:firstColumn="1" w:lastColumn="0" w:noHBand="0" w:noVBand="1"/>
      </w:tblPr>
      <w:tblGrid>
        <w:gridCol w:w="1392"/>
        <w:gridCol w:w="1397"/>
        <w:gridCol w:w="1397"/>
        <w:gridCol w:w="1398"/>
        <w:gridCol w:w="1393"/>
        <w:gridCol w:w="1393"/>
        <w:gridCol w:w="1400"/>
        <w:gridCol w:w="1610"/>
        <w:gridCol w:w="1394"/>
        <w:gridCol w:w="1400"/>
      </w:tblGrid>
      <w:tr w:rsidR="00181751" w:rsidRPr="0002704C" w:rsidTr="00181751">
        <w:tc>
          <w:tcPr>
            <w:tcW w:w="1385" w:type="dxa"/>
            <w:vMerge w:val="restart"/>
            <w:vAlign w:val="center"/>
          </w:tcPr>
          <w:p w:rsidR="00283BCA" w:rsidRPr="0002704C" w:rsidRDefault="00283BCA" w:rsidP="00A82B78">
            <w:pPr>
              <w:pStyle w:val="GH"/>
            </w:pPr>
            <w:r w:rsidRPr="0002704C">
              <w:rPr>
                <w:rFonts w:hint="eastAsia"/>
              </w:rPr>
              <w:t>污染物类别</w:t>
            </w:r>
          </w:p>
        </w:tc>
        <w:tc>
          <w:tcPr>
            <w:tcW w:w="1393" w:type="dxa"/>
            <w:vMerge w:val="restart"/>
            <w:vAlign w:val="center"/>
          </w:tcPr>
          <w:p w:rsidR="00283BCA" w:rsidRPr="0002704C" w:rsidRDefault="00283BCA" w:rsidP="00A82B78">
            <w:pPr>
              <w:pStyle w:val="GH"/>
            </w:pPr>
            <w:r w:rsidRPr="0002704C">
              <w:rPr>
                <w:rFonts w:hint="eastAsia"/>
              </w:rPr>
              <w:t>产生工序</w:t>
            </w:r>
          </w:p>
        </w:tc>
        <w:tc>
          <w:tcPr>
            <w:tcW w:w="1393" w:type="dxa"/>
            <w:vMerge w:val="restart"/>
            <w:vAlign w:val="center"/>
          </w:tcPr>
          <w:p w:rsidR="00283BCA" w:rsidRPr="0002704C" w:rsidRDefault="00283BCA" w:rsidP="00A82B78">
            <w:pPr>
              <w:pStyle w:val="GH"/>
            </w:pPr>
            <w:r w:rsidRPr="0002704C">
              <w:rPr>
                <w:rFonts w:hint="eastAsia"/>
              </w:rPr>
              <w:t>污染源名称</w:t>
            </w:r>
          </w:p>
        </w:tc>
        <w:tc>
          <w:tcPr>
            <w:tcW w:w="1393" w:type="dxa"/>
            <w:vMerge w:val="restart"/>
            <w:vAlign w:val="center"/>
          </w:tcPr>
          <w:p w:rsidR="00283BCA" w:rsidRPr="0002704C" w:rsidRDefault="00283BCA" w:rsidP="00A82B78">
            <w:pPr>
              <w:pStyle w:val="GH"/>
            </w:pPr>
            <w:r w:rsidRPr="0002704C">
              <w:rPr>
                <w:rFonts w:hint="eastAsia"/>
              </w:rPr>
              <w:t>污染物名称</w:t>
            </w:r>
          </w:p>
        </w:tc>
        <w:tc>
          <w:tcPr>
            <w:tcW w:w="1393" w:type="dxa"/>
            <w:vMerge w:val="restart"/>
            <w:vAlign w:val="center"/>
          </w:tcPr>
          <w:p w:rsidR="00283BCA" w:rsidRPr="0002704C" w:rsidRDefault="00283BCA" w:rsidP="00A82B78">
            <w:pPr>
              <w:pStyle w:val="GH"/>
            </w:pPr>
            <w:r w:rsidRPr="0002704C">
              <w:rPr>
                <w:rFonts w:hint="eastAsia"/>
              </w:rPr>
              <w:t>治理措施及设备运行参数</w:t>
            </w:r>
          </w:p>
        </w:tc>
        <w:tc>
          <w:tcPr>
            <w:tcW w:w="1386" w:type="dxa"/>
            <w:vMerge w:val="restart"/>
            <w:vAlign w:val="center"/>
          </w:tcPr>
          <w:p w:rsidR="00283BCA" w:rsidRPr="0002704C" w:rsidRDefault="00283BCA" w:rsidP="00A82B78">
            <w:pPr>
              <w:pStyle w:val="GH"/>
            </w:pPr>
            <w:r w:rsidRPr="0002704C">
              <w:rPr>
                <w:rFonts w:hint="eastAsia"/>
              </w:rPr>
              <w:t>排污口信息</w:t>
            </w:r>
          </w:p>
        </w:tc>
        <w:tc>
          <w:tcPr>
            <w:tcW w:w="4432" w:type="dxa"/>
            <w:gridSpan w:val="3"/>
            <w:vAlign w:val="center"/>
          </w:tcPr>
          <w:p w:rsidR="00283BCA" w:rsidRPr="0002704C" w:rsidRDefault="00283BCA" w:rsidP="00A82B78">
            <w:pPr>
              <w:pStyle w:val="GH"/>
            </w:pPr>
            <w:r w:rsidRPr="0002704C">
              <w:rPr>
                <w:rFonts w:hint="eastAsia"/>
              </w:rPr>
              <w:t>排放状况</w:t>
            </w:r>
          </w:p>
        </w:tc>
        <w:tc>
          <w:tcPr>
            <w:tcW w:w="1399" w:type="dxa"/>
            <w:vAlign w:val="center"/>
          </w:tcPr>
          <w:p w:rsidR="00283BCA" w:rsidRPr="0002704C" w:rsidRDefault="00283BCA" w:rsidP="00A82B78">
            <w:pPr>
              <w:pStyle w:val="GH"/>
            </w:pPr>
            <w:r w:rsidRPr="0002704C">
              <w:rPr>
                <w:rFonts w:hint="eastAsia"/>
              </w:rPr>
              <w:t>执行标准</w:t>
            </w:r>
          </w:p>
        </w:tc>
      </w:tr>
      <w:tr w:rsidR="00181751" w:rsidRPr="0002704C" w:rsidTr="00A82B78">
        <w:tc>
          <w:tcPr>
            <w:tcW w:w="1417" w:type="dxa"/>
            <w:vMerge/>
            <w:vAlign w:val="center"/>
          </w:tcPr>
          <w:p w:rsidR="00283BCA" w:rsidRPr="0002704C" w:rsidRDefault="00283BCA" w:rsidP="00A82B78">
            <w:pPr>
              <w:pStyle w:val="GH"/>
            </w:pPr>
          </w:p>
        </w:tc>
        <w:tc>
          <w:tcPr>
            <w:tcW w:w="1417" w:type="dxa"/>
            <w:vMerge/>
            <w:vAlign w:val="center"/>
          </w:tcPr>
          <w:p w:rsidR="00283BCA" w:rsidRPr="0002704C" w:rsidRDefault="00283BCA" w:rsidP="00A82B78">
            <w:pPr>
              <w:pStyle w:val="GH"/>
            </w:pPr>
          </w:p>
        </w:tc>
        <w:tc>
          <w:tcPr>
            <w:tcW w:w="1417" w:type="dxa"/>
            <w:vMerge/>
            <w:vAlign w:val="center"/>
          </w:tcPr>
          <w:p w:rsidR="00283BCA" w:rsidRPr="0002704C" w:rsidRDefault="00283BCA" w:rsidP="00A82B78">
            <w:pPr>
              <w:pStyle w:val="GH"/>
            </w:pPr>
          </w:p>
        </w:tc>
        <w:tc>
          <w:tcPr>
            <w:tcW w:w="1417" w:type="dxa"/>
            <w:vMerge/>
            <w:vAlign w:val="center"/>
          </w:tcPr>
          <w:p w:rsidR="00283BCA" w:rsidRPr="0002704C" w:rsidRDefault="00283BCA" w:rsidP="00A82B78">
            <w:pPr>
              <w:pStyle w:val="GH"/>
            </w:pPr>
          </w:p>
        </w:tc>
        <w:tc>
          <w:tcPr>
            <w:tcW w:w="1417" w:type="dxa"/>
            <w:vMerge/>
            <w:vAlign w:val="center"/>
          </w:tcPr>
          <w:p w:rsidR="00283BCA" w:rsidRPr="0002704C" w:rsidRDefault="00283BCA" w:rsidP="00A82B78">
            <w:pPr>
              <w:pStyle w:val="GH"/>
            </w:pPr>
          </w:p>
        </w:tc>
        <w:tc>
          <w:tcPr>
            <w:tcW w:w="1417" w:type="dxa"/>
            <w:vMerge/>
            <w:vAlign w:val="center"/>
          </w:tcPr>
          <w:p w:rsidR="00283BCA" w:rsidRPr="0002704C" w:rsidRDefault="00283BCA" w:rsidP="00A82B78">
            <w:pPr>
              <w:pStyle w:val="GH"/>
            </w:pPr>
          </w:p>
        </w:tc>
        <w:tc>
          <w:tcPr>
            <w:tcW w:w="1418" w:type="dxa"/>
            <w:vAlign w:val="center"/>
          </w:tcPr>
          <w:p w:rsidR="00283BCA" w:rsidRPr="0002704C" w:rsidRDefault="00283BCA" w:rsidP="00A82B78">
            <w:pPr>
              <w:pStyle w:val="GH"/>
            </w:pPr>
            <w:r w:rsidRPr="0002704C">
              <w:rPr>
                <w:rFonts w:hint="eastAsia"/>
              </w:rPr>
              <w:t>接管浓度</w:t>
            </w:r>
            <w:r w:rsidRPr="0002704C">
              <w:rPr>
                <w:rFonts w:hint="eastAsia"/>
              </w:rPr>
              <w:t>/</w:t>
            </w:r>
          </w:p>
          <w:p w:rsidR="00283BCA" w:rsidRPr="0002704C" w:rsidRDefault="00283BCA" w:rsidP="00A82B78">
            <w:pPr>
              <w:pStyle w:val="GH"/>
            </w:pPr>
            <w:r w:rsidRPr="0002704C">
              <w:rPr>
                <w:rFonts w:hint="eastAsia"/>
              </w:rPr>
              <w:t>排放浓度</w:t>
            </w:r>
          </w:p>
          <w:p w:rsidR="00283BCA" w:rsidRPr="0002704C" w:rsidRDefault="00283BCA" w:rsidP="00A82B78">
            <w:pPr>
              <w:pStyle w:val="GH"/>
            </w:pPr>
            <w:r w:rsidRPr="0002704C">
              <w:t>mg/L</w:t>
            </w:r>
          </w:p>
        </w:tc>
        <w:tc>
          <w:tcPr>
            <w:tcW w:w="1418" w:type="dxa"/>
            <w:vAlign w:val="center"/>
          </w:tcPr>
          <w:p w:rsidR="00283BCA" w:rsidRPr="0002704C" w:rsidRDefault="00283BCA" w:rsidP="00A82B78">
            <w:pPr>
              <w:pStyle w:val="GH"/>
            </w:pPr>
            <w:r w:rsidRPr="0002704C">
              <w:rPr>
                <w:rFonts w:hint="eastAsia"/>
              </w:rPr>
              <w:t>接管量</w:t>
            </w:r>
            <w:r w:rsidRPr="0002704C">
              <w:rPr>
                <w:rFonts w:hint="eastAsia"/>
              </w:rPr>
              <w:t>/</w:t>
            </w:r>
          </w:p>
          <w:p w:rsidR="00283BCA" w:rsidRPr="0002704C" w:rsidRDefault="00283BCA" w:rsidP="00A82B78">
            <w:pPr>
              <w:pStyle w:val="GH"/>
            </w:pPr>
            <w:r w:rsidRPr="0002704C">
              <w:rPr>
                <w:rFonts w:hint="eastAsia"/>
              </w:rPr>
              <w:t>排放量</w:t>
            </w:r>
          </w:p>
          <w:p w:rsidR="00283BCA" w:rsidRPr="0002704C" w:rsidRDefault="00283BCA" w:rsidP="00A82B78">
            <w:pPr>
              <w:pStyle w:val="GH"/>
            </w:pPr>
            <w:r w:rsidRPr="0002704C">
              <w:t>t/a</w:t>
            </w:r>
          </w:p>
        </w:tc>
        <w:tc>
          <w:tcPr>
            <w:tcW w:w="1418" w:type="dxa"/>
            <w:vAlign w:val="center"/>
          </w:tcPr>
          <w:p w:rsidR="00283BCA" w:rsidRPr="0002704C" w:rsidRDefault="00283BCA" w:rsidP="00A82B78">
            <w:pPr>
              <w:pStyle w:val="GH"/>
            </w:pPr>
            <w:r w:rsidRPr="0002704C">
              <w:rPr>
                <w:rFonts w:hint="eastAsia"/>
              </w:rPr>
              <w:t>排放方式</w:t>
            </w:r>
          </w:p>
        </w:tc>
        <w:tc>
          <w:tcPr>
            <w:tcW w:w="1418" w:type="dxa"/>
            <w:vAlign w:val="center"/>
          </w:tcPr>
          <w:p w:rsidR="00283BCA" w:rsidRPr="0002704C" w:rsidRDefault="00283BCA" w:rsidP="00A82B78">
            <w:pPr>
              <w:pStyle w:val="GH"/>
            </w:pPr>
            <w:r w:rsidRPr="0002704C">
              <w:rPr>
                <w:rFonts w:hint="eastAsia"/>
              </w:rPr>
              <w:t>接管标准</w:t>
            </w:r>
            <w:r w:rsidRPr="0002704C">
              <w:rPr>
                <w:rFonts w:hint="eastAsia"/>
              </w:rPr>
              <w:t>/</w:t>
            </w:r>
            <w:r w:rsidRPr="0002704C">
              <w:rPr>
                <w:rFonts w:hint="eastAsia"/>
              </w:rPr>
              <w:t>排放标准</w:t>
            </w:r>
            <w:r w:rsidRPr="0002704C">
              <w:rPr>
                <w:rFonts w:hint="eastAsia"/>
              </w:rPr>
              <w:t>mg/L</w:t>
            </w:r>
          </w:p>
        </w:tc>
      </w:tr>
      <w:tr w:rsidR="00181751" w:rsidRPr="0002704C" w:rsidTr="00A82B78">
        <w:tc>
          <w:tcPr>
            <w:tcW w:w="1417" w:type="dxa"/>
            <w:vMerge w:val="restart"/>
            <w:vAlign w:val="center"/>
          </w:tcPr>
          <w:p w:rsidR="00283BCA" w:rsidRPr="0002704C" w:rsidRDefault="00283BCA" w:rsidP="00A82B78">
            <w:pPr>
              <w:pStyle w:val="GH"/>
            </w:pPr>
            <w:r w:rsidRPr="0002704C">
              <w:rPr>
                <w:rFonts w:hint="eastAsia"/>
              </w:rPr>
              <w:t>废水</w:t>
            </w:r>
          </w:p>
        </w:tc>
        <w:tc>
          <w:tcPr>
            <w:tcW w:w="1417" w:type="dxa"/>
            <w:vMerge w:val="restart"/>
            <w:vAlign w:val="center"/>
          </w:tcPr>
          <w:p w:rsidR="00283BCA" w:rsidRPr="0002704C" w:rsidRDefault="00283BCA" w:rsidP="00A82B78">
            <w:pPr>
              <w:pStyle w:val="GH"/>
            </w:pPr>
            <w:r w:rsidRPr="0002704C">
              <w:rPr>
                <w:rFonts w:hint="eastAsia"/>
              </w:rPr>
              <w:t>生产、</w:t>
            </w:r>
          </w:p>
          <w:p w:rsidR="00283BCA" w:rsidRPr="0002704C" w:rsidRDefault="00283BCA" w:rsidP="00A82B78">
            <w:pPr>
              <w:pStyle w:val="GH"/>
            </w:pPr>
            <w:r w:rsidRPr="0002704C">
              <w:rPr>
                <w:rFonts w:hint="eastAsia"/>
              </w:rPr>
              <w:t>生活</w:t>
            </w:r>
          </w:p>
        </w:tc>
        <w:tc>
          <w:tcPr>
            <w:tcW w:w="1417" w:type="dxa"/>
            <w:vMerge w:val="restart"/>
            <w:vAlign w:val="center"/>
          </w:tcPr>
          <w:p w:rsidR="00283BCA" w:rsidRPr="0002704C" w:rsidRDefault="00181751" w:rsidP="00A82B78">
            <w:pPr>
              <w:pStyle w:val="GH"/>
            </w:pPr>
            <w:r w:rsidRPr="0002704C">
              <w:rPr>
                <w:rFonts w:hint="eastAsia"/>
              </w:rPr>
              <w:t>初期雨水</w:t>
            </w:r>
            <w:r w:rsidR="00283BCA" w:rsidRPr="0002704C">
              <w:rPr>
                <w:rFonts w:hint="eastAsia"/>
              </w:rPr>
              <w:t>、</w:t>
            </w:r>
          </w:p>
          <w:p w:rsidR="00283BCA" w:rsidRPr="0002704C" w:rsidRDefault="00283BCA" w:rsidP="00A82B78">
            <w:pPr>
              <w:pStyle w:val="GH"/>
            </w:pPr>
            <w:r w:rsidRPr="0002704C">
              <w:rPr>
                <w:rFonts w:hint="eastAsia"/>
              </w:rPr>
              <w:t>生活污水</w:t>
            </w:r>
          </w:p>
        </w:tc>
        <w:tc>
          <w:tcPr>
            <w:tcW w:w="1417" w:type="dxa"/>
            <w:vAlign w:val="center"/>
          </w:tcPr>
          <w:p w:rsidR="00283BCA" w:rsidRPr="0002704C" w:rsidRDefault="00283BCA" w:rsidP="00A82B78">
            <w:pPr>
              <w:pStyle w:val="GH"/>
            </w:pPr>
            <w:r w:rsidRPr="0002704C">
              <w:rPr>
                <w:rFonts w:hint="eastAsia"/>
              </w:rPr>
              <w:t>废水量</w:t>
            </w:r>
          </w:p>
        </w:tc>
        <w:tc>
          <w:tcPr>
            <w:tcW w:w="1417" w:type="dxa"/>
            <w:vMerge w:val="restart"/>
            <w:vAlign w:val="center"/>
          </w:tcPr>
          <w:p w:rsidR="00283BCA" w:rsidRPr="0002704C" w:rsidRDefault="00181751" w:rsidP="00181751">
            <w:pPr>
              <w:pStyle w:val="GH"/>
            </w:pPr>
            <w:r w:rsidRPr="0002704C">
              <w:rPr>
                <w:rFonts w:hint="eastAsia"/>
              </w:rPr>
              <w:t>生活污水经过</w:t>
            </w:r>
            <w:r w:rsidR="00283BCA" w:rsidRPr="0002704C">
              <w:rPr>
                <w:rFonts w:hint="eastAsia"/>
              </w:rPr>
              <w:t>化粪池</w:t>
            </w:r>
            <w:r w:rsidRPr="0002704C">
              <w:rPr>
                <w:rFonts w:hint="eastAsia"/>
              </w:rPr>
              <w:t>预处理</w:t>
            </w:r>
          </w:p>
        </w:tc>
        <w:tc>
          <w:tcPr>
            <w:tcW w:w="1417" w:type="dxa"/>
            <w:vMerge w:val="restart"/>
            <w:vAlign w:val="center"/>
          </w:tcPr>
          <w:p w:rsidR="00283BCA" w:rsidRPr="0002704C" w:rsidRDefault="00181751" w:rsidP="00A82B78">
            <w:pPr>
              <w:pStyle w:val="GH"/>
            </w:pPr>
            <w:r w:rsidRPr="0002704C">
              <w:rPr>
                <w:rFonts w:hint="eastAsia"/>
              </w:rPr>
              <w:t>南光化工</w:t>
            </w:r>
            <w:r w:rsidR="00283BCA" w:rsidRPr="0002704C">
              <w:rPr>
                <w:rFonts w:hint="eastAsia"/>
              </w:rPr>
              <w:t>废水排污口</w:t>
            </w:r>
          </w:p>
        </w:tc>
        <w:tc>
          <w:tcPr>
            <w:tcW w:w="1418" w:type="dxa"/>
            <w:vAlign w:val="center"/>
          </w:tcPr>
          <w:p w:rsidR="00283BCA" w:rsidRPr="0002704C" w:rsidRDefault="00283BCA" w:rsidP="00A82B78">
            <w:pPr>
              <w:pStyle w:val="GH"/>
            </w:pPr>
          </w:p>
        </w:tc>
        <w:tc>
          <w:tcPr>
            <w:tcW w:w="1418" w:type="dxa"/>
            <w:vAlign w:val="center"/>
          </w:tcPr>
          <w:p w:rsidR="00283BCA" w:rsidRPr="0002704C" w:rsidRDefault="00283BCA" w:rsidP="00A82B78">
            <w:pPr>
              <w:pStyle w:val="GH"/>
            </w:pPr>
          </w:p>
        </w:tc>
        <w:tc>
          <w:tcPr>
            <w:tcW w:w="1418" w:type="dxa"/>
            <w:vMerge w:val="restart"/>
            <w:vAlign w:val="center"/>
          </w:tcPr>
          <w:p w:rsidR="00283BCA" w:rsidRPr="0002704C" w:rsidRDefault="00283BCA" w:rsidP="00A82B78">
            <w:pPr>
              <w:pStyle w:val="GH"/>
            </w:pPr>
            <w:r w:rsidRPr="0002704C">
              <w:rPr>
                <w:rFonts w:hint="eastAsia"/>
              </w:rPr>
              <w:t>连续</w:t>
            </w:r>
          </w:p>
        </w:tc>
        <w:tc>
          <w:tcPr>
            <w:tcW w:w="1418" w:type="dxa"/>
            <w:vAlign w:val="center"/>
          </w:tcPr>
          <w:p w:rsidR="00283BCA" w:rsidRPr="0002704C" w:rsidRDefault="00283BCA" w:rsidP="00A82B78">
            <w:pPr>
              <w:pStyle w:val="GH"/>
            </w:pPr>
          </w:p>
        </w:tc>
      </w:tr>
      <w:tr w:rsidR="00181751" w:rsidRPr="0002704C" w:rsidTr="00A82B78">
        <w:tc>
          <w:tcPr>
            <w:tcW w:w="1387" w:type="dxa"/>
            <w:vMerge/>
            <w:vAlign w:val="center"/>
          </w:tcPr>
          <w:p w:rsidR="00283BCA" w:rsidRPr="0002704C" w:rsidRDefault="00283BCA" w:rsidP="00A82B78">
            <w:pPr>
              <w:pStyle w:val="GH"/>
            </w:pPr>
          </w:p>
        </w:tc>
        <w:tc>
          <w:tcPr>
            <w:tcW w:w="1393" w:type="dxa"/>
            <w:vMerge/>
            <w:vAlign w:val="center"/>
          </w:tcPr>
          <w:p w:rsidR="00283BCA" w:rsidRPr="0002704C" w:rsidRDefault="00283BCA" w:rsidP="00A82B78">
            <w:pPr>
              <w:pStyle w:val="GH"/>
            </w:pPr>
          </w:p>
        </w:tc>
        <w:tc>
          <w:tcPr>
            <w:tcW w:w="1393" w:type="dxa"/>
            <w:vMerge/>
            <w:vAlign w:val="center"/>
          </w:tcPr>
          <w:p w:rsidR="00283BCA" w:rsidRPr="0002704C" w:rsidRDefault="00283BCA" w:rsidP="00A82B78">
            <w:pPr>
              <w:pStyle w:val="GH"/>
            </w:pPr>
          </w:p>
        </w:tc>
        <w:tc>
          <w:tcPr>
            <w:tcW w:w="1394" w:type="dxa"/>
            <w:vAlign w:val="center"/>
          </w:tcPr>
          <w:p w:rsidR="00283BCA" w:rsidRPr="0002704C" w:rsidRDefault="00283BCA" w:rsidP="00A82B78">
            <w:pPr>
              <w:pStyle w:val="GH"/>
            </w:pPr>
            <w:r w:rsidRPr="0002704C">
              <w:t>COD</w:t>
            </w:r>
          </w:p>
        </w:tc>
        <w:tc>
          <w:tcPr>
            <w:tcW w:w="1393" w:type="dxa"/>
            <w:vMerge/>
            <w:vAlign w:val="center"/>
          </w:tcPr>
          <w:p w:rsidR="00283BCA" w:rsidRPr="0002704C" w:rsidRDefault="00283BCA" w:rsidP="00A82B78">
            <w:pPr>
              <w:pStyle w:val="GH"/>
            </w:pPr>
          </w:p>
        </w:tc>
        <w:tc>
          <w:tcPr>
            <w:tcW w:w="1386" w:type="dxa"/>
            <w:vMerge/>
            <w:vAlign w:val="center"/>
          </w:tcPr>
          <w:p w:rsidR="00283BCA" w:rsidRPr="0002704C" w:rsidRDefault="00283BCA" w:rsidP="00A82B78">
            <w:pPr>
              <w:pStyle w:val="GH"/>
            </w:pPr>
          </w:p>
        </w:tc>
        <w:tc>
          <w:tcPr>
            <w:tcW w:w="1402" w:type="dxa"/>
            <w:vAlign w:val="center"/>
          </w:tcPr>
          <w:p w:rsidR="00283BCA" w:rsidRPr="0002704C" w:rsidRDefault="00283BCA" w:rsidP="00A82B78">
            <w:pPr>
              <w:pStyle w:val="GH"/>
            </w:pPr>
          </w:p>
        </w:tc>
        <w:tc>
          <w:tcPr>
            <w:tcW w:w="1640" w:type="dxa"/>
            <w:vAlign w:val="center"/>
          </w:tcPr>
          <w:p w:rsidR="00283BCA" w:rsidRPr="0002704C" w:rsidRDefault="00283BCA" w:rsidP="00A82B78">
            <w:pPr>
              <w:pStyle w:val="GH"/>
            </w:pPr>
          </w:p>
        </w:tc>
        <w:tc>
          <w:tcPr>
            <w:tcW w:w="1387" w:type="dxa"/>
            <w:vMerge/>
            <w:vAlign w:val="center"/>
          </w:tcPr>
          <w:p w:rsidR="00283BCA" w:rsidRPr="0002704C" w:rsidRDefault="00283BCA" w:rsidP="00A82B78">
            <w:pPr>
              <w:pStyle w:val="GH"/>
            </w:pPr>
          </w:p>
        </w:tc>
        <w:tc>
          <w:tcPr>
            <w:tcW w:w="1399" w:type="dxa"/>
            <w:vAlign w:val="center"/>
          </w:tcPr>
          <w:p w:rsidR="00283BCA" w:rsidRPr="0002704C" w:rsidRDefault="00283BCA" w:rsidP="00A82B78">
            <w:pPr>
              <w:pStyle w:val="GH"/>
            </w:pPr>
          </w:p>
        </w:tc>
      </w:tr>
      <w:tr w:rsidR="00181751" w:rsidRPr="0002704C" w:rsidTr="00A82B78">
        <w:tc>
          <w:tcPr>
            <w:tcW w:w="1387" w:type="dxa"/>
            <w:vMerge/>
            <w:vAlign w:val="center"/>
          </w:tcPr>
          <w:p w:rsidR="00283BCA" w:rsidRPr="0002704C" w:rsidRDefault="00283BCA" w:rsidP="00A82B78">
            <w:pPr>
              <w:pStyle w:val="GH"/>
            </w:pPr>
          </w:p>
        </w:tc>
        <w:tc>
          <w:tcPr>
            <w:tcW w:w="1393" w:type="dxa"/>
            <w:vMerge/>
            <w:vAlign w:val="center"/>
          </w:tcPr>
          <w:p w:rsidR="00283BCA" w:rsidRPr="0002704C" w:rsidRDefault="00283BCA" w:rsidP="00A82B78">
            <w:pPr>
              <w:pStyle w:val="GH"/>
            </w:pPr>
          </w:p>
        </w:tc>
        <w:tc>
          <w:tcPr>
            <w:tcW w:w="1393" w:type="dxa"/>
            <w:vMerge/>
            <w:vAlign w:val="center"/>
          </w:tcPr>
          <w:p w:rsidR="00283BCA" w:rsidRPr="0002704C" w:rsidRDefault="00283BCA" w:rsidP="00A82B78">
            <w:pPr>
              <w:pStyle w:val="GH"/>
            </w:pPr>
          </w:p>
        </w:tc>
        <w:tc>
          <w:tcPr>
            <w:tcW w:w="1394" w:type="dxa"/>
            <w:vAlign w:val="center"/>
          </w:tcPr>
          <w:p w:rsidR="00283BCA" w:rsidRPr="0002704C" w:rsidRDefault="00283BCA" w:rsidP="00A82B78">
            <w:pPr>
              <w:pStyle w:val="GH"/>
            </w:pPr>
            <w:r w:rsidRPr="0002704C">
              <w:t>SS</w:t>
            </w:r>
          </w:p>
        </w:tc>
        <w:tc>
          <w:tcPr>
            <w:tcW w:w="1393" w:type="dxa"/>
            <w:vMerge/>
            <w:vAlign w:val="center"/>
          </w:tcPr>
          <w:p w:rsidR="00283BCA" w:rsidRPr="0002704C" w:rsidRDefault="00283BCA" w:rsidP="00A82B78">
            <w:pPr>
              <w:pStyle w:val="GH"/>
            </w:pPr>
          </w:p>
        </w:tc>
        <w:tc>
          <w:tcPr>
            <w:tcW w:w="1386" w:type="dxa"/>
            <w:vMerge/>
            <w:vAlign w:val="center"/>
          </w:tcPr>
          <w:p w:rsidR="00283BCA" w:rsidRPr="0002704C" w:rsidRDefault="00283BCA" w:rsidP="00A82B78">
            <w:pPr>
              <w:pStyle w:val="GH"/>
            </w:pPr>
          </w:p>
        </w:tc>
        <w:tc>
          <w:tcPr>
            <w:tcW w:w="1402" w:type="dxa"/>
            <w:vAlign w:val="center"/>
          </w:tcPr>
          <w:p w:rsidR="00283BCA" w:rsidRPr="0002704C" w:rsidRDefault="00283BCA" w:rsidP="00A82B78">
            <w:pPr>
              <w:pStyle w:val="GH"/>
            </w:pPr>
          </w:p>
        </w:tc>
        <w:tc>
          <w:tcPr>
            <w:tcW w:w="1640" w:type="dxa"/>
            <w:vAlign w:val="center"/>
          </w:tcPr>
          <w:p w:rsidR="00283BCA" w:rsidRPr="0002704C" w:rsidRDefault="00283BCA" w:rsidP="00A82B78">
            <w:pPr>
              <w:pStyle w:val="GH"/>
            </w:pPr>
          </w:p>
        </w:tc>
        <w:tc>
          <w:tcPr>
            <w:tcW w:w="1387" w:type="dxa"/>
            <w:vMerge/>
            <w:vAlign w:val="center"/>
          </w:tcPr>
          <w:p w:rsidR="00283BCA" w:rsidRPr="0002704C" w:rsidRDefault="00283BCA" w:rsidP="00A82B78">
            <w:pPr>
              <w:pStyle w:val="GH"/>
            </w:pPr>
          </w:p>
        </w:tc>
        <w:tc>
          <w:tcPr>
            <w:tcW w:w="1399" w:type="dxa"/>
            <w:vAlign w:val="center"/>
          </w:tcPr>
          <w:p w:rsidR="00283BCA" w:rsidRPr="0002704C" w:rsidRDefault="00283BCA" w:rsidP="00A82B78">
            <w:pPr>
              <w:pStyle w:val="GH"/>
            </w:pPr>
          </w:p>
        </w:tc>
      </w:tr>
      <w:tr w:rsidR="00181751" w:rsidRPr="0002704C" w:rsidTr="00A82B78">
        <w:tc>
          <w:tcPr>
            <w:tcW w:w="1387" w:type="dxa"/>
            <w:vMerge/>
            <w:vAlign w:val="center"/>
          </w:tcPr>
          <w:p w:rsidR="00283BCA" w:rsidRPr="0002704C" w:rsidRDefault="00283BCA" w:rsidP="00A82B78">
            <w:pPr>
              <w:pStyle w:val="GH"/>
            </w:pPr>
          </w:p>
        </w:tc>
        <w:tc>
          <w:tcPr>
            <w:tcW w:w="1393" w:type="dxa"/>
            <w:vMerge/>
            <w:vAlign w:val="center"/>
          </w:tcPr>
          <w:p w:rsidR="00283BCA" w:rsidRPr="0002704C" w:rsidRDefault="00283BCA" w:rsidP="00A82B78">
            <w:pPr>
              <w:pStyle w:val="GH"/>
            </w:pPr>
          </w:p>
        </w:tc>
        <w:tc>
          <w:tcPr>
            <w:tcW w:w="1393" w:type="dxa"/>
            <w:vMerge/>
            <w:vAlign w:val="center"/>
          </w:tcPr>
          <w:p w:rsidR="00283BCA" w:rsidRPr="0002704C" w:rsidRDefault="00283BCA" w:rsidP="00A82B78">
            <w:pPr>
              <w:pStyle w:val="GH"/>
            </w:pPr>
          </w:p>
        </w:tc>
        <w:tc>
          <w:tcPr>
            <w:tcW w:w="1394" w:type="dxa"/>
            <w:vAlign w:val="center"/>
          </w:tcPr>
          <w:p w:rsidR="00283BCA" w:rsidRPr="0002704C" w:rsidRDefault="00283BCA" w:rsidP="00A82B78">
            <w:pPr>
              <w:pStyle w:val="GH"/>
            </w:pPr>
            <w:r w:rsidRPr="0002704C">
              <w:rPr>
                <w:rFonts w:hint="eastAsia"/>
              </w:rPr>
              <w:t>氨氮</w:t>
            </w:r>
          </w:p>
        </w:tc>
        <w:tc>
          <w:tcPr>
            <w:tcW w:w="1393" w:type="dxa"/>
            <w:vMerge/>
            <w:vAlign w:val="center"/>
          </w:tcPr>
          <w:p w:rsidR="00283BCA" w:rsidRPr="0002704C" w:rsidRDefault="00283BCA" w:rsidP="00A82B78">
            <w:pPr>
              <w:pStyle w:val="GH"/>
            </w:pPr>
          </w:p>
        </w:tc>
        <w:tc>
          <w:tcPr>
            <w:tcW w:w="1386" w:type="dxa"/>
            <w:vMerge/>
            <w:vAlign w:val="center"/>
          </w:tcPr>
          <w:p w:rsidR="00283BCA" w:rsidRPr="0002704C" w:rsidRDefault="00283BCA" w:rsidP="00A82B78">
            <w:pPr>
              <w:pStyle w:val="GH"/>
            </w:pPr>
          </w:p>
        </w:tc>
        <w:tc>
          <w:tcPr>
            <w:tcW w:w="1402" w:type="dxa"/>
            <w:vAlign w:val="center"/>
          </w:tcPr>
          <w:p w:rsidR="00283BCA" w:rsidRPr="0002704C" w:rsidRDefault="00283BCA" w:rsidP="00A82B78">
            <w:pPr>
              <w:pStyle w:val="GH"/>
            </w:pPr>
          </w:p>
        </w:tc>
        <w:tc>
          <w:tcPr>
            <w:tcW w:w="1640" w:type="dxa"/>
            <w:vAlign w:val="center"/>
          </w:tcPr>
          <w:p w:rsidR="00283BCA" w:rsidRPr="0002704C" w:rsidRDefault="00283BCA" w:rsidP="00A82B78">
            <w:pPr>
              <w:pStyle w:val="GH"/>
            </w:pPr>
          </w:p>
        </w:tc>
        <w:tc>
          <w:tcPr>
            <w:tcW w:w="1387" w:type="dxa"/>
            <w:vMerge/>
            <w:vAlign w:val="center"/>
          </w:tcPr>
          <w:p w:rsidR="00283BCA" w:rsidRPr="0002704C" w:rsidRDefault="00283BCA" w:rsidP="00A82B78">
            <w:pPr>
              <w:pStyle w:val="GH"/>
            </w:pPr>
          </w:p>
        </w:tc>
        <w:tc>
          <w:tcPr>
            <w:tcW w:w="1399" w:type="dxa"/>
            <w:vAlign w:val="center"/>
          </w:tcPr>
          <w:p w:rsidR="00283BCA" w:rsidRPr="0002704C" w:rsidRDefault="00283BCA" w:rsidP="00A82B78">
            <w:pPr>
              <w:pStyle w:val="GH"/>
            </w:pPr>
          </w:p>
        </w:tc>
      </w:tr>
      <w:tr w:rsidR="00181751" w:rsidRPr="0002704C" w:rsidTr="00181751">
        <w:tc>
          <w:tcPr>
            <w:tcW w:w="1385" w:type="dxa"/>
            <w:vMerge/>
            <w:vAlign w:val="center"/>
          </w:tcPr>
          <w:p w:rsidR="00283BCA" w:rsidRPr="0002704C" w:rsidRDefault="00283BCA" w:rsidP="00A82B78">
            <w:pPr>
              <w:pStyle w:val="GH"/>
            </w:pPr>
          </w:p>
        </w:tc>
        <w:tc>
          <w:tcPr>
            <w:tcW w:w="1393" w:type="dxa"/>
            <w:vMerge/>
            <w:vAlign w:val="center"/>
          </w:tcPr>
          <w:p w:rsidR="00283BCA" w:rsidRPr="0002704C" w:rsidRDefault="00283BCA" w:rsidP="00A82B78">
            <w:pPr>
              <w:pStyle w:val="GH"/>
            </w:pPr>
          </w:p>
        </w:tc>
        <w:tc>
          <w:tcPr>
            <w:tcW w:w="1393" w:type="dxa"/>
            <w:vMerge/>
            <w:vAlign w:val="center"/>
          </w:tcPr>
          <w:p w:rsidR="00283BCA" w:rsidRPr="0002704C" w:rsidRDefault="00283BCA" w:rsidP="00A82B78">
            <w:pPr>
              <w:pStyle w:val="GH"/>
            </w:pPr>
          </w:p>
        </w:tc>
        <w:tc>
          <w:tcPr>
            <w:tcW w:w="1393" w:type="dxa"/>
            <w:vAlign w:val="center"/>
          </w:tcPr>
          <w:p w:rsidR="00283BCA" w:rsidRPr="0002704C" w:rsidRDefault="00283BCA" w:rsidP="00A82B78">
            <w:pPr>
              <w:pStyle w:val="GH"/>
            </w:pPr>
            <w:r w:rsidRPr="0002704C">
              <w:rPr>
                <w:rFonts w:hint="eastAsia"/>
              </w:rPr>
              <w:t>总磷</w:t>
            </w:r>
          </w:p>
        </w:tc>
        <w:tc>
          <w:tcPr>
            <w:tcW w:w="1393" w:type="dxa"/>
            <w:vMerge/>
            <w:vAlign w:val="center"/>
          </w:tcPr>
          <w:p w:rsidR="00283BCA" w:rsidRPr="0002704C" w:rsidRDefault="00283BCA" w:rsidP="00A82B78">
            <w:pPr>
              <w:pStyle w:val="GH"/>
            </w:pPr>
          </w:p>
        </w:tc>
        <w:tc>
          <w:tcPr>
            <w:tcW w:w="1386" w:type="dxa"/>
            <w:vMerge/>
            <w:vAlign w:val="center"/>
          </w:tcPr>
          <w:p w:rsidR="00283BCA" w:rsidRPr="0002704C" w:rsidRDefault="00283BCA" w:rsidP="00A82B78">
            <w:pPr>
              <w:pStyle w:val="GH"/>
            </w:pPr>
          </w:p>
        </w:tc>
        <w:tc>
          <w:tcPr>
            <w:tcW w:w="1405" w:type="dxa"/>
            <w:vAlign w:val="center"/>
          </w:tcPr>
          <w:p w:rsidR="00283BCA" w:rsidRPr="0002704C" w:rsidRDefault="00283BCA" w:rsidP="00A82B78">
            <w:pPr>
              <w:pStyle w:val="GH"/>
            </w:pPr>
          </w:p>
        </w:tc>
        <w:tc>
          <w:tcPr>
            <w:tcW w:w="1640" w:type="dxa"/>
            <w:vAlign w:val="center"/>
          </w:tcPr>
          <w:p w:rsidR="00283BCA" w:rsidRPr="0002704C" w:rsidRDefault="00283BCA" w:rsidP="00A82B78">
            <w:pPr>
              <w:pStyle w:val="GH"/>
            </w:pPr>
          </w:p>
        </w:tc>
        <w:tc>
          <w:tcPr>
            <w:tcW w:w="1387" w:type="dxa"/>
            <w:vMerge/>
            <w:vAlign w:val="center"/>
          </w:tcPr>
          <w:p w:rsidR="00283BCA" w:rsidRPr="0002704C" w:rsidRDefault="00283BCA" w:rsidP="00A82B78">
            <w:pPr>
              <w:pStyle w:val="GH"/>
            </w:pPr>
          </w:p>
        </w:tc>
        <w:tc>
          <w:tcPr>
            <w:tcW w:w="1399" w:type="dxa"/>
            <w:vAlign w:val="center"/>
          </w:tcPr>
          <w:p w:rsidR="00283BCA" w:rsidRPr="0002704C" w:rsidRDefault="00283BCA" w:rsidP="00A82B78">
            <w:pPr>
              <w:pStyle w:val="GH"/>
            </w:pPr>
          </w:p>
        </w:tc>
      </w:tr>
    </w:tbl>
    <w:p w:rsidR="00181751" w:rsidRPr="0002704C" w:rsidRDefault="00181751" w:rsidP="00181751">
      <w:pPr>
        <w:pStyle w:val="a6"/>
        <w:spacing w:beforeLines="50" w:before="120"/>
      </w:pPr>
      <w:r w:rsidRPr="0002704C">
        <w:rPr>
          <w:lang w:eastAsia="x-none"/>
        </w:rPr>
        <w:lastRenderedPageBreak/>
        <w:t>表</w:t>
      </w:r>
      <w:r w:rsidRPr="0002704C">
        <w:rPr>
          <w:lang w:eastAsia="x-none"/>
        </w:rPr>
        <w:t>9.1-2</w:t>
      </w:r>
      <w:r w:rsidRPr="0002704C">
        <w:rPr>
          <w:lang w:eastAsia="x-none"/>
        </w:rPr>
        <w:t>（</w:t>
      </w:r>
      <w:r w:rsidRPr="0002704C">
        <w:rPr>
          <w:lang w:eastAsia="x-none"/>
        </w:rPr>
        <w:t>3</w:t>
      </w:r>
      <w:r w:rsidRPr="0002704C">
        <w:rPr>
          <w:lang w:eastAsia="x-none"/>
        </w:rPr>
        <w:t>）</w:t>
      </w:r>
      <w:r w:rsidRPr="0002704C">
        <w:rPr>
          <w:rFonts w:hint="eastAsia"/>
        </w:rPr>
        <w:t xml:space="preserve"> </w:t>
      </w:r>
      <w:r w:rsidRPr="0002704C">
        <w:rPr>
          <w:rFonts w:hint="eastAsia"/>
        </w:rPr>
        <w:t>本项目固体废物</w:t>
      </w:r>
      <w:r w:rsidRPr="0002704C">
        <w:t>排放清单</w:t>
      </w:r>
    </w:p>
    <w:tbl>
      <w:tblPr>
        <w:tblStyle w:val="afff2"/>
        <w:tblW w:w="0" w:type="auto"/>
        <w:tblLook w:val="04A0" w:firstRow="1" w:lastRow="0" w:firstColumn="1" w:lastColumn="0" w:noHBand="0" w:noVBand="1"/>
      </w:tblPr>
      <w:tblGrid>
        <w:gridCol w:w="959"/>
        <w:gridCol w:w="2410"/>
        <w:gridCol w:w="1842"/>
        <w:gridCol w:w="1418"/>
        <w:gridCol w:w="2229"/>
        <w:gridCol w:w="1772"/>
        <w:gridCol w:w="1385"/>
        <w:gridCol w:w="2159"/>
      </w:tblGrid>
      <w:tr w:rsidR="00181751" w:rsidRPr="0002704C" w:rsidTr="006E69C0">
        <w:trPr>
          <w:tblHeader/>
        </w:trPr>
        <w:tc>
          <w:tcPr>
            <w:tcW w:w="959" w:type="dxa"/>
          </w:tcPr>
          <w:p w:rsidR="00181751" w:rsidRPr="0002704C" w:rsidRDefault="00181751" w:rsidP="00A82B78">
            <w:pPr>
              <w:pStyle w:val="GH"/>
            </w:pPr>
            <w:r w:rsidRPr="0002704C">
              <w:rPr>
                <w:rFonts w:hint="eastAsia"/>
              </w:rPr>
              <w:t>序号</w:t>
            </w:r>
          </w:p>
        </w:tc>
        <w:tc>
          <w:tcPr>
            <w:tcW w:w="2410" w:type="dxa"/>
          </w:tcPr>
          <w:p w:rsidR="00181751" w:rsidRPr="0002704C" w:rsidRDefault="00181751" w:rsidP="00A82B78">
            <w:pPr>
              <w:pStyle w:val="GH"/>
            </w:pPr>
            <w:r w:rsidRPr="0002704C">
              <w:rPr>
                <w:rFonts w:hint="eastAsia"/>
              </w:rPr>
              <w:t>固废名称</w:t>
            </w:r>
          </w:p>
        </w:tc>
        <w:tc>
          <w:tcPr>
            <w:tcW w:w="1842" w:type="dxa"/>
          </w:tcPr>
          <w:p w:rsidR="00181751" w:rsidRPr="0002704C" w:rsidRDefault="00181751" w:rsidP="00A82B78">
            <w:pPr>
              <w:pStyle w:val="GH"/>
            </w:pPr>
            <w:r w:rsidRPr="0002704C">
              <w:rPr>
                <w:rFonts w:hint="eastAsia"/>
              </w:rPr>
              <w:t>产生工序</w:t>
            </w:r>
          </w:p>
        </w:tc>
        <w:tc>
          <w:tcPr>
            <w:tcW w:w="1418" w:type="dxa"/>
          </w:tcPr>
          <w:p w:rsidR="00181751" w:rsidRPr="0002704C" w:rsidRDefault="00181751" w:rsidP="00A82B78">
            <w:pPr>
              <w:pStyle w:val="GH"/>
            </w:pPr>
            <w:r w:rsidRPr="0002704C">
              <w:rPr>
                <w:rFonts w:hint="eastAsia"/>
              </w:rPr>
              <w:t>属性</w:t>
            </w:r>
          </w:p>
        </w:tc>
        <w:tc>
          <w:tcPr>
            <w:tcW w:w="2229" w:type="dxa"/>
          </w:tcPr>
          <w:p w:rsidR="00181751" w:rsidRPr="0002704C" w:rsidRDefault="00181751" w:rsidP="00A82B78">
            <w:pPr>
              <w:pStyle w:val="GH"/>
            </w:pPr>
            <w:r w:rsidRPr="0002704C">
              <w:rPr>
                <w:rFonts w:hint="eastAsia"/>
              </w:rPr>
              <w:t>废物代码</w:t>
            </w:r>
          </w:p>
        </w:tc>
        <w:tc>
          <w:tcPr>
            <w:tcW w:w="1772" w:type="dxa"/>
          </w:tcPr>
          <w:p w:rsidR="00181751" w:rsidRPr="0002704C" w:rsidRDefault="00181751" w:rsidP="00A82B78">
            <w:pPr>
              <w:pStyle w:val="GH"/>
            </w:pPr>
            <w:r w:rsidRPr="0002704C">
              <w:rPr>
                <w:rFonts w:hint="eastAsia"/>
              </w:rPr>
              <w:t>本次项目预测产生量</w:t>
            </w:r>
            <w:r w:rsidRPr="0002704C">
              <w:rPr>
                <w:rFonts w:hint="eastAsia"/>
              </w:rPr>
              <w:t>t/a</w:t>
            </w:r>
          </w:p>
        </w:tc>
        <w:tc>
          <w:tcPr>
            <w:tcW w:w="1385" w:type="dxa"/>
          </w:tcPr>
          <w:p w:rsidR="00181751" w:rsidRPr="0002704C" w:rsidRDefault="00181751" w:rsidP="00A82B78">
            <w:pPr>
              <w:pStyle w:val="GH"/>
            </w:pPr>
            <w:r w:rsidRPr="0002704C">
              <w:rPr>
                <w:rFonts w:hint="eastAsia"/>
              </w:rPr>
              <w:t>处置利用方式</w:t>
            </w:r>
          </w:p>
        </w:tc>
        <w:tc>
          <w:tcPr>
            <w:tcW w:w="2159" w:type="dxa"/>
          </w:tcPr>
          <w:p w:rsidR="00181751" w:rsidRPr="0002704C" w:rsidRDefault="00181751" w:rsidP="00A82B78">
            <w:pPr>
              <w:pStyle w:val="GH"/>
            </w:pPr>
            <w:r w:rsidRPr="0002704C">
              <w:rPr>
                <w:rFonts w:hint="eastAsia"/>
              </w:rPr>
              <w:t>利用单位</w:t>
            </w:r>
          </w:p>
        </w:tc>
      </w:tr>
      <w:tr w:rsidR="006E69C0" w:rsidRPr="0002704C" w:rsidTr="006E69C0">
        <w:trPr>
          <w:tblHeader/>
        </w:trPr>
        <w:tc>
          <w:tcPr>
            <w:tcW w:w="959" w:type="dxa"/>
            <w:vAlign w:val="center"/>
          </w:tcPr>
          <w:p w:rsidR="006E69C0" w:rsidRPr="0002704C" w:rsidRDefault="006E69C0" w:rsidP="00A82B78">
            <w:pPr>
              <w:pStyle w:val="GH"/>
            </w:pPr>
            <w:r w:rsidRPr="0002704C">
              <w:t>1</w:t>
            </w:r>
          </w:p>
        </w:tc>
        <w:tc>
          <w:tcPr>
            <w:tcW w:w="2410" w:type="dxa"/>
            <w:vAlign w:val="center"/>
          </w:tcPr>
          <w:p w:rsidR="006E69C0" w:rsidRPr="0002704C" w:rsidRDefault="006E69C0" w:rsidP="00A82B78">
            <w:pPr>
              <w:pStyle w:val="a8"/>
              <w:rPr>
                <w:szCs w:val="21"/>
              </w:rPr>
            </w:pPr>
            <w:r w:rsidRPr="0002704C">
              <w:rPr>
                <w:rFonts w:hint="eastAsia"/>
                <w:szCs w:val="21"/>
              </w:rPr>
              <w:t>过滤残渣</w:t>
            </w:r>
          </w:p>
        </w:tc>
        <w:tc>
          <w:tcPr>
            <w:tcW w:w="1842" w:type="dxa"/>
            <w:vAlign w:val="center"/>
          </w:tcPr>
          <w:p w:rsidR="006E69C0" w:rsidRPr="0002704C" w:rsidRDefault="006E69C0" w:rsidP="00A82B78">
            <w:pPr>
              <w:pStyle w:val="a8"/>
              <w:rPr>
                <w:szCs w:val="21"/>
              </w:rPr>
            </w:pPr>
            <w:r w:rsidRPr="0002704C">
              <w:rPr>
                <w:szCs w:val="21"/>
              </w:rPr>
              <w:t>过滤吸附</w:t>
            </w:r>
          </w:p>
        </w:tc>
        <w:tc>
          <w:tcPr>
            <w:tcW w:w="1418" w:type="dxa"/>
            <w:vAlign w:val="center"/>
          </w:tcPr>
          <w:p w:rsidR="006E69C0" w:rsidRPr="0002704C" w:rsidRDefault="006E69C0" w:rsidP="00A82B78">
            <w:pPr>
              <w:pStyle w:val="GH"/>
            </w:pPr>
            <w:r w:rsidRPr="0002704C">
              <w:t>危险废物</w:t>
            </w:r>
          </w:p>
        </w:tc>
        <w:tc>
          <w:tcPr>
            <w:tcW w:w="2229" w:type="dxa"/>
            <w:vAlign w:val="center"/>
          </w:tcPr>
          <w:p w:rsidR="006E69C0" w:rsidRPr="0002704C" w:rsidRDefault="006E69C0" w:rsidP="006E69C0">
            <w:pPr>
              <w:pStyle w:val="a8"/>
            </w:pPr>
            <w:r w:rsidRPr="0002704C">
              <w:t>HW49</w:t>
            </w:r>
            <w:r w:rsidRPr="0002704C">
              <w:rPr>
                <w:rFonts w:hint="eastAsia"/>
              </w:rPr>
              <w:t xml:space="preserve">  </w:t>
            </w:r>
            <w:r w:rsidRPr="0002704C">
              <w:t>900-041-49</w:t>
            </w:r>
          </w:p>
        </w:tc>
        <w:tc>
          <w:tcPr>
            <w:tcW w:w="1772" w:type="dxa"/>
            <w:vAlign w:val="center"/>
          </w:tcPr>
          <w:p w:rsidR="006E69C0" w:rsidRPr="0002704C" w:rsidRDefault="00C302A1" w:rsidP="00A82B78">
            <w:pPr>
              <w:pStyle w:val="a8"/>
              <w:rPr>
                <w:szCs w:val="21"/>
              </w:rPr>
            </w:pPr>
            <w:r w:rsidRPr="0002704C">
              <w:rPr>
                <w:szCs w:val="21"/>
              </w:rPr>
              <w:t>108.44</w:t>
            </w:r>
          </w:p>
        </w:tc>
        <w:tc>
          <w:tcPr>
            <w:tcW w:w="1385" w:type="dxa"/>
            <w:vAlign w:val="center"/>
          </w:tcPr>
          <w:p w:rsidR="006E69C0" w:rsidRPr="0002704C" w:rsidRDefault="006E69C0" w:rsidP="00A82B78">
            <w:pPr>
              <w:pStyle w:val="a8"/>
            </w:pPr>
            <w:r w:rsidRPr="0002704C">
              <w:t>焚烧处置</w:t>
            </w:r>
          </w:p>
        </w:tc>
        <w:tc>
          <w:tcPr>
            <w:tcW w:w="2159" w:type="dxa"/>
            <w:vAlign w:val="center"/>
          </w:tcPr>
          <w:p w:rsidR="006E69C0" w:rsidRPr="0002704C" w:rsidRDefault="006E69C0" w:rsidP="00A82B78">
            <w:pPr>
              <w:pStyle w:val="a8"/>
            </w:pPr>
            <w:r w:rsidRPr="0002704C">
              <w:t>张家港市华瑞危险废物处理中心有限公司</w:t>
            </w:r>
          </w:p>
        </w:tc>
      </w:tr>
      <w:tr w:rsidR="006E69C0" w:rsidRPr="0002704C" w:rsidTr="006E69C0">
        <w:trPr>
          <w:tblHeader/>
        </w:trPr>
        <w:tc>
          <w:tcPr>
            <w:tcW w:w="959" w:type="dxa"/>
            <w:vAlign w:val="center"/>
          </w:tcPr>
          <w:p w:rsidR="006E69C0" w:rsidRPr="0002704C" w:rsidRDefault="006E69C0" w:rsidP="00A82B78">
            <w:pPr>
              <w:pStyle w:val="GH"/>
            </w:pPr>
            <w:r w:rsidRPr="0002704C">
              <w:t>2</w:t>
            </w:r>
          </w:p>
        </w:tc>
        <w:tc>
          <w:tcPr>
            <w:tcW w:w="2410" w:type="dxa"/>
            <w:vAlign w:val="center"/>
          </w:tcPr>
          <w:p w:rsidR="006E69C0" w:rsidRPr="0002704C" w:rsidRDefault="006E69C0" w:rsidP="00A82B78">
            <w:pPr>
              <w:pStyle w:val="a8"/>
              <w:rPr>
                <w:szCs w:val="21"/>
              </w:rPr>
            </w:pPr>
            <w:r w:rsidRPr="0002704C">
              <w:rPr>
                <w:szCs w:val="21"/>
              </w:rPr>
              <w:t>包装袋</w:t>
            </w:r>
          </w:p>
        </w:tc>
        <w:tc>
          <w:tcPr>
            <w:tcW w:w="1842" w:type="dxa"/>
            <w:vAlign w:val="center"/>
          </w:tcPr>
          <w:p w:rsidR="006E69C0" w:rsidRPr="0002704C" w:rsidRDefault="006E69C0" w:rsidP="00A82B78">
            <w:pPr>
              <w:pStyle w:val="a8"/>
              <w:rPr>
                <w:szCs w:val="21"/>
              </w:rPr>
            </w:pPr>
            <w:r w:rsidRPr="0002704C">
              <w:rPr>
                <w:szCs w:val="21"/>
              </w:rPr>
              <w:t>包装原料</w:t>
            </w:r>
          </w:p>
        </w:tc>
        <w:tc>
          <w:tcPr>
            <w:tcW w:w="1418" w:type="dxa"/>
            <w:vAlign w:val="center"/>
          </w:tcPr>
          <w:p w:rsidR="006E69C0" w:rsidRPr="0002704C" w:rsidRDefault="006E69C0" w:rsidP="00A82B78">
            <w:pPr>
              <w:pStyle w:val="GH"/>
            </w:pPr>
            <w:r w:rsidRPr="0002704C">
              <w:t>危险废物</w:t>
            </w:r>
          </w:p>
        </w:tc>
        <w:tc>
          <w:tcPr>
            <w:tcW w:w="2229" w:type="dxa"/>
            <w:vAlign w:val="center"/>
          </w:tcPr>
          <w:p w:rsidR="006E69C0" w:rsidRPr="0002704C" w:rsidRDefault="006E69C0" w:rsidP="006E69C0">
            <w:pPr>
              <w:pStyle w:val="a8"/>
            </w:pPr>
            <w:r w:rsidRPr="0002704C">
              <w:t>HW49</w:t>
            </w:r>
            <w:r w:rsidRPr="0002704C">
              <w:rPr>
                <w:rFonts w:hint="eastAsia"/>
              </w:rPr>
              <w:t xml:space="preserve">  </w:t>
            </w:r>
            <w:r w:rsidRPr="0002704C">
              <w:t>900-041-49</w:t>
            </w:r>
          </w:p>
        </w:tc>
        <w:tc>
          <w:tcPr>
            <w:tcW w:w="1772" w:type="dxa"/>
            <w:vAlign w:val="center"/>
          </w:tcPr>
          <w:p w:rsidR="006E69C0" w:rsidRPr="0002704C" w:rsidRDefault="006E69C0" w:rsidP="00A82B78">
            <w:pPr>
              <w:pStyle w:val="a8"/>
              <w:rPr>
                <w:szCs w:val="21"/>
              </w:rPr>
            </w:pPr>
            <w:r w:rsidRPr="0002704C">
              <w:rPr>
                <w:szCs w:val="21"/>
              </w:rPr>
              <w:t>2</w:t>
            </w:r>
          </w:p>
        </w:tc>
        <w:tc>
          <w:tcPr>
            <w:tcW w:w="1385" w:type="dxa"/>
            <w:vAlign w:val="center"/>
          </w:tcPr>
          <w:p w:rsidR="006E69C0" w:rsidRPr="0002704C" w:rsidRDefault="006E69C0" w:rsidP="00A82B78">
            <w:pPr>
              <w:pStyle w:val="a8"/>
            </w:pPr>
            <w:r w:rsidRPr="0002704C">
              <w:t>焚烧处置</w:t>
            </w:r>
          </w:p>
        </w:tc>
        <w:tc>
          <w:tcPr>
            <w:tcW w:w="2159" w:type="dxa"/>
            <w:vAlign w:val="center"/>
          </w:tcPr>
          <w:p w:rsidR="006E69C0" w:rsidRPr="0002704C" w:rsidRDefault="006E69C0" w:rsidP="00A82B78">
            <w:pPr>
              <w:pStyle w:val="a8"/>
            </w:pPr>
            <w:r w:rsidRPr="0002704C">
              <w:t>张家港市华瑞危险废物处理中心有限公司</w:t>
            </w:r>
          </w:p>
        </w:tc>
      </w:tr>
      <w:tr w:rsidR="002212CD" w:rsidRPr="0002704C" w:rsidTr="006E69C0">
        <w:trPr>
          <w:tblHeader/>
        </w:trPr>
        <w:tc>
          <w:tcPr>
            <w:tcW w:w="959" w:type="dxa"/>
            <w:vAlign w:val="center"/>
          </w:tcPr>
          <w:p w:rsidR="002212CD" w:rsidRPr="0002704C" w:rsidRDefault="002212CD" w:rsidP="00A82B78">
            <w:pPr>
              <w:pStyle w:val="GH"/>
            </w:pPr>
            <w:r w:rsidRPr="0002704C">
              <w:t>3</w:t>
            </w:r>
          </w:p>
        </w:tc>
        <w:tc>
          <w:tcPr>
            <w:tcW w:w="2410" w:type="dxa"/>
            <w:vAlign w:val="center"/>
          </w:tcPr>
          <w:p w:rsidR="002212CD" w:rsidRPr="0002704C" w:rsidRDefault="002212CD" w:rsidP="006D44C6">
            <w:pPr>
              <w:pStyle w:val="a8"/>
            </w:pPr>
            <w:r w:rsidRPr="0002704C">
              <w:rPr>
                <w:rFonts w:hint="eastAsia"/>
              </w:rPr>
              <w:t>废酸</w:t>
            </w:r>
          </w:p>
        </w:tc>
        <w:tc>
          <w:tcPr>
            <w:tcW w:w="1842" w:type="dxa"/>
            <w:vAlign w:val="center"/>
          </w:tcPr>
          <w:p w:rsidR="002212CD" w:rsidRPr="0002704C" w:rsidRDefault="002212CD" w:rsidP="006D44C6">
            <w:pPr>
              <w:pStyle w:val="a8"/>
              <w:rPr>
                <w:szCs w:val="21"/>
              </w:rPr>
            </w:pPr>
            <w:r w:rsidRPr="0002704C">
              <w:rPr>
                <w:rFonts w:hint="eastAsia"/>
                <w:szCs w:val="21"/>
              </w:rPr>
              <w:t>实验室</w:t>
            </w:r>
          </w:p>
        </w:tc>
        <w:tc>
          <w:tcPr>
            <w:tcW w:w="1418" w:type="dxa"/>
            <w:vAlign w:val="center"/>
          </w:tcPr>
          <w:p w:rsidR="002212CD" w:rsidRPr="0002704C" w:rsidRDefault="002212CD" w:rsidP="006D44C6">
            <w:pPr>
              <w:pStyle w:val="GH"/>
            </w:pPr>
            <w:r w:rsidRPr="0002704C">
              <w:t>危险废物</w:t>
            </w:r>
          </w:p>
        </w:tc>
        <w:tc>
          <w:tcPr>
            <w:tcW w:w="2229" w:type="dxa"/>
            <w:vAlign w:val="center"/>
          </w:tcPr>
          <w:p w:rsidR="002212CD" w:rsidRPr="0002704C" w:rsidRDefault="002212CD" w:rsidP="006D44C6">
            <w:pPr>
              <w:pStyle w:val="a8"/>
            </w:pPr>
            <w:r w:rsidRPr="0002704C">
              <w:t>HW34</w:t>
            </w:r>
            <w:r w:rsidRPr="0002704C">
              <w:rPr>
                <w:rFonts w:hint="eastAsia"/>
              </w:rPr>
              <w:t xml:space="preserve">  </w:t>
            </w:r>
            <w:r w:rsidRPr="0002704C">
              <w:rPr>
                <w:rFonts w:eastAsia="Times New Roman"/>
              </w:rPr>
              <w:t>900-349-34</w:t>
            </w:r>
          </w:p>
        </w:tc>
        <w:tc>
          <w:tcPr>
            <w:tcW w:w="1772" w:type="dxa"/>
            <w:vAlign w:val="center"/>
          </w:tcPr>
          <w:p w:rsidR="002212CD" w:rsidRPr="0002704C" w:rsidRDefault="002212CD" w:rsidP="006D44C6">
            <w:pPr>
              <w:pStyle w:val="a8"/>
              <w:rPr>
                <w:szCs w:val="21"/>
              </w:rPr>
            </w:pPr>
            <w:r w:rsidRPr="0002704C">
              <w:rPr>
                <w:szCs w:val="21"/>
              </w:rPr>
              <w:t>2</w:t>
            </w:r>
          </w:p>
        </w:tc>
        <w:tc>
          <w:tcPr>
            <w:tcW w:w="1385" w:type="dxa"/>
            <w:vAlign w:val="center"/>
          </w:tcPr>
          <w:p w:rsidR="002212CD" w:rsidRPr="0002704C" w:rsidRDefault="002212CD" w:rsidP="006D44C6">
            <w:pPr>
              <w:pStyle w:val="a8"/>
            </w:pPr>
            <w:r w:rsidRPr="0002704C">
              <w:t>酸碱中和</w:t>
            </w:r>
          </w:p>
        </w:tc>
        <w:tc>
          <w:tcPr>
            <w:tcW w:w="2159" w:type="dxa"/>
            <w:vAlign w:val="center"/>
          </w:tcPr>
          <w:p w:rsidR="002212CD" w:rsidRPr="0002704C" w:rsidRDefault="002212CD" w:rsidP="006D44C6">
            <w:pPr>
              <w:pStyle w:val="a8"/>
            </w:pPr>
            <w:r w:rsidRPr="0002704C">
              <w:rPr>
                <w:rFonts w:hint="eastAsia"/>
              </w:rPr>
              <w:t>苏州市荣望环保科技有限公司</w:t>
            </w:r>
          </w:p>
        </w:tc>
      </w:tr>
      <w:tr w:rsidR="002212CD" w:rsidRPr="0002704C" w:rsidTr="006E69C0">
        <w:trPr>
          <w:tblHeader/>
        </w:trPr>
        <w:tc>
          <w:tcPr>
            <w:tcW w:w="959" w:type="dxa"/>
            <w:vAlign w:val="center"/>
          </w:tcPr>
          <w:p w:rsidR="002212CD" w:rsidRPr="0002704C" w:rsidRDefault="002212CD" w:rsidP="00A82B78">
            <w:pPr>
              <w:pStyle w:val="GH"/>
            </w:pPr>
            <w:r w:rsidRPr="0002704C">
              <w:t>4</w:t>
            </w:r>
          </w:p>
        </w:tc>
        <w:tc>
          <w:tcPr>
            <w:tcW w:w="2410" w:type="dxa"/>
            <w:vAlign w:val="center"/>
          </w:tcPr>
          <w:p w:rsidR="002212CD" w:rsidRPr="0002704C" w:rsidRDefault="002212CD" w:rsidP="006D44C6">
            <w:pPr>
              <w:pStyle w:val="a8"/>
              <w:rPr>
                <w:szCs w:val="21"/>
              </w:rPr>
            </w:pPr>
            <w:r w:rsidRPr="0002704C">
              <w:rPr>
                <w:rFonts w:hint="eastAsia"/>
                <w:szCs w:val="21"/>
              </w:rPr>
              <w:t>废机油</w:t>
            </w:r>
          </w:p>
        </w:tc>
        <w:tc>
          <w:tcPr>
            <w:tcW w:w="1842" w:type="dxa"/>
            <w:vAlign w:val="center"/>
          </w:tcPr>
          <w:p w:rsidR="002212CD" w:rsidRPr="0002704C" w:rsidRDefault="002212CD" w:rsidP="006D44C6">
            <w:pPr>
              <w:pStyle w:val="a8"/>
              <w:rPr>
                <w:szCs w:val="21"/>
              </w:rPr>
            </w:pPr>
            <w:r w:rsidRPr="0002704C">
              <w:rPr>
                <w:rFonts w:hint="eastAsia"/>
                <w:szCs w:val="21"/>
              </w:rPr>
              <w:t>设备检修</w:t>
            </w:r>
          </w:p>
        </w:tc>
        <w:tc>
          <w:tcPr>
            <w:tcW w:w="1418" w:type="dxa"/>
            <w:vAlign w:val="center"/>
          </w:tcPr>
          <w:p w:rsidR="002212CD" w:rsidRPr="0002704C" w:rsidRDefault="002212CD" w:rsidP="006D44C6">
            <w:pPr>
              <w:pStyle w:val="GH"/>
            </w:pPr>
            <w:r w:rsidRPr="0002704C">
              <w:t>危险废物</w:t>
            </w:r>
          </w:p>
        </w:tc>
        <w:tc>
          <w:tcPr>
            <w:tcW w:w="2229" w:type="dxa"/>
            <w:vAlign w:val="center"/>
          </w:tcPr>
          <w:p w:rsidR="002212CD" w:rsidRPr="0002704C" w:rsidRDefault="002212CD" w:rsidP="006D44C6">
            <w:pPr>
              <w:pStyle w:val="a8"/>
            </w:pPr>
            <w:r w:rsidRPr="0002704C">
              <w:t>HW08</w:t>
            </w:r>
            <w:r w:rsidRPr="0002704C">
              <w:rPr>
                <w:rFonts w:hint="eastAsia"/>
              </w:rPr>
              <w:t xml:space="preserve">  </w:t>
            </w:r>
            <w:r w:rsidRPr="0002704C">
              <w:rPr>
                <w:rFonts w:eastAsia="Times New Roman"/>
              </w:rPr>
              <w:t>900-214-08</w:t>
            </w:r>
          </w:p>
        </w:tc>
        <w:tc>
          <w:tcPr>
            <w:tcW w:w="1772" w:type="dxa"/>
            <w:vAlign w:val="center"/>
          </w:tcPr>
          <w:p w:rsidR="002212CD" w:rsidRPr="0002704C" w:rsidRDefault="002212CD" w:rsidP="006D44C6">
            <w:pPr>
              <w:pStyle w:val="a8"/>
              <w:rPr>
                <w:szCs w:val="21"/>
              </w:rPr>
            </w:pPr>
            <w:r w:rsidRPr="0002704C">
              <w:rPr>
                <w:szCs w:val="21"/>
              </w:rPr>
              <w:t>1</w:t>
            </w:r>
          </w:p>
        </w:tc>
        <w:tc>
          <w:tcPr>
            <w:tcW w:w="1385" w:type="dxa"/>
            <w:vAlign w:val="center"/>
          </w:tcPr>
          <w:p w:rsidR="002212CD" w:rsidRPr="0002704C" w:rsidRDefault="002212CD" w:rsidP="006D44C6">
            <w:pPr>
              <w:pStyle w:val="a8"/>
            </w:pPr>
            <w:r w:rsidRPr="0002704C">
              <w:t>焚烧处置</w:t>
            </w:r>
          </w:p>
        </w:tc>
        <w:tc>
          <w:tcPr>
            <w:tcW w:w="2159" w:type="dxa"/>
            <w:vAlign w:val="center"/>
          </w:tcPr>
          <w:p w:rsidR="002212CD" w:rsidRPr="0002704C" w:rsidRDefault="002212CD" w:rsidP="006D44C6">
            <w:pPr>
              <w:pStyle w:val="a8"/>
            </w:pPr>
            <w:r w:rsidRPr="0002704C">
              <w:t>张家港市华瑞危险废物处理中心有限公司</w:t>
            </w:r>
          </w:p>
        </w:tc>
      </w:tr>
      <w:tr w:rsidR="002212CD" w:rsidRPr="0002704C" w:rsidTr="006E69C0">
        <w:trPr>
          <w:tblHeader/>
        </w:trPr>
        <w:tc>
          <w:tcPr>
            <w:tcW w:w="959" w:type="dxa"/>
            <w:vAlign w:val="center"/>
          </w:tcPr>
          <w:p w:rsidR="002212CD" w:rsidRPr="0002704C" w:rsidRDefault="002212CD" w:rsidP="00A82B78">
            <w:pPr>
              <w:pStyle w:val="GH"/>
            </w:pPr>
            <w:r w:rsidRPr="0002704C">
              <w:t>5</w:t>
            </w:r>
          </w:p>
        </w:tc>
        <w:tc>
          <w:tcPr>
            <w:tcW w:w="2410" w:type="dxa"/>
            <w:vAlign w:val="center"/>
          </w:tcPr>
          <w:p w:rsidR="002212CD" w:rsidRPr="0002704C" w:rsidRDefault="002212CD" w:rsidP="006D44C6">
            <w:pPr>
              <w:pStyle w:val="a8"/>
              <w:rPr>
                <w:szCs w:val="21"/>
              </w:rPr>
            </w:pPr>
            <w:r w:rsidRPr="0002704C">
              <w:rPr>
                <w:rFonts w:hint="eastAsia"/>
                <w:szCs w:val="21"/>
              </w:rPr>
              <w:t>废抹布和劳保用品</w:t>
            </w:r>
          </w:p>
        </w:tc>
        <w:tc>
          <w:tcPr>
            <w:tcW w:w="1842" w:type="dxa"/>
            <w:vAlign w:val="center"/>
          </w:tcPr>
          <w:p w:rsidR="002212CD" w:rsidRPr="0002704C" w:rsidRDefault="002212CD" w:rsidP="006D44C6">
            <w:pPr>
              <w:pStyle w:val="a8"/>
              <w:rPr>
                <w:szCs w:val="21"/>
              </w:rPr>
            </w:pPr>
            <w:r w:rsidRPr="0002704C">
              <w:rPr>
                <w:rFonts w:hint="eastAsia"/>
                <w:szCs w:val="21"/>
              </w:rPr>
              <w:t>生产、检修</w:t>
            </w:r>
          </w:p>
        </w:tc>
        <w:tc>
          <w:tcPr>
            <w:tcW w:w="1418" w:type="dxa"/>
            <w:vAlign w:val="center"/>
          </w:tcPr>
          <w:p w:rsidR="002212CD" w:rsidRPr="0002704C" w:rsidRDefault="002212CD" w:rsidP="006D44C6">
            <w:pPr>
              <w:pStyle w:val="GH"/>
            </w:pPr>
            <w:r w:rsidRPr="0002704C">
              <w:t>危险废物</w:t>
            </w:r>
          </w:p>
        </w:tc>
        <w:tc>
          <w:tcPr>
            <w:tcW w:w="2229" w:type="dxa"/>
            <w:vAlign w:val="center"/>
          </w:tcPr>
          <w:p w:rsidR="002212CD" w:rsidRPr="0002704C" w:rsidRDefault="002212CD" w:rsidP="006D44C6">
            <w:pPr>
              <w:pStyle w:val="a8"/>
            </w:pPr>
            <w:r w:rsidRPr="0002704C">
              <w:t>HW49</w:t>
            </w:r>
            <w:r w:rsidRPr="0002704C">
              <w:rPr>
                <w:rFonts w:hint="eastAsia"/>
              </w:rPr>
              <w:t xml:space="preserve">  </w:t>
            </w:r>
            <w:r w:rsidRPr="0002704C">
              <w:rPr>
                <w:rFonts w:eastAsia="Times New Roman"/>
              </w:rPr>
              <w:t>900-041-49</w:t>
            </w:r>
          </w:p>
        </w:tc>
        <w:tc>
          <w:tcPr>
            <w:tcW w:w="1772" w:type="dxa"/>
            <w:vAlign w:val="center"/>
          </w:tcPr>
          <w:p w:rsidR="002212CD" w:rsidRPr="0002704C" w:rsidRDefault="002212CD" w:rsidP="006D44C6">
            <w:pPr>
              <w:pStyle w:val="a8"/>
              <w:rPr>
                <w:szCs w:val="21"/>
              </w:rPr>
            </w:pPr>
            <w:r w:rsidRPr="0002704C">
              <w:rPr>
                <w:szCs w:val="21"/>
              </w:rPr>
              <w:t>1</w:t>
            </w:r>
          </w:p>
        </w:tc>
        <w:tc>
          <w:tcPr>
            <w:tcW w:w="1385" w:type="dxa"/>
            <w:vAlign w:val="center"/>
          </w:tcPr>
          <w:p w:rsidR="002212CD" w:rsidRPr="0002704C" w:rsidRDefault="002212CD" w:rsidP="006D44C6">
            <w:pPr>
              <w:pStyle w:val="a8"/>
            </w:pPr>
            <w:r w:rsidRPr="0002704C">
              <w:rPr>
                <w:rFonts w:hint="eastAsia"/>
              </w:rPr>
              <w:t>安全填埋</w:t>
            </w:r>
          </w:p>
        </w:tc>
        <w:tc>
          <w:tcPr>
            <w:tcW w:w="2159" w:type="dxa"/>
            <w:vAlign w:val="center"/>
          </w:tcPr>
          <w:p w:rsidR="002212CD" w:rsidRPr="0002704C" w:rsidRDefault="002212CD" w:rsidP="006D44C6">
            <w:pPr>
              <w:pStyle w:val="a8"/>
            </w:pPr>
            <w:r w:rsidRPr="0002704C">
              <w:rPr>
                <w:rFonts w:hint="eastAsia"/>
              </w:rPr>
              <w:t>委托环卫部门处理</w:t>
            </w:r>
          </w:p>
        </w:tc>
      </w:tr>
    </w:tbl>
    <w:p w:rsidR="006E69C0" w:rsidRPr="0002704C" w:rsidRDefault="006E69C0" w:rsidP="006E69C0">
      <w:pPr>
        <w:ind w:firstLine="420"/>
        <w:rPr>
          <w:sz w:val="21"/>
          <w:szCs w:val="21"/>
        </w:rPr>
      </w:pPr>
      <w:r w:rsidRPr="0002704C">
        <w:rPr>
          <w:rFonts w:hint="eastAsia"/>
          <w:sz w:val="21"/>
          <w:szCs w:val="21"/>
        </w:rPr>
        <w:t>注：根据《危险废物名录》（</w:t>
      </w:r>
      <w:r w:rsidRPr="0002704C">
        <w:rPr>
          <w:rFonts w:hint="eastAsia"/>
          <w:sz w:val="21"/>
          <w:szCs w:val="21"/>
        </w:rPr>
        <w:t>2</w:t>
      </w:r>
      <w:r w:rsidRPr="0002704C">
        <w:rPr>
          <w:sz w:val="21"/>
          <w:szCs w:val="21"/>
        </w:rPr>
        <w:t>016</w:t>
      </w:r>
      <w:r w:rsidRPr="0002704C">
        <w:rPr>
          <w:rFonts w:hint="eastAsia"/>
          <w:sz w:val="21"/>
          <w:szCs w:val="21"/>
        </w:rPr>
        <w:t>），废抹布和劳保用品（</w:t>
      </w:r>
      <w:r w:rsidRPr="0002704C">
        <w:rPr>
          <w:sz w:val="21"/>
          <w:szCs w:val="21"/>
        </w:rPr>
        <w:t>HW49 900-041-49</w:t>
      </w:r>
      <w:r w:rsidRPr="0002704C">
        <w:rPr>
          <w:rFonts w:hint="eastAsia"/>
          <w:sz w:val="21"/>
          <w:szCs w:val="21"/>
        </w:rPr>
        <w:t>）混入生活垃圾，全过程不按危险废物管理。</w:t>
      </w:r>
    </w:p>
    <w:p w:rsidR="00121D18" w:rsidRPr="0002704C" w:rsidRDefault="00121D18" w:rsidP="009A5097">
      <w:pPr>
        <w:ind w:firstLine="480"/>
        <w:sectPr w:rsidR="00121D18" w:rsidRPr="0002704C" w:rsidSect="00121D18">
          <w:pgSz w:w="16838" w:h="11906" w:orient="landscape"/>
          <w:pgMar w:top="1276" w:right="1440" w:bottom="1701" w:left="1440" w:header="851" w:footer="992" w:gutter="0"/>
          <w:cols w:space="425"/>
          <w:docGrid w:linePitch="326"/>
        </w:sectPr>
      </w:pPr>
    </w:p>
    <w:p w:rsidR="009A5097" w:rsidRPr="0002704C" w:rsidRDefault="009A5097" w:rsidP="009A5097">
      <w:pPr>
        <w:pStyle w:val="20"/>
      </w:pPr>
      <w:bookmarkStart w:id="426" w:name="_Toc6174337"/>
      <w:r w:rsidRPr="0002704C">
        <w:rPr>
          <w:rFonts w:hint="eastAsia"/>
        </w:rPr>
        <w:lastRenderedPageBreak/>
        <w:t xml:space="preserve">9.2 </w:t>
      </w:r>
      <w:r w:rsidRPr="0002704C">
        <w:rPr>
          <w:rFonts w:hint="eastAsia"/>
        </w:rPr>
        <w:t>环境管理</w:t>
      </w:r>
      <w:bookmarkEnd w:id="426"/>
    </w:p>
    <w:p w:rsidR="009A5097" w:rsidRPr="0002704C" w:rsidRDefault="009A5097" w:rsidP="009A5097">
      <w:pPr>
        <w:pStyle w:val="30"/>
      </w:pPr>
      <w:bookmarkStart w:id="427" w:name="_Toc6174338"/>
      <w:r w:rsidRPr="0002704C">
        <w:rPr>
          <w:rFonts w:hint="eastAsia"/>
        </w:rPr>
        <w:t xml:space="preserve">9.2.1 </w:t>
      </w:r>
      <w:r w:rsidRPr="0002704C">
        <w:rPr>
          <w:rFonts w:hint="eastAsia"/>
        </w:rPr>
        <w:t>环境管理机构</w:t>
      </w:r>
      <w:bookmarkEnd w:id="427"/>
    </w:p>
    <w:p w:rsidR="009A5097" w:rsidRPr="0002704C" w:rsidRDefault="00B315BD" w:rsidP="009A5097">
      <w:pPr>
        <w:pStyle w:val="afffffffff7"/>
        <w:ind w:firstLine="480"/>
      </w:pPr>
      <w:r w:rsidRPr="0002704C">
        <w:rPr>
          <w:rFonts w:hint="eastAsia"/>
        </w:rPr>
        <w:t>南光化工</w:t>
      </w:r>
      <w:r w:rsidR="009A5097" w:rsidRPr="0002704C">
        <w:rPr>
          <w:rFonts w:hint="eastAsia"/>
        </w:rPr>
        <w:t>已设置专门的环境保护管理机构，并配备了专职人员。其基本任务是负责企业的环境管理、环境监测和事故应急处理，并逐步完善环境管理制度，以便使环境管理工作走上正规化、科学化的轨道。专职管理人员的主要职责是：</w:t>
      </w:r>
    </w:p>
    <w:p w:rsidR="009A5097" w:rsidRPr="0002704C" w:rsidRDefault="009A5097" w:rsidP="009A5097">
      <w:pPr>
        <w:pStyle w:val="afffffffff7"/>
        <w:ind w:firstLine="480"/>
      </w:pPr>
      <w:r w:rsidRPr="0002704C">
        <w:rPr>
          <w:rFonts w:hint="eastAsia"/>
        </w:rPr>
        <w:t>（</w:t>
      </w:r>
      <w:r w:rsidRPr="0002704C">
        <w:rPr>
          <w:rFonts w:hint="eastAsia"/>
        </w:rPr>
        <w:t>1</w:t>
      </w:r>
      <w:r w:rsidRPr="0002704C">
        <w:rPr>
          <w:rFonts w:hint="eastAsia"/>
        </w:rPr>
        <w:t>）贯彻执行环境保护法规和标准；</w:t>
      </w:r>
    </w:p>
    <w:p w:rsidR="009A5097" w:rsidRPr="0002704C" w:rsidRDefault="009A5097" w:rsidP="009A5097">
      <w:pPr>
        <w:pStyle w:val="afffffffff7"/>
        <w:ind w:firstLine="480"/>
      </w:pPr>
      <w:r w:rsidRPr="0002704C">
        <w:rPr>
          <w:rFonts w:hint="eastAsia"/>
        </w:rPr>
        <w:t>（</w:t>
      </w:r>
      <w:r w:rsidRPr="0002704C">
        <w:rPr>
          <w:rFonts w:hint="eastAsia"/>
        </w:rPr>
        <w:t>2</w:t>
      </w:r>
      <w:r w:rsidRPr="0002704C">
        <w:rPr>
          <w:rFonts w:hint="eastAsia"/>
        </w:rPr>
        <w:t>）组织制定和修改企业的环境保护管理规章制度并负责监督执行；</w:t>
      </w:r>
    </w:p>
    <w:p w:rsidR="009A5097" w:rsidRPr="0002704C" w:rsidRDefault="009A5097" w:rsidP="009A5097">
      <w:pPr>
        <w:pStyle w:val="afffffffff7"/>
        <w:ind w:firstLine="480"/>
      </w:pPr>
      <w:r w:rsidRPr="0002704C">
        <w:rPr>
          <w:rFonts w:hint="eastAsia"/>
        </w:rPr>
        <w:t>（</w:t>
      </w:r>
      <w:r w:rsidRPr="0002704C">
        <w:rPr>
          <w:rFonts w:hint="eastAsia"/>
        </w:rPr>
        <w:t>3</w:t>
      </w:r>
      <w:r w:rsidRPr="0002704C">
        <w:rPr>
          <w:rFonts w:hint="eastAsia"/>
        </w:rPr>
        <w:t>）制定并组织实施企业环境保护规划和计划；</w:t>
      </w:r>
    </w:p>
    <w:p w:rsidR="009A5097" w:rsidRPr="0002704C" w:rsidRDefault="009A5097" w:rsidP="009A5097">
      <w:pPr>
        <w:pStyle w:val="afffffffff7"/>
        <w:ind w:firstLine="480"/>
      </w:pPr>
      <w:r w:rsidRPr="0002704C">
        <w:rPr>
          <w:rFonts w:hint="eastAsia"/>
        </w:rPr>
        <w:t>（</w:t>
      </w:r>
      <w:r w:rsidRPr="0002704C">
        <w:rPr>
          <w:rFonts w:hint="eastAsia"/>
        </w:rPr>
        <w:t>4</w:t>
      </w:r>
      <w:r w:rsidRPr="0002704C">
        <w:rPr>
          <w:rFonts w:hint="eastAsia"/>
        </w:rPr>
        <w:t>）开展企业日常的环境监测工作、负责整理和统计企业污染源资料、日常监测资料，并及时上报地方环保部门；</w:t>
      </w:r>
    </w:p>
    <w:p w:rsidR="009A5097" w:rsidRPr="0002704C" w:rsidRDefault="009A5097" w:rsidP="009A5097">
      <w:pPr>
        <w:pStyle w:val="afffffffff7"/>
        <w:ind w:firstLine="480"/>
      </w:pPr>
      <w:r w:rsidRPr="0002704C">
        <w:rPr>
          <w:rFonts w:hint="eastAsia"/>
        </w:rPr>
        <w:t>（</w:t>
      </w:r>
      <w:r w:rsidRPr="0002704C">
        <w:rPr>
          <w:rFonts w:hint="eastAsia"/>
        </w:rPr>
        <w:t>5</w:t>
      </w:r>
      <w:r w:rsidRPr="0002704C">
        <w:rPr>
          <w:rFonts w:hint="eastAsia"/>
        </w:rPr>
        <w:t>）检查企业环境保护设施的运行情况；</w:t>
      </w:r>
    </w:p>
    <w:p w:rsidR="009A5097" w:rsidRPr="0002704C" w:rsidRDefault="009A5097" w:rsidP="009A5097">
      <w:pPr>
        <w:pStyle w:val="afffffffff7"/>
        <w:ind w:firstLine="480"/>
      </w:pPr>
      <w:r w:rsidRPr="0002704C">
        <w:rPr>
          <w:rFonts w:hint="eastAsia"/>
        </w:rPr>
        <w:t>（</w:t>
      </w:r>
      <w:r w:rsidRPr="0002704C">
        <w:rPr>
          <w:rFonts w:hint="eastAsia"/>
        </w:rPr>
        <w:t>6</w:t>
      </w:r>
      <w:r w:rsidRPr="0002704C">
        <w:rPr>
          <w:rFonts w:hint="eastAsia"/>
        </w:rPr>
        <w:t>）落实企业污染物排放许可，加强对污染治理设施、治理效果以及治理后的污染物排放状况的监测检查；</w:t>
      </w:r>
    </w:p>
    <w:p w:rsidR="009A5097" w:rsidRPr="0002704C" w:rsidRDefault="009A5097" w:rsidP="009A5097">
      <w:pPr>
        <w:pStyle w:val="afffffffff7"/>
        <w:ind w:firstLine="480"/>
      </w:pPr>
      <w:r w:rsidRPr="0002704C">
        <w:rPr>
          <w:rFonts w:hint="eastAsia"/>
        </w:rPr>
        <w:t>（</w:t>
      </w:r>
      <w:r w:rsidRPr="0002704C">
        <w:rPr>
          <w:rFonts w:hint="eastAsia"/>
        </w:rPr>
        <w:t>7</w:t>
      </w:r>
      <w:r w:rsidRPr="0002704C">
        <w:rPr>
          <w:rFonts w:hint="eastAsia"/>
        </w:rPr>
        <w:t>）组织开展企业的环保宣传工作及环保专业技术培训，用以提高全体员工环境保护意识及素质水平；</w:t>
      </w:r>
    </w:p>
    <w:p w:rsidR="009A5097" w:rsidRPr="0002704C" w:rsidRDefault="009A5097" w:rsidP="009A5097">
      <w:pPr>
        <w:pStyle w:val="afffffffff7"/>
        <w:ind w:firstLine="480"/>
      </w:pPr>
      <w:r w:rsidRPr="0002704C">
        <w:rPr>
          <w:rFonts w:hint="eastAsia"/>
        </w:rPr>
        <w:t>（</w:t>
      </w:r>
      <w:r w:rsidRPr="0002704C">
        <w:rPr>
          <w:rFonts w:hint="eastAsia"/>
        </w:rPr>
        <w:t>8</w:t>
      </w:r>
      <w:r w:rsidRPr="0002704C">
        <w:rPr>
          <w:rFonts w:hint="eastAsia"/>
        </w:rPr>
        <w:t>）对企业需处置的危险废物妥善管理，以防止各种形式的流失。</w:t>
      </w:r>
    </w:p>
    <w:p w:rsidR="009A5097" w:rsidRPr="0002704C" w:rsidRDefault="009A5097" w:rsidP="009A5097">
      <w:pPr>
        <w:pStyle w:val="30"/>
      </w:pPr>
      <w:bookmarkStart w:id="428" w:name="_Toc6174339"/>
      <w:r w:rsidRPr="0002704C">
        <w:rPr>
          <w:rFonts w:hint="eastAsia"/>
        </w:rPr>
        <w:t xml:space="preserve">9.2.2 </w:t>
      </w:r>
      <w:r w:rsidRPr="0002704C">
        <w:rPr>
          <w:rFonts w:hint="eastAsia"/>
        </w:rPr>
        <w:t>运行期环境管理</w:t>
      </w:r>
      <w:bookmarkEnd w:id="428"/>
    </w:p>
    <w:p w:rsidR="009A5097" w:rsidRPr="0002704C" w:rsidRDefault="00720F93" w:rsidP="009A5097">
      <w:pPr>
        <w:pStyle w:val="afffffffff7"/>
        <w:ind w:firstLine="480"/>
      </w:pPr>
      <w:r w:rsidRPr="0002704C">
        <w:rPr>
          <w:rFonts w:hint="eastAsia"/>
        </w:rPr>
        <w:t>技改</w:t>
      </w:r>
      <w:r w:rsidR="009A5097" w:rsidRPr="0002704C">
        <w:rPr>
          <w:rFonts w:hint="eastAsia"/>
        </w:rPr>
        <w:t>项目建成后，将对周围环境产生一定的影响，因此建设单位应在加强环境管理的同时，定期进行环境监测，以便及时了解拟建项目对环境造成影响的情况，并采取相应措施，消除不利因素，减轻环境污染，使各项环保措施落到实处，以期达到预定的目标。</w:t>
      </w:r>
    </w:p>
    <w:p w:rsidR="009A5097" w:rsidRPr="0002704C" w:rsidRDefault="009A5097" w:rsidP="009A5097">
      <w:pPr>
        <w:pStyle w:val="afffffffff7"/>
        <w:ind w:firstLine="480"/>
      </w:pPr>
      <w:r w:rsidRPr="0002704C">
        <w:rPr>
          <w:rFonts w:hint="eastAsia"/>
        </w:rPr>
        <w:t>（</w:t>
      </w:r>
      <w:r w:rsidRPr="0002704C">
        <w:rPr>
          <w:rFonts w:hint="eastAsia"/>
        </w:rPr>
        <w:t>1</w:t>
      </w:r>
      <w:r w:rsidRPr="0002704C">
        <w:rPr>
          <w:rFonts w:hint="eastAsia"/>
        </w:rPr>
        <w:t>）环保制度</w:t>
      </w:r>
    </w:p>
    <w:p w:rsidR="009A5097" w:rsidRPr="0002704C" w:rsidRDefault="009A5097" w:rsidP="009A5097">
      <w:pPr>
        <w:pStyle w:val="afffffffff7"/>
        <w:ind w:firstLine="480"/>
      </w:pPr>
      <w:r w:rsidRPr="0002704C">
        <w:rPr>
          <w:rFonts w:hint="eastAsia"/>
        </w:rPr>
        <w:t>①报告制度</w:t>
      </w:r>
    </w:p>
    <w:p w:rsidR="009A5097" w:rsidRPr="0002704C" w:rsidRDefault="009A5097" w:rsidP="009A5097">
      <w:pPr>
        <w:pStyle w:val="afffffffff7"/>
        <w:ind w:firstLine="480"/>
      </w:pPr>
      <w:r w:rsidRPr="0002704C">
        <w:rPr>
          <w:rFonts w:hint="eastAsia"/>
        </w:rPr>
        <w:t>执行月报制度。月报内容主要为污染治理设施的运行情况、污染物排放情况以及污染事故或污染纠纷等，具体要求应按省环保厅制定的重要企业月报表实施。厂内需进一步完善记录制度和档案保存制度，有利于环境管理质量的追踪和持续改进；记录和台帐包括设施运行和维护记录、危险废物进出台帐、废水、废气污染物监测台帐、所有化学品使用台帐、突发性事件的处理、调查记录等，定期上报并妥善保存所有记录、台帐及污染物排放监测资料、环境管理档案资料等；发</w:t>
      </w:r>
      <w:r w:rsidRPr="0002704C">
        <w:rPr>
          <w:rFonts w:hint="eastAsia"/>
        </w:rPr>
        <w:lastRenderedPageBreak/>
        <w:t>现污染因子超标，要在监测数据出来后以书面形式上报公司管理层，快速果断采取应对措施。</w:t>
      </w:r>
    </w:p>
    <w:p w:rsidR="009A5097" w:rsidRPr="0002704C" w:rsidRDefault="009A5097" w:rsidP="009A5097">
      <w:pPr>
        <w:pStyle w:val="afffffffff7"/>
        <w:ind w:firstLine="480"/>
      </w:pPr>
      <w:r w:rsidRPr="0002704C">
        <w:rPr>
          <w:rFonts w:hint="eastAsia"/>
        </w:rPr>
        <w:t>②污染治理设施的管理、监控制度</w:t>
      </w:r>
    </w:p>
    <w:p w:rsidR="009A5097" w:rsidRPr="0002704C" w:rsidRDefault="009A5097" w:rsidP="009A5097">
      <w:pPr>
        <w:pStyle w:val="afffffffff7"/>
        <w:ind w:firstLine="480"/>
      </w:pPr>
      <w:r w:rsidRPr="0002704C">
        <w:rPr>
          <w:rFonts w:hint="eastAsia"/>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p>
    <w:p w:rsidR="009A5097" w:rsidRPr="0002704C" w:rsidRDefault="009A5097" w:rsidP="009A5097">
      <w:pPr>
        <w:pStyle w:val="afffffffff7"/>
        <w:ind w:firstLine="480"/>
      </w:pPr>
      <w:r w:rsidRPr="0002704C">
        <w:rPr>
          <w:rFonts w:hint="eastAsia"/>
        </w:rPr>
        <w:t>③排污许可制度</w:t>
      </w:r>
    </w:p>
    <w:p w:rsidR="009A5097" w:rsidRPr="0002704C" w:rsidRDefault="009A5097" w:rsidP="009A5097">
      <w:pPr>
        <w:pStyle w:val="afffffffff7"/>
        <w:ind w:firstLine="480"/>
      </w:pPr>
      <w:r w:rsidRPr="0002704C">
        <w:rPr>
          <w:rFonts w:hint="eastAsia"/>
        </w:rPr>
        <w:t>根据《关于印发</w:t>
      </w:r>
      <w:r w:rsidRPr="0002704C">
        <w:rPr>
          <w:rFonts w:hint="eastAsia"/>
        </w:rPr>
        <w:t>&lt;</w:t>
      </w:r>
      <w:r w:rsidRPr="0002704C">
        <w:rPr>
          <w:rFonts w:hint="eastAsia"/>
        </w:rPr>
        <w:t>排污许可证管理暂行规定</w:t>
      </w:r>
      <w:r w:rsidRPr="0002704C">
        <w:rPr>
          <w:rFonts w:hint="eastAsia"/>
        </w:rPr>
        <w:t>&gt;</w:t>
      </w:r>
      <w:r w:rsidRPr="0002704C">
        <w:rPr>
          <w:rFonts w:hint="eastAsia"/>
        </w:rPr>
        <w:t>的通知》（环水体</w:t>
      </w:r>
      <w:r w:rsidRPr="0002704C">
        <w:rPr>
          <w:rFonts w:hint="eastAsia"/>
        </w:rPr>
        <w:t>[2016]186</w:t>
      </w:r>
      <w:r w:rsidRPr="0002704C">
        <w:rPr>
          <w:rFonts w:hint="eastAsia"/>
        </w:rPr>
        <w:t>号），国家对在生产经营过程中排放废气、废水、产生环境噪声污染和固体废物的行为实行许可证管理规定，本项目建成后需按照环水体</w:t>
      </w:r>
      <w:r w:rsidRPr="0002704C">
        <w:rPr>
          <w:rFonts w:hint="eastAsia"/>
        </w:rPr>
        <w:t>[2016]186</w:t>
      </w:r>
      <w:r w:rsidRPr="0002704C">
        <w:rPr>
          <w:rFonts w:hint="eastAsia"/>
        </w:rPr>
        <w:t>号文要求持证排污、按证排污，严格执行排污许可制度。</w:t>
      </w:r>
    </w:p>
    <w:p w:rsidR="009A5097" w:rsidRPr="0002704C" w:rsidRDefault="009A5097" w:rsidP="009A5097">
      <w:pPr>
        <w:pStyle w:val="afffffffff7"/>
        <w:ind w:firstLine="480"/>
      </w:pPr>
      <w:r w:rsidRPr="0002704C">
        <w:rPr>
          <w:rFonts w:hint="eastAsia"/>
        </w:rPr>
        <w:t>④信息公开制度</w:t>
      </w:r>
    </w:p>
    <w:p w:rsidR="009A5097" w:rsidRPr="0002704C" w:rsidRDefault="009A5097" w:rsidP="009A5097">
      <w:pPr>
        <w:pStyle w:val="afffffffff7"/>
        <w:ind w:firstLine="480"/>
      </w:pPr>
      <w:r w:rsidRPr="0002704C">
        <w:rPr>
          <w:rFonts w:hint="eastAsia"/>
        </w:rPr>
        <w:t>本项目建成后，应建立健全环境信息公开制度，及时、完整、准确的按照《企业事业单位环境信息公开办法》（环保部第</w:t>
      </w:r>
      <w:r w:rsidRPr="0002704C">
        <w:rPr>
          <w:rFonts w:hint="eastAsia"/>
        </w:rPr>
        <w:t xml:space="preserve"> 31 </w:t>
      </w:r>
      <w:r w:rsidRPr="0002704C">
        <w:rPr>
          <w:rFonts w:hint="eastAsia"/>
        </w:rPr>
        <w:t>号令）等法律法规及技术规范要求，向社会及时公开污染防治设施的建设、运行情况，排放污染物名称、排放方式、排放浓度和总量、超标排放情况和整改情况等信息。</w:t>
      </w:r>
    </w:p>
    <w:p w:rsidR="009A5097" w:rsidRPr="0002704C" w:rsidRDefault="009A5097" w:rsidP="009A5097">
      <w:pPr>
        <w:pStyle w:val="afffffffff7"/>
        <w:ind w:firstLine="480"/>
      </w:pPr>
      <w:r w:rsidRPr="0002704C">
        <w:rPr>
          <w:rFonts w:hint="eastAsia"/>
        </w:rPr>
        <w:t>（</w:t>
      </w:r>
      <w:r w:rsidRPr="0002704C">
        <w:rPr>
          <w:rFonts w:hint="eastAsia"/>
        </w:rPr>
        <w:t>2</w:t>
      </w:r>
      <w:r w:rsidRPr="0002704C">
        <w:rPr>
          <w:rFonts w:hint="eastAsia"/>
        </w:rPr>
        <w:t>）环保奖惩条例</w:t>
      </w:r>
    </w:p>
    <w:p w:rsidR="009A5097" w:rsidRPr="0002704C" w:rsidRDefault="009A5097" w:rsidP="009A5097">
      <w:pPr>
        <w:pStyle w:val="afffffffff7"/>
        <w:ind w:firstLine="480"/>
      </w:pPr>
      <w:r w:rsidRPr="0002704C">
        <w:rPr>
          <w:rFonts w:hint="eastAsia"/>
        </w:rPr>
        <w:t>各级管理人员都应树立保护环境的思想，企业也应设置环境保护奖惩条例。对爱护环保设施、节能降耗、改善环境者实行奖励；对环保观念淡薄，不按环保要求管理，造成环境设施损坏、环境污染及资源和能源浪费者一律予以重罚。</w:t>
      </w:r>
    </w:p>
    <w:p w:rsidR="009A5097" w:rsidRPr="0002704C" w:rsidRDefault="009A5097" w:rsidP="009A5097">
      <w:pPr>
        <w:pStyle w:val="afffffffff7"/>
        <w:ind w:firstLine="480"/>
      </w:pPr>
      <w:r w:rsidRPr="0002704C">
        <w:rPr>
          <w:rFonts w:hint="eastAsia"/>
        </w:rPr>
        <w:t>（</w:t>
      </w:r>
      <w:r w:rsidRPr="0002704C">
        <w:rPr>
          <w:rFonts w:hint="eastAsia"/>
        </w:rPr>
        <w:t>3</w:t>
      </w:r>
      <w:r w:rsidRPr="0002704C">
        <w:rPr>
          <w:rFonts w:hint="eastAsia"/>
        </w:rPr>
        <w:t>）环境管理要求</w:t>
      </w:r>
    </w:p>
    <w:p w:rsidR="009A5097" w:rsidRPr="0002704C" w:rsidRDefault="009A5097" w:rsidP="009A5097">
      <w:pPr>
        <w:pStyle w:val="afffffffff7"/>
        <w:ind w:firstLine="480"/>
      </w:pPr>
      <w:r w:rsidRPr="0002704C">
        <w:rPr>
          <w:rFonts w:hint="eastAsia"/>
        </w:rPr>
        <w:t>①加强固体废物在厂内堆存期间的环境管理；加强对危险固废的收集、储存、运输等措施的管理。</w:t>
      </w:r>
    </w:p>
    <w:p w:rsidR="009A5097" w:rsidRPr="0002704C" w:rsidRDefault="009A5097" w:rsidP="009A5097">
      <w:pPr>
        <w:pStyle w:val="afffffffff7"/>
        <w:ind w:firstLine="480"/>
      </w:pPr>
      <w:r w:rsidRPr="0002704C">
        <w:rPr>
          <w:rFonts w:hint="eastAsia"/>
        </w:rPr>
        <w:t>②加强管道、设备的保养和维护。安装必要的用水监测仪表，减少跑、冒、滴、漏，最大限度地减少用水量。</w:t>
      </w:r>
    </w:p>
    <w:p w:rsidR="009A5097" w:rsidRPr="0002704C" w:rsidRDefault="009A5097" w:rsidP="009A5097">
      <w:pPr>
        <w:pStyle w:val="afffffffff7"/>
        <w:ind w:firstLine="480"/>
      </w:pPr>
      <w:r w:rsidRPr="0002704C">
        <w:rPr>
          <w:rFonts w:hint="eastAsia"/>
        </w:rPr>
        <w:t>③加强拟建项目的环境管理和环境监测。设专职环境管理人员，按报告书的要求认真落实环境监测计划；各排污口的设置和管理应按《江苏省排污口设置及规范化整治管理办法》的有关规定执行。</w:t>
      </w:r>
    </w:p>
    <w:p w:rsidR="009A5097" w:rsidRPr="0002704C" w:rsidRDefault="009A5097" w:rsidP="009A5097">
      <w:pPr>
        <w:pStyle w:val="afffffffff7"/>
        <w:ind w:firstLine="480"/>
      </w:pPr>
      <w:r w:rsidRPr="0002704C">
        <w:rPr>
          <w:rFonts w:hint="eastAsia"/>
        </w:rPr>
        <w:lastRenderedPageBreak/>
        <w:t>④加强全厂职工的安全生产和环境保护知识的教育。配备必要的环境管理专职人员，落实、检查环保设施的运行状况，配合当地环保部门做好本厂的环境管理、验收、监督和检查工作。</w:t>
      </w:r>
    </w:p>
    <w:p w:rsidR="009A5097" w:rsidRPr="0002704C" w:rsidRDefault="009A5097" w:rsidP="009A5097">
      <w:pPr>
        <w:pStyle w:val="30"/>
      </w:pPr>
      <w:bookmarkStart w:id="429" w:name="_Toc6174340"/>
      <w:r w:rsidRPr="0002704C">
        <w:rPr>
          <w:rFonts w:hint="eastAsia"/>
        </w:rPr>
        <w:t xml:space="preserve">9.2.3 </w:t>
      </w:r>
      <w:r w:rsidRPr="0002704C">
        <w:rPr>
          <w:rFonts w:hint="eastAsia"/>
        </w:rPr>
        <w:t>排污口设置规范化</w:t>
      </w:r>
      <w:bookmarkEnd w:id="429"/>
    </w:p>
    <w:p w:rsidR="009A5097" w:rsidRPr="0002704C" w:rsidRDefault="009A5097" w:rsidP="009A5097">
      <w:pPr>
        <w:ind w:firstLine="480"/>
      </w:pPr>
      <w:r w:rsidRPr="0002704C">
        <w:rPr>
          <w:rFonts w:hint="eastAsia"/>
        </w:rPr>
        <w:t>根据《江苏省排污口设置及规范化整治管理办法》（苏环控</w:t>
      </w:r>
      <w:r w:rsidRPr="0002704C">
        <w:rPr>
          <w:rFonts w:hint="eastAsia"/>
        </w:rPr>
        <w:t>[97]122</w:t>
      </w:r>
      <w:r w:rsidRPr="0002704C">
        <w:rPr>
          <w:rFonts w:hint="eastAsia"/>
        </w:rPr>
        <w:t>号文）的要求设置与管理排污口（指废水排放口、废气排气筒和固废临时堆放场所）。在排污口附近醒目处按规定设置环保标志牌，排污口的设置要合理，便于采集监测样品、便于监测计量、便于公众参与监督管理。</w:t>
      </w:r>
    </w:p>
    <w:p w:rsidR="009A5097" w:rsidRPr="0002704C" w:rsidRDefault="009A5097" w:rsidP="009A5097">
      <w:pPr>
        <w:ind w:firstLine="480"/>
      </w:pPr>
      <w:r w:rsidRPr="0002704C">
        <w:rPr>
          <w:rFonts w:hint="eastAsia"/>
        </w:rPr>
        <w:t>（</w:t>
      </w:r>
      <w:r w:rsidRPr="0002704C">
        <w:rPr>
          <w:rFonts w:hint="eastAsia"/>
        </w:rPr>
        <w:t>1</w:t>
      </w:r>
      <w:r w:rsidRPr="0002704C">
        <w:rPr>
          <w:rFonts w:hint="eastAsia"/>
        </w:rPr>
        <w:t>）废水排放口：</w:t>
      </w:r>
      <w:r w:rsidR="00B315BD" w:rsidRPr="0002704C">
        <w:rPr>
          <w:rFonts w:hint="eastAsia"/>
        </w:rPr>
        <w:t>南光化工</w:t>
      </w:r>
      <w:r w:rsidRPr="0002704C">
        <w:rPr>
          <w:rFonts w:hint="eastAsia"/>
        </w:rPr>
        <w:t>现已规范设置污水排放口</w:t>
      </w:r>
      <w:r w:rsidRPr="0002704C">
        <w:rPr>
          <w:rFonts w:hint="eastAsia"/>
        </w:rPr>
        <w:t>1</w:t>
      </w:r>
      <w:r w:rsidRPr="0002704C">
        <w:rPr>
          <w:rFonts w:hint="eastAsia"/>
        </w:rPr>
        <w:t>个，雨水、清下水排放口</w:t>
      </w:r>
      <w:r w:rsidRPr="0002704C">
        <w:rPr>
          <w:rFonts w:hint="eastAsia"/>
        </w:rPr>
        <w:t>1</w:t>
      </w:r>
      <w:r w:rsidRPr="0002704C">
        <w:rPr>
          <w:rFonts w:hint="eastAsia"/>
        </w:rPr>
        <w:t>个。</w:t>
      </w:r>
      <w:r w:rsidR="00720F93" w:rsidRPr="0002704C">
        <w:rPr>
          <w:rFonts w:hint="eastAsia"/>
        </w:rPr>
        <w:t>技改</w:t>
      </w:r>
      <w:r w:rsidRPr="0002704C">
        <w:rPr>
          <w:rFonts w:hint="eastAsia"/>
        </w:rPr>
        <w:t>项目污水、雨水排放口均依托现有，不新增。污水排口处已安装污水流量计、</w:t>
      </w:r>
      <w:r w:rsidRPr="0002704C">
        <w:rPr>
          <w:rFonts w:hint="eastAsia"/>
        </w:rPr>
        <w:t xml:space="preserve">COD </w:t>
      </w:r>
      <w:r w:rsidRPr="0002704C">
        <w:rPr>
          <w:rFonts w:hint="eastAsia"/>
        </w:rPr>
        <w:t>在线监测仪，并在排口附近醒目处设置环境保护图形标志牌。</w:t>
      </w:r>
    </w:p>
    <w:p w:rsidR="009A5097" w:rsidRPr="0002704C" w:rsidRDefault="009A5097" w:rsidP="009A5097">
      <w:pPr>
        <w:ind w:firstLine="480"/>
      </w:pPr>
      <w:r w:rsidRPr="0002704C">
        <w:rPr>
          <w:rFonts w:hint="eastAsia"/>
        </w:rPr>
        <w:t>（</w:t>
      </w:r>
      <w:r w:rsidRPr="0002704C">
        <w:rPr>
          <w:rFonts w:hint="eastAsia"/>
        </w:rPr>
        <w:t>2</w:t>
      </w:r>
      <w:r w:rsidRPr="0002704C">
        <w:rPr>
          <w:rFonts w:hint="eastAsia"/>
        </w:rPr>
        <w:t>）废气排放口：本次</w:t>
      </w:r>
      <w:r w:rsidR="00720F93" w:rsidRPr="0002704C">
        <w:rPr>
          <w:rFonts w:hint="eastAsia"/>
        </w:rPr>
        <w:t>技改</w:t>
      </w:r>
      <w:r w:rsidRPr="0002704C">
        <w:rPr>
          <w:rFonts w:hint="eastAsia"/>
        </w:rPr>
        <w:t>项目</w:t>
      </w:r>
      <w:r w:rsidR="0048485A" w:rsidRPr="0002704C">
        <w:rPr>
          <w:rFonts w:hint="eastAsia"/>
        </w:rPr>
        <w:t>投料废气</w:t>
      </w:r>
      <w:r w:rsidRPr="0002704C">
        <w:rPr>
          <w:rFonts w:hint="eastAsia"/>
        </w:rPr>
        <w:t>（</w:t>
      </w:r>
      <w:r w:rsidRPr="0002704C">
        <w:rPr>
          <w:rFonts w:hint="eastAsia"/>
        </w:rPr>
        <w:t>G1</w:t>
      </w:r>
      <w:r w:rsidRPr="0002704C">
        <w:rPr>
          <w:rFonts w:hint="eastAsia"/>
        </w:rPr>
        <w:t>）</w:t>
      </w:r>
      <w:r w:rsidR="0048485A" w:rsidRPr="0002704C">
        <w:rPr>
          <w:rFonts w:hint="eastAsia"/>
        </w:rPr>
        <w:t>经布袋除尘处理</w:t>
      </w:r>
      <w:r w:rsidR="00720F93" w:rsidRPr="0002704C">
        <w:rPr>
          <w:rFonts w:hint="eastAsia"/>
        </w:rPr>
        <w:t>后经</w:t>
      </w:r>
      <w:r w:rsidR="00720F93" w:rsidRPr="0002704C">
        <w:t>1#</w:t>
      </w:r>
      <w:r w:rsidR="00720F93" w:rsidRPr="0002704C">
        <w:rPr>
          <w:rFonts w:hint="eastAsia"/>
        </w:rPr>
        <w:t>排气筒达标排放，</w:t>
      </w:r>
      <w:r w:rsidR="0048485A" w:rsidRPr="0002704C">
        <w:rPr>
          <w:rFonts w:hint="eastAsia"/>
        </w:rPr>
        <w:t>工艺有机废气</w:t>
      </w:r>
      <w:r w:rsidRPr="0002704C">
        <w:rPr>
          <w:rFonts w:hint="eastAsia"/>
        </w:rPr>
        <w:t>（</w:t>
      </w:r>
      <w:r w:rsidRPr="0002704C">
        <w:rPr>
          <w:rFonts w:hint="eastAsia"/>
        </w:rPr>
        <w:t>G</w:t>
      </w:r>
      <w:r w:rsidR="0048485A" w:rsidRPr="0002704C">
        <w:rPr>
          <w:rFonts w:hint="eastAsia"/>
        </w:rPr>
        <w:t>2</w:t>
      </w:r>
      <w:r w:rsidRPr="0002704C">
        <w:rPr>
          <w:rFonts w:hint="eastAsia"/>
        </w:rPr>
        <w:t>）、</w:t>
      </w:r>
      <w:r w:rsidR="0048485A" w:rsidRPr="0002704C">
        <w:rPr>
          <w:rFonts w:hint="eastAsia"/>
        </w:rPr>
        <w:t>生成废液</w:t>
      </w:r>
      <w:r w:rsidRPr="0002704C">
        <w:rPr>
          <w:rFonts w:hint="eastAsia"/>
        </w:rPr>
        <w:t>（</w:t>
      </w:r>
      <w:r w:rsidRPr="0002704C">
        <w:rPr>
          <w:rFonts w:hint="eastAsia"/>
        </w:rPr>
        <w:t>G</w:t>
      </w:r>
      <w:r w:rsidR="0048485A" w:rsidRPr="0002704C">
        <w:rPr>
          <w:rFonts w:hint="eastAsia"/>
        </w:rPr>
        <w:t>3</w:t>
      </w:r>
      <w:r w:rsidRPr="0002704C">
        <w:rPr>
          <w:rFonts w:hint="eastAsia"/>
        </w:rPr>
        <w:t>）、</w:t>
      </w:r>
      <w:r w:rsidR="0048485A" w:rsidRPr="0002704C">
        <w:rPr>
          <w:rFonts w:hint="eastAsia"/>
        </w:rPr>
        <w:t>罐区有机废气</w:t>
      </w:r>
      <w:r w:rsidRPr="0002704C">
        <w:rPr>
          <w:rFonts w:hint="eastAsia"/>
        </w:rPr>
        <w:t>（</w:t>
      </w:r>
      <w:r w:rsidRPr="0002704C">
        <w:rPr>
          <w:rFonts w:hint="eastAsia"/>
        </w:rPr>
        <w:t>G</w:t>
      </w:r>
      <w:r w:rsidR="0048485A" w:rsidRPr="0002704C">
        <w:rPr>
          <w:rFonts w:hint="eastAsia"/>
        </w:rPr>
        <w:t>4</w:t>
      </w:r>
      <w:r w:rsidRPr="0002704C">
        <w:rPr>
          <w:rFonts w:hint="eastAsia"/>
        </w:rPr>
        <w:t>）</w:t>
      </w:r>
      <w:r w:rsidR="0048485A" w:rsidRPr="0002704C">
        <w:rPr>
          <w:rFonts w:hint="eastAsia"/>
        </w:rPr>
        <w:t>一并送入</w:t>
      </w:r>
      <w:r w:rsidR="0048485A" w:rsidRPr="0002704C">
        <w:rPr>
          <w:rFonts w:hint="eastAsia"/>
        </w:rPr>
        <w:t>RTO</w:t>
      </w:r>
      <w:r w:rsidR="0048485A" w:rsidRPr="0002704C">
        <w:rPr>
          <w:rFonts w:hint="eastAsia"/>
        </w:rPr>
        <w:t>焚烧炉</w:t>
      </w:r>
      <w:r w:rsidRPr="0002704C">
        <w:rPr>
          <w:rFonts w:hint="eastAsia"/>
        </w:rPr>
        <w:t>处理后</w:t>
      </w:r>
      <w:r w:rsidR="0048485A" w:rsidRPr="0002704C">
        <w:rPr>
          <w:rFonts w:hint="eastAsia"/>
        </w:rPr>
        <w:t>由</w:t>
      </w:r>
      <w:r w:rsidR="00720F93" w:rsidRPr="0002704C">
        <w:rPr>
          <w:rFonts w:hint="eastAsia"/>
        </w:rPr>
        <w:t>2</w:t>
      </w:r>
      <w:r w:rsidRPr="0002704C">
        <w:rPr>
          <w:rFonts w:hint="eastAsia"/>
        </w:rPr>
        <w:t>#</w:t>
      </w:r>
      <w:r w:rsidRPr="0002704C">
        <w:rPr>
          <w:rFonts w:hint="eastAsia"/>
        </w:rPr>
        <w:t>排气筒排放，新建的排气筒应设置环保图形标志牌，设置便于采样监测的平台、采样孔，其总数目和位置须符合《固定污染物源排气中颗粒物与气态污染物采样方法》（</w:t>
      </w:r>
      <w:r w:rsidRPr="0002704C">
        <w:rPr>
          <w:rFonts w:hint="eastAsia"/>
        </w:rPr>
        <w:t>GB/T16157-1996</w:t>
      </w:r>
      <w:r w:rsidRPr="0002704C">
        <w:rPr>
          <w:rFonts w:hint="eastAsia"/>
        </w:rPr>
        <w:t>）的要求。</w:t>
      </w:r>
    </w:p>
    <w:p w:rsidR="009A5097" w:rsidRPr="0002704C" w:rsidRDefault="009A5097" w:rsidP="009A5097">
      <w:pPr>
        <w:ind w:firstLine="480"/>
      </w:pPr>
      <w:r w:rsidRPr="0002704C">
        <w:rPr>
          <w:rFonts w:hint="eastAsia"/>
        </w:rPr>
        <w:t>（</w:t>
      </w:r>
      <w:r w:rsidRPr="0002704C">
        <w:rPr>
          <w:rFonts w:hint="eastAsia"/>
        </w:rPr>
        <w:t>3</w:t>
      </w:r>
      <w:r w:rsidRPr="0002704C">
        <w:rPr>
          <w:rFonts w:hint="eastAsia"/>
        </w:rPr>
        <w:t>）固废堆场：</w:t>
      </w:r>
      <w:r w:rsidR="00720F93" w:rsidRPr="0002704C">
        <w:rPr>
          <w:rFonts w:hint="eastAsia"/>
        </w:rPr>
        <w:t>本</w:t>
      </w:r>
      <w:r w:rsidRPr="0002704C">
        <w:rPr>
          <w:rFonts w:hint="eastAsia"/>
        </w:rPr>
        <w:t>项目</w:t>
      </w:r>
      <w:r w:rsidR="0048485A" w:rsidRPr="0002704C">
        <w:rPr>
          <w:rFonts w:hint="eastAsia"/>
        </w:rPr>
        <w:t>固体</w:t>
      </w:r>
      <w:r w:rsidRPr="0002704C">
        <w:rPr>
          <w:rFonts w:hint="eastAsia"/>
        </w:rPr>
        <w:t>废物暂存依托厂内现有</w:t>
      </w:r>
      <w:r w:rsidR="00720F93" w:rsidRPr="0002704C">
        <w:rPr>
          <w:rFonts w:hint="eastAsia"/>
        </w:rPr>
        <w:t>5</w:t>
      </w:r>
      <w:r w:rsidR="00661C1A" w:rsidRPr="0002704C">
        <w:rPr>
          <w:rFonts w:hint="eastAsia"/>
        </w:rPr>
        <w:t>0</w:t>
      </w:r>
      <w:r w:rsidR="00720F93" w:rsidRPr="0002704C">
        <w:rPr>
          <w:rFonts w:hint="eastAsia"/>
        </w:rPr>
        <w:t>0</w:t>
      </w:r>
      <w:r w:rsidRPr="0002704C">
        <w:rPr>
          <w:rFonts w:hint="eastAsia"/>
        </w:rPr>
        <w:t>m</w:t>
      </w:r>
      <w:r w:rsidRPr="0002704C">
        <w:rPr>
          <w:rFonts w:hint="eastAsia"/>
          <w:vertAlign w:val="superscript"/>
        </w:rPr>
        <w:t>2</w:t>
      </w:r>
      <w:r w:rsidR="0048485A" w:rsidRPr="0002704C">
        <w:rPr>
          <w:rFonts w:hint="eastAsia"/>
        </w:rPr>
        <w:t>固废</w:t>
      </w:r>
      <w:r w:rsidRPr="0002704C">
        <w:rPr>
          <w:rFonts w:hint="eastAsia"/>
        </w:rPr>
        <w:t>暂存仓库。</w:t>
      </w:r>
    </w:p>
    <w:p w:rsidR="009A5097" w:rsidRPr="0002704C" w:rsidRDefault="009A5097" w:rsidP="009A5097">
      <w:pPr>
        <w:pStyle w:val="20"/>
      </w:pPr>
      <w:bookmarkStart w:id="430" w:name="_Toc6174341"/>
      <w:r w:rsidRPr="0002704C">
        <w:rPr>
          <w:rFonts w:hint="eastAsia"/>
        </w:rPr>
        <w:t xml:space="preserve">9.3 </w:t>
      </w:r>
      <w:r w:rsidRPr="0002704C">
        <w:rPr>
          <w:rFonts w:hint="eastAsia"/>
        </w:rPr>
        <w:t>环境监测计划</w:t>
      </w:r>
      <w:bookmarkEnd w:id="430"/>
    </w:p>
    <w:p w:rsidR="0048485A" w:rsidRPr="0002704C" w:rsidRDefault="0048485A" w:rsidP="0048485A">
      <w:pPr>
        <w:autoSpaceDE w:val="0"/>
        <w:autoSpaceDN w:val="0"/>
        <w:ind w:firstLine="480"/>
        <w:jc w:val="left"/>
        <w:rPr>
          <w:kern w:val="0"/>
        </w:rPr>
      </w:pPr>
      <w:r w:rsidRPr="0002704C">
        <w:rPr>
          <w:kern w:val="0"/>
        </w:rPr>
        <w:t>项目建成投入运营后常规环境监测内容包括废水、废气和噪声等；监测方式为取样监测；监测工作包括厂内自行监测和委托监测两种方式；企业自测由企业环保人员负责，委托监测由具备相应资质的第三方专业检测机构完成。</w:t>
      </w:r>
    </w:p>
    <w:p w:rsidR="009A5097" w:rsidRPr="0002704C" w:rsidRDefault="0048485A" w:rsidP="0048485A">
      <w:pPr>
        <w:ind w:firstLine="480"/>
      </w:pPr>
      <w:r w:rsidRPr="0002704C">
        <w:t>厂内应定期进行环境监测，监测内容及频次建议如下：</w:t>
      </w:r>
    </w:p>
    <w:p w:rsidR="009A5097" w:rsidRPr="0002704C" w:rsidRDefault="009A5097" w:rsidP="009A5097">
      <w:pPr>
        <w:ind w:firstLine="480"/>
      </w:pPr>
      <w:r w:rsidRPr="0002704C">
        <w:rPr>
          <w:rFonts w:hint="eastAsia"/>
        </w:rPr>
        <w:t>一、污染源监测</w:t>
      </w:r>
    </w:p>
    <w:p w:rsidR="009A5097" w:rsidRPr="0002704C" w:rsidRDefault="0048485A" w:rsidP="009A5097">
      <w:pPr>
        <w:ind w:firstLine="480"/>
      </w:pPr>
      <w:r w:rsidRPr="0002704C">
        <w:rPr>
          <w:bCs/>
          <w:kern w:val="44"/>
          <w:szCs w:val="44"/>
        </w:rPr>
        <w:t>项目建成后，运营期全厂</w:t>
      </w:r>
      <w:r w:rsidRPr="0002704C">
        <w:rPr>
          <w:rFonts w:hint="eastAsia"/>
        </w:rPr>
        <w:t>污染源监测计划见表</w:t>
      </w:r>
      <w:r w:rsidRPr="0002704C">
        <w:rPr>
          <w:rFonts w:hint="eastAsia"/>
        </w:rPr>
        <w:t>9.3-1</w:t>
      </w:r>
      <w:r w:rsidR="009A5097" w:rsidRPr="0002704C">
        <w:rPr>
          <w:rFonts w:hint="eastAsia"/>
        </w:rPr>
        <w:t>。</w:t>
      </w:r>
    </w:p>
    <w:p w:rsidR="009A5097" w:rsidRPr="0002704C" w:rsidRDefault="009A5097" w:rsidP="009A5097">
      <w:pPr>
        <w:pStyle w:val="a6"/>
        <w:ind w:firstLine="480"/>
      </w:pPr>
      <w:r w:rsidRPr="0002704C">
        <w:rPr>
          <w:rFonts w:hint="eastAsia"/>
        </w:rPr>
        <w:t>表</w:t>
      </w:r>
      <w:r w:rsidRPr="0002704C">
        <w:rPr>
          <w:rFonts w:hint="eastAsia"/>
        </w:rPr>
        <w:t xml:space="preserve">9.3-1 </w:t>
      </w:r>
      <w:r w:rsidRPr="0002704C">
        <w:rPr>
          <w:rFonts w:hint="eastAsia"/>
        </w:rPr>
        <w:t>运行期污染源监测计划一览表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82"/>
        <w:gridCol w:w="1416"/>
        <w:gridCol w:w="1561"/>
        <w:gridCol w:w="1700"/>
        <w:gridCol w:w="2375"/>
      </w:tblGrid>
      <w:tr w:rsidR="0048485A" w:rsidRPr="0002704C" w:rsidTr="00A82B78">
        <w:tc>
          <w:tcPr>
            <w:tcW w:w="393" w:type="pct"/>
            <w:shd w:val="clear" w:color="auto" w:fill="auto"/>
            <w:vAlign w:val="center"/>
          </w:tcPr>
          <w:p w:rsidR="0048485A" w:rsidRPr="0002704C" w:rsidRDefault="0048485A" w:rsidP="00A82B78">
            <w:pPr>
              <w:pStyle w:val="GH"/>
            </w:pPr>
            <w:r w:rsidRPr="0002704C">
              <w:rPr>
                <w:rFonts w:hint="eastAsia"/>
              </w:rPr>
              <w:t>类别</w:t>
            </w:r>
          </w:p>
        </w:tc>
        <w:tc>
          <w:tcPr>
            <w:tcW w:w="563" w:type="pct"/>
            <w:shd w:val="clear" w:color="auto" w:fill="auto"/>
            <w:vAlign w:val="center"/>
          </w:tcPr>
          <w:p w:rsidR="0048485A" w:rsidRPr="0002704C" w:rsidRDefault="0048485A" w:rsidP="00A82B78">
            <w:pPr>
              <w:pStyle w:val="GH"/>
            </w:pPr>
            <w:r w:rsidRPr="0002704C">
              <w:rPr>
                <w:rFonts w:hint="eastAsia"/>
              </w:rPr>
              <w:t>监测位置</w:t>
            </w:r>
          </w:p>
        </w:tc>
        <w:tc>
          <w:tcPr>
            <w:tcW w:w="1707" w:type="pct"/>
            <w:gridSpan w:val="2"/>
            <w:shd w:val="clear" w:color="auto" w:fill="auto"/>
            <w:vAlign w:val="center"/>
          </w:tcPr>
          <w:p w:rsidR="0048485A" w:rsidRPr="0002704C" w:rsidRDefault="0048485A" w:rsidP="00A82B78">
            <w:pPr>
              <w:pStyle w:val="GH"/>
            </w:pPr>
            <w:r w:rsidRPr="0002704C">
              <w:rPr>
                <w:rFonts w:hint="eastAsia"/>
              </w:rPr>
              <w:t>监测项目</w:t>
            </w:r>
          </w:p>
        </w:tc>
        <w:tc>
          <w:tcPr>
            <w:tcW w:w="975" w:type="pct"/>
            <w:shd w:val="clear" w:color="auto" w:fill="auto"/>
            <w:vAlign w:val="center"/>
          </w:tcPr>
          <w:p w:rsidR="0048485A" w:rsidRPr="0002704C" w:rsidRDefault="0048485A" w:rsidP="00A82B78">
            <w:pPr>
              <w:pStyle w:val="GH"/>
            </w:pPr>
            <w:r w:rsidRPr="0002704C">
              <w:rPr>
                <w:rFonts w:hint="eastAsia"/>
              </w:rPr>
              <w:t>监测频次</w:t>
            </w:r>
          </w:p>
        </w:tc>
        <w:tc>
          <w:tcPr>
            <w:tcW w:w="1362" w:type="pct"/>
            <w:vAlign w:val="center"/>
          </w:tcPr>
          <w:p w:rsidR="0048485A" w:rsidRPr="0002704C" w:rsidRDefault="0048485A" w:rsidP="00A82B78">
            <w:pPr>
              <w:pStyle w:val="GH"/>
            </w:pPr>
            <w:r w:rsidRPr="0002704C">
              <w:rPr>
                <w:rFonts w:hint="eastAsia"/>
              </w:rPr>
              <w:t>执行排放标准</w:t>
            </w:r>
          </w:p>
        </w:tc>
      </w:tr>
      <w:tr w:rsidR="0048485A" w:rsidRPr="0002704C" w:rsidTr="00A82B78">
        <w:tc>
          <w:tcPr>
            <w:tcW w:w="393" w:type="pct"/>
            <w:vMerge w:val="restart"/>
            <w:shd w:val="clear" w:color="auto" w:fill="auto"/>
            <w:vAlign w:val="center"/>
          </w:tcPr>
          <w:p w:rsidR="0048485A" w:rsidRPr="0002704C" w:rsidRDefault="0048485A" w:rsidP="00A82B78">
            <w:pPr>
              <w:pStyle w:val="GH"/>
            </w:pPr>
            <w:r w:rsidRPr="0002704C">
              <w:rPr>
                <w:rFonts w:hint="eastAsia"/>
              </w:rPr>
              <w:t>废水</w:t>
            </w:r>
          </w:p>
        </w:tc>
        <w:tc>
          <w:tcPr>
            <w:tcW w:w="563" w:type="pct"/>
            <w:shd w:val="clear" w:color="auto" w:fill="auto"/>
            <w:vAlign w:val="center"/>
          </w:tcPr>
          <w:p w:rsidR="0048485A" w:rsidRPr="0002704C" w:rsidRDefault="0048485A" w:rsidP="00A82B78">
            <w:pPr>
              <w:pStyle w:val="GH"/>
            </w:pPr>
            <w:r w:rsidRPr="0002704C">
              <w:rPr>
                <w:rFonts w:hint="eastAsia"/>
              </w:rPr>
              <w:t>1</w:t>
            </w:r>
            <w:r w:rsidRPr="0002704C">
              <w:rPr>
                <w:rFonts w:hint="eastAsia"/>
              </w:rPr>
              <w:t>个雨水排口</w:t>
            </w:r>
          </w:p>
        </w:tc>
        <w:tc>
          <w:tcPr>
            <w:tcW w:w="1707" w:type="pct"/>
            <w:gridSpan w:val="2"/>
            <w:shd w:val="clear" w:color="auto" w:fill="auto"/>
            <w:vAlign w:val="center"/>
          </w:tcPr>
          <w:p w:rsidR="0048485A" w:rsidRPr="0002704C" w:rsidRDefault="0048485A" w:rsidP="0063116C">
            <w:pPr>
              <w:pStyle w:val="GH"/>
            </w:pPr>
            <w:r w:rsidRPr="0002704C">
              <w:rPr>
                <w:rFonts w:hint="eastAsia"/>
              </w:rPr>
              <w:t>pH</w:t>
            </w:r>
            <w:r w:rsidRPr="0002704C">
              <w:rPr>
                <w:rFonts w:hint="eastAsia"/>
              </w:rPr>
              <w:t>、</w:t>
            </w:r>
            <w:r w:rsidRPr="0002704C">
              <w:rPr>
                <w:rFonts w:hint="eastAsia"/>
              </w:rPr>
              <w:t>COD</w:t>
            </w:r>
            <w:r w:rsidRPr="0002704C">
              <w:rPr>
                <w:rFonts w:hint="eastAsia"/>
              </w:rPr>
              <w:t>、</w:t>
            </w:r>
            <w:r w:rsidRPr="0002704C">
              <w:rPr>
                <w:rFonts w:hint="eastAsia"/>
              </w:rPr>
              <w:t>SS</w:t>
            </w:r>
          </w:p>
        </w:tc>
        <w:tc>
          <w:tcPr>
            <w:tcW w:w="975" w:type="pct"/>
            <w:shd w:val="clear" w:color="auto" w:fill="auto"/>
            <w:vAlign w:val="center"/>
          </w:tcPr>
          <w:p w:rsidR="0048485A" w:rsidRPr="0002704C" w:rsidRDefault="0048485A" w:rsidP="00A82B78">
            <w:pPr>
              <w:pStyle w:val="GH"/>
            </w:pPr>
            <w:r w:rsidRPr="0002704C">
              <w:rPr>
                <w:rFonts w:hint="eastAsia"/>
              </w:rPr>
              <w:t>每年监测</w:t>
            </w:r>
            <w:r w:rsidRPr="0002704C">
              <w:rPr>
                <w:rFonts w:hint="eastAsia"/>
              </w:rPr>
              <w:t>1</w:t>
            </w:r>
            <w:r w:rsidRPr="0002704C">
              <w:rPr>
                <w:rFonts w:hint="eastAsia"/>
              </w:rPr>
              <w:t>次</w:t>
            </w:r>
          </w:p>
        </w:tc>
        <w:tc>
          <w:tcPr>
            <w:tcW w:w="1362" w:type="pct"/>
            <w:vAlign w:val="center"/>
          </w:tcPr>
          <w:p w:rsidR="0048485A" w:rsidRPr="0002704C" w:rsidRDefault="0048485A" w:rsidP="00A82B78">
            <w:pPr>
              <w:pStyle w:val="GH"/>
            </w:pPr>
            <w:r w:rsidRPr="0002704C">
              <w:rPr>
                <w:rFonts w:ascii="Times New Roman" w:hAnsi="Times New Roman"/>
              </w:rPr>
              <w:t>《地表水环境质量标准》（</w:t>
            </w:r>
            <w:r w:rsidRPr="0002704C">
              <w:rPr>
                <w:rFonts w:ascii="Times New Roman" w:hAnsi="Times New Roman"/>
              </w:rPr>
              <w:t>GB3838-2002</w:t>
            </w:r>
            <w:r w:rsidRPr="0002704C">
              <w:rPr>
                <w:rFonts w:ascii="Times New Roman" w:hAnsi="Times New Roman"/>
              </w:rPr>
              <w:t>）</w:t>
            </w:r>
            <w:r w:rsidRPr="0002704C">
              <w:rPr>
                <w:rFonts w:ascii="Times New Roman" w:hAnsi="Times New Roman"/>
              </w:rPr>
              <w:t>Ⅳ</w:t>
            </w:r>
            <w:r w:rsidRPr="0002704C">
              <w:rPr>
                <w:rFonts w:ascii="Times New Roman" w:hAnsi="Times New Roman"/>
              </w:rPr>
              <w:t>类水质标准</w:t>
            </w:r>
          </w:p>
        </w:tc>
      </w:tr>
      <w:tr w:rsidR="0048485A" w:rsidRPr="0002704C" w:rsidTr="00A82B78">
        <w:tc>
          <w:tcPr>
            <w:tcW w:w="393" w:type="pct"/>
            <w:vMerge/>
            <w:shd w:val="clear" w:color="auto" w:fill="auto"/>
            <w:vAlign w:val="center"/>
          </w:tcPr>
          <w:p w:rsidR="0048485A" w:rsidRPr="0002704C" w:rsidRDefault="0048485A" w:rsidP="00A82B78">
            <w:pPr>
              <w:pStyle w:val="GH"/>
            </w:pPr>
          </w:p>
        </w:tc>
        <w:tc>
          <w:tcPr>
            <w:tcW w:w="563" w:type="pct"/>
            <w:shd w:val="clear" w:color="auto" w:fill="auto"/>
            <w:vAlign w:val="center"/>
          </w:tcPr>
          <w:p w:rsidR="0048485A" w:rsidRPr="0002704C" w:rsidRDefault="0048485A" w:rsidP="00A82B78">
            <w:pPr>
              <w:pStyle w:val="GH"/>
            </w:pPr>
            <w:r w:rsidRPr="0002704C">
              <w:rPr>
                <w:rFonts w:hint="eastAsia"/>
              </w:rPr>
              <w:t>1</w:t>
            </w:r>
            <w:r w:rsidRPr="0002704C">
              <w:rPr>
                <w:rFonts w:hint="eastAsia"/>
              </w:rPr>
              <w:t>个污水排口</w:t>
            </w:r>
          </w:p>
        </w:tc>
        <w:tc>
          <w:tcPr>
            <w:tcW w:w="1707" w:type="pct"/>
            <w:gridSpan w:val="2"/>
            <w:shd w:val="clear" w:color="auto" w:fill="auto"/>
            <w:vAlign w:val="center"/>
          </w:tcPr>
          <w:p w:rsidR="0048485A" w:rsidRPr="0002704C" w:rsidRDefault="0048485A" w:rsidP="0063116C">
            <w:pPr>
              <w:pStyle w:val="GH"/>
            </w:pPr>
            <w:r w:rsidRPr="0002704C">
              <w:rPr>
                <w:rFonts w:hint="eastAsia"/>
              </w:rPr>
              <w:t>pH</w:t>
            </w:r>
            <w:r w:rsidRPr="0002704C">
              <w:rPr>
                <w:rFonts w:hint="eastAsia"/>
              </w:rPr>
              <w:t>、</w:t>
            </w:r>
            <w:r w:rsidRPr="0002704C">
              <w:rPr>
                <w:rFonts w:hint="eastAsia"/>
              </w:rPr>
              <w:t>COD</w:t>
            </w:r>
            <w:r w:rsidRPr="0002704C">
              <w:rPr>
                <w:rFonts w:hint="eastAsia"/>
              </w:rPr>
              <w:t>、</w:t>
            </w:r>
            <w:r w:rsidRPr="0002704C">
              <w:rPr>
                <w:rFonts w:hint="eastAsia"/>
              </w:rPr>
              <w:t>SS</w:t>
            </w:r>
            <w:r w:rsidRPr="0002704C">
              <w:rPr>
                <w:rFonts w:hint="eastAsia"/>
              </w:rPr>
              <w:t>、氨氮、总磷、</w:t>
            </w:r>
          </w:p>
        </w:tc>
        <w:tc>
          <w:tcPr>
            <w:tcW w:w="975" w:type="pct"/>
            <w:shd w:val="clear" w:color="auto" w:fill="auto"/>
            <w:vAlign w:val="center"/>
          </w:tcPr>
          <w:p w:rsidR="0048485A" w:rsidRPr="0002704C" w:rsidRDefault="0048485A" w:rsidP="00A82B78">
            <w:pPr>
              <w:pStyle w:val="GH"/>
            </w:pPr>
            <w:r w:rsidRPr="0002704C">
              <w:rPr>
                <w:rFonts w:hint="eastAsia"/>
              </w:rPr>
              <w:t>每</w:t>
            </w:r>
            <w:r w:rsidRPr="0002704C">
              <w:rPr>
                <w:szCs w:val="24"/>
              </w:rPr>
              <w:t>季度监测</w:t>
            </w:r>
            <w:r w:rsidRPr="0002704C">
              <w:rPr>
                <w:szCs w:val="24"/>
              </w:rPr>
              <w:t>1</w:t>
            </w:r>
            <w:r w:rsidRPr="0002704C">
              <w:rPr>
                <w:szCs w:val="24"/>
              </w:rPr>
              <w:t>次</w:t>
            </w:r>
          </w:p>
        </w:tc>
        <w:tc>
          <w:tcPr>
            <w:tcW w:w="1362" w:type="pct"/>
            <w:vAlign w:val="center"/>
          </w:tcPr>
          <w:p w:rsidR="0048485A" w:rsidRPr="0002704C" w:rsidRDefault="0048485A" w:rsidP="0063116C">
            <w:pPr>
              <w:pStyle w:val="GH"/>
            </w:pPr>
            <w:r w:rsidRPr="0002704C">
              <w:rPr>
                <w:rFonts w:hint="eastAsia"/>
              </w:rPr>
              <w:t>《污水综合排放标准》（</w:t>
            </w:r>
            <w:r w:rsidRPr="0002704C">
              <w:rPr>
                <w:rFonts w:hint="eastAsia"/>
              </w:rPr>
              <w:t>GB8978-1996</w:t>
            </w:r>
            <w:r w:rsidRPr="0002704C">
              <w:rPr>
                <w:rFonts w:hint="eastAsia"/>
              </w:rPr>
              <w:t>）；胜科</w:t>
            </w:r>
            <w:r w:rsidRPr="0002704C">
              <w:rPr>
                <w:rFonts w:hint="eastAsia"/>
              </w:rPr>
              <w:lastRenderedPageBreak/>
              <w:t>水务企业自订标准</w:t>
            </w:r>
          </w:p>
        </w:tc>
      </w:tr>
      <w:tr w:rsidR="006846DE" w:rsidRPr="0002704C" w:rsidTr="006846DE">
        <w:trPr>
          <w:trHeight w:val="815"/>
        </w:trPr>
        <w:tc>
          <w:tcPr>
            <w:tcW w:w="393" w:type="pct"/>
            <w:vMerge w:val="restart"/>
            <w:shd w:val="clear" w:color="auto" w:fill="auto"/>
            <w:vAlign w:val="center"/>
          </w:tcPr>
          <w:p w:rsidR="006846DE" w:rsidRPr="0002704C" w:rsidRDefault="006846DE" w:rsidP="00A82B78">
            <w:pPr>
              <w:pStyle w:val="GH"/>
            </w:pPr>
            <w:r w:rsidRPr="0002704C">
              <w:rPr>
                <w:rFonts w:hint="eastAsia"/>
              </w:rPr>
              <w:lastRenderedPageBreak/>
              <w:t>废气</w:t>
            </w:r>
          </w:p>
        </w:tc>
        <w:tc>
          <w:tcPr>
            <w:tcW w:w="563" w:type="pct"/>
            <w:vMerge w:val="restart"/>
            <w:shd w:val="clear" w:color="auto" w:fill="auto"/>
            <w:vAlign w:val="center"/>
          </w:tcPr>
          <w:p w:rsidR="006846DE" w:rsidRPr="0002704C" w:rsidRDefault="006846DE" w:rsidP="00A82B78">
            <w:pPr>
              <w:pStyle w:val="GH"/>
            </w:pPr>
            <w:r w:rsidRPr="0002704C">
              <w:rPr>
                <w:rFonts w:hint="eastAsia"/>
              </w:rPr>
              <w:t>排气筒进出口</w:t>
            </w:r>
          </w:p>
        </w:tc>
        <w:tc>
          <w:tcPr>
            <w:tcW w:w="812" w:type="pct"/>
            <w:shd w:val="clear" w:color="auto" w:fill="auto"/>
            <w:vAlign w:val="center"/>
          </w:tcPr>
          <w:p w:rsidR="006846DE" w:rsidRPr="0002704C" w:rsidRDefault="006846DE" w:rsidP="00A82B78">
            <w:pPr>
              <w:pStyle w:val="GH"/>
            </w:pPr>
            <w:r w:rsidRPr="0002704C">
              <w:t>1#</w:t>
            </w:r>
          </w:p>
        </w:tc>
        <w:tc>
          <w:tcPr>
            <w:tcW w:w="895" w:type="pct"/>
            <w:shd w:val="clear" w:color="auto" w:fill="auto"/>
            <w:vAlign w:val="center"/>
          </w:tcPr>
          <w:p w:rsidR="006846DE" w:rsidRPr="0002704C" w:rsidRDefault="006846DE" w:rsidP="006846DE">
            <w:pPr>
              <w:pStyle w:val="GH"/>
            </w:pPr>
            <w:r w:rsidRPr="0002704C">
              <w:rPr>
                <w:rFonts w:hint="eastAsia"/>
              </w:rPr>
              <w:t>颗粒物</w:t>
            </w:r>
            <w:r w:rsidRPr="0002704C">
              <w:t xml:space="preserve"> </w:t>
            </w:r>
          </w:p>
        </w:tc>
        <w:tc>
          <w:tcPr>
            <w:tcW w:w="975" w:type="pct"/>
            <w:shd w:val="clear" w:color="auto" w:fill="auto"/>
            <w:vAlign w:val="center"/>
          </w:tcPr>
          <w:p w:rsidR="006846DE" w:rsidRPr="0002704C" w:rsidRDefault="006846DE" w:rsidP="00A82B78">
            <w:pPr>
              <w:pStyle w:val="GH"/>
            </w:pPr>
            <w:r w:rsidRPr="0002704C">
              <w:rPr>
                <w:rFonts w:hint="eastAsia"/>
              </w:rPr>
              <w:t>每</w:t>
            </w:r>
            <w:r w:rsidRPr="0002704C">
              <w:rPr>
                <w:rFonts w:hint="eastAsia"/>
                <w:szCs w:val="24"/>
              </w:rPr>
              <w:t>半年</w:t>
            </w:r>
            <w:r w:rsidRPr="0002704C">
              <w:rPr>
                <w:szCs w:val="24"/>
              </w:rPr>
              <w:t>监测</w:t>
            </w:r>
            <w:r w:rsidRPr="0002704C">
              <w:rPr>
                <w:szCs w:val="24"/>
              </w:rPr>
              <w:t>1</w:t>
            </w:r>
            <w:r w:rsidRPr="0002704C">
              <w:rPr>
                <w:szCs w:val="24"/>
              </w:rPr>
              <w:t>次</w:t>
            </w:r>
          </w:p>
        </w:tc>
        <w:tc>
          <w:tcPr>
            <w:tcW w:w="1362" w:type="pct"/>
            <w:vMerge w:val="restart"/>
            <w:vAlign w:val="center"/>
          </w:tcPr>
          <w:p w:rsidR="006846DE" w:rsidRPr="0002704C" w:rsidRDefault="006846DE" w:rsidP="0063116C">
            <w:pPr>
              <w:pStyle w:val="GH"/>
            </w:pPr>
            <w:r w:rsidRPr="0002704C">
              <w:t>《</w:t>
            </w:r>
            <w:r w:rsidRPr="0002704C">
              <w:rPr>
                <w:rFonts w:hint="eastAsia"/>
              </w:rPr>
              <w:t>化学工业挥发性有机物排放标准》</w:t>
            </w:r>
            <w:r w:rsidRPr="0002704C">
              <w:t>（</w:t>
            </w:r>
            <w:r w:rsidRPr="0002704C">
              <w:rPr>
                <w:rFonts w:hint="eastAsia"/>
              </w:rPr>
              <w:t>D</w:t>
            </w:r>
            <w:r w:rsidRPr="0002704C">
              <w:t>B32/3151-2016</w:t>
            </w:r>
            <w:r w:rsidRPr="0002704C">
              <w:t>）；</w:t>
            </w:r>
            <w:r w:rsidRPr="0002704C">
              <w:rPr>
                <w:rFonts w:hint="eastAsia"/>
              </w:rPr>
              <w:t>《大气污染物综合排放标准》（</w:t>
            </w:r>
            <w:r w:rsidRPr="0002704C">
              <w:rPr>
                <w:rFonts w:hint="eastAsia"/>
              </w:rPr>
              <w:t>GB16297-1996</w:t>
            </w:r>
            <w:r w:rsidRPr="0002704C">
              <w:rPr>
                <w:rFonts w:hint="eastAsia"/>
              </w:rPr>
              <w:t>）表</w:t>
            </w:r>
            <w:r w:rsidRPr="0002704C">
              <w:rPr>
                <w:rFonts w:hint="eastAsia"/>
              </w:rPr>
              <w:t>2</w:t>
            </w:r>
            <w:r w:rsidRPr="0002704C">
              <w:rPr>
                <w:rFonts w:hint="eastAsia"/>
              </w:rPr>
              <w:t>标准</w:t>
            </w:r>
          </w:p>
        </w:tc>
      </w:tr>
      <w:tr w:rsidR="006846DE" w:rsidRPr="0002704C" w:rsidTr="00A82B78">
        <w:trPr>
          <w:trHeight w:val="815"/>
        </w:trPr>
        <w:tc>
          <w:tcPr>
            <w:tcW w:w="393" w:type="pct"/>
            <w:vMerge/>
            <w:shd w:val="clear" w:color="auto" w:fill="auto"/>
            <w:vAlign w:val="center"/>
          </w:tcPr>
          <w:p w:rsidR="006846DE" w:rsidRPr="0002704C" w:rsidRDefault="006846DE" w:rsidP="00A82B78">
            <w:pPr>
              <w:pStyle w:val="GH"/>
            </w:pPr>
          </w:p>
        </w:tc>
        <w:tc>
          <w:tcPr>
            <w:tcW w:w="563" w:type="pct"/>
            <w:vMerge/>
            <w:shd w:val="clear" w:color="auto" w:fill="auto"/>
            <w:vAlign w:val="center"/>
          </w:tcPr>
          <w:p w:rsidR="006846DE" w:rsidRPr="0002704C" w:rsidRDefault="006846DE" w:rsidP="00A82B78">
            <w:pPr>
              <w:pStyle w:val="GH"/>
            </w:pPr>
          </w:p>
        </w:tc>
        <w:tc>
          <w:tcPr>
            <w:tcW w:w="812" w:type="pct"/>
            <w:shd w:val="clear" w:color="auto" w:fill="auto"/>
            <w:vAlign w:val="center"/>
          </w:tcPr>
          <w:p w:rsidR="006846DE" w:rsidRPr="0002704C" w:rsidRDefault="006846DE" w:rsidP="006D44C6">
            <w:pPr>
              <w:pStyle w:val="GH"/>
            </w:pPr>
            <w:r w:rsidRPr="0002704C">
              <w:t>2#</w:t>
            </w:r>
          </w:p>
        </w:tc>
        <w:tc>
          <w:tcPr>
            <w:tcW w:w="895" w:type="pct"/>
            <w:shd w:val="clear" w:color="auto" w:fill="auto"/>
            <w:vAlign w:val="center"/>
          </w:tcPr>
          <w:p w:rsidR="006846DE" w:rsidRPr="0002704C" w:rsidRDefault="006846DE" w:rsidP="006D44C6">
            <w:pPr>
              <w:pStyle w:val="GH"/>
            </w:pPr>
            <w:r w:rsidRPr="0002704C">
              <w:rPr>
                <w:rFonts w:hint="eastAsia"/>
              </w:rPr>
              <w:t>非甲烷总烃、颗粒物、</w:t>
            </w:r>
            <w:r w:rsidRPr="0002704C">
              <w:rPr>
                <w:rFonts w:hint="eastAsia"/>
              </w:rPr>
              <w:t>SO</w:t>
            </w:r>
            <w:r w:rsidRPr="0002704C">
              <w:rPr>
                <w:rFonts w:hint="eastAsia"/>
                <w:vertAlign w:val="subscript"/>
              </w:rPr>
              <w:t>2</w:t>
            </w:r>
            <w:r w:rsidRPr="0002704C">
              <w:rPr>
                <w:rFonts w:hint="eastAsia"/>
              </w:rPr>
              <w:t>、</w:t>
            </w:r>
            <w:r w:rsidRPr="0002704C">
              <w:rPr>
                <w:rFonts w:hint="eastAsia"/>
              </w:rPr>
              <w:t>NOx</w:t>
            </w:r>
            <w:r w:rsidRPr="0002704C">
              <w:t xml:space="preserve"> </w:t>
            </w:r>
          </w:p>
        </w:tc>
        <w:tc>
          <w:tcPr>
            <w:tcW w:w="975" w:type="pct"/>
            <w:shd w:val="clear" w:color="auto" w:fill="auto"/>
            <w:vAlign w:val="center"/>
          </w:tcPr>
          <w:p w:rsidR="006846DE" w:rsidRPr="0002704C" w:rsidRDefault="006846DE" w:rsidP="006D44C6">
            <w:pPr>
              <w:pStyle w:val="GH"/>
            </w:pPr>
            <w:r w:rsidRPr="0002704C">
              <w:rPr>
                <w:rFonts w:hint="eastAsia"/>
              </w:rPr>
              <w:t>每</w:t>
            </w:r>
            <w:r w:rsidRPr="0002704C">
              <w:rPr>
                <w:rFonts w:hint="eastAsia"/>
                <w:szCs w:val="24"/>
              </w:rPr>
              <w:t>半年</w:t>
            </w:r>
            <w:r w:rsidRPr="0002704C">
              <w:rPr>
                <w:szCs w:val="24"/>
              </w:rPr>
              <w:t>监测</w:t>
            </w:r>
            <w:r w:rsidRPr="0002704C">
              <w:rPr>
                <w:szCs w:val="24"/>
              </w:rPr>
              <w:t>1</w:t>
            </w:r>
            <w:r w:rsidRPr="0002704C">
              <w:rPr>
                <w:szCs w:val="24"/>
              </w:rPr>
              <w:t>次</w:t>
            </w:r>
          </w:p>
        </w:tc>
        <w:tc>
          <w:tcPr>
            <w:tcW w:w="1362" w:type="pct"/>
            <w:vMerge/>
            <w:vAlign w:val="center"/>
          </w:tcPr>
          <w:p w:rsidR="006846DE" w:rsidRPr="0002704C" w:rsidRDefault="006846DE" w:rsidP="0063116C">
            <w:pPr>
              <w:pStyle w:val="GH"/>
            </w:pPr>
          </w:p>
        </w:tc>
      </w:tr>
      <w:tr w:rsidR="006846DE" w:rsidRPr="0002704C" w:rsidTr="00A82B78">
        <w:tc>
          <w:tcPr>
            <w:tcW w:w="393" w:type="pct"/>
            <w:vMerge/>
            <w:shd w:val="clear" w:color="auto" w:fill="auto"/>
            <w:vAlign w:val="center"/>
          </w:tcPr>
          <w:p w:rsidR="006846DE" w:rsidRPr="0002704C" w:rsidRDefault="006846DE" w:rsidP="00A82B78">
            <w:pPr>
              <w:pStyle w:val="GH"/>
            </w:pPr>
          </w:p>
        </w:tc>
        <w:tc>
          <w:tcPr>
            <w:tcW w:w="563" w:type="pct"/>
            <w:shd w:val="clear" w:color="auto" w:fill="auto"/>
            <w:vAlign w:val="center"/>
          </w:tcPr>
          <w:p w:rsidR="006846DE" w:rsidRPr="0002704C" w:rsidRDefault="006846DE" w:rsidP="00A82B78">
            <w:pPr>
              <w:pStyle w:val="GH"/>
            </w:pPr>
            <w:r w:rsidRPr="0002704C">
              <w:rPr>
                <w:rFonts w:hint="eastAsia"/>
              </w:rPr>
              <w:t>无组织</w:t>
            </w:r>
          </w:p>
        </w:tc>
        <w:tc>
          <w:tcPr>
            <w:tcW w:w="812" w:type="pct"/>
            <w:shd w:val="clear" w:color="auto" w:fill="auto"/>
            <w:vAlign w:val="center"/>
          </w:tcPr>
          <w:p w:rsidR="006846DE" w:rsidRPr="0002704C" w:rsidRDefault="006846DE" w:rsidP="00A82B78">
            <w:pPr>
              <w:pStyle w:val="GH"/>
            </w:pPr>
            <w:r w:rsidRPr="0002704C">
              <w:rPr>
                <w:rFonts w:hint="eastAsia"/>
              </w:rPr>
              <w:t>厂界设置</w:t>
            </w:r>
            <w:r w:rsidRPr="0002704C">
              <w:rPr>
                <w:rFonts w:hint="eastAsia"/>
              </w:rPr>
              <w:t xml:space="preserve"> 4 </w:t>
            </w:r>
            <w:r w:rsidRPr="0002704C">
              <w:rPr>
                <w:rFonts w:hint="eastAsia"/>
              </w:rPr>
              <w:t>个无组织排放监测点，上风</w:t>
            </w:r>
            <w:r w:rsidRPr="0002704C">
              <w:rPr>
                <w:rFonts w:hint="eastAsia"/>
              </w:rPr>
              <w:t xml:space="preserve"> 1</w:t>
            </w:r>
            <w:r w:rsidRPr="0002704C">
              <w:rPr>
                <w:rFonts w:hint="eastAsia"/>
              </w:rPr>
              <w:t>个、下风向</w:t>
            </w:r>
            <w:r w:rsidRPr="0002704C">
              <w:rPr>
                <w:rFonts w:hint="eastAsia"/>
              </w:rPr>
              <w:t xml:space="preserve"> 3 </w:t>
            </w:r>
            <w:r w:rsidRPr="0002704C">
              <w:rPr>
                <w:rFonts w:hint="eastAsia"/>
              </w:rPr>
              <w:t>个</w:t>
            </w:r>
          </w:p>
        </w:tc>
        <w:tc>
          <w:tcPr>
            <w:tcW w:w="895" w:type="pct"/>
            <w:shd w:val="clear" w:color="auto" w:fill="auto"/>
            <w:vAlign w:val="center"/>
          </w:tcPr>
          <w:p w:rsidR="006846DE" w:rsidRPr="0002704C" w:rsidRDefault="006846DE" w:rsidP="006846DE">
            <w:pPr>
              <w:pStyle w:val="GH"/>
            </w:pPr>
            <w:r w:rsidRPr="0002704C">
              <w:rPr>
                <w:rFonts w:hint="eastAsia"/>
              </w:rPr>
              <w:t>非甲烷总烃、颗粒物</w:t>
            </w:r>
          </w:p>
        </w:tc>
        <w:tc>
          <w:tcPr>
            <w:tcW w:w="975" w:type="pct"/>
            <w:shd w:val="clear" w:color="auto" w:fill="auto"/>
            <w:vAlign w:val="center"/>
          </w:tcPr>
          <w:p w:rsidR="006846DE" w:rsidRPr="0002704C" w:rsidRDefault="006846DE" w:rsidP="00A82B78">
            <w:pPr>
              <w:pStyle w:val="GH"/>
            </w:pPr>
            <w:r w:rsidRPr="0002704C">
              <w:rPr>
                <w:rFonts w:hint="eastAsia"/>
              </w:rPr>
              <w:t>每</w:t>
            </w:r>
            <w:r w:rsidRPr="0002704C">
              <w:rPr>
                <w:rFonts w:hint="eastAsia"/>
                <w:szCs w:val="24"/>
              </w:rPr>
              <w:t>年</w:t>
            </w:r>
            <w:r w:rsidRPr="0002704C">
              <w:rPr>
                <w:szCs w:val="24"/>
              </w:rPr>
              <w:t>监测</w:t>
            </w:r>
            <w:r w:rsidRPr="0002704C">
              <w:rPr>
                <w:szCs w:val="24"/>
              </w:rPr>
              <w:t>1</w:t>
            </w:r>
            <w:r w:rsidRPr="0002704C">
              <w:rPr>
                <w:szCs w:val="24"/>
              </w:rPr>
              <w:t>次</w:t>
            </w:r>
          </w:p>
        </w:tc>
        <w:tc>
          <w:tcPr>
            <w:tcW w:w="1362" w:type="pct"/>
            <w:vAlign w:val="center"/>
          </w:tcPr>
          <w:p w:rsidR="006846DE" w:rsidRPr="0002704C" w:rsidRDefault="006846DE" w:rsidP="0063116C">
            <w:pPr>
              <w:pStyle w:val="GH"/>
            </w:pPr>
            <w:r w:rsidRPr="0002704C">
              <w:t>《</w:t>
            </w:r>
            <w:r w:rsidRPr="0002704C">
              <w:rPr>
                <w:rFonts w:hint="eastAsia"/>
              </w:rPr>
              <w:t>化学工业挥发性有机物排放标准》</w:t>
            </w:r>
            <w:r w:rsidRPr="0002704C">
              <w:t>（</w:t>
            </w:r>
            <w:r w:rsidRPr="0002704C">
              <w:rPr>
                <w:rFonts w:hint="eastAsia"/>
              </w:rPr>
              <w:t>D</w:t>
            </w:r>
            <w:r w:rsidRPr="0002704C">
              <w:t>B32/3151-2016</w:t>
            </w:r>
            <w:r w:rsidRPr="0002704C">
              <w:t>）；</w:t>
            </w:r>
            <w:r w:rsidRPr="0002704C">
              <w:rPr>
                <w:rFonts w:hint="eastAsia"/>
              </w:rPr>
              <w:t>《大气污染物综合排放标准》（</w:t>
            </w:r>
            <w:r w:rsidRPr="0002704C">
              <w:rPr>
                <w:rFonts w:hint="eastAsia"/>
              </w:rPr>
              <w:t>GB16297-1996</w:t>
            </w:r>
            <w:r w:rsidRPr="0002704C">
              <w:rPr>
                <w:rFonts w:hint="eastAsia"/>
              </w:rPr>
              <w:t>）</w:t>
            </w:r>
            <w:r w:rsidRPr="0002704C">
              <w:t xml:space="preserve"> </w:t>
            </w:r>
          </w:p>
        </w:tc>
      </w:tr>
      <w:tr w:rsidR="006846DE" w:rsidRPr="0002704C" w:rsidTr="00A82B78">
        <w:tc>
          <w:tcPr>
            <w:tcW w:w="393" w:type="pct"/>
            <w:shd w:val="clear" w:color="auto" w:fill="auto"/>
            <w:vAlign w:val="center"/>
          </w:tcPr>
          <w:p w:rsidR="006846DE" w:rsidRPr="0002704C" w:rsidRDefault="006846DE" w:rsidP="00A82B78">
            <w:pPr>
              <w:pStyle w:val="GH"/>
            </w:pPr>
            <w:r w:rsidRPr="0002704C">
              <w:rPr>
                <w:rFonts w:hint="eastAsia"/>
              </w:rPr>
              <w:t>噪声</w:t>
            </w:r>
          </w:p>
        </w:tc>
        <w:tc>
          <w:tcPr>
            <w:tcW w:w="563" w:type="pct"/>
            <w:shd w:val="clear" w:color="auto" w:fill="auto"/>
            <w:vAlign w:val="center"/>
          </w:tcPr>
          <w:p w:rsidR="006846DE" w:rsidRPr="0002704C" w:rsidRDefault="006846DE" w:rsidP="00A82B78">
            <w:pPr>
              <w:pStyle w:val="GH"/>
            </w:pPr>
            <w:r w:rsidRPr="0002704C">
              <w:rPr>
                <w:rFonts w:hint="eastAsia"/>
              </w:rPr>
              <w:t>厂界噪声</w:t>
            </w:r>
          </w:p>
        </w:tc>
        <w:tc>
          <w:tcPr>
            <w:tcW w:w="812" w:type="pct"/>
            <w:shd w:val="clear" w:color="auto" w:fill="auto"/>
            <w:vAlign w:val="center"/>
          </w:tcPr>
          <w:p w:rsidR="006846DE" w:rsidRPr="0002704C" w:rsidRDefault="006846DE" w:rsidP="00A82B78">
            <w:pPr>
              <w:pStyle w:val="GH"/>
            </w:pPr>
            <w:r w:rsidRPr="0002704C">
              <w:rPr>
                <w:rFonts w:hint="eastAsia"/>
              </w:rPr>
              <w:t>厂区东、西、南、北厂界外</w:t>
            </w:r>
            <w:r w:rsidRPr="0002704C">
              <w:rPr>
                <w:rFonts w:hint="eastAsia"/>
              </w:rPr>
              <w:t>1m</w:t>
            </w:r>
          </w:p>
        </w:tc>
        <w:tc>
          <w:tcPr>
            <w:tcW w:w="895" w:type="pct"/>
            <w:shd w:val="clear" w:color="auto" w:fill="auto"/>
            <w:vAlign w:val="center"/>
          </w:tcPr>
          <w:p w:rsidR="006846DE" w:rsidRPr="0002704C" w:rsidRDefault="006846DE" w:rsidP="00A82B78">
            <w:pPr>
              <w:pStyle w:val="GH"/>
            </w:pPr>
            <w:r w:rsidRPr="0002704C">
              <w:rPr>
                <w:rFonts w:hint="eastAsia"/>
              </w:rPr>
              <w:t>等效连续</w:t>
            </w:r>
            <w:r w:rsidRPr="0002704C">
              <w:rPr>
                <w:rFonts w:hint="eastAsia"/>
              </w:rPr>
              <w:t xml:space="preserve"> A </w:t>
            </w:r>
            <w:r w:rsidRPr="0002704C">
              <w:rPr>
                <w:rFonts w:hint="eastAsia"/>
              </w:rPr>
              <w:t>声级（昼、夜各一次）</w:t>
            </w:r>
          </w:p>
        </w:tc>
        <w:tc>
          <w:tcPr>
            <w:tcW w:w="975" w:type="pct"/>
            <w:shd w:val="clear" w:color="auto" w:fill="auto"/>
            <w:vAlign w:val="center"/>
          </w:tcPr>
          <w:p w:rsidR="006846DE" w:rsidRPr="0002704C" w:rsidRDefault="006846DE" w:rsidP="00A82B78">
            <w:pPr>
              <w:pStyle w:val="GH"/>
            </w:pPr>
            <w:r w:rsidRPr="0002704C">
              <w:rPr>
                <w:szCs w:val="24"/>
              </w:rPr>
              <w:t>每季度监测</w:t>
            </w:r>
            <w:r w:rsidRPr="0002704C">
              <w:rPr>
                <w:szCs w:val="24"/>
              </w:rPr>
              <w:t>1</w:t>
            </w:r>
            <w:r w:rsidRPr="0002704C">
              <w:rPr>
                <w:szCs w:val="24"/>
              </w:rPr>
              <w:t>次（昼、夜各</w:t>
            </w:r>
            <w:r w:rsidRPr="0002704C">
              <w:rPr>
                <w:szCs w:val="24"/>
              </w:rPr>
              <w:t>1</w:t>
            </w:r>
            <w:r w:rsidRPr="0002704C">
              <w:rPr>
                <w:szCs w:val="24"/>
              </w:rPr>
              <w:t>次）</w:t>
            </w:r>
          </w:p>
        </w:tc>
        <w:tc>
          <w:tcPr>
            <w:tcW w:w="1362" w:type="pct"/>
            <w:vAlign w:val="center"/>
          </w:tcPr>
          <w:p w:rsidR="006846DE" w:rsidRPr="0002704C" w:rsidRDefault="006846DE" w:rsidP="00A82B78">
            <w:pPr>
              <w:pStyle w:val="GH"/>
              <w:rPr>
                <w:szCs w:val="24"/>
              </w:rPr>
            </w:pPr>
            <w:r w:rsidRPr="0002704C">
              <w:rPr>
                <w:rFonts w:hint="eastAsia"/>
                <w:szCs w:val="24"/>
              </w:rPr>
              <w:t>《工业企业厂界环境</w:t>
            </w:r>
          </w:p>
          <w:p w:rsidR="006846DE" w:rsidRPr="0002704C" w:rsidRDefault="006846DE" w:rsidP="0063116C">
            <w:pPr>
              <w:pStyle w:val="GH"/>
              <w:rPr>
                <w:szCs w:val="24"/>
              </w:rPr>
            </w:pPr>
            <w:r w:rsidRPr="0002704C">
              <w:rPr>
                <w:rFonts w:hint="eastAsia"/>
                <w:szCs w:val="24"/>
              </w:rPr>
              <w:t>噪声排放标准》（</w:t>
            </w:r>
            <w:r w:rsidRPr="0002704C">
              <w:rPr>
                <w:rFonts w:hint="eastAsia"/>
                <w:szCs w:val="24"/>
              </w:rPr>
              <w:t>GB12348-2008</w:t>
            </w:r>
            <w:r w:rsidRPr="0002704C">
              <w:rPr>
                <w:rFonts w:hint="eastAsia"/>
                <w:szCs w:val="24"/>
              </w:rPr>
              <w:t>）</w:t>
            </w:r>
          </w:p>
        </w:tc>
      </w:tr>
    </w:tbl>
    <w:p w:rsidR="009A5097" w:rsidRPr="0002704C" w:rsidRDefault="009A5097" w:rsidP="009A5097">
      <w:pPr>
        <w:spacing w:beforeLines="50" w:before="120"/>
        <w:ind w:firstLine="480"/>
      </w:pPr>
      <w:r w:rsidRPr="0002704C">
        <w:rPr>
          <w:rFonts w:hint="eastAsia"/>
        </w:rPr>
        <w:t>二、环境质量监测</w:t>
      </w:r>
    </w:p>
    <w:p w:rsidR="009A5097" w:rsidRPr="0002704C" w:rsidRDefault="009A5097" w:rsidP="009A5097">
      <w:pPr>
        <w:autoSpaceDE w:val="0"/>
        <w:autoSpaceDN w:val="0"/>
        <w:ind w:firstLine="480"/>
        <w:jc w:val="left"/>
        <w:rPr>
          <w:kern w:val="0"/>
        </w:rPr>
      </w:pPr>
      <w:r w:rsidRPr="0002704C">
        <w:rPr>
          <w:kern w:val="0"/>
        </w:rPr>
        <w:t>大气：</w:t>
      </w:r>
      <w:r w:rsidRPr="0002704C">
        <w:rPr>
          <w:rFonts w:hint="eastAsia"/>
          <w:kern w:val="0"/>
        </w:rPr>
        <w:t>在项目厂址和主导风向下风向</w:t>
      </w:r>
      <w:r w:rsidR="006846DE" w:rsidRPr="0002704C">
        <w:rPr>
          <w:rFonts w:hint="eastAsia"/>
          <w:kern w:val="0"/>
        </w:rPr>
        <w:t>2500</w:t>
      </w:r>
      <w:r w:rsidRPr="0002704C">
        <w:rPr>
          <w:rFonts w:hint="eastAsia"/>
          <w:kern w:val="0"/>
        </w:rPr>
        <w:t>m</w:t>
      </w:r>
      <w:r w:rsidR="006846DE" w:rsidRPr="0002704C">
        <w:rPr>
          <w:rFonts w:hint="eastAsia"/>
          <w:kern w:val="0"/>
        </w:rPr>
        <w:t>范围内</w:t>
      </w:r>
      <w:r w:rsidRPr="0002704C">
        <w:rPr>
          <w:rFonts w:hint="eastAsia"/>
          <w:kern w:val="0"/>
        </w:rPr>
        <w:t>各布设一个监测点，</w:t>
      </w:r>
      <w:r w:rsidRPr="0002704C">
        <w:rPr>
          <w:kern w:val="0"/>
        </w:rPr>
        <w:t>每半年监测</w:t>
      </w:r>
      <w:r w:rsidRPr="0002704C">
        <w:rPr>
          <w:kern w:val="0"/>
        </w:rPr>
        <w:t>1</w:t>
      </w:r>
      <w:r w:rsidRPr="0002704C">
        <w:rPr>
          <w:kern w:val="0"/>
        </w:rPr>
        <w:t>次，</w:t>
      </w:r>
      <w:r w:rsidRPr="0002704C">
        <w:rPr>
          <w:rFonts w:hint="eastAsia"/>
          <w:kern w:val="0"/>
        </w:rPr>
        <w:t>每次连续测</w:t>
      </w:r>
      <w:r w:rsidRPr="0002704C">
        <w:rPr>
          <w:rFonts w:hint="eastAsia"/>
          <w:kern w:val="0"/>
        </w:rPr>
        <w:t>2</w:t>
      </w:r>
      <w:r w:rsidRPr="0002704C">
        <w:rPr>
          <w:rFonts w:hint="eastAsia"/>
          <w:kern w:val="0"/>
        </w:rPr>
        <w:t>天，每天</w:t>
      </w:r>
      <w:r w:rsidRPr="0002704C">
        <w:rPr>
          <w:rFonts w:hint="eastAsia"/>
          <w:kern w:val="0"/>
        </w:rPr>
        <w:t>4</w:t>
      </w:r>
      <w:r w:rsidRPr="0002704C">
        <w:rPr>
          <w:rFonts w:hint="eastAsia"/>
          <w:kern w:val="0"/>
        </w:rPr>
        <w:t>次。监测因子为</w:t>
      </w:r>
      <w:r w:rsidR="0063116C" w:rsidRPr="0002704C">
        <w:rPr>
          <w:rFonts w:hint="eastAsia"/>
          <w:kern w:val="0"/>
        </w:rPr>
        <w:t>非甲烷总烃、颗粒物、</w:t>
      </w:r>
      <w:r w:rsidR="0063116C" w:rsidRPr="0002704C">
        <w:rPr>
          <w:rFonts w:hint="eastAsia"/>
          <w:kern w:val="0"/>
        </w:rPr>
        <w:t>SO</w:t>
      </w:r>
      <w:r w:rsidR="0063116C" w:rsidRPr="0002704C">
        <w:rPr>
          <w:rFonts w:hint="eastAsia"/>
          <w:kern w:val="0"/>
          <w:vertAlign w:val="subscript"/>
        </w:rPr>
        <w:t>2</w:t>
      </w:r>
      <w:r w:rsidR="0063116C" w:rsidRPr="0002704C">
        <w:rPr>
          <w:rFonts w:hint="eastAsia"/>
          <w:kern w:val="0"/>
        </w:rPr>
        <w:t>、</w:t>
      </w:r>
      <w:r w:rsidR="0063116C" w:rsidRPr="0002704C">
        <w:rPr>
          <w:rFonts w:hint="eastAsia"/>
          <w:kern w:val="0"/>
        </w:rPr>
        <w:t>NOx</w:t>
      </w:r>
      <w:r w:rsidRPr="0002704C">
        <w:rPr>
          <w:rFonts w:hint="eastAsia"/>
          <w:kern w:val="0"/>
        </w:rPr>
        <w:t>等</w:t>
      </w:r>
      <w:r w:rsidRPr="0002704C">
        <w:rPr>
          <w:kern w:val="0"/>
        </w:rPr>
        <w:t>。</w:t>
      </w:r>
    </w:p>
    <w:p w:rsidR="009A5097" w:rsidRPr="0002704C" w:rsidRDefault="009A5097" w:rsidP="009A5097">
      <w:pPr>
        <w:autoSpaceDE w:val="0"/>
        <w:autoSpaceDN w:val="0"/>
        <w:ind w:firstLine="480"/>
        <w:jc w:val="left"/>
        <w:rPr>
          <w:kern w:val="0"/>
        </w:rPr>
      </w:pPr>
      <w:r w:rsidRPr="0002704C">
        <w:rPr>
          <w:rFonts w:hint="eastAsia"/>
          <w:kern w:val="0"/>
        </w:rPr>
        <w:t>地表水：建议监测点位设置为本次水环境现状监测的</w:t>
      </w:r>
      <w:r w:rsidRPr="0002704C">
        <w:rPr>
          <w:rFonts w:hint="eastAsia"/>
          <w:kern w:val="0"/>
        </w:rPr>
        <w:t xml:space="preserve"> W1</w:t>
      </w:r>
      <w:r w:rsidRPr="0002704C">
        <w:rPr>
          <w:rFonts w:hint="eastAsia"/>
          <w:kern w:val="0"/>
        </w:rPr>
        <w:t>～</w:t>
      </w:r>
      <w:r w:rsidRPr="0002704C">
        <w:rPr>
          <w:rFonts w:hint="eastAsia"/>
          <w:kern w:val="0"/>
        </w:rPr>
        <w:t>W</w:t>
      </w:r>
      <w:r w:rsidR="0063116C" w:rsidRPr="0002704C">
        <w:rPr>
          <w:rFonts w:hint="eastAsia"/>
          <w:kern w:val="0"/>
        </w:rPr>
        <w:t>5</w:t>
      </w:r>
      <w:r w:rsidRPr="0002704C">
        <w:rPr>
          <w:rFonts w:hint="eastAsia"/>
          <w:kern w:val="0"/>
        </w:rPr>
        <w:t>，监测因子为</w:t>
      </w:r>
      <w:r w:rsidRPr="0002704C">
        <w:rPr>
          <w:rFonts w:hint="eastAsia"/>
          <w:kern w:val="0"/>
        </w:rPr>
        <w:t xml:space="preserve"> pH</w:t>
      </w:r>
      <w:r w:rsidRPr="0002704C">
        <w:rPr>
          <w:rFonts w:hint="eastAsia"/>
          <w:kern w:val="0"/>
        </w:rPr>
        <w:t>、</w:t>
      </w:r>
      <w:r w:rsidRPr="0002704C">
        <w:rPr>
          <w:rFonts w:hint="eastAsia"/>
          <w:kern w:val="0"/>
        </w:rPr>
        <w:t>COD</w:t>
      </w:r>
      <w:r w:rsidRPr="0002704C">
        <w:rPr>
          <w:rFonts w:hint="eastAsia"/>
          <w:kern w:val="0"/>
        </w:rPr>
        <w:t>、</w:t>
      </w:r>
      <w:r w:rsidRPr="0002704C">
        <w:rPr>
          <w:rFonts w:hint="eastAsia"/>
          <w:kern w:val="0"/>
        </w:rPr>
        <w:t>SS</w:t>
      </w:r>
      <w:r w:rsidRPr="0002704C">
        <w:rPr>
          <w:rFonts w:hint="eastAsia"/>
          <w:kern w:val="0"/>
        </w:rPr>
        <w:t>、氨氮、总磷、石油类，每年监测</w:t>
      </w:r>
      <w:r w:rsidRPr="0002704C">
        <w:rPr>
          <w:rFonts w:hint="eastAsia"/>
          <w:kern w:val="0"/>
        </w:rPr>
        <w:t>1</w:t>
      </w:r>
      <w:r w:rsidRPr="0002704C">
        <w:rPr>
          <w:rFonts w:hint="eastAsia"/>
          <w:kern w:val="0"/>
        </w:rPr>
        <w:t>次。</w:t>
      </w:r>
    </w:p>
    <w:p w:rsidR="009A5097" w:rsidRPr="0002704C" w:rsidRDefault="009A5097" w:rsidP="009A5097">
      <w:pPr>
        <w:autoSpaceDE w:val="0"/>
        <w:autoSpaceDN w:val="0"/>
        <w:ind w:firstLine="480"/>
        <w:jc w:val="left"/>
        <w:rPr>
          <w:kern w:val="0"/>
        </w:rPr>
      </w:pPr>
      <w:r w:rsidRPr="0002704C">
        <w:rPr>
          <w:kern w:val="0"/>
        </w:rPr>
        <w:t>地下水：</w:t>
      </w:r>
      <w:r w:rsidRPr="0002704C">
        <w:rPr>
          <w:rFonts w:hint="eastAsia"/>
          <w:kern w:val="0"/>
        </w:rPr>
        <w:t>厂区内及上下游设置</w:t>
      </w:r>
      <w:r w:rsidRPr="0002704C">
        <w:rPr>
          <w:rFonts w:hint="eastAsia"/>
          <w:kern w:val="0"/>
        </w:rPr>
        <w:t>3</w:t>
      </w:r>
      <w:r w:rsidRPr="0002704C">
        <w:rPr>
          <w:rFonts w:hint="eastAsia"/>
          <w:kern w:val="0"/>
        </w:rPr>
        <w:t>处地下水跟踪监测点位，详细监测情况如下表。</w:t>
      </w:r>
    </w:p>
    <w:p w:rsidR="009A5097" w:rsidRPr="0002704C" w:rsidRDefault="009A5097" w:rsidP="009A5097">
      <w:pPr>
        <w:pStyle w:val="a6"/>
        <w:ind w:firstLine="480"/>
      </w:pPr>
      <w:r w:rsidRPr="0002704C">
        <w:rPr>
          <w:rFonts w:hint="eastAsia"/>
        </w:rPr>
        <w:t>表</w:t>
      </w:r>
      <w:r w:rsidRPr="0002704C">
        <w:rPr>
          <w:rFonts w:hint="eastAsia"/>
        </w:rPr>
        <w:t>9.3-</w:t>
      </w:r>
      <w:r w:rsidR="00661C1A" w:rsidRPr="0002704C">
        <w:rPr>
          <w:rFonts w:hint="eastAsia"/>
        </w:rPr>
        <w:t>2</w:t>
      </w:r>
      <w:r w:rsidRPr="0002704C">
        <w:rPr>
          <w:rFonts w:hint="eastAsia"/>
        </w:rPr>
        <w:t xml:space="preserve"> </w:t>
      </w:r>
      <w:r w:rsidRPr="0002704C">
        <w:rPr>
          <w:rFonts w:hint="eastAsia"/>
        </w:rPr>
        <w:t>项目地下水跟踪监测计划表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69"/>
        <w:gridCol w:w="1022"/>
        <w:gridCol w:w="1022"/>
        <w:gridCol w:w="952"/>
        <w:gridCol w:w="1090"/>
        <w:gridCol w:w="971"/>
        <w:gridCol w:w="788"/>
        <w:gridCol w:w="1339"/>
      </w:tblGrid>
      <w:tr w:rsidR="009A5097" w:rsidRPr="0002704C" w:rsidTr="0063116C">
        <w:tc>
          <w:tcPr>
            <w:tcW w:w="350" w:type="pct"/>
            <w:shd w:val="clear" w:color="auto" w:fill="auto"/>
            <w:vAlign w:val="center"/>
          </w:tcPr>
          <w:p w:rsidR="009A5097" w:rsidRPr="0002704C" w:rsidRDefault="009A5097" w:rsidP="00027CF1">
            <w:pPr>
              <w:pStyle w:val="GH"/>
            </w:pPr>
            <w:r w:rsidRPr="0002704C">
              <w:rPr>
                <w:rFonts w:hint="eastAsia"/>
              </w:rPr>
              <w:t>编号</w:t>
            </w:r>
          </w:p>
        </w:tc>
        <w:tc>
          <w:tcPr>
            <w:tcW w:w="580" w:type="pct"/>
            <w:shd w:val="clear" w:color="auto" w:fill="auto"/>
            <w:vAlign w:val="center"/>
          </w:tcPr>
          <w:p w:rsidR="009A5097" w:rsidRPr="0002704C" w:rsidRDefault="009A5097" w:rsidP="00027CF1">
            <w:pPr>
              <w:pStyle w:val="GH"/>
            </w:pPr>
            <w:r w:rsidRPr="0002704C">
              <w:rPr>
                <w:rFonts w:hint="eastAsia"/>
              </w:rPr>
              <w:t>点位</w:t>
            </w:r>
          </w:p>
        </w:tc>
        <w:tc>
          <w:tcPr>
            <w:tcW w:w="533" w:type="pct"/>
            <w:shd w:val="clear" w:color="auto" w:fill="auto"/>
            <w:vAlign w:val="center"/>
          </w:tcPr>
          <w:p w:rsidR="009A5097" w:rsidRPr="0002704C" w:rsidRDefault="009A5097" w:rsidP="00027CF1">
            <w:pPr>
              <w:pStyle w:val="GH"/>
            </w:pPr>
            <w:r w:rsidRPr="0002704C">
              <w:rPr>
                <w:rFonts w:hint="eastAsia"/>
              </w:rPr>
              <w:t>东经</w:t>
            </w:r>
          </w:p>
        </w:tc>
        <w:tc>
          <w:tcPr>
            <w:tcW w:w="469" w:type="pct"/>
            <w:shd w:val="clear" w:color="auto" w:fill="auto"/>
            <w:vAlign w:val="center"/>
          </w:tcPr>
          <w:p w:rsidR="009A5097" w:rsidRPr="0002704C" w:rsidRDefault="009A5097" w:rsidP="00027CF1">
            <w:pPr>
              <w:pStyle w:val="GH"/>
            </w:pPr>
            <w:r w:rsidRPr="0002704C">
              <w:rPr>
                <w:rFonts w:hint="eastAsia"/>
              </w:rPr>
              <w:t>北纬</w:t>
            </w:r>
          </w:p>
        </w:tc>
        <w:tc>
          <w:tcPr>
            <w:tcW w:w="570" w:type="pct"/>
            <w:shd w:val="clear" w:color="auto" w:fill="auto"/>
            <w:vAlign w:val="center"/>
          </w:tcPr>
          <w:p w:rsidR="009A5097" w:rsidRPr="0002704C" w:rsidRDefault="009A5097" w:rsidP="00027CF1">
            <w:pPr>
              <w:pStyle w:val="GH"/>
            </w:pPr>
            <w:r w:rsidRPr="0002704C">
              <w:rPr>
                <w:rFonts w:hint="eastAsia"/>
              </w:rPr>
              <w:t>井深（</w:t>
            </w:r>
            <w:r w:rsidRPr="0002704C">
              <w:rPr>
                <w:rFonts w:hint="eastAsia"/>
              </w:rPr>
              <w:t>m</w:t>
            </w:r>
            <w:r w:rsidRPr="0002704C">
              <w:rPr>
                <w:rFonts w:hint="eastAsia"/>
              </w:rPr>
              <w:t>）</w:t>
            </w:r>
          </w:p>
        </w:tc>
        <w:tc>
          <w:tcPr>
            <w:tcW w:w="649" w:type="pct"/>
            <w:shd w:val="clear" w:color="auto" w:fill="auto"/>
            <w:vAlign w:val="center"/>
          </w:tcPr>
          <w:p w:rsidR="009A5097" w:rsidRPr="0002704C" w:rsidRDefault="009A5097" w:rsidP="00027CF1">
            <w:pPr>
              <w:pStyle w:val="GH"/>
            </w:pPr>
            <w:r w:rsidRPr="0002704C">
              <w:rPr>
                <w:rFonts w:hint="eastAsia"/>
              </w:rPr>
              <w:t>井结构</w:t>
            </w:r>
          </w:p>
        </w:tc>
        <w:tc>
          <w:tcPr>
            <w:tcW w:w="581" w:type="pct"/>
            <w:shd w:val="clear" w:color="auto" w:fill="auto"/>
            <w:vAlign w:val="center"/>
          </w:tcPr>
          <w:p w:rsidR="009A5097" w:rsidRPr="0002704C" w:rsidRDefault="009A5097" w:rsidP="00027CF1">
            <w:pPr>
              <w:pStyle w:val="GH"/>
            </w:pPr>
            <w:r w:rsidRPr="0002704C">
              <w:rPr>
                <w:rFonts w:hint="eastAsia"/>
              </w:rPr>
              <w:t>监测层位</w:t>
            </w:r>
          </w:p>
        </w:tc>
        <w:tc>
          <w:tcPr>
            <w:tcW w:w="476" w:type="pct"/>
            <w:shd w:val="clear" w:color="auto" w:fill="auto"/>
            <w:vAlign w:val="center"/>
          </w:tcPr>
          <w:p w:rsidR="009A5097" w:rsidRPr="0002704C" w:rsidRDefault="009A5097" w:rsidP="00027CF1">
            <w:pPr>
              <w:pStyle w:val="GH"/>
            </w:pPr>
            <w:r w:rsidRPr="0002704C">
              <w:rPr>
                <w:rFonts w:hint="eastAsia"/>
              </w:rPr>
              <w:t>监测频率</w:t>
            </w:r>
          </w:p>
        </w:tc>
        <w:tc>
          <w:tcPr>
            <w:tcW w:w="792" w:type="pct"/>
            <w:shd w:val="clear" w:color="auto" w:fill="auto"/>
            <w:vAlign w:val="center"/>
          </w:tcPr>
          <w:p w:rsidR="009A5097" w:rsidRPr="0002704C" w:rsidRDefault="009A5097" w:rsidP="00027CF1">
            <w:pPr>
              <w:pStyle w:val="GH"/>
            </w:pPr>
            <w:r w:rsidRPr="0002704C">
              <w:rPr>
                <w:rFonts w:hint="eastAsia"/>
              </w:rPr>
              <w:t>监测因子</w:t>
            </w:r>
          </w:p>
        </w:tc>
      </w:tr>
      <w:tr w:rsidR="0063116C" w:rsidRPr="0002704C" w:rsidTr="0063116C">
        <w:tc>
          <w:tcPr>
            <w:tcW w:w="350" w:type="pct"/>
            <w:shd w:val="clear" w:color="auto" w:fill="auto"/>
            <w:vAlign w:val="center"/>
          </w:tcPr>
          <w:p w:rsidR="0063116C" w:rsidRPr="0002704C" w:rsidRDefault="0063116C" w:rsidP="00027CF1">
            <w:pPr>
              <w:pStyle w:val="GH"/>
            </w:pPr>
            <w:r w:rsidRPr="0002704C">
              <w:rPr>
                <w:rFonts w:hint="eastAsia"/>
              </w:rPr>
              <w:t>J1</w:t>
            </w:r>
          </w:p>
        </w:tc>
        <w:tc>
          <w:tcPr>
            <w:tcW w:w="580" w:type="pct"/>
            <w:shd w:val="clear" w:color="auto" w:fill="auto"/>
            <w:vAlign w:val="center"/>
          </w:tcPr>
          <w:p w:rsidR="0063116C" w:rsidRPr="0002704C" w:rsidRDefault="0063116C" w:rsidP="00027CF1">
            <w:pPr>
              <w:pStyle w:val="GH"/>
            </w:pPr>
            <w:r w:rsidRPr="0002704C">
              <w:rPr>
                <w:rFonts w:hint="eastAsia"/>
              </w:rPr>
              <w:t>项目地上游</w:t>
            </w:r>
            <w:r w:rsidRPr="0002704C">
              <w:rPr>
                <w:rFonts w:hint="eastAsia"/>
              </w:rPr>
              <w:t>300m</w:t>
            </w:r>
          </w:p>
        </w:tc>
        <w:tc>
          <w:tcPr>
            <w:tcW w:w="533" w:type="pct"/>
            <w:shd w:val="clear" w:color="auto" w:fill="auto"/>
            <w:vAlign w:val="center"/>
          </w:tcPr>
          <w:p w:rsidR="0063116C" w:rsidRPr="0002704C" w:rsidRDefault="0063116C" w:rsidP="00A82B78">
            <w:pPr>
              <w:pStyle w:val="GH"/>
            </w:pPr>
            <w:r w:rsidRPr="0002704C">
              <w:t>120</w:t>
            </w:r>
            <w:r w:rsidRPr="0002704C">
              <w:rPr>
                <w:rFonts w:hint="eastAsia"/>
              </w:rPr>
              <w:t>°</w:t>
            </w:r>
            <w:r w:rsidRPr="0002704C">
              <w:t>28'19.56"</w:t>
            </w:r>
          </w:p>
        </w:tc>
        <w:tc>
          <w:tcPr>
            <w:tcW w:w="469" w:type="pct"/>
            <w:shd w:val="clear" w:color="auto" w:fill="auto"/>
            <w:vAlign w:val="center"/>
          </w:tcPr>
          <w:p w:rsidR="0063116C" w:rsidRPr="0002704C" w:rsidRDefault="0063116C" w:rsidP="00A82B78">
            <w:pPr>
              <w:pStyle w:val="GH"/>
            </w:pPr>
            <w:r w:rsidRPr="0002704C">
              <w:t>31</w:t>
            </w:r>
            <w:r w:rsidRPr="0002704C">
              <w:rPr>
                <w:rFonts w:hint="eastAsia"/>
              </w:rPr>
              <w:t>°</w:t>
            </w:r>
            <w:r w:rsidRPr="0002704C">
              <w:t>58'42.67"</w:t>
            </w:r>
          </w:p>
        </w:tc>
        <w:tc>
          <w:tcPr>
            <w:tcW w:w="570" w:type="pct"/>
            <w:shd w:val="clear" w:color="auto" w:fill="auto"/>
            <w:vAlign w:val="center"/>
          </w:tcPr>
          <w:p w:rsidR="0063116C" w:rsidRPr="0002704C" w:rsidRDefault="0063116C" w:rsidP="00A82B78">
            <w:pPr>
              <w:pStyle w:val="GH"/>
            </w:pPr>
            <w:r w:rsidRPr="0002704C">
              <w:rPr>
                <w:rFonts w:hint="eastAsia"/>
              </w:rPr>
              <w:t>6</w:t>
            </w:r>
          </w:p>
        </w:tc>
        <w:tc>
          <w:tcPr>
            <w:tcW w:w="649" w:type="pct"/>
            <w:shd w:val="clear" w:color="auto" w:fill="auto"/>
            <w:vAlign w:val="center"/>
          </w:tcPr>
          <w:p w:rsidR="0063116C" w:rsidRPr="0002704C" w:rsidRDefault="0063116C" w:rsidP="00A82B78">
            <w:pPr>
              <w:pStyle w:val="GH"/>
            </w:pPr>
            <w:r w:rsidRPr="0002704C">
              <w:rPr>
                <w:rFonts w:hint="eastAsia"/>
              </w:rPr>
              <w:t xml:space="preserve">5 </w:t>
            </w:r>
            <w:r w:rsidRPr="0002704C">
              <w:rPr>
                <w:rFonts w:hint="eastAsia"/>
              </w:rPr>
              <w:t>公分孔径</w:t>
            </w:r>
            <w:r w:rsidRPr="0002704C">
              <w:rPr>
                <w:rFonts w:hint="eastAsia"/>
              </w:rPr>
              <w:t>PVC</w:t>
            </w:r>
            <w:r w:rsidRPr="0002704C">
              <w:rPr>
                <w:rFonts w:hint="eastAsia"/>
              </w:rPr>
              <w:t>管成井</w:t>
            </w:r>
          </w:p>
        </w:tc>
        <w:tc>
          <w:tcPr>
            <w:tcW w:w="581" w:type="pct"/>
            <w:shd w:val="clear" w:color="auto" w:fill="auto"/>
            <w:vAlign w:val="center"/>
          </w:tcPr>
          <w:p w:rsidR="0063116C" w:rsidRPr="0002704C" w:rsidRDefault="0063116C" w:rsidP="00A82B78">
            <w:pPr>
              <w:pStyle w:val="GH"/>
            </w:pPr>
            <w:r w:rsidRPr="0002704C">
              <w:rPr>
                <w:rFonts w:hint="eastAsia"/>
              </w:rPr>
              <w:t>潜水含水层</w:t>
            </w:r>
          </w:p>
        </w:tc>
        <w:tc>
          <w:tcPr>
            <w:tcW w:w="476" w:type="pct"/>
            <w:shd w:val="clear" w:color="auto" w:fill="auto"/>
            <w:vAlign w:val="center"/>
          </w:tcPr>
          <w:p w:rsidR="0063116C" w:rsidRPr="0002704C" w:rsidRDefault="0063116C" w:rsidP="00A82B78">
            <w:pPr>
              <w:pStyle w:val="GH"/>
            </w:pPr>
            <w:r w:rsidRPr="0002704C">
              <w:rPr>
                <w:rFonts w:hint="eastAsia"/>
              </w:rPr>
              <w:t>每年</w:t>
            </w:r>
            <w:r w:rsidRPr="0002704C">
              <w:rPr>
                <w:rFonts w:hint="eastAsia"/>
              </w:rPr>
              <w:t>1</w:t>
            </w:r>
            <w:r w:rsidRPr="0002704C">
              <w:rPr>
                <w:rFonts w:hint="eastAsia"/>
              </w:rPr>
              <w:t>次</w:t>
            </w:r>
          </w:p>
        </w:tc>
        <w:tc>
          <w:tcPr>
            <w:tcW w:w="792" w:type="pct"/>
            <w:vMerge w:val="restart"/>
            <w:shd w:val="clear" w:color="auto" w:fill="auto"/>
            <w:vAlign w:val="center"/>
          </w:tcPr>
          <w:p w:rsidR="0063116C" w:rsidRPr="0002704C" w:rsidRDefault="0063116C" w:rsidP="0063116C">
            <w:pPr>
              <w:pStyle w:val="GH"/>
            </w:pPr>
            <w:r w:rsidRPr="0002704C">
              <w:rPr>
                <w:rFonts w:hint="eastAsia"/>
              </w:rPr>
              <w:t>pH</w:t>
            </w:r>
            <w:r w:rsidRPr="0002704C">
              <w:rPr>
                <w:rFonts w:hint="eastAsia"/>
              </w:rPr>
              <w:t>、氨氮、耗氧量、</w:t>
            </w:r>
          </w:p>
          <w:p w:rsidR="0063116C" w:rsidRPr="0002704C" w:rsidRDefault="0063116C" w:rsidP="0063116C">
            <w:pPr>
              <w:pStyle w:val="GH"/>
            </w:pPr>
            <w:r w:rsidRPr="0002704C">
              <w:rPr>
                <w:rFonts w:hint="eastAsia"/>
              </w:rPr>
              <w:t>溶解性总固体、石油类、总磷</w:t>
            </w:r>
          </w:p>
        </w:tc>
      </w:tr>
      <w:tr w:rsidR="0063116C" w:rsidRPr="0002704C" w:rsidTr="0063116C">
        <w:tc>
          <w:tcPr>
            <w:tcW w:w="350" w:type="pct"/>
            <w:shd w:val="clear" w:color="auto" w:fill="auto"/>
            <w:vAlign w:val="center"/>
          </w:tcPr>
          <w:p w:rsidR="0063116C" w:rsidRPr="0002704C" w:rsidRDefault="0063116C" w:rsidP="00027CF1">
            <w:pPr>
              <w:pStyle w:val="GH"/>
            </w:pPr>
            <w:r w:rsidRPr="0002704C">
              <w:rPr>
                <w:rFonts w:hint="eastAsia"/>
              </w:rPr>
              <w:t>J2</w:t>
            </w:r>
          </w:p>
        </w:tc>
        <w:tc>
          <w:tcPr>
            <w:tcW w:w="580" w:type="pct"/>
            <w:shd w:val="clear" w:color="auto" w:fill="auto"/>
            <w:vAlign w:val="center"/>
          </w:tcPr>
          <w:p w:rsidR="0063116C" w:rsidRPr="0002704C" w:rsidRDefault="0063116C" w:rsidP="00027CF1">
            <w:pPr>
              <w:pStyle w:val="GH"/>
            </w:pPr>
            <w:r w:rsidRPr="0002704C">
              <w:rPr>
                <w:rFonts w:hint="eastAsia"/>
              </w:rPr>
              <w:t>项目地</w:t>
            </w:r>
          </w:p>
        </w:tc>
        <w:tc>
          <w:tcPr>
            <w:tcW w:w="533" w:type="pct"/>
            <w:shd w:val="clear" w:color="auto" w:fill="auto"/>
            <w:vAlign w:val="center"/>
          </w:tcPr>
          <w:p w:rsidR="0063116C" w:rsidRPr="0002704C" w:rsidRDefault="0063116C" w:rsidP="00A82B78">
            <w:pPr>
              <w:pStyle w:val="GH"/>
            </w:pPr>
            <w:r w:rsidRPr="0002704C">
              <w:t>120</w:t>
            </w:r>
            <w:r w:rsidRPr="0002704C">
              <w:rPr>
                <w:rFonts w:hint="eastAsia"/>
              </w:rPr>
              <w:t>°</w:t>
            </w:r>
            <w:r w:rsidRPr="0002704C">
              <w:t>28'16.45"</w:t>
            </w:r>
          </w:p>
        </w:tc>
        <w:tc>
          <w:tcPr>
            <w:tcW w:w="469" w:type="pct"/>
            <w:shd w:val="clear" w:color="auto" w:fill="auto"/>
            <w:vAlign w:val="center"/>
          </w:tcPr>
          <w:p w:rsidR="0063116C" w:rsidRPr="0002704C" w:rsidRDefault="0063116C" w:rsidP="00A82B78">
            <w:pPr>
              <w:pStyle w:val="GH"/>
            </w:pPr>
            <w:r w:rsidRPr="0002704C">
              <w:t>31</w:t>
            </w:r>
            <w:r w:rsidRPr="0002704C">
              <w:rPr>
                <w:rFonts w:hint="eastAsia"/>
              </w:rPr>
              <w:t>°</w:t>
            </w:r>
            <w:r w:rsidRPr="0002704C">
              <w:rPr>
                <w:rFonts w:hint="eastAsia"/>
              </w:rPr>
              <w:t>5</w:t>
            </w:r>
            <w:r w:rsidRPr="0002704C">
              <w:t>8'56.06"</w:t>
            </w:r>
          </w:p>
        </w:tc>
        <w:tc>
          <w:tcPr>
            <w:tcW w:w="570" w:type="pct"/>
            <w:shd w:val="clear" w:color="auto" w:fill="auto"/>
            <w:vAlign w:val="center"/>
          </w:tcPr>
          <w:p w:rsidR="0063116C" w:rsidRPr="0002704C" w:rsidRDefault="0063116C" w:rsidP="00A82B78">
            <w:pPr>
              <w:pStyle w:val="GH"/>
            </w:pPr>
            <w:r w:rsidRPr="0002704C">
              <w:rPr>
                <w:rFonts w:hint="eastAsia"/>
              </w:rPr>
              <w:t>6</w:t>
            </w:r>
          </w:p>
        </w:tc>
        <w:tc>
          <w:tcPr>
            <w:tcW w:w="649" w:type="pct"/>
            <w:shd w:val="clear" w:color="auto" w:fill="auto"/>
            <w:vAlign w:val="center"/>
          </w:tcPr>
          <w:p w:rsidR="0063116C" w:rsidRPr="0002704C" w:rsidRDefault="0063116C" w:rsidP="00A82B78">
            <w:pPr>
              <w:pStyle w:val="GH"/>
            </w:pPr>
            <w:r w:rsidRPr="0002704C">
              <w:rPr>
                <w:rFonts w:hint="eastAsia"/>
              </w:rPr>
              <w:t xml:space="preserve">5 </w:t>
            </w:r>
            <w:r w:rsidRPr="0002704C">
              <w:rPr>
                <w:rFonts w:hint="eastAsia"/>
              </w:rPr>
              <w:t>公分孔径</w:t>
            </w:r>
            <w:r w:rsidRPr="0002704C">
              <w:rPr>
                <w:rFonts w:hint="eastAsia"/>
              </w:rPr>
              <w:t>PVC</w:t>
            </w:r>
            <w:r w:rsidRPr="0002704C">
              <w:rPr>
                <w:rFonts w:hint="eastAsia"/>
              </w:rPr>
              <w:t>管成井</w:t>
            </w:r>
          </w:p>
        </w:tc>
        <w:tc>
          <w:tcPr>
            <w:tcW w:w="581" w:type="pct"/>
            <w:shd w:val="clear" w:color="auto" w:fill="auto"/>
            <w:vAlign w:val="center"/>
          </w:tcPr>
          <w:p w:rsidR="0063116C" w:rsidRPr="0002704C" w:rsidRDefault="0063116C" w:rsidP="00A82B78">
            <w:pPr>
              <w:pStyle w:val="GH"/>
            </w:pPr>
            <w:r w:rsidRPr="0002704C">
              <w:rPr>
                <w:rFonts w:hint="eastAsia"/>
              </w:rPr>
              <w:t>潜水含水层</w:t>
            </w:r>
          </w:p>
        </w:tc>
        <w:tc>
          <w:tcPr>
            <w:tcW w:w="476" w:type="pct"/>
            <w:shd w:val="clear" w:color="auto" w:fill="auto"/>
            <w:vAlign w:val="center"/>
          </w:tcPr>
          <w:p w:rsidR="0063116C" w:rsidRPr="0002704C" w:rsidRDefault="0063116C" w:rsidP="00A82B78">
            <w:pPr>
              <w:pStyle w:val="GH"/>
            </w:pPr>
            <w:r w:rsidRPr="0002704C">
              <w:rPr>
                <w:rFonts w:hint="eastAsia"/>
              </w:rPr>
              <w:t>每年</w:t>
            </w:r>
            <w:r w:rsidRPr="0002704C">
              <w:rPr>
                <w:rFonts w:hint="eastAsia"/>
              </w:rPr>
              <w:t>1</w:t>
            </w:r>
            <w:r w:rsidRPr="0002704C">
              <w:rPr>
                <w:rFonts w:hint="eastAsia"/>
              </w:rPr>
              <w:t>次</w:t>
            </w:r>
          </w:p>
        </w:tc>
        <w:tc>
          <w:tcPr>
            <w:tcW w:w="792" w:type="pct"/>
            <w:vMerge/>
            <w:shd w:val="clear" w:color="auto" w:fill="auto"/>
            <w:vAlign w:val="center"/>
          </w:tcPr>
          <w:p w:rsidR="0063116C" w:rsidRPr="0002704C" w:rsidRDefault="0063116C" w:rsidP="00027CF1">
            <w:pPr>
              <w:pStyle w:val="GH"/>
            </w:pPr>
          </w:p>
        </w:tc>
      </w:tr>
      <w:tr w:rsidR="0063116C" w:rsidRPr="0002704C" w:rsidTr="0063116C">
        <w:tc>
          <w:tcPr>
            <w:tcW w:w="350" w:type="pct"/>
            <w:shd w:val="clear" w:color="auto" w:fill="auto"/>
            <w:vAlign w:val="center"/>
          </w:tcPr>
          <w:p w:rsidR="0063116C" w:rsidRPr="0002704C" w:rsidRDefault="0063116C" w:rsidP="00027CF1">
            <w:pPr>
              <w:pStyle w:val="GH"/>
            </w:pPr>
            <w:r w:rsidRPr="0002704C">
              <w:rPr>
                <w:rFonts w:hint="eastAsia"/>
              </w:rPr>
              <w:t>J3</w:t>
            </w:r>
          </w:p>
        </w:tc>
        <w:tc>
          <w:tcPr>
            <w:tcW w:w="580" w:type="pct"/>
            <w:shd w:val="clear" w:color="auto" w:fill="auto"/>
            <w:vAlign w:val="center"/>
          </w:tcPr>
          <w:p w:rsidR="0063116C" w:rsidRPr="0002704C" w:rsidRDefault="0063116C" w:rsidP="00027CF1">
            <w:pPr>
              <w:pStyle w:val="GH"/>
            </w:pPr>
            <w:r w:rsidRPr="0002704C">
              <w:rPr>
                <w:rFonts w:hint="eastAsia"/>
              </w:rPr>
              <w:t>项目地下游</w:t>
            </w:r>
            <w:r w:rsidRPr="0002704C">
              <w:rPr>
                <w:rFonts w:hint="eastAsia"/>
              </w:rPr>
              <w:t>500m</w:t>
            </w:r>
          </w:p>
        </w:tc>
        <w:tc>
          <w:tcPr>
            <w:tcW w:w="533" w:type="pct"/>
            <w:shd w:val="clear" w:color="auto" w:fill="auto"/>
            <w:vAlign w:val="center"/>
          </w:tcPr>
          <w:p w:rsidR="0063116C" w:rsidRPr="0002704C" w:rsidRDefault="0063116C" w:rsidP="00A82B78">
            <w:pPr>
              <w:pStyle w:val="GH"/>
            </w:pPr>
            <w:r w:rsidRPr="0002704C">
              <w:t>120</w:t>
            </w:r>
            <w:r w:rsidRPr="0002704C">
              <w:rPr>
                <w:rFonts w:hint="eastAsia"/>
              </w:rPr>
              <w:t>°</w:t>
            </w:r>
            <w:r w:rsidRPr="0002704C">
              <w:t>28'28.31"</w:t>
            </w:r>
          </w:p>
        </w:tc>
        <w:tc>
          <w:tcPr>
            <w:tcW w:w="469" w:type="pct"/>
            <w:shd w:val="clear" w:color="auto" w:fill="auto"/>
            <w:vAlign w:val="center"/>
          </w:tcPr>
          <w:p w:rsidR="0063116C" w:rsidRPr="0002704C" w:rsidRDefault="0063116C" w:rsidP="00A82B78">
            <w:pPr>
              <w:pStyle w:val="GH"/>
            </w:pPr>
            <w:r w:rsidRPr="0002704C">
              <w:t>31</w:t>
            </w:r>
            <w:r w:rsidRPr="0002704C">
              <w:rPr>
                <w:rFonts w:hint="eastAsia"/>
              </w:rPr>
              <w:t>°</w:t>
            </w:r>
            <w:r w:rsidRPr="0002704C">
              <w:rPr>
                <w:rFonts w:hint="eastAsia"/>
              </w:rPr>
              <w:t>5</w:t>
            </w:r>
            <w:r w:rsidRPr="0002704C">
              <w:t>9'16.51"</w:t>
            </w:r>
          </w:p>
        </w:tc>
        <w:tc>
          <w:tcPr>
            <w:tcW w:w="570" w:type="pct"/>
            <w:shd w:val="clear" w:color="auto" w:fill="auto"/>
            <w:vAlign w:val="center"/>
          </w:tcPr>
          <w:p w:rsidR="0063116C" w:rsidRPr="0002704C" w:rsidRDefault="0063116C" w:rsidP="00A82B78">
            <w:pPr>
              <w:pStyle w:val="GH"/>
            </w:pPr>
            <w:r w:rsidRPr="0002704C">
              <w:rPr>
                <w:rFonts w:hint="eastAsia"/>
              </w:rPr>
              <w:t>6</w:t>
            </w:r>
          </w:p>
        </w:tc>
        <w:tc>
          <w:tcPr>
            <w:tcW w:w="649" w:type="pct"/>
            <w:shd w:val="clear" w:color="auto" w:fill="auto"/>
            <w:vAlign w:val="center"/>
          </w:tcPr>
          <w:p w:rsidR="0063116C" w:rsidRPr="0002704C" w:rsidRDefault="0063116C" w:rsidP="00A82B78">
            <w:pPr>
              <w:pStyle w:val="GH"/>
            </w:pPr>
            <w:r w:rsidRPr="0002704C">
              <w:rPr>
                <w:rFonts w:hint="eastAsia"/>
              </w:rPr>
              <w:t xml:space="preserve">5 </w:t>
            </w:r>
            <w:r w:rsidRPr="0002704C">
              <w:rPr>
                <w:rFonts w:hint="eastAsia"/>
              </w:rPr>
              <w:t>公分孔径</w:t>
            </w:r>
            <w:r w:rsidRPr="0002704C">
              <w:rPr>
                <w:rFonts w:hint="eastAsia"/>
              </w:rPr>
              <w:t>PVC</w:t>
            </w:r>
            <w:r w:rsidRPr="0002704C">
              <w:rPr>
                <w:rFonts w:hint="eastAsia"/>
              </w:rPr>
              <w:t>管成井</w:t>
            </w:r>
          </w:p>
        </w:tc>
        <w:tc>
          <w:tcPr>
            <w:tcW w:w="581" w:type="pct"/>
            <w:shd w:val="clear" w:color="auto" w:fill="auto"/>
            <w:vAlign w:val="center"/>
          </w:tcPr>
          <w:p w:rsidR="0063116C" w:rsidRPr="0002704C" w:rsidRDefault="0063116C" w:rsidP="00A82B78">
            <w:pPr>
              <w:pStyle w:val="GH"/>
            </w:pPr>
            <w:r w:rsidRPr="0002704C">
              <w:rPr>
                <w:rFonts w:hint="eastAsia"/>
              </w:rPr>
              <w:t>潜水含水层</w:t>
            </w:r>
          </w:p>
        </w:tc>
        <w:tc>
          <w:tcPr>
            <w:tcW w:w="476" w:type="pct"/>
            <w:shd w:val="clear" w:color="auto" w:fill="auto"/>
            <w:vAlign w:val="center"/>
          </w:tcPr>
          <w:p w:rsidR="0063116C" w:rsidRPr="0002704C" w:rsidRDefault="0063116C" w:rsidP="00A82B78">
            <w:pPr>
              <w:pStyle w:val="GH"/>
            </w:pPr>
            <w:r w:rsidRPr="0002704C">
              <w:rPr>
                <w:rFonts w:hint="eastAsia"/>
              </w:rPr>
              <w:t>每年</w:t>
            </w:r>
            <w:r w:rsidRPr="0002704C">
              <w:rPr>
                <w:rFonts w:hint="eastAsia"/>
              </w:rPr>
              <w:t>1</w:t>
            </w:r>
            <w:r w:rsidRPr="0002704C">
              <w:rPr>
                <w:rFonts w:hint="eastAsia"/>
              </w:rPr>
              <w:t>次</w:t>
            </w:r>
          </w:p>
        </w:tc>
        <w:tc>
          <w:tcPr>
            <w:tcW w:w="792" w:type="pct"/>
            <w:vMerge/>
            <w:shd w:val="clear" w:color="auto" w:fill="auto"/>
            <w:vAlign w:val="center"/>
          </w:tcPr>
          <w:p w:rsidR="0063116C" w:rsidRPr="0002704C" w:rsidRDefault="0063116C" w:rsidP="00027CF1">
            <w:pPr>
              <w:pStyle w:val="GH"/>
            </w:pPr>
          </w:p>
        </w:tc>
      </w:tr>
    </w:tbl>
    <w:p w:rsidR="009A5097" w:rsidRPr="0002704C" w:rsidRDefault="009A5097" w:rsidP="0063116C">
      <w:pPr>
        <w:autoSpaceDE w:val="0"/>
        <w:autoSpaceDN w:val="0"/>
        <w:spacing w:beforeLines="50" w:before="120"/>
        <w:ind w:firstLine="480"/>
        <w:jc w:val="left"/>
        <w:rPr>
          <w:kern w:val="0"/>
        </w:rPr>
      </w:pPr>
      <w:r w:rsidRPr="0002704C">
        <w:rPr>
          <w:kern w:val="0"/>
        </w:rPr>
        <w:t>土壤：在厂区内设一个监测点，每年监测一次，监测项目为</w:t>
      </w:r>
      <w:r w:rsidRPr="0002704C">
        <w:rPr>
          <w:kern w:val="0"/>
        </w:rPr>
        <w:t>pH</w:t>
      </w:r>
      <w:r w:rsidRPr="0002704C">
        <w:rPr>
          <w:kern w:val="0"/>
        </w:rPr>
        <w:t>、铜、镍、锌、铅、镉、砷、汞、六价铬、四氯化碳、氯仿、氯甲烷、</w:t>
      </w:r>
      <w:r w:rsidRPr="0002704C">
        <w:rPr>
          <w:kern w:val="0"/>
        </w:rPr>
        <w:t>1,1-</w:t>
      </w:r>
      <w:r w:rsidRPr="0002704C">
        <w:rPr>
          <w:kern w:val="0"/>
        </w:rPr>
        <w:t>二氯乙烷、</w:t>
      </w:r>
      <w:r w:rsidRPr="0002704C">
        <w:rPr>
          <w:kern w:val="0"/>
        </w:rPr>
        <w:t>1,2-</w:t>
      </w:r>
      <w:r w:rsidRPr="0002704C">
        <w:rPr>
          <w:kern w:val="0"/>
        </w:rPr>
        <w:t>二氯乙烷、</w:t>
      </w:r>
      <w:r w:rsidRPr="0002704C">
        <w:rPr>
          <w:kern w:val="0"/>
        </w:rPr>
        <w:t>1,1-</w:t>
      </w:r>
      <w:r w:rsidRPr="0002704C">
        <w:rPr>
          <w:kern w:val="0"/>
        </w:rPr>
        <w:t>二氯乙烯、顺式</w:t>
      </w:r>
      <w:r w:rsidRPr="0002704C">
        <w:rPr>
          <w:kern w:val="0"/>
        </w:rPr>
        <w:t>-1,2-</w:t>
      </w:r>
      <w:r w:rsidRPr="0002704C">
        <w:rPr>
          <w:kern w:val="0"/>
        </w:rPr>
        <w:t>二氯乙烯、反式</w:t>
      </w:r>
      <w:r w:rsidRPr="0002704C">
        <w:rPr>
          <w:kern w:val="0"/>
        </w:rPr>
        <w:t>-1,2-</w:t>
      </w:r>
      <w:r w:rsidRPr="0002704C">
        <w:rPr>
          <w:kern w:val="0"/>
        </w:rPr>
        <w:t>二氯乙烯、二氯甲烷、</w:t>
      </w:r>
      <w:r w:rsidRPr="0002704C">
        <w:rPr>
          <w:kern w:val="0"/>
        </w:rPr>
        <w:t>1,2-</w:t>
      </w:r>
      <w:r w:rsidRPr="0002704C">
        <w:rPr>
          <w:kern w:val="0"/>
        </w:rPr>
        <w:t>二氯丙烷、</w:t>
      </w:r>
      <w:r w:rsidRPr="0002704C">
        <w:rPr>
          <w:kern w:val="0"/>
        </w:rPr>
        <w:t>1,1,1,2-</w:t>
      </w:r>
      <w:r w:rsidRPr="0002704C">
        <w:rPr>
          <w:kern w:val="0"/>
        </w:rPr>
        <w:t>四氯乙烷、</w:t>
      </w:r>
      <w:r w:rsidRPr="0002704C">
        <w:rPr>
          <w:kern w:val="0"/>
        </w:rPr>
        <w:t>1,1,2,2-</w:t>
      </w:r>
      <w:r w:rsidRPr="0002704C">
        <w:rPr>
          <w:kern w:val="0"/>
        </w:rPr>
        <w:t>四氯乙烷、四氯乙烯、</w:t>
      </w:r>
      <w:r w:rsidRPr="0002704C">
        <w:rPr>
          <w:kern w:val="0"/>
        </w:rPr>
        <w:t>1,1,1-</w:t>
      </w:r>
      <w:r w:rsidRPr="0002704C">
        <w:rPr>
          <w:kern w:val="0"/>
        </w:rPr>
        <w:t>三氯乙烷、</w:t>
      </w:r>
      <w:r w:rsidRPr="0002704C">
        <w:rPr>
          <w:kern w:val="0"/>
        </w:rPr>
        <w:t>1,1,2-</w:t>
      </w:r>
      <w:r w:rsidRPr="0002704C">
        <w:rPr>
          <w:kern w:val="0"/>
        </w:rPr>
        <w:t>三氯乙烷、三氯乙烯、</w:t>
      </w:r>
      <w:r w:rsidRPr="0002704C">
        <w:rPr>
          <w:kern w:val="0"/>
        </w:rPr>
        <w:t>1,2,3-</w:t>
      </w:r>
      <w:r w:rsidRPr="0002704C">
        <w:rPr>
          <w:kern w:val="0"/>
        </w:rPr>
        <w:t>三氯丙烷、氯乙烯、苯、氯苯、</w:t>
      </w:r>
      <w:r w:rsidRPr="0002704C">
        <w:rPr>
          <w:kern w:val="0"/>
        </w:rPr>
        <w:t>1,2-</w:t>
      </w:r>
      <w:r w:rsidRPr="0002704C">
        <w:rPr>
          <w:kern w:val="0"/>
        </w:rPr>
        <w:t>二氯苯、</w:t>
      </w:r>
      <w:r w:rsidRPr="0002704C">
        <w:rPr>
          <w:kern w:val="0"/>
        </w:rPr>
        <w:t>1,4-</w:t>
      </w:r>
      <w:r w:rsidRPr="0002704C">
        <w:rPr>
          <w:kern w:val="0"/>
        </w:rPr>
        <w:t>二氯苯、乙苯、苯乙烯、甲苯、间，对</w:t>
      </w:r>
      <w:r w:rsidRPr="0002704C">
        <w:rPr>
          <w:kern w:val="0"/>
        </w:rPr>
        <w:t>-</w:t>
      </w:r>
      <w:r w:rsidRPr="0002704C">
        <w:rPr>
          <w:kern w:val="0"/>
        </w:rPr>
        <w:t>二甲苯、邻二甲苯、一溴二氯甲烷、溴仿、二溴氯</w:t>
      </w:r>
      <w:r w:rsidRPr="0002704C">
        <w:rPr>
          <w:kern w:val="0"/>
        </w:rPr>
        <w:lastRenderedPageBreak/>
        <w:t>甲烷、</w:t>
      </w:r>
      <w:r w:rsidRPr="0002704C">
        <w:rPr>
          <w:kern w:val="0"/>
        </w:rPr>
        <w:t>1,2-</w:t>
      </w:r>
      <w:r w:rsidRPr="0002704C">
        <w:rPr>
          <w:kern w:val="0"/>
        </w:rPr>
        <w:t>二溴乙烷、硝基苯、苯胺、</w:t>
      </w:r>
      <w:r w:rsidRPr="0002704C">
        <w:rPr>
          <w:kern w:val="0"/>
        </w:rPr>
        <w:t>2-</w:t>
      </w:r>
      <w:r w:rsidRPr="0002704C">
        <w:rPr>
          <w:kern w:val="0"/>
        </w:rPr>
        <w:t>氯苯酚、苯并</w:t>
      </w:r>
      <w:r w:rsidRPr="0002704C">
        <w:rPr>
          <w:kern w:val="0"/>
        </w:rPr>
        <w:t>[a]</w:t>
      </w:r>
      <w:r w:rsidRPr="0002704C">
        <w:rPr>
          <w:kern w:val="0"/>
        </w:rPr>
        <w:t>蒽、苯并</w:t>
      </w:r>
      <w:r w:rsidRPr="0002704C">
        <w:rPr>
          <w:kern w:val="0"/>
        </w:rPr>
        <w:t>[a]</w:t>
      </w:r>
      <w:r w:rsidRPr="0002704C">
        <w:rPr>
          <w:kern w:val="0"/>
        </w:rPr>
        <w:t>芘、苯并</w:t>
      </w:r>
      <w:r w:rsidRPr="0002704C">
        <w:rPr>
          <w:kern w:val="0"/>
        </w:rPr>
        <w:t>[b]</w:t>
      </w:r>
      <w:r w:rsidRPr="0002704C">
        <w:rPr>
          <w:kern w:val="0"/>
        </w:rPr>
        <w:t>荧蒽、苯并</w:t>
      </w:r>
      <w:r w:rsidRPr="0002704C">
        <w:rPr>
          <w:kern w:val="0"/>
        </w:rPr>
        <w:t>[k]</w:t>
      </w:r>
      <w:r w:rsidRPr="0002704C">
        <w:rPr>
          <w:kern w:val="0"/>
        </w:rPr>
        <w:t>荧蒽、屈、二苯并</w:t>
      </w:r>
      <w:r w:rsidRPr="0002704C">
        <w:rPr>
          <w:kern w:val="0"/>
        </w:rPr>
        <w:t>[ah]</w:t>
      </w:r>
      <w:r w:rsidRPr="0002704C">
        <w:rPr>
          <w:kern w:val="0"/>
        </w:rPr>
        <w:t>蒽、茚并</w:t>
      </w:r>
      <w:r w:rsidRPr="0002704C">
        <w:rPr>
          <w:kern w:val="0"/>
        </w:rPr>
        <w:t>[1,2,3-cd]</w:t>
      </w:r>
      <w:r w:rsidRPr="0002704C">
        <w:rPr>
          <w:kern w:val="0"/>
        </w:rPr>
        <w:t>芘、萘、六氯环戊二烯、</w:t>
      </w:r>
      <w:r w:rsidRPr="0002704C">
        <w:rPr>
          <w:kern w:val="0"/>
        </w:rPr>
        <w:t>2,4-</w:t>
      </w:r>
      <w:r w:rsidRPr="0002704C">
        <w:rPr>
          <w:kern w:val="0"/>
        </w:rPr>
        <w:t>二硝基甲苯、</w:t>
      </w:r>
      <w:r w:rsidRPr="0002704C">
        <w:rPr>
          <w:kern w:val="0"/>
        </w:rPr>
        <w:t>2,4-</w:t>
      </w:r>
      <w:r w:rsidRPr="0002704C">
        <w:rPr>
          <w:kern w:val="0"/>
        </w:rPr>
        <w:t>二氯苯酚、</w:t>
      </w:r>
      <w:r w:rsidRPr="0002704C">
        <w:rPr>
          <w:kern w:val="0"/>
        </w:rPr>
        <w:t>2,4,6-</w:t>
      </w:r>
      <w:r w:rsidRPr="0002704C">
        <w:rPr>
          <w:kern w:val="0"/>
        </w:rPr>
        <w:t>三氯苯酚、</w:t>
      </w:r>
      <w:r w:rsidRPr="0002704C">
        <w:rPr>
          <w:kern w:val="0"/>
        </w:rPr>
        <w:t>2,4-</w:t>
      </w:r>
      <w:r w:rsidRPr="0002704C">
        <w:rPr>
          <w:kern w:val="0"/>
        </w:rPr>
        <w:t>二硝基苯酚、五氯酚、邻苯二甲酸二（</w:t>
      </w:r>
      <w:r w:rsidRPr="0002704C">
        <w:rPr>
          <w:kern w:val="0"/>
        </w:rPr>
        <w:t>2</w:t>
      </w:r>
      <w:r w:rsidRPr="0002704C">
        <w:rPr>
          <w:kern w:val="0"/>
        </w:rPr>
        <w:t>乙基己）酯、邻苯二甲酸丁苄酯、邻苯二甲酸二正辛酯。</w:t>
      </w:r>
    </w:p>
    <w:p w:rsidR="009A5097" w:rsidRPr="0002704C" w:rsidRDefault="009A5097" w:rsidP="009A5097">
      <w:pPr>
        <w:autoSpaceDE w:val="0"/>
        <w:autoSpaceDN w:val="0"/>
        <w:ind w:firstLine="480"/>
        <w:jc w:val="left"/>
        <w:rPr>
          <w:kern w:val="0"/>
        </w:rPr>
      </w:pPr>
      <w:r w:rsidRPr="0002704C">
        <w:rPr>
          <w:kern w:val="0"/>
        </w:rPr>
        <w:t>噪声：对厂界噪声每年监测</w:t>
      </w:r>
      <w:r w:rsidRPr="0002704C">
        <w:rPr>
          <w:kern w:val="0"/>
        </w:rPr>
        <w:t>1</w:t>
      </w:r>
      <w:r w:rsidRPr="0002704C">
        <w:rPr>
          <w:rFonts w:hint="eastAsia"/>
          <w:kern w:val="0"/>
        </w:rPr>
        <w:t>次</w:t>
      </w:r>
      <w:r w:rsidRPr="0002704C">
        <w:rPr>
          <w:kern w:val="0"/>
        </w:rPr>
        <w:t>，</w:t>
      </w:r>
      <w:r w:rsidRPr="0002704C">
        <w:rPr>
          <w:rFonts w:hint="eastAsia"/>
          <w:kern w:val="0"/>
        </w:rPr>
        <w:t>昼夜各一次，建议监测点位置为本次声环境现状监测的</w:t>
      </w:r>
      <w:r w:rsidRPr="0002704C">
        <w:rPr>
          <w:rFonts w:hint="eastAsia"/>
          <w:kern w:val="0"/>
        </w:rPr>
        <w:t>N1~N</w:t>
      </w:r>
      <w:r w:rsidR="0063116C" w:rsidRPr="0002704C">
        <w:rPr>
          <w:rFonts w:hint="eastAsia"/>
          <w:kern w:val="0"/>
        </w:rPr>
        <w:t>8</w:t>
      </w:r>
      <w:r w:rsidRPr="0002704C">
        <w:rPr>
          <w:kern w:val="0"/>
        </w:rPr>
        <w:t>。</w:t>
      </w:r>
    </w:p>
    <w:p w:rsidR="009A5097" w:rsidRPr="0002704C" w:rsidRDefault="009A5097" w:rsidP="009A5097">
      <w:pPr>
        <w:ind w:firstLine="480"/>
      </w:pPr>
      <w:r w:rsidRPr="0002704C">
        <w:rPr>
          <w:rFonts w:hint="eastAsia"/>
        </w:rPr>
        <w:t>三、环境应急监测</w:t>
      </w:r>
    </w:p>
    <w:p w:rsidR="009A5097" w:rsidRPr="0002704C" w:rsidRDefault="009A5097" w:rsidP="009A5097">
      <w:pPr>
        <w:ind w:firstLine="480"/>
      </w:pPr>
      <w:r w:rsidRPr="0002704C">
        <w:rPr>
          <w:rFonts w:hint="eastAsia"/>
        </w:rPr>
        <w:t>①监测项目</w:t>
      </w:r>
    </w:p>
    <w:p w:rsidR="009A5097" w:rsidRPr="0002704C" w:rsidRDefault="009A5097" w:rsidP="009A5097">
      <w:pPr>
        <w:ind w:firstLine="480"/>
      </w:pPr>
      <w:r w:rsidRPr="0002704C">
        <w:rPr>
          <w:rFonts w:hint="eastAsia"/>
        </w:rPr>
        <w:t>环境空气：根据事故类型和排放物质确定。本项目的大气事故因子主要为</w:t>
      </w:r>
      <w:r w:rsidR="0063116C" w:rsidRPr="0002704C">
        <w:rPr>
          <w:rFonts w:hint="eastAsia"/>
          <w:kern w:val="0"/>
        </w:rPr>
        <w:t>非甲烷总烃、颗粒物</w:t>
      </w:r>
      <w:r w:rsidRPr="0002704C">
        <w:rPr>
          <w:rFonts w:hint="eastAsia"/>
        </w:rPr>
        <w:t>。</w:t>
      </w:r>
    </w:p>
    <w:p w:rsidR="009A5097" w:rsidRPr="0002704C" w:rsidRDefault="009A5097" w:rsidP="009A5097">
      <w:pPr>
        <w:ind w:firstLine="480"/>
      </w:pPr>
      <w:r w:rsidRPr="0002704C">
        <w:rPr>
          <w:rFonts w:hint="eastAsia"/>
        </w:rPr>
        <w:t>地表水：根据事故类型和排放物质确定。本项目的地表水事故因子主要为：</w:t>
      </w:r>
      <w:r w:rsidRPr="0002704C">
        <w:rPr>
          <w:rFonts w:hint="eastAsia"/>
        </w:rPr>
        <w:t>pH</w:t>
      </w:r>
      <w:r w:rsidRPr="0002704C">
        <w:rPr>
          <w:rFonts w:hint="eastAsia"/>
        </w:rPr>
        <w:t>、</w:t>
      </w:r>
      <w:r w:rsidRPr="0002704C">
        <w:rPr>
          <w:rFonts w:hint="eastAsia"/>
        </w:rPr>
        <w:t>COD</w:t>
      </w:r>
      <w:r w:rsidRPr="0002704C">
        <w:rPr>
          <w:rFonts w:hint="eastAsia"/>
        </w:rPr>
        <w:t>、</w:t>
      </w:r>
      <w:r w:rsidRPr="0002704C">
        <w:rPr>
          <w:rFonts w:hint="eastAsia"/>
        </w:rPr>
        <w:t>SS</w:t>
      </w:r>
      <w:r w:rsidRPr="0002704C">
        <w:rPr>
          <w:rFonts w:hint="eastAsia"/>
        </w:rPr>
        <w:t>、氨氮、总磷、石油类等。</w:t>
      </w:r>
    </w:p>
    <w:p w:rsidR="009A5097" w:rsidRPr="0002704C" w:rsidRDefault="009A5097" w:rsidP="009A5097">
      <w:pPr>
        <w:ind w:firstLine="480"/>
      </w:pPr>
      <w:r w:rsidRPr="0002704C">
        <w:rPr>
          <w:rFonts w:hint="eastAsia"/>
        </w:rPr>
        <w:t>地下水：根据事故类型和排放物质确定。本项目的地下水事故因子主要为：</w:t>
      </w:r>
      <w:r w:rsidRPr="0002704C">
        <w:rPr>
          <w:rFonts w:hint="eastAsia"/>
        </w:rPr>
        <w:t>pH</w:t>
      </w:r>
      <w:r w:rsidRPr="0002704C">
        <w:rPr>
          <w:rFonts w:hint="eastAsia"/>
        </w:rPr>
        <w:t>、</w:t>
      </w:r>
      <w:r w:rsidRPr="0002704C">
        <w:rPr>
          <w:rFonts w:hint="eastAsia"/>
        </w:rPr>
        <w:t>COD</w:t>
      </w:r>
      <w:r w:rsidRPr="0002704C">
        <w:rPr>
          <w:rFonts w:hint="eastAsia"/>
        </w:rPr>
        <w:t>、氨氮、</w:t>
      </w:r>
      <w:r w:rsidR="0063116C" w:rsidRPr="0002704C">
        <w:rPr>
          <w:rFonts w:hint="eastAsia"/>
        </w:rPr>
        <w:t>耗氧量</w:t>
      </w:r>
      <w:r w:rsidRPr="0002704C">
        <w:rPr>
          <w:rFonts w:hint="eastAsia"/>
        </w:rPr>
        <w:t>等。事故现场监测因子应根据现场事故类型和排放物质确定。</w:t>
      </w:r>
    </w:p>
    <w:p w:rsidR="009A5097" w:rsidRPr="0002704C" w:rsidRDefault="009A5097" w:rsidP="009A5097">
      <w:pPr>
        <w:ind w:firstLine="480"/>
      </w:pPr>
      <w:r w:rsidRPr="0002704C">
        <w:rPr>
          <w:rFonts w:hint="eastAsia"/>
        </w:rPr>
        <w:t>②监测区域</w:t>
      </w:r>
    </w:p>
    <w:p w:rsidR="009A5097" w:rsidRPr="0002704C" w:rsidRDefault="009A5097" w:rsidP="009A5097">
      <w:pPr>
        <w:ind w:firstLine="480"/>
      </w:pPr>
      <w:r w:rsidRPr="0002704C">
        <w:rPr>
          <w:rFonts w:hint="eastAsia"/>
        </w:rPr>
        <w:t>大气环境：本项目所在地及周边区域内的敏感点；</w:t>
      </w:r>
    </w:p>
    <w:p w:rsidR="009A5097" w:rsidRPr="0002704C" w:rsidRDefault="009A5097" w:rsidP="009A5097">
      <w:pPr>
        <w:ind w:firstLine="480"/>
      </w:pPr>
      <w:r w:rsidRPr="0002704C">
        <w:rPr>
          <w:rFonts w:hint="eastAsia"/>
        </w:rPr>
        <w:t>地表水环境：根据事故类型和事故废水走向，确定监测范围。主要监测点位为：消防废水收集池进出口</w:t>
      </w:r>
      <w:r w:rsidR="0063116C" w:rsidRPr="0002704C">
        <w:rPr>
          <w:rFonts w:hint="eastAsia"/>
        </w:rPr>
        <w:t>、厂区清下水出口</w:t>
      </w:r>
      <w:r w:rsidRPr="0002704C">
        <w:rPr>
          <w:rFonts w:hint="eastAsia"/>
        </w:rPr>
        <w:t>、周边河流及污水厂排口下游等。</w:t>
      </w:r>
    </w:p>
    <w:p w:rsidR="009A5097" w:rsidRPr="0002704C" w:rsidRDefault="009A5097" w:rsidP="009A5097">
      <w:pPr>
        <w:ind w:firstLine="480"/>
      </w:pPr>
      <w:r w:rsidRPr="0002704C">
        <w:rPr>
          <w:rFonts w:hint="eastAsia"/>
        </w:rPr>
        <w:t>地下水环境：根据事故类型和事故废水走向，确定监测范围。主要监测点位为：项目所在地及上、下游等。</w:t>
      </w:r>
    </w:p>
    <w:p w:rsidR="009A5097" w:rsidRPr="0002704C" w:rsidRDefault="009A5097" w:rsidP="009A5097">
      <w:pPr>
        <w:ind w:firstLine="480"/>
      </w:pPr>
      <w:r w:rsidRPr="0002704C">
        <w:rPr>
          <w:rFonts w:hint="eastAsia"/>
        </w:rPr>
        <w:t>③监测频率</w:t>
      </w:r>
    </w:p>
    <w:p w:rsidR="009A5097" w:rsidRPr="0002704C" w:rsidRDefault="009A5097" w:rsidP="009A5097">
      <w:pPr>
        <w:ind w:firstLine="480"/>
      </w:pPr>
      <w:r w:rsidRPr="0002704C">
        <w:rPr>
          <w:rFonts w:hint="eastAsia"/>
        </w:rPr>
        <w:t>环境空气：事故初期，采样</w:t>
      </w:r>
      <w:r w:rsidRPr="0002704C">
        <w:rPr>
          <w:rFonts w:hint="eastAsia"/>
        </w:rPr>
        <w:t>1</w:t>
      </w:r>
      <w:r w:rsidRPr="0002704C">
        <w:rPr>
          <w:rFonts w:hint="eastAsia"/>
        </w:rPr>
        <w:t>次</w:t>
      </w:r>
      <w:r w:rsidRPr="0002704C">
        <w:rPr>
          <w:rFonts w:hint="eastAsia"/>
        </w:rPr>
        <w:t>/30min</w:t>
      </w:r>
      <w:r w:rsidRPr="0002704C">
        <w:rPr>
          <w:rFonts w:hint="eastAsia"/>
        </w:rPr>
        <w:t>；随后根据空气中有害物质浓度降低监测频率，按</w:t>
      </w:r>
      <w:r w:rsidRPr="0002704C">
        <w:rPr>
          <w:rFonts w:hint="eastAsia"/>
        </w:rPr>
        <w:t>1h</w:t>
      </w:r>
      <w:r w:rsidRPr="0002704C">
        <w:rPr>
          <w:rFonts w:hint="eastAsia"/>
        </w:rPr>
        <w:t>、</w:t>
      </w:r>
      <w:r w:rsidRPr="0002704C">
        <w:rPr>
          <w:rFonts w:hint="eastAsia"/>
        </w:rPr>
        <w:t>2h</w:t>
      </w:r>
      <w:r w:rsidRPr="0002704C">
        <w:rPr>
          <w:rFonts w:hint="eastAsia"/>
        </w:rPr>
        <w:t>等时间间隔采样。</w:t>
      </w:r>
    </w:p>
    <w:p w:rsidR="009A5097" w:rsidRPr="0002704C" w:rsidRDefault="009A5097" w:rsidP="009A5097">
      <w:pPr>
        <w:ind w:firstLine="480"/>
      </w:pPr>
      <w:r w:rsidRPr="0002704C">
        <w:rPr>
          <w:rFonts w:hint="eastAsia"/>
        </w:rPr>
        <w:t>地表水：采样</w:t>
      </w:r>
      <w:r w:rsidRPr="0002704C">
        <w:rPr>
          <w:rFonts w:hint="eastAsia"/>
        </w:rPr>
        <w:t>1</w:t>
      </w:r>
      <w:r w:rsidRPr="0002704C">
        <w:rPr>
          <w:rFonts w:hint="eastAsia"/>
        </w:rPr>
        <w:t>次</w:t>
      </w:r>
      <w:r w:rsidRPr="0002704C">
        <w:rPr>
          <w:rFonts w:hint="eastAsia"/>
        </w:rPr>
        <w:t>/30min</w:t>
      </w:r>
      <w:r w:rsidRPr="0002704C">
        <w:rPr>
          <w:rFonts w:hint="eastAsia"/>
        </w:rPr>
        <w:t>。</w:t>
      </w:r>
    </w:p>
    <w:p w:rsidR="009A5097" w:rsidRPr="0002704C" w:rsidRDefault="009A5097" w:rsidP="009A5097">
      <w:pPr>
        <w:ind w:firstLine="480"/>
      </w:pPr>
      <w:r w:rsidRPr="0002704C">
        <w:rPr>
          <w:rFonts w:hint="eastAsia"/>
        </w:rPr>
        <w:t>地下水：采样</w:t>
      </w:r>
      <w:r w:rsidRPr="0002704C">
        <w:rPr>
          <w:rFonts w:hint="eastAsia"/>
        </w:rPr>
        <w:t>1</w:t>
      </w:r>
      <w:r w:rsidRPr="0002704C">
        <w:rPr>
          <w:rFonts w:hint="eastAsia"/>
        </w:rPr>
        <w:t>次</w:t>
      </w:r>
      <w:r w:rsidRPr="0002704C">
        <w:rPr>
          <w:rFonts w:hint="eastAsia"/>
        </w:rPr>
        <w:t>/30min</w:t>
      </w:r>
      <w:r w:rsidRPr="0002704C">
        <w:rPr>
          <w:rFonts w:hint="eastAsia"/>
        </w:rPr>
        <w:t>。</w:t>
      </w:r>
    </w:p>
    <w:p w:rsidR="009A5097" w:rsidRPr="0002704C" w:rsidRDefault="009A5097" w:rsidP="009A5097">
      <w:pPr>
        <w:ind w:firstLine="480"/>
      </w:pPr>
      <w:r w:rsidRPr="0002704C">
        <w:rPr>
          <w:rFonts w:hint="eastAsia"/>
        </w:rPr>
        <w:t>值得注意的是，事故后期应对受污染的土壤进行环境影响评估。</w:t>
      </w:r>
    </w:p>
    <w:p w:rsidR="009A5097" w:rsidRPr="0002704C" w:rsidRDefault="009A5097" w:rsidP="009A5097">
      <w:pPr>
        <w:ind w:firstLine="480"/>
      </w:pPr>
      <w:r w:rsidRPr="0002704C">
        <w:rPr>
          <w:rFonts w:hint="eastAsia"/>
        </w:rPr>
        <w:t>上述污染源监测、环境质量监测及环境应急监测若企业不具备监测条件，可委托有资质的监测单位进行监测，监测结果以报表形式上报当地环境保护主管部门。</w:t>
      </w:r>
    </w:p>
    <w:p w:rsidR="000E3412" w:rsidRPr="0002704C" w:rsidRDefault="000E3412" w:rsidP="000E3412">
      <w:pPr>
        <w:pStyle w:val="a6"/>
      </w:pPr>
    </w:p>
    <w:p w:rsidR="007F0962" w:rsidRPr="0002704C" w:rsidRDefault="007F0962" w:rsidP="007F0962">
      <w:pPr>
        <w:pStyle w:val="20"/>
      </w:pPr>
      <w:bookmarkStart w:id="431" w:name="_Toc4585648"/>
      <w:bookmarkStart w:id="432" w:name="_Toc6174342"/>
      <w:r w:rsidRPr="0002704C">
        <w:t>9.4</w:t>
      </w:r>
      <w:r w:rsidRPr="0002704C">
        <w:rPr>
          <w:rFonts w:hint="eastAsia"/>
        </w:rPr>
        <w:t>开展泄漏检测与修复（</w:t>
      </w:r>
      <w:r w:rsidRPr="0002704C">
        <w:rPr>
          <w:rFonts w:hint="eastAsia"/>
        </w:rPr>
        <w:t>LDAR</w:t>
      </w:r>
      <w:r w:rsidRPr="0002704C">
        <w:rPr>
          <w:rFonts w:hint="eastAsia"/>
        </w:rPr>
        <w:t>）工作</w:t>
      </w:r>
      <w:bookmarkEnd w:id="431"/>
      <w:bookmarkEnd w:id="432"/>
    </w:p>
    <w:p w:rsidR="007F0962" w:rsidRPr="0002704C" w:rsidRDefault="007F0962" w:rsidP="007F0962">
      <w:pPr>
        <w:ind w:firstLine="480"/>
      </w:pPr>
      <w:r w:rsidRPr="0002704C">
        <w:rPr>
          <w:rFonts w:hint="eastAsia"/>
        </w:rPr>
        <w:t xml:space="preserve">Leak Detection And Repair </w:t>
      </w:r>
      <w:r w:rsidRPr="0002704C">
        <w:rPr>
          <w:rFonts w:hint="eastAsia"/>
        </w:rPr>
        <w:t>（简称</w:t>
      </w:r>
      <w:r w:rsidRPr="0002704C">
        <w:rPr>
          <w:rFonts w:hint="eastAsia"/>
        </w:rPr>
        <w:t xml:space="preserve"> LDAR) </w:t>
      </w:r>
      <w:r w:rsidRPr="0002704C">
        <w:rPr>
          <w:rFonts w:hint="eastAsia"/>
        </w:rPr>
        <w:t>是指在涉及挥发性有机物</w:t>
      </w:r>
      <w:r w:rsidRPr="0002704C">
        <w:rPr>
          <w:rFonts w:hint="eastAsia"/>
        </w:rPr>
        <w:t xml:space="preserve">VOCs </w:t>
      </w:r>
      <w:r w:rsidRPr="0002704C">
        <w:rPr>
          <w:rFonts w:hint="eastAsia"/>
        </w:rPr>
        <w:t>的工业企业中对生产过程物料泄露进行控制的系统工程。该技术采用固定或者是移动监测设备，定量或定性检测生产工艺装置中阀门、法兰、机泵、压缩机、开口阀、密闭系统排放口、入孔等易产生挥发性有机物泄露处的泄漏情况，并修复超过一定浓度的泄露源，从而控制物料泄漏损失，减少对环境造成的污染。</w:t>
      </w:r>
    </w:p>
    <w:p w:rsidR="007F0962" w:rsidRPr="0002704C" w:rsidRDefault="007F0962" w:rsidP="007F0962">
      <w:pPr>
        <w:ind w:firstLine="480"/>
        <w:sectPr w:rsidR="007F0962" w:rsidRPr="0002704C" w:rsidSect="00027CF1">
          <w:pgSz w:w="11906" w:h="16838"/>
          <w:pgMar w:top="1440" w:right="1701" w:bottom="1440" w:left="1701" w:header="851" w:footer="992" w:gutter="0"/>
          <w:cols w:space="425"/>
          <w:docGrid w:linePitch="326"/>
        </w:sectPr>
      </w:pPr>
      <w:r w:rsidRPr="0002704C">
        <w:rPr>
          <w:rFonts w:hint="eastAsia"/>
        </w:rPr>
        <w:t>根据《关于转发</w:t>
      </w:r>
      <w:r w:rsidRPr="0002704C">
        <w:rPr>
          <w:rFonts w:hint="eastAsia"/>
        </w:rPr>
        <w:t>&lt;</w:t>
      </w:r>
      <w:r w:rsidRPr="0002704C">
        <w:rPr>
          <w:rFonts w:hint="eastAsia"/>
        </w:rPr>
        <w:t>关于在全省化工园（集中）区开展泄漏检测与修复（</w:t>
      </w:r>
      <w:r w:rsidRPr="0002704C">
        <w:rPr>
          <w:rFonts w:hint="eastAsia"/>
        </w:rPr>
        <w:t>LDAR</w:t>
      </w:r>
      <w:r w:rsidRPr="0002704C">
        <w:rPr>
          <w:rFonts w:hint="eastAsia"/>
        </w:rPr>
        <w:t>）工作的通知</w:t>
      </w:r>
      <w:r w:rsidRPr="0002704C">
        <w:rPr>
          <w:rFonts w:hint="eastAsia"/>
        </w:rPr>
        <w:t>&gt;</w:t>
      </w:r>
      <w:r w:rsidRPr="0002704C">
        <w:rPr>
          <w:rFonts w:hint="eastAsia"/>
        </w:rPr>
        <w:t>的通知》苏环控字</w:t>
      </w:r>
      <w:r w:rsidRPr="0002704C">
        <w:rPr>
          <w:rFonts w:hint="eastAsia"/>
        </w:rPr>
        <w:t>[2016]13</w:t>
      </w:r>
      <w:r w:rsidRPr="0002704C">
        <w:rPr>
          <w:rFonts w:hint="eastAsia"/>
        </w:rPr>
        <w:t>号文的管理要求。企业须根据化工园区的统一要求，开展泄漏检测与修复（</w:t>
      </w:r>
      <w:r w:rsidRPr="0002704C">
        <w:rPr>
          <w:rFonts w:hint="eastAsia"/>
        </w:rPr>
        <w:t>LDAR</w:t>
      </w:r>
      <w:r w:rsidRPr="0002704C">
        <w:rPr>
          <w:rFonts w:hint="eastAsia"/>
        </w:rPr>
        <w:t>）工作。并将完整的企业基本信息、检测数据、维修数据、排放量计算数据、检测修复评估报告等</w:t>
      </w:r>
      <w:r w:rsidRPr="0002704C">
        <w:rPr>
          <w:rFonts w:hint="eastAsia"/>
        </w:rPr>
        <w:t xml:space="preserve"> LDAR</w:t>
      </w:r>
      <w:r w:rsidRPr="0002704C">
        <w:rPr>
          <w:rFonts w:hint="eastAsia"/>
        </w:rPr>
        <w:t>管理系统数据库纳入园区环保监控管理平台。</w:t>
      </w:r>
    </w:p>
    <w:p w:rsidR="009A5097" w:rsidRPr="0002704C" w:rsidRDefault="009A5097" w:rsidP="009A5097">
      <w:pPr>
        <w:pStyle w:val="10"/>
      </w:pPr>
      <w:bookmarkStart w:id="433" w:name="_Toc6174343"/>
      <w:r w:rsidRPr="0002704C">
        <w:rPr>
          <w:rFonts w:hint="eastAsia"/>
        </w:rPr>
        <w:lastRenderedPageBreak/>
        <w:t xml:space="preserve">10 </w:t>
      </w:r>
      <w:r w:rsidRPr="0002704C">
        <w:rPr>
          <w:rFonts w:hint="eastAsia"/>
        </w:rPr>
        <w:t>结论与建议</w:t>
      </w:r>
      <w:bookmarkEnd w:id="433"/>
    </w:p>
    <w:p w:rsidR="0020350F" w:rsidRPr="0002704C" w:rsidRDefault="0020350F" w:rsidP="0020350F">
      <w:pPr>
        <w:pStyle w:val="20"/>
      </w:pPr>
      <w:bookmarkStart w:id="434" w:name="_Toc4585650"/>
      <w:bookmarkStart w:id="435" w:name="_Toc6174344"/>
      <w:r w:rsidRPr="0002704C">
        <w:rPr>
          <w:rFonts w:hint="eastAsia"/>
        </w:rPr>
        <w:t xml:space="preserve">10.1 </w:t>
      </w:r>
      <w:r w:rsidRPr="0002704C">
        <w:rPr>
          <w:rFonts w:hint="eastAsia"/>
        </w:rPr>
        <w:t>结论</w:t>
      </w:r>
      <w:bookmarkEnd w:id="434"/>
      <w:bookmarkEnd w:id="435"/>
    </w:p>
    <w:p w:rsidR="009223EA" w:rsidRPr="0002704C" w:rsidRDefault="0020350F" w:rsidP="0020350F">
      <w:pPr>
        <w:pStyle w:val="31"/>
        <w:rPr>
          <w:rFonts w:hint="default"/>
        </w:rPr>
      </w:pPr>
      <w:bookmarkStart w:id="436" w:name="_Toc4585651"/>
      <w:r w:rsidRPr="0002704C">
        <w:t xml:space="preserve">10.1.1 </w:t>
      </w:r>
      <w:r w:rsidRPr="0002704C">
        <w:t>项目由来</w:t>
      </w:r>
      <w:bookmarkEnd w:id="436"/>
    </w:p>
    <w:p w:rsidR="00D33BCF" w:rsidRPr="0002704C" w:rsidRDefault="00D33BCF" w:rsidP="009223EA">
      <w:pPr>
        <w:ind w:firstLine="480"/>
      </w:pPr>
      <w:r w:rsidRPr="0002704C">
        <w:rPr>
          <w:lang w:eastAsia="x-none"/>
        </w:rPr>
        <w:t>张家港南光化工有限公司是由张家港保税区南光国际贸易有限公司投资组建，于</w:t>
      </w:r>
      <w:r w:rsidRPr="0002704C">
        <w:rPr>
          <w:lang w:eastAsia="x-none"/>
        </w:rPr>
        <w:t>2005</w:t>
      </w:r>
      <w:r w:rsidRPr="0002704C">
        <w:rPr>
          <w:lang w:eastAsia="x-none"/>
        </w:rPr>
        <w:t>年在江苏省张家港保税区扬子江国际化学工业园投资建厂，占地面积</w:t>
      </w:r>
      <w:r w:rsidRPr="0002704C">
        <w:rPr>
          <w:lang w:eastAsia="x-none"/>
        </w:rPr>
        <w:t>26666.8</w:t>
      </w:r>
      <w:r w:rsidRPr="0002704C">
        <w:rPr>
          <w:lang w:eastAsia="x-none"/>
        </w:rPr>
        <w:t>多平方米，注册资金达</w:t>
      </w:r>
      <w:r w:rsidRPr="0002704C">
        <w:rPr>
          <w:lang w:eastAsia="x-none"/>
        </w:rPr>
        <w:t>2000</w:t>
      </w:r>
      <w:r w:rsidRPr="0002704C">
        <w:rPr>
          <w:lang w:eastAsia="x-none"/>
        </w:rPr>
        <w:t>余万元人民币。公司</w:t>
      </w:r>
      <w:r w:rsidRPr="0002704C">
        <w:rPr>
          <w:rFonts w:hint="eastAsia"/>
        </w:rPr>
        <w:t>主要从事聚酯多元醇生产销售</w:t>
      </w:r>
      <w:r w:rsidRPr="0002704C">
        <w:rPr>
          <w:lang w:eastAsia="x-none"/>
        </w:rPr>
        <w:t>，</w:t>
      </w:r>
      <w:r w:rsidRPr="0002704C">
        <w:t>通过多年的技术研发，</w:t>
      </w:r>
      <w:r w:rsidRPr="0002704C">
        <w:rPr>
          <w:rFonts w:hint="eastAsia"/>
        </w:rPr>
        <w:t>公司</w:t>
      </w:r>
      <w:r w:rsidRPr="0002704C">
        <w:t>形成了一套</w:t>
      </w:r>
      <w:r w:rsidRPr="0002704C">
        <w:t>PTA</w:t>
      </w:r>
      <w:r w:rsidRPr="0002704C">
        <w:t>残渣生产聚酯多元醇技术，</w:t>
      </w:r>
      <w:r w:rsidRPr="0002704C">
        <w:rPr>
          <w:rFonts w:hint="eastAsia"/>
        </w:rPr>
        <w:t>此外公司现有年产</w:t>
      </w:r>
      <w:r w:rsidRPr="0002704C">
        <w:rPr>
          <w:rFonts w:hint="eastAsia"/>
        </w:rPr>
        <w:t>3</w:t>
      </w:r>
      <w:r w:rsidRPr="0002704C">
        <w:rPr>
          <w:rFonts w:hint="eastAsia"/>
        </w:rPr>
        <w:t>万吨聚酯多元醇项目由于建设较早</w:t>
      </w:r>
      <w:r w:rsidRPr="0002704C">
        <w:rPr>
          <w:lang w:eastAsia="x-none"/>
        </w:rPr>
        <w:t>安全环保措施不完善，</w:t>
      </w:r>
      <w:r w:rsidRPr="0002704C">
        <w:rPr>
          <w:rFonts w:hint="eastAsia"/>
        </w:rPr>
        <w:t>基于以上原因，公司拟投资建设</w:t>
      </w:r>
      <w:r w:rsidRPr="0002704C">
        <w:t>综合利用</w:t>
      </w:r>
      <w:r w:rsidRPr="0002704C">
        <w:t>PTA</w:t>
      </w:r>
      <w:r w:rsidRPr="0002704C">
        <w:t>残渣生产聚酯多元醇技术改造项目</w:t>
      </w:r>
      <w:r w:rsidRPr="0002704C">
        <w:rPr>
          <w:rFonts w:hint="eastAsia"/>
        </w:rPr>
        <w:t>，</w:t>
      </w:r>
      <w:r w:rsidRPr="0002704C">
        <w:t>综合利用处理不仅可以很好地解决</w:t>
      </w:r>
      <w:r w:rsidRPr="0002704C">
        <w:t>PTA</w:t>
      </w:r>
      <w:r w:rsidRPr="0002704C">
        <w:t>有机废料焚烧带来的污染问题，也可以使有机物资源得到最大限度地利用，</w:t>
      </w:r>
      <w:r w:rsidR="005D39C2" w:rsidRPr="0002704C">
        <w:rPr>
          <w:rFonts w:hint="eastAsia"/>
        </w:rPr>
        <w:t>同时</w:t>
      </w:r>
      <w:r w:rsidRPr="0002704C">
        <w:rPr>
          <w:lang w:eastAsia="x-none"/>
        </w:rPr>
        <w:t>进行安全自动化控制技术提升，废气收集处理措施技术改造，以满足公司未来的发展需要。</w:t>
      </w:r>
    </w:p>
    <w:p w:rsidR="00567181" w:rsidRPr="0002704C" w:rsidRDefault="00567181" w:rsidP="00567181">
      <w:pPr>
        <w:pStyle w:val="30"/>
      </w:pPr>
      <w:bookmarkStart w:id="437" w:name="_Toc4585652"/>
      <w:bookmarkStart w:id="438" w:name="_Toc6174345"/>
      <w:r w:rsidRPr="0002704C">
        <w:t>10.1.2</w:t>
      </w:r>
      <w:r w:rsidRPr="0002704C">
        <w:rPr>
          <w:rFonts w:hint="eastAsia"/>
        </w:rPr>
        <w:t xml:space="preserve"> </w:t>
      </w:r>
      <w:r w:rsidRPr="0002704C">
        <w:rPr>
          <w:rFonts w:hint="eastAsia"/>
        </w:rPr>
        <w:t>环境质量现状满足项目建设需要</w:t>
      </w:r>
      <w:bookmarkEnd w:id="437"/>
      <w:bookmarkEnd w:id="438"/>
    </w:p>
    <w:p w:rsidR="00567181" w:rsidRPr="0002704C" w:rsidRDefault="00567181" w:rsidP="00567181">
      <w:pPr>
        <w:ind w:firstLine="480"/>
      </w:pPr>
      <w:r w:rsidRPr="0002704C">
        <w:rPr>
          <w:rFonts w:hint="eastAsia"/>
        </w:rPr>
        <w:t>大气环境：项目所在地周围大气环境监测期间所监测各因子均满足相应评价标准，总体上区域内大气环境质量现状良好。</w:t>
      </w:r>
    </w:p>
    <w:p w:rsidR="00567181" w:rsidRPr="0002704C" w:rsidRDefault="00567181" w:rsidP="00567181">
      <w:pPr>
        <w:ind w:firstLine="480"/>
      </w:pPr>
      <w:r w:rsidRPr="0002704C">
        <w:rPr>
          <w:rFonts w:hint="eastAsia"/>
        </w:rPr>
        <w:t>地表水环境：长江各监测断面水质指标单项指数值均小于</w:t>
      </w:r>
      <w:r w:rsidRPr="0002704C">
        <w:rPr>
          <w:rFonts w:hint="eastAsia"/>
        </w:rPr>
        <w:t>1</w:t>
      </w:r>
      <w:r w:rsidRPr="0002704C">
        <w:rPr>
          <w:rFonts w:hint="eastAsia"/>
        </w:rPr>
        <w:t>，所以各指标均可满足《地表水环境质量标准》（</w:t>
      </w:r>
      <w:r w:rsidRPr="0002704C">
        <w:rPr>
          <w:rFonts w:hint="eastAsia"/>
        </w:rPr>
        <w:t>GB3838-2002</w:t>
      </w:r>
      <w:r w:rsidRPr="0002704C">
        <w:rPr>
          <w:rFonts w:hint="eastAsia"/>
        </w:rPr>
        <w:t>）</w:t>
      </w:r>
      <w:r w:rsidRPr="0002704C">
        <w:rPr>
          <w:rFonts w:hint="eastAsia"/>
        </w:rPr>
        <w:t>III</w:t>
      </w:r>
      <w:r w:rsidRPr="0002704C">
        <w:rPr>
          <w:rFonts w:hint="eastAsia"/>
        </w:rPr>
        <w:t>类标准要求，表明本项目纳污河流长江水质现状较好。</w:t>
      </w:r>
    </w:p>
    <w:p w:rsidR="00567181" w:rsidRPr="0002704C" w:rsidRDefault="00567181" w:rsidP="00567181">
      <w:pPr>
        <w:ind w:firstLine="480"/>
      </w:pPr>
      <w:r w:rsidRPr="0002704C">
        <w:rPr>
          <w:rFonts w:hint="eastAsia"/>
        </w:rPr>
        <w:t>声环境：项目各厂界各监测点昼、夜噪声值均符合《声环境质量标准》（</w:t>
      </w:r>
      <w:r w:rsidRPr="0002704C">
        <w:rPr>
          <w:rFonts w:hint="eastAsia"/>
        </w:rPr>
        <w:t>GB3096-2008</w:t>
      </w:r>
      <w:r w:rsidRPr="0002704C">
        <w:rPr>
          <w:rFonts w:hint="eastAsia"/>
        </w:rPr>
        <w:t>）</w:t>
      </w:r>
      <w:r w:rsidRPr="0002704C">
        <w:rPr>
          <w:rFonts w:hint="eastAsia"/>
        </w:rPr>
        <w:t>3</w:t>
      </w:r>
      <w:r w:rsidRPr="0002704C">
        <w:rPr>
          <w:rFonts w:hint="eastAsia"/>
        </w:rPr>
        <w:t>类标准。该区域目前的声环境质量良好。</w:t>
      </w:r>
    </w:p>
    <w:p w:rsidR="00567181" w:rsidRPr="0002704C" w:rsidRDefault="00567181" w:rsidP="00567181">
      <w:pPr>
        <w:ind w:firstLine="480"/>
      </w:pPr>
      <w:r w:rsidRPr="0002704C">
        <w:rPr>
          <w:rFonts w:hint="eastAsia"/>
        </w:rPr>
        <w:t>地下水环境：各监测点地下水水质中</w:t>
      </w:r>
      <w:r w:rsidR="005239E4" w:rsidRPr="0002704C">
        <w:rPr>
          <w:rFonts w:hint="eastAsia"/>
        </w:rPr>
        <w:t>仅</w:t>
      </w:r>
      <w:r w:rsidRPr="0002704C">
        <w:rPr>
          <w:rFonts w:hint="eastAsia"/>
        </w:rPr>
        <w:t xml:space="preserve"> D</w:t>
      </w:r>
      <w:r w:rsidR="005239E4" w:rsidRPr="0002704C">
        <w:rPr>
          <w:rFonts w:hint="eastAsia"/>
        </w:rPr>
        <w:t>4</w:t>
      </w:r>
      <w:r w:rsidR="005239E4" w:rsidRPr="0002704C">
        <w:rPr>
          <w:rFonts w:hint="eastAsia"/>
        </w:rPr>
        <w:t>晨阳村氨氮</w:t>
      </w:r>
      <w:r w:rsidRPr="0002704C">
        <w:rPr>
          <w:rFonts w:hint="eastAsia"/>
        </w:rPr>
        <w:t>达</w:t>
      </w:r>
      <w:r w:rsidRPr="0002704C">
        <w:rPr>
          <w:rFonts w:hint="eastAsia"/>
        </w:rPr>
        <w:t>V</w:t>
      </w:r>
      <w:r w:rsidRPr="0002704C">
        <w:rPr>
          <w:rFonts w:hint="eastAsia"/>
        </w:rPr>
        <w:t>类标准，</w:t>
      </w:r>
      <w:r w:rsidR="005239E4" w:rsidRPr="0002704C">
        <w:rPr>
          <w:rFonts w:hint="eastAsia"/>
        </w:rPr>
        <w:t>其余各监测点均能达</w:t>
      </w:r>
      <w:r w:rsidR="005239E4" w:rsidRPr="0002704C">
        <w:rPr>
          <w:rFonts w:hint="eastAsia"/>
        </w:rPr>
        <w:t>IV</w:t>
      </w:r>
      <w:r w:rsidR="005239E4" w:rsidRPr="0002704C">
        <w:rPr>
          <w:rFonts w:hint="eastAsia"/>
        </w:rPr>
        <w:t>类标准</w:t>
      </w:r>
      <w:r w:rsidRPr="0002704C">
        <w:rPr>
          <w:rFonts w:hint="eastAsia"/>
        </w:rPr>
        <w:t>。</w:t>
      </w:r>
      <w:r w:rsidR="00B04026" w:rsidRPr="0002704C">
        <w:t>地下水中氨氮达</w:t>
      </w:r>
      <w:r w:rsidR="00B04026" w:rsidRPr="0002704C">
        <w:t>V</w:t>
      </w:r>
      <w:r w:rsidR="00B04026" w:rsidRPr="0002704C">
        <w:t>类标准主要受周边农村面源污染。</w:t>
      </w:r>
      <w:r w:rsidR="00B04026" w:rsidRPr="0002704C">
        <w:rPr>
          <w:rFonts w:hint="eastAsia"/>
        </w:rPr>
        <w:t>总体项目周边地下水质良好</w:t>
      </w:r>
      <w:r w:rsidR="006C2925" w:rsidRPr="0002704C">
        <w:rPr>
          <w:rFonts w:hint="eastAsia"/>
        </w:rPr>
        <w:t>。</w:t>
      </w:r>
    </w:p>
    <w:p w:rsidR="00D33BCF" w:rsidRPr="0002704C" w:rsidRDefault="00567181" w:rsidP="00567181">
      <w:pPr>
        <w:ind w:firstLine="480"/>
        <w:rPr>
          <w:lang w:val="x-none"/>
        </w:rPr>
      </w:pPr>
      <w:r w:rsidRPr="0002704C">
        <w:rPr>
          <w:rFonts w:hint="eastAsia"/>
        </w:rPr>
        <w:t>土壤环境：根据对项目厂区内土壤监测结果看，各监测点的各项监测因子均能达到《土壤环境质量</w:t>
      </w:r>
      <w:r w:rsidRPr="0002704C">
        <w:rPr>
          <w:rFonts w:hint="eastAsia"/>
        </w:rPr>
        <w:t xml:space="preserve"> </w:t>
      </w:r>
      <w:r w:rsidRPr="0002704C">
        <w:rPr>
          <w:rFonts w:hint="eastAsia"/>
        </w:rPr>
        <w:t>建设用地土壤污染风险管控标准》（</w:t>
      </w:r>
      <w:r w:rsidRPr="0002704C">
        <w:rPr>
          <w:rFonts w:hint="eastAsia"/>
        </w:rPr>
        <w:t>GB36600-2018</w:t>
      </w:r>
      <w:r w:rsidRPr="0002704C">
        <w:rPr>
          <w:rFonts w:hint="eastAsia"/>
        </w:rPr>
        <w:t>）中第二类用地筛选值限值要求，区域土壤环境质量较好。</w:t>
      </w:r>
      <w:r w:rsidR="00D33BCF" w:rsidRPr="0002704C">
        <w:rPr>
          <w:lang w:val="x-none"/>
        </w:rPr>
        <w:t xml:space="preserve"> </w:t>
      </w:r>
    </w:p>
    <w:p w:rsidR="00506735" w:rsidRPr="0002704C" w:rsidRDefault="00506735" w:rsidP="00506735">
      <w:pPr>
        <w:pStyle w:val="30"/>
      </w:pPr>
      <w:bookmarkStart w:id="439" w:name="_Toc4585653"/>
      <w:bookmarkStart w:id="440" w:name="_Toc6174346"/>
      <w:r w:rsidRPr="0002704C">
        <w:rPr>
          <w:rFonts w:hint="eastAsia"/>
        </w:rPr>
        <w:t>10.1.3</w:t>
      </w:r>
      <w:r w:rsidRPr="0002704C">
        <w:rPr>
          <w:rFonts w:hint="eastAsia"/>
        </w:rPr>
        <w:t>污染物排放情况</w:t>
      </w:r>
      <w:bookmarkEnd w:id="439"/>
      <w:bookmarkEnd w:id="440"/>
    </w:p>
    <w:p w:rsidR="00506735" w:rsidRPr="0002704C" w:rsidRDefault="00506735" w:rsidP="00506735">
      <w:pPr>
        <w:ind w:firstLine="480"/>
      </w:pPr>
      <w:r w:rsidRPr="0002704C">
        <w:rPr>
          <w:rFonts w:hint="eastAsia"/>
        </w:rPr>
        <w:t>本项目污染物排放如下：</w:t>
      </w:r>
    </w:p>
    <w:p w:rsidR="00506735" w:rsidRPr="0002704C" w:rsidRDefault="00506735" w:rsidP="00506735">
      <w:pPr>
        <w:ind w:firstLine="480"/>
      </w:pPr>
      <w:r w:rsidRPr="0002704C">
        <w:lastRenderedPageBreak/>
        <w:t>（</w:t>
      </w:r>
      <w:r w:rsidRPr="0002704C">
        <w:t>1</w:t>
      </w:r>
      <w:r w:rsidRPr="0002704C">
        <w:t>）</w:t>
      </w:r>
      <w:r w:rsidRPr="0002704C">
        <w:rPr>
          <w:rFonts w:hint="eastAsia"/>
        </w:rPr>
        <w:t>大气污染物排放量：</w:t>
      </w:r>
    </w:p>
    <w:p w:rsidR="00506735" w:rsidRPr="0002704C" w:rsidRDefault="00506735" w:rsidP="00506735">
      <w:pPr>
        <w:ind w:firstLine="480"/>
      </w:pPr>
      <w:r w:rsidRPr="0002704C">
        <w:rPr>
          <w:rFonts w:hint="eastAsia"/>
        </w:rPr>
        <w:t>①有组织废气排放量：</w:t>
      </w:r>
      <w:r w:rsidRPr="0002704C">
        <w:rPr>
          <w:rFonts w:hint="eastAsia"/>
        </w:rPr>
        <w:t>SO</w:t>
      </w:r>
      <w:r w:rsidRPr="0002704C">
        <w:rPr>
          <w:rFonts w:hint="eastAsia"/>
          <w:vertAlign w:val="subscript"/>
        </w:rPr>
        <w:t>2</w:t>
      </w:r>
      <w:r w:rsidRPr="0002704C">
        <w:rPr>
          <w:rFonts w:hint="eastAsia"/>
        </w:rPr>
        <w:t>：</w:t>
      </w:r>
      <w:r w:rsidRPr="0002704C">
        <w:rPr>
          <w:rFonts w:hint="eastAsia"/>
        </w:rPr>
        <w:t>0.</w:t>
      </w:r>
      <w:r w:rsidR="00E87433" w:rsidRPr="0002704C">
        <w:rPr>
          <w:rFonts w:hint="eastAsia"/>
        </w:rPr>
        <w:t>12</w:t>
      </w:r>
      <w:r w:rsidRPr="0002704C">
        <w:rPr>
          <w:rFonts w:hint="eastAsia"/>
        </w:rPr>
        <w:t>t/a</w:t>
      </w:r>
      <w:r w:rsidRPr="0002704C">
        <w:rPr>
          <w:rFonts w:hint="eastAsia"/>
        </w:rPr>
        <w:t>、</w:t>
      </w:r>
      <w:r w:rsidRPr="0002704C">
        <w:rPr>
          <w:rFonts w:hint="eastAsia"/>
        </w:rPr>
        <w:t>NOx</w:t>
      </w:r>
      <w:r w:rsidRPr="0002704C">
        <w:rPr>
          <w:rFonts w:hint="eastAsia"/>
        </w:rPr>
        <w:t>：</w:t>
      </w:r>
      <w:r w:rsidR="00E87433" w:rsidRPr="0002704C">
        <w:rPr>
          <w:rFonts w:hint="eastAsia"/>
        </w:rPr>
        <w:t>0.56</w:t>
      </w:r>
      <w:r w:rsidRPr="0002704C">
        <w:rPr>
          <w:rFonts w:hint="eastAsia"/>
        </w:rPr>
        <w:t>t/a</w:t>
      </w:r>
      <w:r w:rsidRPr="0002704C">
        <w:rPr>
          <w:rFonts w:hint="eastAsia"/>
        </w:rPr>
        <w:t>、烟</w:t>
      </w:r>
      <w:r w:rsidR="00E87433" w:rsidRPr="0002704C">
        <w:rPr>
          <w:rFonts w:hint="eastAsia"/>
        </w:rPr>
        <w:t>粉</w:t>
      </w:r>
      <w:r w:rsidRPr="0002704C">
        <w:rPr>
          <w:rFonts w:hint="eastAsia"/>
        </w:rPr>
        <w:t>尘：</w:t>
      </w:r>
      <w:r w:rsidR="00E87433" w:rsidRPr="0002704C">
        <w:rPr>
          <w:rFonts w:hint="eastAsia"/>
        </w:rPr>
        <w:t>0.1</w:t>
      </w:r>
      <w:r w:rsidRPr="0002704C">
        <w:rPr>
          <w:rFonts w:hint="eastAsia"/>
        </w:rPr>
        <w:t>4t/a</w:t>
      </w:r>
      <w:r w:rsidRPr="0002704C">
        <w:rPr>
          <w:rFonts w:hint="eastAsia"/>
        </w:rPr>
        <w:t>、非甲烷总烃（</w:t>
      </w:r>
      <w:r w:rsidRPr="0002704C">
        <w:rPr>
          <w:rFonts w:hint="eastAsia"/>
        </w:rPr>
        <w:t>VOCs</w:t>
      </w:r>
      <w:r w:rsidRPr="0002704C">
        <w:rPr>
          <w:rFonts w:hint="eastAsia"/>
        </w:rPr>
        <w:t>）：</w:t>
      </w:r>
      <w:r w:rsidR="00E87433" w:rsidRPr="0002704C">
        <w:rPr>
          <w:rFonts w:hint="eastAsia"/>
        </w:rPr>
        <w:t>1.6</w:t>
      </w:r>
      <w:r w:rsidR="006846DE" w:rsidRPr="0002704C">
        <w:rPr>
          <w:rFonts w:hint="eastAsia"/>
        </w:rPr>
        <w:t>2</w:t>
      </w:r>
      <w:r w:rsidRPr="0002704C">
        <w:rPr>
          <w:rFonts w:hint="eastAsia"/>
        </w:rPr>
        <w:t>t/a</w:t>
      </w:r>
      <w:r w:rsidRPr="0002704C">
        <w:rPr>
          <w:rFonts w:hint="eastAsia"/>
        </w:rPr>
        <w:t>。</w:t>
      </w:r>
    </w:p>
    <w:p w:rsidR="00506735" w:rsidRPr="0002704C" w:rsidRDefault="00506735" w:rsidP="00506735">
      <w:pPr>
        <w:ind w:firstLine="480"/>
      </w:pPr>
      <w:r w:rsidRPr="0002704C">
        <w:rPr>
          <w:rFonts w:hint="eastAsia"/>
        </w:rPr>
        <w:t>②无组织废气排放量：非甲烷总烃（</w:t>
      </w:r>
      <w:r w:rsidRPr="0002704C">
        <w:rPr>
          <w:rFonts w:hint="eastAsia"/>
        </w:rPr>
        <w:t>VOCs</w:t>
      </w:r>
      <w:r w:rsidRPr="0002704C">
        <w:rPr>
          <w:rFonts w:hint="eastAsia"/>
        </w:rPr>
        <w:t>）：</w:t>
      </w:r>
      <w:r w:rsidR="00DD076E" w:rsidRPr="0002704C">
        <w:rPr>
          <w:rFonts w:hint="eastAsia"/>
        </w:rPr>
        <w:t>0.37</w:t>
      </w:r>
      <w:r w:rsidRPr="0002704C">
        <w:rPr>
          <w:rFonts w:hint="eastAsia"/>
        </w:rPr>
        <w:t>t/a</w:t>
      </w:r>
      <w:r w:rsidRPr="0002704C">
        <w:rPr>
          <w:rFonts w:hint="eastAsia"/>
        </w:rPr>
        <w:t>、</w:t>
      </w:r>
      <w:r w:rsidR="00DD076E" w:rsidRPr="0002704C">
        <w:rPr>
          <w:rFonts w:hint="eastAsia"/>
        </w:rPr>
        <w:t>粉尘</w:t>
      </w:r>
      <w:r w:rsidRPr="0002704C">
        <w:rPr>
          <w:rFonts w:hint="eastAsia"/>
        </w:rPr>
        <w:t>：</w:t>
      </w:r>
      <w:r w:rsidR="00DD076E" w:rsidRPr="0002704C">
        <w:rPr>
          <w:rFonts w:hint="eastAsia"/>
        </w:rPr>
        <w:t>0.7</w:t>
      </w:r>
      <w:r w:rsidR="006846DE" w:rsidRPr="0002704C">
        <w:rPr>
          <w:rFonts w:hint="eastAsia"/>
        </w:rPr>
        <w:t>5</w:t>
      </w:r>
      <w:r w:rsidRPr="0002704C">
        <w:rPr>
          <w:rFonts w:hint="eastAsia"/>
        </w:rPr>
        <w:t>t/a</w:t>
      </w:r>
      <w:r w:rsidRPr="0002704C">
        <w:rPr>
          <w:rFonts w:hint="eastAsia"/>
        </w:rPr>
        <w:t>。</w:t>
      </w:r>
    </w:p>
    <w:p w:rsidR="00506735" w:rsidRPr="0002704C" w:rsidRDefault="00506735" w:rsidP="00506735">
      <w:pPr>
        <w:ind w:firstLine="480"/>
      </w:pPr>
      <w:r w:rsidRPr="0002704C">
        <w:rPr>
          <w:rFonts w:hint="eastAsia"/>
        </w:rPr>
        <w:t>（</w:t>
      </w:r>
      <w:r w:rsidRPr="0002704C">
        <w:rPr>
          <w:rFonts w:hint="eastAsia"/>
        </w:rPr>
        <w:t>2</w:t>
      </w:r>
      <w:r w:rsidRPr="0002704C">
        <w:rPr>
          <w:rFonts w:hint="eastAsia"/>
        </w:rPr>
        <w:t>）水污染物排放量：</w:t>
      </w:r>
    </w:p>
    <w:p w:rsidR="00506735" w:rsidRPr="0002704C" w:rsidRDefault="00506735" w:rsidP="00506735">
      <w:pPr>
        <w:ind w:firstLine="480"/>
      </w:pPr>
      <w:r w:rsidRPr="0002704C">
        <w:rPr>
          <w:rFonts w:hint="eastAsia"/>
        </w:rPr>
        <w:t>本项目不新增废水排放。</w:t>
      </w:r>
    </w:p>
    <w:p w:rsidR="00506735" w:rsidRPr="0002704C" w:rsidRDefault="00506735" w:rsidP="00506735">
      <w:pPr>
        <w:ind w:firstLine="480"/>
      </w:pPr>
      <w:r w:rsidRPr="0002704C">
        <w:rPr>
          <w:rFonts w:hint="eastAsia"/>
        </w:rPr>
        <w:t>（</w:t>
      </w:r>
      <w:r w:rsidRPr="0002704C">
        <w:rPr>
          <w:rFonts w:hint="eastAsia"/>
        </w:rPr>
        <w:t>3</w:t>
      </w:r>
      <w:r w:rsidRPr="0002704C">
        <w:rPr>
          <w:rFonts w:hint="eastAsia"/>
        </w:rPr>
        <w:t>）固体废物零排放。</w:t>
      </w:r>
    </w:p>
    <w:p w:rsidR="00506735" w:rsidRPr="0002704C" w:rsidRDefault="00506735" w:rsidP="00506735">
      <w:pPr>
        <w:ind w:firstLine="480"/>
      </w:pPr>
      <w:r w:rsidRPr="0002704C">
        <w:rPr>
          <w:rFonts w:hint="eastAsia"/>
        </w:rPr>
        <w:t>本项目不新增废水，无需申请总量；本项目有组织废气按排放情况向当地环保部门申请总量，特征污染物与无组织废气污染物列为考核量。</w:t>
      </w:r>
    </w:p>
    <w:p w:rsidR="00D33BCF" w:rsidRPr="0002704C" w:rsidRDefault="00506735" w:rsidP="00506735">
      <w:pPr>
        <w:ind w:firstLine="480"/>
        <w:rPr>
          <w:lang w:val="x-none"/>
        </w:rPr>
      </w:pPr>
      <w:r w:rsidRPr="0002704C">
        <w:rPr>
          <w:rFonts w:hint="eastAsia"/>
        </w:rPr>
        <w:t>因此，本项目排放的污染物能够满足总量控制的要求。</w:t>
      </w:r>
    </w:p>
    <w:p w:rsidR="00506735" w:rsidRPr="0002704C" w:rsidRDefault="00506735" w:rsidP="00506735">
      <w:pPr>
        <w:pStyle w:val="30"/>
      </w:pPr>
      <w:bookmarkStart w:id="441" w:name="_Toc4585654"/>
      <w:bookmarkStart w:id="442" w:name="_Toc6174347"/>
      <w:r w:rsidRPr="0002704C">
        <w:rPr>
          <w:rFonts w:hint="eastAsia"/>
        </w:rPr>
        <w:t xml:space="preserve">10.1.4 </w:t>
      </w:r>
      <w:r w:rsidRPr="0002704C">
        <w:rPr>
          <w:rFonts w:hint="eastAsia"/>
        </w:rPr>
        <w:t>主要环境影响</w:t>
      </w:r>
      <w:bookmarkEnd w:id="441"/>
      <w:bookmarkEnd w:id="442"/>
    </w:p>
    <w:p w:rsidR="00506735" w:rsidRPr="0002704C" w:rsidRDefault="00506735" w:rsidP="00506735">
      <w:pPr>
        <w:ind w:firstLine="480"/>
      </w:pPr>
      <w:r w:rsidRPr="0002704C">
        <w:rPr>
          <w:rFonts w:hint="eastAsia"/>
        </w:rPr>
        <w:t>大气环境影响评价：</w:t>
      </w:r>
      <w:r w:rsidRPr="0002704C">
        <w:t>本项目正常工况下各污染物的最大小时平均浓度贡献值可满足环境质量标准。无组织排放的污染物在厂界均可达标</w:t>
      </w:r>
      <w:r w:rsidRPr="0002704C">
        <w:rPr>
          <w:rFonts w:hint="eastAsia"/>
        </w:rPr>
        <w:t>。本项目</w:t>
      </w:r>
      <w:r w:rsidR="006846DE" w:rsidRPr="0002704C">
        <w:rPr>
          <w:rFonts w:hint="eastAsia"/>
        </w:rPr>
        <w:t>设置以车间为起点设</w:t>
      </w:r>
      <w:r w:rsidR="006846DE" w:rsidRPr="0002704C">
        <w:rPr>
          <w:rFonts w:hint="eastAsia"/>
        </w:rPr>
        <w:t>100m</w:t>
      </w:r>
      <w:r w:rsidR="006846DE" w:rsidRPr="0002704C">
        <w:rPr>
          <w:rFonts w:hint="eastAsia"/>
        </w:rPr>
        <w:t>卫生防护距离，</w:t>
      </w:r>
      <w:r w:rsidR="006846DE" w:rsidRPr="0002704C">
        <w:rPr>
          <w:rStyle w:val="af5"/>
        </w:rPr>
        <w:t>该范围内无居民等敏感保护目标，</w:t>
      </w:r>
      <w:r w:rsidR="006846DE" w:rsidRPr="0002704C">
        <w:rPr>
          <w:szCs w:val="21"/>
        </w:rPr>
        <w:t>符合卫生防护距离的要求</w:t>
      </w:r>
      <w:r w:rsidRPr="0002704C">
        <w:rPr>
          <w:rStyle w:val="af5"/>
          <w:rFonts w:hint="eastAsia"/>
        </w:rPr>
        <w:t>。</w:t>
      </w:r>
    </w:p>
    <w:p w:rsidR="00506735" w:rsidRPr="0002704C" w:rsidRDefault="00506735" w:rsidP="00506735">
      <w:pPr>
        <w:ind w:firstLine="480"/>
      </w:pPr>
      <w:r w:rsidRPr="0002704C">
        <w:rPr>
          <w:rFonts w:hint="eastAsia"/>
        </w:rPr>
        <w:t>地表水环境影响评价：本项目不新增废水排放，无需对地表水环境进行评价。</w:t>
      </w:r>
    </w:p>
    <w:p w:rsidR="00506735" w:rsidRPr="0002704C" w:rsidRDefault="00506735" w:rsidP="00506735">
      <w:pPr>
        <w:ind w:firstLine="480"/>
      </w:pPr>
      <w:r w:rsidRPr="0002704C">
        <w:rPr>
          <w:rFonts w:hint="eastAsia"/>
        </w:rPr>
        <w:t>噪声环境影响评价：本项目经过一系列的隔声降噪处理后，在正常工况条件下，</w:t>
      </w:r>
      <w:r w:rsidR="005454E1" w:rsidRPr="0002704C">
        <w:rPr>
          <w:rFonts w:hint="eastAsia"/>
        </w:rPr>
        <w:t>各</w:t>
      </w:r>
      <w:r w:rsidRPr="0002704C">
        <w:rPr>
          <w:rFonts w:hint="eastAsia"/>
        </w:rPr>
        <w:t>厂界昼夜间噪声值均满足《工业企业厂界环境噪声排放标准》（</w:t>
      </w:r>
      <w:r w:rsidRPr="0002704C">
        <w:rPr>
          <w:rFonts w:hint="eastAsia"/>
        </w:rPr>
        <w:t>GB12348</w:t>
      </w:r>
      <w:r w:rsidRPr="0002704C">
        <w:rPr>
          <w:rFonts w:hint="eastAsia"/>
        </w:rPr>
        <w:t>－</w:t>
      </w:r>
      <w:r w:rsidRPr="0002704C">
        <w:rPr>
          <w:rFonts w:hint="eastAsia"/>
        </w:rPr>
        <w:t>2008</w:t>
      </w:r>
      <w:r w:rsidRPr="0002704C">
        <w:rPr>
          <w:rFonts w:hint="eastAsia"/>
        </w:rPr>
        <w:t>）中的</w:t>
      </w:r>
      <w:r w:rsidR="005454E1" w:rsidRPr="0002704C">
        <w:rPr>
          <w:rFonts w:hint="eastAsia"/>
        </w:rPr>
        <w:t>3</w:t>
      </w:r>
      <w:r w:rsidRPr="0002704C">
        <w:rPr>
          <w:rFonts w:hint="eastAsia"/>
        </w:rPr>
        <w:t>类标准，对区域声环境质量影响较小，不会产生扰民问题。</w:t>
      </w:r>
    </w:p>
    <w:p w:rsidR="00506735" w:rsidRPr="0002704C" w:rsidRDefault="00506735" w:rsidP="00506735">
      <w:pPr>
        <w:ind w:firstLine="480"/>
      </w:pPr>
      <w:r w:rsidRPr="0002704C">
        <w:rPr>
          <w:rFonts w:hint="eastAsia"/>
        </w:rPr>
        <w:t>固体废物影响评价：项目正常运行时固废全部处理处置，对周围环境不会产生二次污染。</w:t>
      </w:r>
    </w:p>
    <w:p w:rsidR="00506735" w:rsidRPr="0002704C" w:rsidRDefault="00506735" w:rsidP="00506735">
      <w:pPr>
        <w:ind w:firstLine="480"/>
      </w:pPr>
      <w:r w:rsidRPr="0002704C">
        <w:rPr>
          <w:rFonts w:hint="eastAsia"/>
        </w:rPr>
        <w:t>地下水影响评价：工程落实地下水防治措施、保证施工质量、强化日常管理后，对地下水不利影响较小。</w:t>
      </w:r>
    </w:p>
    <w:p w:rsidR="00F17769" w:rsidRPr="0002704C" w:rsidRDefault="00506735" w:rsidP="00FA105A">
      <w:pPr>
        <w:ind w:firstLine="480"/>
      </w:pPr>
      <w:r w:rsidRPr="0002704C">
        <w:rPr>
          <w:rFonts w:hint="eastAsia"/>
        </w:rPr>
        <w:t>通过预测结果可见，本项目排放的污染物不会造成区域环境质量的下降。</w:t>
      </w:r>
    </w:p>
    <w:p w:rsidR="00F17769" w:rsidRPr="0002704C" w:rsidRDefault="00F17769" w:rsidP="00F17769">
      <w:pPr>
        <w:pStyle w:val="30"/>
      </w:pPr>
      <w:bookmarkStart w:id="443" w:name="_Toc4585656"/>
      <w:bookmarkStart w:id="444" w:name="_Toc6174349"/>
      <w:r w:rsidRPr="0002704C">
        <w:rPr>
          <w:rFonts w:hint="eastAsia"/>
        </w:rPr>
        <w:t>10.1.</w:t>
      </w:r>
      <w:r w:rsidR="00FA105A">
        <w:rPr>
          <w:rFonts w:hint="eastAsia"/>
        </w:rPr>
        <w:t>5</w:t>
      </w:r>
      <w:r w:rsidRPr="0002704C">
        <w:rPr>
          <w:rFonts w:hint="eastAsia"/>
        </w:rPr>
        <w:t xml:space="preserve"> </w:t>
      </w:r>
      <w:r w:rsidRPr="0002704C">
        <w:rPr>
          <w:rFonts w:hint="eastAsia"/>
        </w:rPr>
        <w:t>环境保护措施可行</w:t>
      </w:r>
      <w:bookmarkEnd w:id="443"/>
      <w:bookmarkEnd w:id="444"/>
    </w:p>
    <w:p w:rsidR="00F17769" w:rsidRPr="0002704C" w:rsidRDefault="00F17769" w:rsidP="00F17769">
      <w:pPr>
        <w:ind w:firstLine="480"/>
      </w:pPr>
      <w:r w:rsidRPr="0002704C">
        <w:rPr>
          <w:rFonts w:hint="eastAsia"/>
        </w:rPr>
        <w:t>（</w:t>
      </w:r>
      <w:r w:rsidRPr="0002704C">
        <w:rPr>
          <w:rFonts w:hint="eastAsia"/>
        </w:rPr>
        <w:t>1</w:t>
      </w:r>
      <w:r w:rsidRPr="0002704C">
        <w:rPr>
          <w:rFonts w:hint="eastAsia"/>
        </w:rPr>
        <w:t>）废气</w:t>
      </w:r>
    </w:p>
    <w:p w:rsidR="00F17769" w:rsidRPr="0002704C" w:rsidRDefault="00A82B78" w:rsidP="00A63889">
      <w:pPr>
        <w:ind w:firstLine="480"/>
      </w:pPr>
      <w:r w:rsidRPr="0002704C">
        <w:rPr>
          <w:rFonts w:hint="eastAsia"/>
        </w:rPr>
        <w:t>本项目</w:t>
      </w:r>
      <w:r w:rsidR="00DC714F" w:rsidRPr="0002704C">
        <w:rPr>
          <w:rFonts w:hint="eastAsia"/>
        </w:rPr>
        <w:t>在反应釜上投料口</w:t>
      </w:r>
      <w:r w:rsidR="00DC714F" w:rsidRPr="0002704C">
        <w:t>上方设置负压吸风罩，粉尘收集效率为</w:t>
      </w:r>
      <w:r w:rsidR="00DC714F" w:rsidRPr="0002704C">
        <w:t>90%</w:t>
      </w:r>
      <w:r w:rsidR="00DC714F" w:rsidRPr="0002704C">
        <w:rPr>
          <w:rFonts w:hint="eastAsia"/>
        </w:rPr>
        <w:t>。含</w:t>
      </w:r>
      <w:r w:rsidR="00DC714F" w:rsidRPr="0002704C">
        <w:t>粉尘</w:t>
      </w:r>
      <w:r w:rsidR="00DC714F" w:rsidRPr="0002704C">
        <w:rPr>
          <w:rFonts w:hint="eastAsia"/>
        </w:rPr>
        <w:t>废气</w:t>
      </w:r>
      <w:r w:rsidR="00DC714F" w:rsidRPr="0002704C">
        <w:t>收集后送车间内的</w:t>
      </w:r>
      <w:r w:rsidR="00DC714F" w:rsidRPr="0002704C">
        <w:rPr>
          <w:rFonts w:hint="eastAsia"/>
        </w:rPr>
        <w:t>“</w:t>
      </w:r>
      <w:r w:rsidR="00DC714F" w:rsidRPr="0002704C">
        <w:t>布袋除尘器</w:t>
      </w:r>
      <w:r w:rsidR="00DC714F" w:rsidRPr="0002704C">
        <w:rPr>
          <w:rFonts w:hint="eastAsia"/>
        </w:rPr>
        <w:t>”</w:t>
      </w:r>
      <w:r w:rsidR="00DC714F" w:rsidRPr="0002704C">
        <w:t>处理，布袋除尘器</w:t>
      </w:r>
      <w:r w:rsidR="00DC714F" w:rsidRPr="0002704C">
        <w:rPr>
          <w:rFonts w:hint="eastAsia"/>
        </w:rPr>
        <w:t>对</w:t>
      </w:r>
      <w:r w:rsidR="00DC714F" w:rsidRPr="0002704C">
        <w:t>粉尘</w:t>
      </w:r>
      <w:r w:rsidR="00DC714F" w:rsidRPr="0002704C">
        <w:rPr>
          <w:rFonts w:hint="eastAsia"/>
        </w:rPr>
        <w:t>的</w:t>
      </w:r>
      <w:r w:rsidR="00DC714F" w:rsidRPr="0002704C">
        <w:t>处理效率可以稳定达到</w:t>
      </w:r>
      <w:r w:rsidR="00DC714F" w:rsidRPr="0002704C">
        <w:t>99%</w:t>
      </w:r>
      <w:r w:rsidR="00DC714F" w:rsidRPr="0002704C">
        <w:t>，</w:t>
      </w:r>
      <w:r w:rsidR="00DC714F" w:rsidRPr="0002704C">
        <w:rPr>
          <w:rFonts w:hint="eastAsia"/>
        </w:rPr>
        <w:t>处理后经</w:t>
      </w:r>
      <w:r w:rsidR="00DC714F" w:rsidRPr="0002704C">
        <w:t>1#</w:t>
      </w:r>
      <w:r w:rsidR="00DC714F" w:rsidRPr="0002704C">
        <w:rPr>
          <w:rFonts w:hint="eastAsia"/>
        </w:rPr>
        <w:t>排气筒达标排放。</w:t>
      </w:r>
      <w:r w:rsidR="00892708" w:rsidRPr="0002704C">
        <w:rPr>
          <w:rFonts w:hint="eastAsia"/>
          <w:lang w:val="zh-CN"/>
        </w:rPr>
        <w:t>生产过程中，反应釜、冷凝装</w:t>
      </w:r>
      <w:r w:rsidR="00892708" w:rsidRPr="0002704C">
        <w:rPr>
          <w:rFonts w:hint="eastAsia"/>
          <w:lang w:val="zh-CN"/>
        </w:rPr>
        <w:lastRenderedPageBreak/>
        <w:t>置、真空罐、接收罐等为全密闭的，</w:t>
      </w:r>
      <w:r w:rsidR="006846DE" w:rsidRPr="0002704C">
        <w:rPr>
          <w:rFonts w:hint="eastAsia"/>
          <w:lang w:val="zh-CN"/>
        </w:rPr>
        <w:t>生成废液、</w:t>
      </w:r>
      <w:r w:rsidR="00892708" w:rsidRPr="0002704C">
        <w:rPr>
          <w:rFonts w:hint="eastAsia"/>
          <w:lang w:val="zh-CN"/>
        </w:rPr>
        <w:t>负压抽提的有机废气</w:t>
      </w:r>
      <w:r w:rsidR="006846DE" w:rsidRPr="0002704C">
        <w:rPr>
          <w:rFonts w:hint="eastAsia"/>
          <w:lang w:val="zh-CN"/>
        </w:rPr>
        <w:t>及储罐、周转罐废气经收集后</w:t>
      </w:r>
      <w:r w:rsidR="00892708" w:rsidRPr="0002704C">
        <w:rPr>
          <w:rFonts w:hint="eastAsia"/>
          <w:lang w:val="zh-CN"/>
        </w:rPr>
        <w:t>送</w:t>
      </w:r>
      <w:r w:rsidR="00892708" w:rsidRPr="0002704C">
        <w:rPr>
          <w:rFonts w:hint="eastAsia"/>
          <w:lang w:val="zh-CN"/>
        </w:rPr>
        <w:t>RTO</w:t>
      </w:r>
      <w:r w:rsidR="006846DE" w:rsidRPr="0002704C">
        <w:rPr>
          <w:rFonts w:hint="eastAsia"/>
          <w:lang w:val="zh-CN"/>
        </w:rPr>
        <w:t>焚烧炉处理</w:t>
      </w:r>
      <w:r w:rsidR="00644DD3" w:rsidRPr="0002704C">
        <w:rPr>
          <w:rFonts w:hint="eastAsia"/>
          <w:lang w:val="zh-CN"/>
        </w:rPr>
        <w:t>，</w:t>
      </w:r>
      <w:r w:rsidR="00C211D0" w:rsidRPr="0002704C">
        <w:rPr>
          <w:rFonts w:hint="eastAsia"/>
          <w:lang w:val="zh-CN"/>
        </w:rPr>
        <w:t>处理效率达</w:t>
      </w:r>
      <w:r w:rsidR="00C211D0" w:rsidRPr="0002704C">
        <w:rPr>
          <w:rFonts w:hint="eastAsia"/>
          <w:lang w:val="zh-CN"/>
        </w:rPr>
        <w:t>99%</w:t>
      </w:r>
      <w:r w:rsidR="00C211D0" w:rsidRPr="0002704C">
        <w:rPr>
          <w:rFonts w:hint="eastAsia"/>
          <w:lang w:val="zh-CN"/>
        </w:rPr>
        <w:t>，处理后的尾气由</w:t>
      </w:r>
      <w:r w:rsidR="006846DE" w:rsidRPr="0002704C">
        <w:rPr>
          <w:rFonts w:hint="eastAsia"/>
          <w:lang w:val="zh-CN"/>
        </w:rPr>
        <w:t>2</w:t>
      </w:r>
      <w:r w:rsidR="00C211D0" w:rsidRPr="0002704C">
        <w:rPr>
          <w:rFonts w:hint="eastAsia"/>
          <w:lang w:val="zh-CN"/>
        </w:rPr>
        <w:t>#</w:t>
      </w:r>
      <w:r w:rsidR="00C211D0" w:rsidRPr="0002704C">
        <w:rPr>
          <w:rFonts w:hint="eastAsia"/>
          <w:lang w:val="zh-CN"/>
        </w:rPr>
        <w:t>排气筒排放。</w:t>
      </w:r>
      <w:r w:rsidR="00A63889" w:rsidRPr="0002704C">
        <w:rPr>
          <w:rFonts w:hint="eastAsia"/>
          <w:lang w:val="zh-CN"/>
        </w:rPr>
        <w:t>所有</w:t>
      </w:r>
      <w:r w:rsidR="00727E18" w:rsidRPr="0002704C">
        <w:rPr>
          <w:rFonts w:hint="eastAsia"/>
        </w:rPr>
        <w:t>废气</w:t>
      </w:r>
      <w:r w:rsidR="00A63889" w:rsidRPr="0002704C">
        <w:rPr>
          <w:rFonts w:hint="eastAsia"/>
        </w:rPr>
        <w:t>经处理后</w:t>
      </w:r>
      <w:r w:rsidR="00727E18" w:rsidRPr="0002704C">
        <w:rPr>
          <w:rFonts w:hint="eastAsia"/>
        </w:rPr>
        <w:t>排放速率及排放浓度符合相应的排放标准。</w:t>
      </w:r>
    </w:p>
    <w:p w:rsidR="00F17769" w:rsidRPr="0002704C" w:rsidRDefault="00F17769" w:rsidP="00F17769">
      <w:pPr>
        <w:ind w:firstLine="480"/>
      </w:pPr>
      <w:r w:rsidRPr="0002704C">
        <w:rPr>
          <w:rFonts w:hint="eastAsia"/>
        </w:rPr>
        <w:t>（</w:t>
      </w:r>
      <w:r w:rsidRPr="0002704C">
        <w:rPr>
          <w:rFonts w:hint="eastAsia"/>
        </w:rPr>
        <w:t>2</w:t>
      </w:r>
      <w:r w:rsidRPr="0002704C">
        <w:rPr>
          <w:rFonts w:hint="eastAsia"/>
        </w:rPr>
        <w:t>）废水</w:t>
      </w:r>
    </w:p>
    <w:p w:rsidR="00F17769" w:rsidRPr="0002704C" w:rsidRDefault="00F17769" w:rsidP="00F17769">
      <w:pPr>
        <w:ind w:firstLine="480"/>
      </w:pPr>
      <w:r w:rsidRPr="0002704C">
        <w:rPr>
          <w:rFonts w:hint="eastAsia"/>
        </w:rPr>
        <w:t>本项目不新增废水排放，项目建成后全厂废水主要有初期雨水和生活污水，生活污水经化粪池预处理后与初期雨水一并排入胜科污水处理厂进一步处理，达标尾水排入长江。</w:t>
      </w:r>
    </w:p>
    <w:p w:rsidR="00F17769" w:rsidRPr="0002704C" w:rsidRDefault="00F17769" w:rsidP="00F17769">
      <w:pPr>
        <w:ind w:firstLine="480"/>
      </w:pPr>
      <w:r w:rsidRPr="0002704C">
        <w:rPr>
          <w:rFonts w:hint="eastAsia"/>
        </w:rPr>
        <w:t>（</w:t>
      </w:r>
      <w:r w:rsidRPr="0002704C">
        <w:rPr>
          <w:rFonts w:hint="eastAsia"/>
        </w:rPr>
        <w:t>3</w:t>
      </w:r>
      <w:r w:rsidRPr="0002704C">
        <w:rPr>
          <w:rFonts w:hint="eastAsia"/>
        </w:rPr>
        <w:t>）噪声</w:t>
      </w:r>
    </w:p>
    <w:p w:rsidR="00F17769" w:rsidRPr="0002704C" w:rsidRDefault="00F17769" w:rsidP="00F17769">
      <w:pPr>
        <w:ind w:firstLine="480"/>
      </w:pPr>
      <w:r w:rsidRPr="0002704C">
        <w:rPr>
          <w:rFonts w:hint="eastAsia"/>
        </w:rPr>
        <w:t>建设项目产噪设备，采用隔声、减振等措施有效治理后距离衰减后可确保各厂界噪声值符合《工业企业厂界环境噪声排放标准》</w:t>
      </w:r>
      <w:r w:rsidRPr="0002704C">
        <w:rPr>
          <w:rFonts w:hint="eastAsia"/>
        </w:rPr>
        <w:t>(GB12348-2008)</w:t>
      </w:r>
      <w:r w:rsidRPr="0002704C">
        <w:rPr>
          <w:rFonts w:hint="eastAsia"/>
        </w:rPr>
        <w:t>中的</w:t>
      </w:r>
      <w:r w:rsidRPr="0002704C">
        <w:rPr>
          <w:rFonts w:hint="eastAsia"/>
        </w:rPr>
        <w:t>3</w:t>
      </w:r>
      <w:r w:rsidRPr="0002704C">
        <w:rPr>
          <w:rFonts w:hint="eastAsia"/>
        </w:rPr>
        <w:t>类标准限值，即昼间≤</w:t>
      </w:r>
      <w:r w:rsidRPr="0002704C">
        <w:rPr>
          <w:rFonts w:hint="eastAsia"/>
        </w:rPr>
        <w:t>65dB(A)</w:t>
      </w:r>
      <w:r w:rsidRPr="0002704C">
        <w:rPr>
          <w:rFonts w:hint="eastAsia"/>
        </w:rPr>
        <w:t>、夜间≤</w:t>
      </w:r>
      <w:r w:rsidRPr="0002704C">
        <w:rPr>
          <w:rFonts w:hint="eastAsia"/>
        </w:rPr>
        <w:t>55dB(A)</w:t>
      </w:r>
      <w:r w:rsidRPr="0002704C">
        <w:rPr>
          <w:rFonts w:hint="eastAsia"/>
        </w:rPr>
        <w:t>。</w:t>
      </w:r>
    </w:p>
    <w:p w:rsidR="00F17769" w:rsidRPr="0002704C" w:rsidRDefault="00F17769" w:rsidP="00F17769">
      <w:pPr>
        <w:ind w:firstLine="480"/>
      </w:pPr>
      <w:r w:rsidRPr="0002704C">
        <w:rPr>
          <w:rFonts w:hint="eastAsia"/>
        </w:rPr>
        <w:t>（</w:t>
      </w:r>
      <w:r w:rsidRPr="0002704C">
        <w:rPr>
          <w:rFonts w:hint="eastAsia"/>
        </w:rPr>
        <w:t>4</w:t>
      </w:r>
      <w:r w:rsidRPr="0002704C">
        <w:rPr>
          <w:rFonts w:hint="eastAsia"/>
        </w:rPr>
        <w:t>）固废</w:t>
      </w:r>
    </w:p>
    <w:p w:rsidR="00F17769" w:rsidRPr="0002704C" w:rsidRDefault="00F17769" w:rsidP="00F17769">
      <w:pPr>
        <w:ind w:firstLine="480"/>
      </w:pPr>
      <w:r w:rsidRPr="0002704C">
        <w:t>本项目</w:t>
      </w:r>
      <w:r w:rsidRPr="0002704C">
        <w:rPr>
          <w:rFonts w:hint="eastAsia"/>
        </w:rPr>
        <w:t>产生的</w:t>
      </w:r>
      <w:r w:rsidR="00853FF2" w:rsidRPr="0002704C">
        <w:rPr>
          <w:rFonts w:hint="eastAsia"/>
        </w:rPr>
        <w:t>过滤残渣</w:t>
      </w:r>
      <w:r w:rsidR="00853FF2" w:rsidRPr="0002704C">
        <w:t>、废包装袋</w:t>
      </w:r>
      <w:r w:rsidR="00853FF2" w:rsidRPr="0002704C">
        <w:rPr>
          <w:rFonts w:hint="eastAsia"/>
        </w:rPr>
        <w:t>、废包装桶、实验室废酸、废机油为危险固废，</w:t>
      </w:r>
      <w:r w:rsidRPr="0002704C">
        <w:rPr>
          <w:rFonts w:hint="eastAsia"/>
        </w:rPr>
        <w:t>委托有资质单位</w:t>
      </w:r>
      <w:r w:rsidRPr="0002704C">
        <w:t>处置。废抹布</w:t>
      </w:r>
      <w:r w:rsidR="00853FF2" w:rsidRPr="0002704C">
        <w:rPr>
          <w:rFonts w:hint="eastAsia"/>
        </w:rPr>
        <w:t>混入</w:t>
      </w:r>
      <w:r w:rsidRPr="0002704C">
        <w:t>生活垃圾</w:t>
      </w:r>
      <w:r w:rsidR="00853FF2" w:rsidRPr="0002704C">
        <w:t>，由环卫部门清运</w:t>
      </w:r>
      <w:r w:rsidRPr="0002704C">
        <w:rPr>
          <w:rFonts w:hint="eastAsia"/>
        </w:rPr>
        <w:t>。固体废物均得到妥善处理，不会产生二次污染的问题，对环境影响较小。</w:t>
      </w:r>
    </w:p>
    <w:p w:rsidR="00F17769" w:rsidRPr="0002704C" w:rsidRDefault="00F17769" w:rsidP="00F17769">
      <w:pPr>
        <w:ind w:firstLine="480"/>
      </w:pPr>
      <w:r w:rsidRPr="0002704C">
        <w:rPr>
          <w:rFonts w:hint="eastAsia"/>
        </w:rPr>
        <w:t>环境风险：项目生产过程存在一定环境风险，经采取风险防范措施和应急预案后，环境风险是可以接受的。</w:t>
      </w:r>
    </w:p>
    <w:p w:rsidR="00F17769" w:rsidRPr="0002704C" w:rsidRDefault="00F17769" w:rsidP="00F17769">
      <w:pPr>
        <w:ind w:firstLine="480"/>
      </w:pPr>
      <w:r w:rsidRPr="0002704C">
        <w:rPr>
          <w:rFonts w:hint="eastAsia"/>
        </w:rPr>
        <w:t>项目采取的各项污染防治措施及风险防范措施可行，各类污染物均可做到稳定达标排放。</w:t>
      </w:r>
    </w:p>
    <w:p w:rsidR="00F17769" w:rsidRPr="0002704C" w:rsidRDefault="00F17769" w:rsidP="00F17769">
      <w:pPr>
        <w:pStyle w:val="30"/>
      </w:pPr>
      <w:bookmarkStart w:id="445" w:name="_Toc4585657"/>
      <w:bookmarkStart w:id="446" w:name="_Toc6174350"/>
      <w:r w:rsidRPr="0002704C">
        <w:rPr>
          <w:rFonts w:hint="eastAsia"/>
        </w:rPr>
        <w:t>10.1.</w:t>
      </w:r>
      <w:r w:rsidR="00FA105A">
        <w:rPr>
          <w:rFonts w:hint="eastAsia"/>
        </w:rPr>
        <w:t>6</w:t>
      </w:r>
      <w:r w:rsidRPr="0002704C">
        <w:rPr>
          <w:rFonts w:hint="eastAsia"/>
        </w:rPr>
        <w:t xml:space="preserve"> </w:t>
      </w:r>
      <w:r w:rsidRPr="0002704C">
        <w:rPr>
          <w:rFonts w:hint="eastAsia"/>
        </w:rPr>
        <w:t>环境影响经济损益分析</w:t>
      </w:r>
      <w:bookmarkEnd w:id="445"/>
      <w:bookmarkEnd w:id="446"/>
    </w:p>
    <w:p w:rsidR="00F17769" w:rsidRPr="0002704C" w:rsidRDefault="00F17769" w:rsidP="00F17769">
      <w:pPr>
        <w:ind w:firstLine="480"/>
      </w:pPr>
      <w:r w:rsidRPr="0002704C">
        <w:rPr>
          <w:rFonts w:hint="eastAsia"/>
        </w:rPr>
        <w:t>建设项目在确保环保资金和污染治理设施到位的前提下，项目产生的“三废”在采取合理的处理处置措施后，对周边环境影响较小。</w:t>
      </w:r>
    </w:p>
    <w:p w:rsidR="00F17769" w:rsidRPr="0002704C" w:rsidRDefault="00F17769" w:rsidP="00F17769">
      <w:pPr>
        <w:pStyle w:val="30"/>
      </w:pPr>
      <w:bookmarkStart w:id="447" w:name="_Toc4585658"/>
      <w:bookmarkStart w:id="448" w:name="_Toc6174351"/>
      <w:r w:rsidRPr="0002704C">
        <w:rPr>
          <w:rFonts w:hint="eastAsia"/>
        </w:rPr>
        <w:t>10.1.</w:t>
      </w:r>
      <w:r w:rsidR="00FA105A">
        <w:rPr>
          <w:rFonts w:hint="eastAsia"/>
        </w:rPr>
        <w:t>7</w:t>
      </w:r>
      <w:r w:rsidRPr="0002704C">
        <w:rPr>
          <w:rFonts w:hint="eastAsia"/>
        </w:rPr>
        <w:t xml:space="preserve"> </w:t>
      </w:r>
      <w:r w:rsidRPr="0002704C">
        <w:rPr>
          <w:rFonts w:hint="eastAsia"/>
        </w:rPr>
        <w:t>环境管理与监测计划</w:t>
      </w:r>
      <w:bookmarkEnd w:id="447"/>
      <w:bookmarkEnd w:id="448"/>
    </w:p>
    <w:p w:rsidR="00F17769" w:rsidRPr="0002704C" w:rsidRDefault="00F17769" w:rsidP="00F17769">
      <w:pPr>
        <w:ind w:firstLine="480"/>
      </w:pPr>
      <w:r w:rsidRPr="0002704C">
        <w:rPr>
          <w:rFonts w:hint="eastAsia"/>
        </w:rPr>
        <w:t>项目建成后，建设单位在加强环境管理的同时，定期进行环境监测，以便及时了解建设项目对环境造成影响的情况，并采取相应措施，消除不利因素，减轻环境污染，使各项环保措施落到实处，以期达到预定的目标。</w:t>
      </w:r>
    </w:p>
    <w:p w:rsidR="00F17769" w:rsidRPr="0002704C" w:rsidRDefault="00F17769" w:rsidP="00F17769">
      <w:pPr>
        <w:pStyle w:val="30"/>
      </w:pPr>
      <w:bookmarkStart w:id="449" w:name="_Toc4585659"/>
      <w:bookmarkStart w:id="450" w:name="_Toc6174352"/>
      <w:r w:rsidRPr="0002704C">
        <w:rPr>
          <w:rFonts w:hint="eastAsia"/>
        </w:rPr>
        <w:t>10.1.</w:t>
      </w:r>
      <w:r w:rsidR="00FA105A">
        <w:rPr>
          <w:rFonts w:hint="eastAsia"/>
        </w:rPr>
        <w:t>8</w:t>
      </w:r>
      <w:r w:rsidRPr="0002704C">
        <w:rPr>
          <w:rFonts w:hint="eastAsia"/>
        </w:rPr>
        <w:t xml:space="preserve"> </w:t>
      </w:r>
      <w:r w:rsidRPr="0002704C">
        <w:rPr>
          <w:rFonts w:hint="eastAsia"/>
        </w:rPr>
        <w:t>总结论</w:t>
      </w:r>
      <w:bookmarkEnd w:id="449"/>
      <w:bookmarkEnd w:id="450"/>
    </w:p>
    <w:p w:rsidR="00F17769" w:rsidRPr="0002704C" w:rsidRDefault="00F17769" w:rsidP="00F17769">
      <w:pPr>
        <w:ind w:firstLine="480"/>
      </w:pPr>
      <w:r w:rsidRPr="0002704C">
        <w:rPr>
          <w:rFonts w:hint="eastAsia"/>
        </w:rPr>
        <w:t>本报告经分析论证和预测评价后认为，本项目符合国家产业政策的要求，与区域规划相容、选址合理，符合清洁生产要求，污染防治措施技术及经济可行，</w:t>
      </w:r>
      <w:r w:rsidRPr="0002704C">
        <w:rPr>
          <w:rFonts w:hint="eastAsia"/>
        </w:rPr>
        <w:lastRenderedPageBreak/>
        <w:t>满足总量控制的要求，周边群众对本项目基本持支持态度。在落实本报告书提出的风险防范措施、环境污染治理和环境管理措施的情况下，污染物均能实现达标排放且对环境影响较小，不会改变拟建地环境功能区要求。</w:t>
      </w:r>
    </w:p>
    <w:p w:rsidR="00F17769" w:rsidRPr="0002704C" w:rsidRDefault="00F17769" w:rsidP="00F17769">
      <w:pPr>
        <w:ind w:firstLine="480"/>
      </w:pPr>
      <w:r w:rsidRPr="0002704C">
        <w:rPr>
          <w:rFonts w:hint="eastAsia"/>
        </w:rPr>
        <w:t>因此，从环保角度来讲，项目在拟建地建设是可行的。</w:t>
      </w:r>
    </w:p>
    <w:p w:rsidR="00F17769" w:rsidRPr="0002704C" w:rsidRDefault="00F17769" w:rsidP="00F17769">
      <w:pPr>
        <w:pStyle w:val="20"/>
      </w:pPr>
      <w:bookmarkStart w:id="451" w:name="_Toc4585660"/>
      <w:bookmarkStart w:id="452" w:name="_Toc6174353"/>
      <w:r w:rsidRPr="0002704C">
        <w:rPr>
          <w:rFonts w:hint="eastAsia"/>
        </w:rPr>
        <w:t>10.2</w:t>
      </w:r>
      <w:bookmarkStart w:id="453" w:name="_GoBack"/>
      <w:bookmarkEnd w:id="453"/>
      <w:r w:rsidRPr="0002704C">
        <w:rPr>
          <w:rFonts w:hint="eastAsia"/>
        </w:rPr>
        <w:t xml:space="preserve"> </w:t>
      </w:r>
      <w:r w:rsidRPr="0002704C">
        <w:rPr>
          <w:rFonts w:hint="eastAsia"/>
        </w:rPr>
        <w:t>要求与建议</w:t>
      </w:r>
      <w:bookmarkEnd w:id="451"/>
      <w:bookmarkEnd w:id="452"/>
    </w:p>
    <w:p w:rsidR="00F17769" w:rsidRPr="0002704C" w:rsidRDefault="00F17769" w:rsidP="00F17769">
      <w:pPr>
        <w:ind w:firstLine="480"/>
      </w:pPr>
      <w:r w:rsidRPr="0002704C">
        <w:rPr>
          <w:rFonts w:hint="eastAsia"/>
        </w:rPr>
        <w:t>针对项目的建设特点，环评单位提出如下措施，请建设单位参照执行。</w:t>
      </w:r>
    </w:p>
    <w:p w:rsidR="00F17769" w:rsidRPr="0002704C" w:rsidRDefault="00F17769" w:rsidP="00F17769">
      <w:pPr>
        <w:ind w:firstLine="480"/>
      </w:pPr>
      <w:r w:rsidRPr="0002704C">
        <w:rPr>
          <w:rFonts w:hint="eastAsia"/>
        </w:rPr>
        <w:t>（</w:t>
      </w:r>
      <w:r w:rsidRPr="0002704C">
        <w:rPr>
          <w:rFonts w:hint="eastAsia"/>
        </w:rPr>
        <w:t>1</w:t>
      </w:r>
      <w:r w:rsidRPr="0002704C">
        <w:rPr>
          <w:rFonts w:hint="eastAsia"/>
        </w:rPr>
        <w:t>）建设单位在三废治理工程设计过程中，从源头控制、废气收集、末端治理与综合利用等方面对各类污染物加以治理控制，确保其达标排放。</w:t>
      </w:r>
    </w:p>
    <w:p w:rsidR="00F17769" w:rsidRPr="0002704C" w:rsidRDefault="00F17769" w:rsidP="00F17769">
      <w:pPr>
        <w:ind w:firstLine="480"/>
      </w:pPr>
      <w:r w:rsidRPr="0002704C">
        <w:rPr>
          <w:rFonts w:hint="eastAsia"/>
        </w:rPr>
        <w:t>（</w:t>
      </w:r>
      <w:r w:rsidRPr="0002704C">
        <w:rPr>
          <w:rFonts w:hint="eastAsia"/>
        </w:rPr>
        <w:t>2</w:t>
      </w:r>
      <w:r w:rsidRPr="0002704C">
        <w:rPr>
          <w:rFonts w:hint="eastAsia"/>
        </w:rPr>
        <w:t>）加强厂内各类设备包括污染治理设施的日常运行管理和维护，对生产设备进行定期检测，对关键设备进行不定期测试和检修。</w:t>
      </w:r>
    </w:p>
    <w:p w:rsidR="00F17769" w:rsidRPr="0002704C" w:rsidRDefault="00F17769" w:rsidP="00F17769">
      <w:pPr>
        <w:ind w:firstLine="480"/>
      </w:pPr>
      <w:r w:rsidRPr="0002704C">
        <w:rPr>
          <w:rFonts w:hint="eastAsia"/>
        </w:rPr>
        <w:t>（</w:t>
      </w:r>
      <w:r w:rsidRPr="0002704C">
        <w:rPr>
          <w:rFonts w:hint="eastAsia"/>
        </w:rPr>
        <w:t>3</w:t>
      </w:r>
      <w:r w:rsidRPr="0002704C">
        <w:rPr>
          <w:rFonts w:hint="eastAsia"/>
        </w:rPr>
        <w:t>）加强化学品原料及固体废物尤其是危险废物在厂内贮存期间的环境管理，对可能出现的隐患进行定期检查，防止对周围环境的污染。</w:t>
      </w:r>
    </w:p>
    <w:p w:rsidR="00F17769" w:rsidRPr="0002704C" w:rsidRDefault="00F17769" w:rsidP="00F17769">
      <w:pPr>
        <w:ind w:firstLine="480"/>
      </w:pPr>
      <w:r w:rsidRPr="0002704C">
        <w:rPr>
          <w:rFonts w:hint="eastAsia"/>
        </w:rPr>
        <w:t>（</w:t>
      </w:r>
      <w:r w:rsidRPr="0002704C">
        <w:rPr>
          <w:rFonts w:hint="eastAsia"/>
        </w:rPr>
        <w:t>4</w:t>
      </w:r>
      <w:r w:rsidRPr="0002704C">
        <w:rPr>
          <w:rFonts w:hint="eastAsia"/>
        </w:rPr>
        <w:t>）采取有效措施防止发生各种事故，针对不同的事故类型制定各种事故风险防范和应急措施，增强事故防范意识，加强防治措施的运行管理，定期对设备设施进行保养检修，消除事故隐患。</w:t>
      </w:r>
    </w:p>
    <w:p w:rsidR="008A6922" w:rsidRPr="0002704C" w:rsidRDefault="008A6922" w:rsidP="009A5097">
      <w:pPr>
        <w:ind w:firstLine="480"/>
      </w:pPr>
    </w:p>
    <w:sectPr w:rsidR="008A6922" w:rsidRPr="0002704C" w:rsidSect="00027CF1">
      <w:pgSz w:w="11907" w:h="16839" w:code="9"/>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EC9" w:rsidRDefault="000D2EC9" w:rsidP="003E06B0">
      <w:pPr>
        <w:spacing w:line="240" w:lineRule="auto"/>
        <w:ind w:firstLine="480"/>
      </w:pPr>
      <w:r>
        <w:separator/>
      </w:r>
    </w:p>
  </w:endnote>
  <w:endnote w:type="continuationSeparator" w:id="0">
    <w:p w:rsidR="000D2EC9" w:rsidRDefault="000D2EC9" w:rsidP="003E06B0">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2A87" w:usb1="080E0000" w:usb2="00000010" w:usb3="00000000" w:csb0="000401FF" w:csb1="00000000"/>
  </w:font>
  <w:font w:name="黑体">
    <w:altName w:val="SimHei"/>
    <w:panose1 w:val="02010609060101010101"/>
    <w:charset w:val="86"/>
    <w:family w:val="modern"/>
    <w:pitch w:val="fixed"/>
    <w:sig w:usb0="800002BF" w:usb1="38CF7CFA" w:usb2="00000016" w:usb3="00000000" w:csb0="00040001" w:csb1="00000000"/>
  </w:font>
  <w:font w:name="Romantic">
    <w:panose1 w:val="000004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仿宋体">
    <w:altName w:val="宋体"/>
    <w:charset w:val="86"/>
    <w:family w:val="roman"/>
    <w:pitch w:val="variable"/>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ˎ̥">
    <w:altName w:val="Segoe Print"/>
    <w:charset w:val="00"/>
    <w:family w:val="roman"/>
    <w:pitch w:val="default"/>
    <w:sig w:usb0="00000000" w:usb1="00000000" w:usb2="00000000"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文鼎CS大宋">
    <w:altName w:val="苹方-简"/>
    <w:charset w:val="00"/>
    <w:family w:val="roman"/>
    <w:pitch w:val="default"/>
    <w:sig w:usb0="00000000" w:usb1="00000000" w:usb2="00000010" w:usb3="00000000" w:csb0="00040000" w:csb1="00000000"/>
  </w:font>
  <w:font w:name="汉鼎简特宋">
    <w:altName w:val="宋体"/>
    <w:charset w:val="86"/>
    <w:family w:val="modern"/>
    <w:pitch w:val="default"/>
    <w:sig w:usb0="00000000" w:usb1="00000000" w:usb2="00000010" w:usb3="00000000" w:csb0="00040000" w:csb1="00000000"/>
  </w:font>
  <w:font w:name="方正仿宋_GBK">
    <w:altName w:val="宋体"/>
    <w:charset w:val="86"/>
    <w:family w:val="script"/>
    <w:pitch w:val="fixed"/>
    <w:sig w:usb0="00002A87" w:usb1="090E0000" w:usb2="00000010" w:usb3="00000000" w:csb0="003C01FF" w:csb1="00000000"/>
  </w:font>
  <w:font w:name="方正姚体">
    <w:panose1 w:val="02010601030101010101"/>
    <w:charset w:val="86"/>
    <w:family w:val="auto"/>
    <w:pitch w:val="variable"/>
    <w:sig w:usb0="00000003"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华文细黑">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Yu Gothic">
    <w:panose1 w:val="020B0400000000000000"/>
    <w:charset w:val="80"/>
    <w:family w:val="swiss"/>
    <w:pitch w:val="variable"/>
    <w:sig w:usb0="E00002FF" w:usb1="2AC7FDFF" w:usb2="00000016" w:usb3="00000000" w:csb0="0002009F" w:csb1="00000000"/>
  </w:font>
  <w:font w:name="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457C2">
    <w:pPr>
      <w:pStyle w:val="a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457C2">
    <w:pPr>
      <w:pStyle w:val="aa"/>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457C2">
    <w:pPr>
      <w:pStyle w:val="aa"/>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E06B0">
    <w:pPr>
      <w:pStyle w:val="aa"/>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E06B0">
    <w:pPr>
      <w:pStyle w:val="aa"/>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E06B0">
    <w:pPr>
      <w:pStyle w:val="aa"/>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530693"/>
      <w:docPartObj>
        <w:docPartGallery w:val="Page Numbers (Bottom of Page)"/>
        <w:docPartUnique/>
      </w:docPartObj>
    </w:sdtPr>
    <w:sdtEndPr>
      <w:rPr>
        <w:sz w:val="21"/>
        <w:szCs w:val="21"/>
      </w:rPr>
    </w:sdtEndPr>
    <w:sdtContent>
      <w:p w:rsidR="00917E0B" w:rsidRPr="000B799A" w:rsidRDefault="00917E0B" w:rsidP="000B799A">
        <w:pPr>
          <w:pStyle w:val="aa"/>
          <w:ind w:firstLine="360"/>
          <w:jc w:val="center"/>
          <w:rPr>
            <w:sz w:val="21"/>
            <w:szCs w:val="21"/>
          </w:rPr>
        </w:pPr>
        <w:r w:rsidRPr="000B799A">
          <w:rPr>
            <w:sz w:val="21"/>
            <w:szCs w:val="21"/>
          </w:rPr>
          <w:fldChar w:fldCharType="begin"/>
        </w:r>
        <w:r w:rsidRPr="000B799A">
          <w:rPr>
            <w:sz w:val="21"/>
            <w:szCs w:val="21"/>
          </w:rPr>
          <w:instrText>PAGE   \* MERGEFORMAT</w:instrText>
        </w:r>
        <w:r w:rsidRPr="000B799A">
          <w:rPr>
            <w:sz w:val="21"/>
            <w:szCs w:val="21"/>
          </w:rPr>
          <w:fldChar w:fldCharType="separate"/>
        </w:r>
        <w:r w:rsidRPr="000A1C52">
          <w:rPr>
            <w:noProof/>
            <w:sz w:val="21"/>
            <w:szCs w:val="21"/>
            <w:lang w:val="zh-CN"/>
          </w:rPr>
          <w:t>V</w:t>
        </w:r>
        <w:r w:rsidRPr="000B799A">
          <w:rPr>
            <w:sz w:val="21"/>
            <w:szCs w:val="21"/>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964709"/>
      <w:docPartObj>
        <w:docPartGallery w:val="Page Numbers (Bottom of Page)"/>
        <w:docPartUnique/>
      </w:docPartObj>
    </w:sdtPr>
    <w:sdtEndPr>
      <w:rPr>
        <w:sz w:val="21"/>
        <w:szCs w:val="21"/>
      </w:rPr>
    </w:sdtEndPr>
    <w:sdtContent>
      <w:p w:rsidR="00917E0B" w:rsidRPr="000B799A" w:rsidRDefault="00917E0B" w:rsidP="000B799A">
        <w:pPr>
          <w:pStyle w:val="aa"/>
          <w:ind w:firstLine="360"/>
          <w:jc w:val="center"/>
          <w:rPr>
            <w:sz w:val="21"/>
            <w:szCs w:val="21"/>
          </w:rPr>
        </w:pPr>
        <w:r w:rsidRPr="000B799A">
          <w:rPr>
            <w:sz w:val="21"/>
            <w:szCs w:val="21"/>
          </w:rPr>
          <w:fldChar w:fldCharType="begin"/>
        </w:r>
        <w:r w:rsidRPr="000B799A">
          <w:rPr>
            <w:sz w:val="21"/>
            <w:szCs w:val="21"/>
          </w:rPr>
          <w:instrText>PAGE   \* MERGEFORMAT</w:instrText>
        </w:r>
        <w:r w:rsidRPr="000B799A">
          <w:rPr>
            <w:sz w:val="21"/>
            <w:szCs w:val="21"/>
          </w:rPr>
          <w:fldChar w:fldCharType="separate"/>
        </w:r>
        <w:r w:rsidR="00FA105A" w:rsidRPr="00FA105A">
          <w:rPr>
            <w:noProof/>
            <w:sz w:val="21"/>
            <w:szCs w:val="21"/>
            <w:lang w:val="zh-CN"/>
          </w:rPr>
          <w:t>207</w:t>
        </w:r>
        <w:r w:rsidRPr="000B799A">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EC9" w:rsidRDefault="000D2EC9" w:rsidP="003E06B0">
      <w:pPr>
        <w:spacing w:line="240" w:lineRule="auto"/>
        <w:ind w:firstLine="480"/>
      </w:pPr>
      <w:r>
        <w:separator/>
      </w:r>
    </w:p>
  </w:footnote>
  <w:footnote w:type="continuationSeparator" w:id="0">
    <w:p w:rsidR="000D2EC9" w:rsidRDefault="000D2EC9" w:rsidP="003E06B0">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457C2">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Pr="008819DE" w:rsidRDefault="00917E0B" w:rsidP="008819DE">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457C2">
    <w:pPr>
      <w:pStyle w:val="a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E06B0">
    <w:pPr>
      <w:pStyle w:val="a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457C2">
    <w:pPr>
      <w:pStyle w:val="a9"/>
      <w:ind w:firstLine="360"/>
    </w:pPr>
    <w:r w:rsidRPr="003457C2">
      <w:rPr>
        <w:bCs/>
      </w:rPr>
      <w:t>综合利用</w:t>
    </w:r>
    <w:r w:rsidRPr="003457C2">
      <w:rPr>
        <w:bCs/>
      </w:rPr>
      <w:t>PTA</w:t>
    </w:r>
    <w:r w:rsidRPr="003457C2">
      <w:rPr>
        <w:bCs/>
      </w:rPr>
      <w:t>残渣生产聚酯多元</w:t>
    </w:r>
    <w:proofErr w:type="gramStart"/>
    <w:r w:rsidRPr="003457C2">
      <w:rPr>
        <w:bCs/>
      </w:rPr>
      <w:t>醇</w:t>
    </w:r>
    <w:proofErr w:type="gramEnd"/>
    <w:r w:rsidRPr="003457C2">
      <w:rPr>
        <w:bCs/>
      </w:rPr>
      <w:t>技术改造</w:t>
    </w:r>
    <w:r w:rsidRPr="003457C2">
      <w:rPr>
        <w:rFonts w:hint="eastAsia"/>
        <w:bCs/>
      </w:rPr>
      <w:t>项目</w:t>
    </w:r>
    <w:r>
      <w:rPr>
        <w:rFonts w:hint="eastAsia"/>
      </w:rPr>
      <w:t>环境影响评价报告书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E06B0">
    <w:pPr>
      <w:pStyle w:val="a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E0B" w:rsidRDefault="00917E0B" w:rsidP="003457C2">
    <w:pPr>
      <w:pStyle w:val="a9"/>
      <w:ind w:firstLine="360"/>
    </w:pPr>
    <w:r w:rsidRPr="003457C2">
      <w:rPr>
        <w:bCs/>
      </w:rPr>
      <w:t>综合利用</w:t>
    </w:r>
    <w:r w:rsidRPr="003457C2">
      <w:rPr>
        <w:bCs/>
      </w:rPr>
      <w:t>PTA</w:t>
    </w:r>
    <w:r w:rsidRPr="003457C2">
      <w:rPr>
        <w:bCs/>
      </w:rPr>
      <w:t>残渣生产聚酯多元</w:t>
    </w:r>
    <w:proofErr w:type="gramStart"/>
    <w:r w:rsidRPr="003457C2">
      <w:rPr>
        <w:bCs/>
      </w:rPr>
      <w:t>醇</w:t>
    </w:r>
    <w:proofErr w:type="gramEnd"/>
    <w:r w:rsidRPr="003457C2">
      <w:rPr>
        <w:bCs/>
      </w:rPr>
      <w:t>技术改造</w:t>
    </w:r>
    <w:r w:rsidRPr="003457C2">
      <w:rPr>
        <w:rFonts w:hint="eastAsia"/>
        <w:bCs/>
      </w:rPr>
      <w:t>项目</w:t>
    </w:r>
    <w:r>
      <w:rPr>
        <w:rFonts w:hint="eastAsia"/>
      </w:rPr>
      <w:t>环境影响评价报告书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96435C6"/>
    <w:lvl w:ilvl="0">
      <w:start w:val="1"/>
      <w:numFmt w:val="decimal"/>
      <w:pStyle w:val="4"/>
      <w:lvlText w:val="%1."/>
      <w:lvlJc w:val="left"/>
      <w:pPr>
        <w:tabs>
          <w:tab w:val="num" w:pos="2040"/>
        </w:tabs>
        <w:ind w:leftChars="800" w:left="2040" w:hangingChars="200" w:hanging="360"/>
      </w:pPr>
    </w:lvl>
  </w:abstractNum>
  <w:abstractNum w:abstractNumId="1">
    <w:nsid w:val="FFFFFF7D"/>
    <w:multiLevelType w:val="singleLevel"/>
    <w:tmpl w:val="683AD994"/>
    <w:lvl w:ilvl="0">
      <w:start w:val="1"/>
      <w:numFmt w:val="decimal"/>
      <w:pStyle w:val="3"/>
      <w:lvlText w:val="%1."/>
      <w:lvlJc w:val="left"/>
      <w:pPr>
        <w:tabs>
          <w:tab w:val="num" w:pos="1620"/>
        </w:tabs>
        <w:ind w:leftChars="600" w:left="1620" w:hangingChars="200" w:hanging="360"/>
      </w:pPr>
    </w:lvl>
  </w:abstractNum>
  <w:abstractNum w:abstractNumId="2">
    <w:nsid w:val="FFFFFF7E"/>
    <w:multiLevelType w:val="singleLevel"/>
    <w:tmpl w:val="3BA4661C"/>
    <w:lvl w:ilvl="0">
      <w:start w:val="1"/>
      <w:numFmt w:val="decimal"/>
      <w:pStyle w:val="2"/>
      <w:lvlText w:val="%1."/>
      <w:lvlJc w:val="left"/>
      <w:pPr>
        <w:tabs>
          <w:tab w:val="num" w:pos="1200"/>
        </w:tabs>
        <w:ind w:leftChars="400" w:left="1200" w:hangingChars="200" w:hanging="360"/>
      </w:pPr>
    </w:lvl>
  </w:abstractNum>
  <w:abstractNum w:abstractNumId="3">
    <w:nsid w:val="FFFFFF80"/>
    <w:multiLevelType w:val="singleLevel"/>
    <w:tmpl w:val="C136C614"/>
    <w:lvl w:ilvl="0">
      <w:start w:val="1"/>
      <w:numFmt w:val="bullet"/>
      <w:pStyle w:val="40"/>
      <w:lvlText w:val=""/>
      <w:lvlJc w:val="left"/>
      <w:pPr>
        <w:tabs>
          <w:tab w:val="num" w:pos="2040"/>
        </w:tabs>
        <w:ind w:leftChars="800" w:left="2040" w:hangingChars="200" w:hanging="360"/>
      </w:pPr>
      <w:rPr>
        <w:rFonts w:ascii="Wingdings" w:hAnsi="Wingdings" w:hint="default"/>
      </w:rPr>
    </w:lvl>
  </w:abstractNum>
  <w:abstractNum w:abstractNumId="4">
    <w:nsid w:val="FFFFFF89"/>
    <w:multiLevelType w:val="singleLevel"/>
    <w:tmpl w:val="FF3A0F4A"/>
    <w:lvl w:ilvl="0">
      <w:start w:val="1"/>
      <w:numFmt w:val="bullet"/>
      <w:pStyle w:val="5"/>
      <w:lvlText w:val=""/>
      <w:lvlJc w:val="left"/>
      <w:pPr>
        <w:tabs>
          <w:tab w:val="num" w:pos="360"/>
        </w:tabs>
        <w:ind w:left="360" w:hangingChars="200" w:hanging="360"/>
      </w:pPr>
      <w:rPr>
        <w:rFonts w:ascii="Wingdings" w:hAnsi="Wingdings" w:hint="default"/>
      </w:rPr>
    </w:lvl>
  </w:abstractNum>
  <w:abstractNum w:abstractNumId="5">
    <w:nsid w:val="0A307847"/>
    <w:multiLevelType w:val="hybridMultilevel"/>
    <w:tmpl w:val="34564942"/>
    <w:lvl w:ilvl="0" w:tplc="A87C123E">
      <w:start w:val="1"/>
      <w:numFmt w:val="decimal"/>
      <w:lvlText w:val="（%1）"/>
      <w:lvlJc w:val="center"/>
      <w:pPr>
        <w:ind w:left="1260" w:hanging="4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B672868"/>
    <w:multiLevelType w:val="hybridMultilevel"/>
    <w:tmpl w:val="9DAC444C"/>
    <w:lvl w:ilvl="0" w:tplc="8CF057F0">
      <w:start w:val="1"/>
      <w:numFmt w:val="decimal"/>
      <w:lvlText w:val="（%1）"/>
      <w:lvlJc w:val="center"/>
      <w:pPr>
        <w:ind w:left="900" w:hanging="420"/>
      </w:pPr>
      <w:rPr>
        <w:rFonts w:hint="default"/>
        <w:lang w:val="en-US"/>
      </w:rPr>
    </w:lvl>
    <w:lvl w:ilvl="1" w:tplc="6F06AC94">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54F25A9"/>
    <w:multiLevelType w:val="hybridMultilevel"/>
    <w:tmpl w:val="A230AB00"/>
    <w:lvl w:ilvl="0" w:tplc="3678F5F6">
      <w:start w:val="1"/>
      <w:numFmt w:val="decimalEnclosedCircle"/>
      <w:lvlText w:val="%1"/>
      <w:lvlJc w:val="left"/>
      <w:pPr>
        <w:ind w:left="840" w:hanging="360"/>
      </w:pPr>
      <w:rPr>
        <w:rFonts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8C735FF"/>
    <w:multiLevelType w:val="multilevel"/>
    <w:tmpl w:val="72DE4832"/>
    <w:lvl w:ilvl="0">
      <w:start w:val="1"/>
      <w:numFmt w:val="decimal"/>
      <w:pStyle w:val="1-111h11stlevelSectionHeadl1b1H1Head"/>
      <w:lvlText w:val="%1."/>
      <w:lvlJc w:val="left"/>
      <w:pPr>
        <w:tabs>
          <w:tab w:val="num" w:pos="360"/>
        </w:tabs>
        <w:ind w:left="360" w:hanging="360"/>
      </w:pPr>
      <w:rPr>
        <w:rFonts w:hint="eastAsia"/>
      </w:rPr>
    </w:lvl>
    <w:lvl w:ilvl="1">
      <w:start w:val="6"/>
      <w:numFmt w:val="decimal"/>
      <w:isLgl/>
      <w:lvlText w:val="%1.%2."/>
      <w:lvlJc w:val="left"/>
      <w:pPr>
        <w:tabs>
          <w:tab w:val="num" w:pos="780"/>
        </w:tabs>
        <w:ind w:left="780" w:hanging="360"/>
      </w:pPr>
      <w:rPr>
        <w:rFonts w:hint="eastAsia"/>
      </w:rPr>
    </w:lvl>
    <w:lvl w:ilvl="2">
      <w:start w:val="1"/>
      <w:numFmt w:val="decimal"/>
      <w:isLgl/>
      <w:lvlText w:val="%1.%2.%3."/>
      <w:lvlJc w:val="left"/>
      <w:pPr>
        <w:tabs>
          <w:tab w:val="num" w:pos="1560"/>
        </w:tabs>
        <w:ind w:left="1560" w:hanging="720"/>
      </w:pPr>
      <w:rPr>
        <w:rFonts w:hint="eastAsia"/>
      </w:rPr>
    </w:lvl>
    <w:lvl w:ilvl="3">
      <w:start w:val="1"/>
      <w:numFmt w:val="decimal"/>
      <w:isLgl/>
      <w:lvlText w:val="%1.%2.%3.%4."/>
      <w:lvlJc w:val="left"/>
      <w:pPr>
        <w:tabs>
          <w:tab w:val="num" w:pos="1980"/>
        </w:tabs>
        <w:ind w:left="1980" w:hanging="720"/>
      </w:pPr>
      <w:rPr>
        <w:rFonts w:hint="eastAsia"/>
      </w:rPr>
    </w:lvl>
    <w:lvl w:ilvl="4">
      <w:start w:val="1"/>
      <w:numFmt w:val="decimal"/>
      <w:isLgl/>
      <w:lvlText w:val="%1.%2.%3.%4.%5."/>
      <w:lvlJc w:val="left"/>
      <w:pPr>
        <w:tabs>
          <w:tab w:val="num" w:pos="2760"/>
        </w:tabs>
        <w:ind w:left="2760" w:hanging="1080"/>
      </w:pPr>
      <w:rPr>
        <w:rFonts w:hint="eastAsia"/>
      </w:rPr>
    </w:lvl>
    <w:lvl w:ilvl="5">
      <w:start w:val="1"/>
      <w:numFmt w:val="decimal"/>
      <w:isLgl/>
      <w:lvlText w:val="%1.%2.%3.%4.%5.%6."/>
      <w:lvlJc w:val="left"/>
      <w:pPr>
        <w:tabs>
          <w:tab w:val="num" w:pos="3180"/>
        </w:tabs>
        <w:ind w:left="3180" w:hanging="1080"/>
      </w:pPr>
      <w:rPr>
        <w:rFonts w:hint="eastAsia"/>
      </w:rPr>
    </w:lvl>
    <w:lvl w:ilvl="6">
      <w:start w:val="1"/>
      <w:numFmt w:val="decimal"/>
      <w:isLgl/>
      <w:lvlText w:val="%1.%2.%3.%4.%5.%6.%7."/>
      <w:lvlJc w:val="left"/>
      <w:pPr>
        <w:tabs>
          <w:tab w:val="num" w:pos="3960"/>
        </w:tabs>
        <w:ind w:left="3960" w:hanging="1440"/>
      </w:pPr>
      <w:rPr>
        <w:rFonts w:hint="eastAsia"/>
      </w:rPr>
    </w:lvl>
    <w:lvl w:ilvl="7">
      <w:start w:val="1"/>
      <w:numFmt w:val="decimal"/>
      <w:isLgl/>
      <w:lvlText w:val="%1.%2.%3.%4.%5.%6.%7.%8."/>
      <w:lvlJc w:val="left"/>
      <w:pPr>
        <w:tabs>
          <w:tab w:val="num" w:pos="4380"/>
        </w:tabs>
        <w:ind w:left="4380" w:hanging="1440"/>
      </w:pPr>
      <w:rPr>
        <w:rFonts w:hint="eastAsia"/>
      </w:rPr>
    </w:lvl>
    <w:lvl w:ilvl="8">
      <w:start w:val="1"/>
      <w:numFmt w:val="decimal"/>
      <w:isLgl/>
      <w:lvlText w:val="%1.%2.%3.%4.%5.%6.%7.%8.%9."/>
      <w:lvlJc w:val="left"/>
      <w:pPr>
        <w:tabs>
          <w:tab w:val="num" w:pos="4800"/>
        </w:tabs>
        <w:ind w:left="4800" w:hanging="1440"/>
      </w:pPr>
      <w:rPr>
        <w:rFonts w:hint="eastAsia"/>
      </w:rPr>
    </w:lvl>
  </w:abstractNum>
  <w:abstractNum w:abstractNumId="9">
    <w:nsid w:val="1BA42BA7"/>
    <w:multiLevelType w:val="hybridMultilevel"/>
    <w:tmpl w:val="B17A3EFC"/>
    <w:styleLink w:val="1111112"/>
    <w:lvl w:ilvl="0" w:tplc="1E1221D0">
      <w:start w:val="1"/>
      <w:numFmt w:val="decimalEnclosedCircle"/>
      <w:lvlText w:val="%1"/>
      <w:lvlJc w:val="left"/>
      <w:pPr>
        <w:tabs>
          <w:tab w:val="num" w:pos="840"/>
        </w:tabs>
        <w:ind w:left="840" w:hanging="360"/>
      </w:pPr>
      <w:rPr>
        <w:rFonts w:hAnsi="宋体" w:hint="default"/>
      </w:rPr>
    </w:lvl>
    <w:lvl w:ilvl="1" w:tplc="6E066E0A" w:tentative="1">
      <w:start w:val="1"/>
      <w:numFmt w:val="lowerLetter"/>
      <w:lvlText w:val="%2)"/>
      <w:lvlJc w:val="left"/>
      <w:pPr>
        <w:tabs>
          <w:tab w:val="num" w:pos="1320"/>
        </w:tabs>
        <w:ind w:left="1320" w:hanging="420"/>
      </w:pPr>
    </w:lvl>
    <w:lvl w:ilvl="2" w:tplc="0B029746" w:tentative="1">
      <w:start w:val="1"/>
      <w:numFmt w:val="lowerRoman"/>
      <w:lvlText w:val="%3."/>
      <w:lvlJc w:val="right"/>
      <w:pPr>
        <w:tabs>
          <w:tab w:val="num" w:pos="1740"/>
        </w:tabs>
        <w:ind w:left="1740" w:hanging="420"/>
      </w:pPr>
    </w:lvl>
    <w:lvl w:ilvl="3" w:tplc="F76EF4EA" w:tentative="1">
      <w:start w:val="1"/>
      <w:numFmt w:val="decimal"/>
      <w:lvlText w:val="%4."/>
      <w:lvlJc w:val="left"/>
      <w:pPr>
        <w:tabs>
          <w:tab w:val="num" w:pos="2160"/>
        </w:tabs>
        <w:ind w:left="2160" w:hanging="420"/>
      </w:pPr>
    </w:lvl>
    <w:lvl w:ilvl="4" w:tplc="40DA45E4" w:tentative="1">
      <w:start w:val="1"/>
      <w:numFmt w:val="lowerLetter"/>
      <w:lvlText w:val="%5)"/>
      <w:lvlJc w:val="left"/>
      <w:pPr>
        <w:tabs>
          <w:tab w:val="num" w:pos="2580"/>
        </w:tabs>
        <w:ind w:left="2580" w:hanging="420"/>
      </w:pPr>
    </w:lvl>
    <w:lvl w:ilvl="5" w:tplc="BDFA965C" w:tentative="1">
      <w:start w:val="1"/>
      <w:numFmt w:val="lowerRoman"/>
      <w:lvlText w:val="%6."/>
      <w:lvlJc w:val="right"/>
      <w:pPr>
        <w:tabs>
          <w:tab w:val="num" w:pos="3000"/>
        </w:tabs>
        <w:ind w:left="3000" w:hanging="420"/>
      </w:pPr>
    </w:lvl>
    <w:lvl w:ilvl="6" w:tplc="ECBED2CE" w:tentative="1">
      <w:start w:val="1"/>
      <w:numFmt w:val="decimal"/>
      <w:lvlText w:val="%7."/>
      <w:lvlJc w:val="left"/>
      <w:pPr>
        <w:tabs>
          <w:tab w:val="num" w:pos="3420"/>
        </w:tabs>
        <w:ind w:left="3420" w:hanging="420"/>
      </w:pPr>
    </w:lvl>
    <w:lvl w:ilvl="7" w:tplc="A2EA8C84" w:tentative="1">
      <w:start w:val="1"/>
      <w:numFmt w:val="lowerLetter"/>
      <w:lvlText w:val="%8)"/>
      <w:lvlJc w:val="left"/>
      <w:pPr>
        <w:tabs>
          <w:tab w:val="num" w:pos="3840"/>
        </w:tabs>
        <w:ind w:left="3840" w:hanging="420"/>
      </w:pPr>
    </w:lvl>
    <w:lvl w:ilvl="8" w:tplc="184EB994" w:tentative="1">
      <w:start w:val="1"/>
      <w:numFmt w:val="lowerRoman"/>
      <w:lvlText w:val="%9."/>
      <w:lvlJc w:val="right"/>
      <w:pPr>
        <w:tabs>
          <w:tab w:val="num" w:pos="4260"/>
        </w:tabs>
        <w:ind w:left="4260" w:hanging="420"/>
      </w:pPr>
    </w:lvl>
  </w:abstractNum>
  <w:abstractNum w:abstractNumId="10">
    <w:nsid w:val="1F512B4F"/>
    <w:multiLevelType w:val="hybridMultilevel"/>
    <w:tmpl w:val="2DD828D4"/>
    <w:lvl w:ilvl="0" w:tplc="FFFFFFFF">
      <w:start w:val="1"/>
      <w:numFmt w:val="decimal"/>
      <w:lvlText w:val="（%1）"/>
      <w:lvlJc w:val="left"/>
      <w:pPr>
        <w:ind w:left="720" w:hanging="72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nsid w:val="27801AF0"/>
    <w:multiLevelType w:val="hybridMultilevel"/>
    <w:tmpl w:val="8F0C5B44"/>
    <w:lvl w:ilvl="0" w:tplc="0FD0FBBC">
      <w:start w:val="1"/>
      <w:numFmt w:val="decimal"/>
      <w:lvlText w:val="%1."/>
      <w:lvlJc w:val="left"/>
      <w:pPr>
        <w:ind w:left="360" w:hanging="360"/>
      </w:pPr>
      <w:rPr>
        <w:rFonts w:hint="default"/>
      </w:rPr>
    </w:lvl>
    <w:lvl w:ilvl="1" w:tplc="04090019">
      <w:start w:val="1"/>
      <w:numFmt w:val="japaneseCounting"/>
      <w:lvlText w:val="(%2)"/>
      <w:lvlJc w:val="left"/>
      <w:pPr>
        <w:tabs>
          <w:tab w:val="num" w:pos="810"/>
        </w:tabs>
        <w:ind w:left="810" w:hanging="39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CB42AFB"/>
    <w:multiLevelType w:val="multilevel"/>
    <w:tmpl w:val="0409001D"/>
    <w:styleLink w:val="a"/>
    <w:lvl w:ilvl="0">
      <w:start w:val="1"/>
      <w:numFmt w:val="decimal"/>
      <w:lvlText w:val="%1"/>
      <w:lvlJc w:val="left"/>
      <w:pPr>
        <w:tabs>
          <w:tab w:val="num" w:pos="425"/>
        </w:tabs>
        <w:ind w:left="425" w:hanging="425"/>
      </w:pPr>
      <w:rPr>
        <w:rFonts w:eastAsia="仿宋_GB2312"/>
        <w:sz w:val="28"/>
      </w:r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136"/>
        </w:tabs>
        <w:ind w:left="4394" w:hanging="1418"/>
      </w:pPr>
    </w:lvl>
    <w:lvl w:ilvl="8">
      <w:start w:val="1"/>
      <w:numFmt w:val="decimal"/>
      <w:lvlText w:val="%1.%2.%3.%4.%5.%6.%7.%8.%9"/>
      <w:lvlJc w:val="left"/>
      <w:pPr>
        <w:tabs>
          <w:tab w:val="num" w:pos="5922"/>
        </w:tabs>
        <w:ind w:left="5102" w:hanging="1700"/>
      </w:pPr>
    </w:lvl>
  </w:abstractNum>
  <w:abstractNum w:abstractNumId="13">
    <w:nsid w:val="2F976132"/>
    <w:multiLevelType w:val="hybridMultilevel"/>
    <w:tmpl w:val="740A4806"/>
    <w:lvl w:ilvl="0" w:tplc="04E062B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D0F1FB8"/>
    <w:multiLevelType w:val="hybridMultilevel"/>
    <w:tmpl w:val="E01AC08A"/>
    <w:lvl w:ilvl="0" w:tplc="A13848D8">
      <w:start w:val="1"/>
      <w:numFmt w:val="decimal"/>
      <w:lvlText w:val="（%1）"/>
      <w:lvlJc w:val="left"/>
      <w:pPr>
        <w:ind w:left="1146" w:hanging="720"/>
      </w:pPr>
      <w:rPr>
        <w:rFonts w:hint="default"/>
        <w:lang w:val="en-US"/>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4335189A"/>
    <w:multiLevelType w:val="hybridMultilevel"/>
    <w:tmpl w:val="33AE02F2"/>
    <w:lvl w:ilvl="0" w:tplc="0FD0FBBC">
      <w:start w:val="1"/>
      <w:numFmt w:val="decimal"/>
      <w:lvlText w:val="%1."/>
      <w:lvlJc w:val="left"/>
      <w:pPr>
        <w:ind w:left="360" w:hanging="360"/>
      </w:pPr>
      <w:rPr>
        <w:rFonts w:hint="default"/>
      </w:rPr>
    </w:lvl>
    <w:lvl w:ilvl="1" w:tplc="04090019">
      <w:start w:val="1"/>
      <w:numFmt w:val="japaneseCounting"/>
      <w:lvlText w:val="(%2)"/>
      <w:lvlJc w:val="left"/>
      <w:pPr>
        <w:tabs>
          <w:tab w:val="num" w:pos="810"/>
        </w:tabs>
        <w:ind w:left="810" w:hanging="39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449717E3"/>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nsid w:val="4D5B63A2"/>
    <w:multiLevelType w:val="hybridMultilevel"/>
    <w:tmpl w:val="3D58D30C"/>
    <w:lvl w:ilvl="0" w:tplc="04D4B82A">
      <w:start w:val="1"/>
      <w:numFmt w:val="decimalEnclosedCircle"/>
      <w:lvlText w:val="%1"/>
      <w:lvlJc w:val="left"/>
      <w:pPr>
        <w:ind w:left="900" w:hanging="42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2EF6799"/>
    <w:multiLevelType w:val="hybridMultilevel"/>
    <w:tmpl w:val="EBBC22EE"/>
    <w:lvl w:ilvl="0" w:tplc="8708C334">
      <w:start w:val="1"/>
      <w:numFmt w:val="decimal"/>
      <w:lvlText w:val="（%1）"/>
      <w:lvlJc w:val="left"/>
      <w:pPr>
        <w:tabs>
          <w:tab w:val="num" w:pos="1200"/>
        </w:tabs>
        <w:ind w:left="1200" w:hanging="720"/>
      </w:pPr>
      <w:rPr>
        <w:rFonts w:hint="default"/>
      </w:rPr>
    </w:lvl>
    <w:lvl w:ilvl="1" w:tplc="04090019">
      <w:start w:val="37"/>
      <w:numFmt w:val="bullet"/>
      <w:lvlText w:val=""/>
      <w:lvlJc w:val="left"/>
      <w:pPr>
        <w:tabs>
          <w:tab w:val="num" w:pos="1260"/>
        </w:tabs>
        <w:ind w:left="1260" w:hanging="360"/>
      </w:pPr>
      <w:rPr>
        <w:rFonts w:ascii="Wingdings" w:eastAsia="宋体" w:hAnsi="Wingdings" w:cs="Times New Roman" w:hint="default"/>
      </w:r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nsid w:val="530E0F71"/>
    <w:multiLevelType w:val="hybridMultilevel"/>
    <w:tmpl w:val="3D58D30C"/>
    <w:lvl w:ilvl="0" w:tplc="04D4B82A">
      <w:start w:val="1"/>
      <w:numFmt w:val="decimalEnclosedCircle"/>
      <w:lvlText w:val="%1"/>
      <w:lvlJc w:val="left"/>
      <w:pPr>
        <w:ind w:left="900" w:hanging="42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70528D7"/>
    <w:multiLevelType w:val="hybridMultilevel"/>
    <w:tmpl w:val="D0AA83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D5B2EC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nsid w:val="644B5B35"/>
    <w:multiLevelType w:val="hybridMultilevel"/>
    <w:tmpl w:val="D00030BC"/>
    <w:lvl w:ilvl="0" w:tplc="1A3012FE">
      <w:start w:val="1"/>
      <w:numFmt w:val="decimal"/>
      <w:lvlText w:val="（%1）"/>
      <w:lvlJc w:val="left"/>
      <w:pPr>
        <w:tabs>
          <w:tab w:val="num" w:pos="1280"/>
        </w:tabs>
        <w:ind w:left="1280" w:hanging="720"/>
      </w:pPr>
      <w:rPr>
        <w:rFonts w:hint="default"/>
        <w:color w:val="000000"/>
      </w:rPr>
    </w:lvl>
    <w:lvl w:ilvl="1" w:tplc="F9B8D48C" w:tentative="1">
      <w:start w:val="1"/>
      <w:numFmt w:val="lowerLetter"/>
      <w:lvlText w:val="%2)"/>
      <w:lvlJc w:val="left"/>
      <w:pPr>
        <w:tabs>
          <w:tab w:val="num" w:pos="1400"/>
        </w:tabs>
        <w:ind w:left="1400" w:hanging="420"/>
      </w:pPr>
    </w:lvl>
    <w:lvl w:ilvl="2" w:tplc="8BDCDE9E" w:tentative="1">
      <w:start w:val="1"/>
      <w:numFmt w:val="lowerRoman"/>
      <w:lvlText w:val="%3."/>
      <w:lvlJc w:val="right"/>
      <w:pPr>
        <w:tabs>
          <w:tab w:val="num" w:pos="1820"/>
        </w:tabs>
        <w:ind w:left="1820" w:hanging="420"/>
      </w:pPr>
    </w:lvl>
    <w:lvl w:ilvl="3" w:tplc="0FDA5BC2" w:tentative="1">
      <w:start w:val="1"/>
      <w:numFmt w:val="decimal"/>
      <w:lvlText w:val="%4."/>
      <w:lvlJc w:val="left"/>
      <w:pPr>
        <w:tabs>
          <w:tab w:val="num" w:pos="2240"/>
        </w:tabs>
        <w:ind w:left="2240" w:hanging="420"/>
      </w:pPr>
    </w:lvl>
    <w:lvl w:ilvl="4" w:tplc="9168B160" w:tentative="1">
      <w:start w:val="1"/>
      <w:numFmt w:val="lowerLetter"/>
      <w:lvlText w:val="%5)"/>
      <w:lvlJc w:val="left"/>
      <w:pPr>
        <w:tabs>
          <w:tab w:val="num" w:pos="2660"/>
        </w:tabs>
        <w:ind w:left="2660" w:hanging="420"/>
      </w:pPr>
    </w:lvl>
    <w:lvl w:ilvl="5" w:tplc="2AFECC80" w:tentative="1">
      <w:start w:val="1"/>
      <w:numFmt w:val="lowerRoman"/>
      <w:lvlText w:val="%6."/>
      <w:lvlJc w:val="right"/>
      <w:pPr>
        <w:tabs>
          <w:tab w:val="num" w:pos="3080"/>
        </w:tabs>
        <w:ind w:left="3080" w:hanging="420"/>
      </w:pPr>
    </w:lvl>
    <w:lvl w:ilvl="6" w:tplc="07D490FC" w:tentative="1">
      <w:start w:val="1"/>
      <w:numFmt w:val="decimal"/>
      <w:lvlText w:val="%7."/>
      <w:lvlJc w:val="left"/>
      <w:pPr>
        <w:tabs>
          <w:tab w:val="num" w:pos="3500"/>
        </w:tabs>
        <w:ind w:left="3500" w:hanging="420"/>
      </w:pPr>
    </w:lvl>
    <w:lvl w:ilvl="7" w:tplc="95A0A154" w:tentative="1">
      <w:start w:val="1"/>
      <w:numFmt w:val="lowerLetter"/>
      <w:lvlText w:val="%8)"/>
      <w:lvlJc w:val="left"/>
      <w:pPr>
        <w:tabs>
          <w:tab w:val="num" w:pos="3920"/>
        </w:tabs>
        <w:ind w:left="3920" w:hanging="420"/>
      </w:pPr>
    </w:lvl>
    <w:lvl w:ilvl="8" w:tplc="A06A7478" w:tentative="1">
      <w:start w:val="1"/>
      <w:numFmt w:val="lowerRoman"/>
      <w:lvlText w:val="%9."/>
      <w:lvlJc w:val="right"/>
      <w:pPr>
        <w:tabs>
          <w:tab w:val="num" w:pos="4340"/>
        </w:tabs>
        <w:ind w:left="4340" w:hanging="420"/>
      </w:pPr>
    </w:lvl>
  </w:abstractNum>
  <w:abstractNum w:abstractNumId="23">
    <w:nsid w:val="64AA271C"/>
    <w:multiLevelType w:val="hybridMultilevel"/>
    <w:tmpl w:val="740A4806"/>
    <w:lvl w:ilvl="0" w:tplc="04E062B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66DE21D5"/>
    <w:multiLevelType w:val="hybridMultilevel"/>
    <w:tmpl w:val="E64206EE"/>
    <w:lvl w:ilvl="0" w:tplc="0F22F594">
      <w:start w:val="5"/>
      <w:numFmt w:val="decimal"/>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6FF1651"/>
    <w:multiLevelType w:val="hybridMultilevel"/>
    <w:tmpl w:val="3A42677E"/>
    <w:lvl w:ilvl="0" w:tplc="BA7CCB9C">
      <w:start w:val="1"/>
      <w:numFmt w:val="decimal"/>
      <w:lvlText w:val="（%1）"/>
      <w:lvlJc w:val="center"/>
      <w:pPr>
        <w:ind w:left="1271" w:hanging="420"/>
      </w:pPr>
      <w:rPr>
        <w:rFonts w:hint="default"/>
      </w:rPr>
    </w:lvl>
    <w:lvl w:ilvl="1" w:tplc="04090019" w:tentative="1">
      <w:start w:val="1"/>
      <w:numFmt w:val="lowerLetter"/>
      <w:lvlText w:val="%2)"/>
      <w:lvlJc w:val="left"/>
      <w:pPr>
        <w:ind w:left="840" w:hanging="420"/>
      </w:pPr>
    </w:lvl>
    <w:lvl w:ilvl="2" w:tplc="A87C123E">
      <w:start w:val="1"/>
      <w:numFmt w:val="decimal"/>
      <w:lvlText w:val="（%3）"/>
      <w:lvlJc w:val="center"/>
      <w:pPr>
        <w:ind w:left="1260" w:hanging="420"/>
      </w:pPr>
      <w:rPr>
        <w:rFonts w:hint="default"/>
        <w:lang w:val="en-US"/>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A880C76"/>
    <w:multiLevelType w:val="hybridMultilevel"/>
    <w:tmpl w:val="9DAC444C"/>
    <w:lvl w:ilvl="0" w:tplc="8CF057F0">
      <w:start w:val="1"/>
      <w:numFmt w:val="decimal"/>
      <w:lvlText w:val="（%1）"/>
      <w:lvlJc w:val="center"/>
      <w:pPr>
        <w:ind w:left="1128" w:hanging="420"/>
      </w:pPr>
      <w:rPr>
        <w:rFonts w:hint="default"/>
        <w:lang w:val="en-US"/>
      </w:rPr>
    </w:lvl>
    <w:lvl w:ilvl="1" w:tplc="6F06AC94">
      <w:start w:val="1"/>
      <w:numFmt w:val="decimalEnclosedCircle"/>
      <w:lvlText w:val="%2"/>
      <w:lvlJc w:val="left"/>
      <w:pPr>
        <w:ind w:left="1488" w:hanging="360"/>
      </w:pPr>
      <w:rPr>
        <w:rFonts w:hint="default"/>
      </w:r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7">
    <w:nsid w:val="7CB876DE"/>
    <w:multiLevelType w:val="hybridMultilevel"/>
    <w:tmpl w:val="EBD612BA"/>
    <w:lvl w:ilvl="0" w:tplc="A4BA1E4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8"/>
  </w:num>
  <w:num w:numId="2">
    <w:abstractNumId w:val="9"/>
  </w:num>
  <w:num w:numId="3">
    <w:abstractNumId w:val="16"/>
  </w:num>
  <w:num w:numId="4">
    <w:abstractNumId w:val="21"/>
  </w:num>
  <w:num w:numId="5">
    <w:abstractNumId w:val="2"/>
  </w:num>
  <w:num w:numId="6">
    <w:abstractNumId w:val="1"/>
  </w:num>
  <w:num w:numId="7">
    <w:abstractNumId w:val="0"/>
  </w:num>
  <w:num w:numId="8">
    <w:abstractNumId w:val="4"/>
  </w:num>
  <w:num w:numId="9">
    <w:abstractNumId w:val="3"/>
  </w:num>
  <w:num w:numId="10">
    <w:abstractNumId w:val="12"/>
  </w:num>
  <w:num w:numId="11">
    <w:abstractNumId w:val="8"/>
  </w:num>
  <w:num w:numId="12">
    <w:abstractNumId w:val="15"/>
  </w:num>
  <w:num w:numId="13">
    <w:abstractNumId w:val="14"/>
  </w:num>
  <w:num w:numId="14">
    <w:abstractNumId w:val="10"/>
  </w:num>
  <w:num w:numId="15">
    <w:abstractNumId w:val="22"/>
  </w:num>
  <w:num w:numId="16">
    <w:abstractNumId w:val="24"/>
  </w:num>
  <w:num w:numId="17">
    <w:abstractNumId w:val="27"/>
  </w:num>
  <w:num w:numId="18">
    <w:abstractNumId w:val="23"/>
  </w:num>
  <w:num w:numId="19">
    <w:abstractNumId w:val="26"/>
  </w:num>
  <w:num w:numId="20">
    <w:abstractNumId w:val="25"/>
  </w:num>
  <w:num w:numId="21">
    <w:abstractNumId w:val="5"/>
  </w:num>
  <w:num w:numId="22">
    <w:abstractNumId w:val="13"/>
  </w:num>
  <w:num w:numId="23">
    <w:abstractNumId w:val="7"/>
  </w:num>
  <w:num w:numId="24">
    <w:abstractNumId w:val="20"/>
  </w:num>
  <w:num w:numId="25">
    <w:abstractNumId w:val="11"/>
  </w:num>
  <w:num w:numId="26">
    <w:abstractNumId w:val="6"/>
  </w:num>
  <w:num w:numId="27">
    <w:abstractNumId w:val="1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3E6"/>
    <w:rsid w:val="00000521"/>
    <w:rsid w:val="0000072A"/>
    <w:rsid w:val="00003048"/>
    <w:rsid w:val="00003635"/>
    <w:rsid w:val="00020248"/>
    <w:rsid w:val="000219DA"/>
    <w:rsid w:val="00024BF9"/>
    <w:rsid w:val="0002704C"/>
    <w:rsid w:val="00027714"/>
    <w:rsid w:val="00027CF1"/>
    <w:rsid w:val="00030DA8"/>
    <w:rsid w:val="000328BA"/>
    <w:rsid w:val="00032AF3"/>
    <w:rsid w:val="0003374F"/>
    <w:rsid w:val="00036A34"/>
    <w:rsid w:val="00044593"/>
    <w:rsid w:val="00051295"/>
    <w:rsid w:val="000537A1"/>
    <w:rsid w:val="00053AFE"/>
    <w:rsid w:val="0005738A"/>
    <w:rsid w:val="000621E8"/>
    <w:rsid w:val="000628F1"/>
    <w:rsid w:val="000668F7"/>
    <w:rsid w:val="00072AE3"/>
    <w:rsid w:val="00073A4D"/>
    <w:rsid w:val="00074C08"/>
    <w:rsid w:val="00076785"/>
    <w:rsid w:val="00077057"/>
    <w:rsid w:val="0008072C"/>
    <w:rsid w:val="00081E45"/>
    <w:rsid w:val="0008377B"/>
    <w:rsid w:val="000858BA"/>
    <w:rsid w:val="000864C8"/>
    <w:rsid w:val="000907BA"/>
    <w:rsid w:val="00093050"/>
    <w:rsid w:val="000A1C52"/>
    <w:rsid w:val="000A64B2"/>
    <w:rsid w:val="000A6D36"/>
    <w:rsid w:val="000B3C27"/>
    <w:rsid w:val="000B799A"/>
    <w:rsid w:val="000C120C"/>
    <w:rsid w:val="000C3B45"/>
    <w:rsid w:val="000C5139"/>
    <w:rsid w:val="000D2EC9"/>
    <w:rsid w:val="000D3D4C"/>
    <w:rsid w:val="000E15D2"/>
    <w:rsid w:val="000E3412"/>
    <w:rsid w:val="000E44AD"/>
    <w:rsid w:val="000F0CD0"/>
    <w:rsid w:val="000F2AEE"/>
    <w:rsid w:val="000F5AF2"/>
    <w:rsid w:val="000F5F0D"/>
    <w:rsid w:val="000F6883"/>
    <w:rsid w:val="000F7C22"/>
    <w:rsid w:val="00101902"/>
    <w:rsid w:val="00106428"/>
    <w:rsid w:val="001072D7"/>
    <w:rsid w:val="0011147C"/>
    <w:rsid w:val="001131E9"/>
    <w:rsid w:val="00115E3A"/>
    <w:rsid w:val="00121D18"/>
    <w:rsid w:val="00124F81"/>
    <w:rsid w:val="00125073"/>
    <w:rsid w:val="00126319"/>
    <w:rsid w:val="00127AEC"/>
    <w:rsid w:val="00127C61"/>
    <w:rsid w:val="00127E8B"/>
    <w:rsid w:val="001300AB"/>
    <w:rsid w:val="0013506D"/>
    <w:rsid w:val="0014049C"/>
    <w:rsid w:val="001419A7"/>
    <w:rsid w:val="00144954"/>
    <w:rsid w:val="00145A26"/>
    <w:rsid w:val="00147D28"/>
    <w:rsid w:val="001546E0"/>
    <w:rsid w:val="00155592"/>
    <w:rsid w:val="00155D6D"/>
    <w:rsid w:val="00156B60"/>
    <w:rsid w:val="00157A51"/>
    <w:rsid w:val="0016070E"/>
    <w:rsid w:val="00164EE9"/>
    <w:rsid w:val="00166D04"/>
    <w:rsid w:val="001675E7"/>
    <w:rsid w:val="00167BB0"/>
    <w:rsid w:val="00171B68"/>
    <w:rsid w:val="001746B8"/>
    <w:rsid w:val="00175927"/>
    <w:rsid w:val="00177AF0"/>
    <w:rsid w:val="00181751"/>
    <w:rsid w:val="00184196"/>
    <w:rsid w:val="001864D8"/>
    <w:rsid w:val="00191476"/>
    <w:rsid w:val="001917C0"/>
    <w:rsid w:val="00192E98"/>
    <w:rsid w:val="001932D4"/>
    <w:rsid w:val="001936A6"/>
    <w:rsid w:val="001936AF"/>
    <w:rsid w:val="00195C49"/>
    <w:rsid w:val="001961EB"/>
    <w:rsid w:val="00196392"/>
    <w:rsid w:val="001978E5"/>
    <w:rsid w:val="001A33DB"/>
    <w:rsid w:val="001A3A90"/>
    <w:rsid w:val="001A5E7C"/>
    <w:rsid w:val="001A72F6"/>
    <w:rsid w:val="001B20EA"/>
    <w:rsid w:val="001B2B72"/>
    <w:rsid w:val="001B7E47"/>
    <w:rsid w:val="001C369F"/>
    <w:rsid w:val="001C49D5"/>
    <w:rsid w:val="001C611E"/>
    <w:rsid w:val="001C72D7"/>
    <w:rsid w:val="001D00DC"/>
    <w:rsid w:val="001D1DF9"/>
    <w:rsid w:val="001D5972"/>
    <w:rsid w:val="001E00B7"/>
    <w:rsid w:val="001F1BC1"/>
    <w:rsid w:val="0020166B"/>
    <w:rsid w:val="0020350F"/>
    <w:rsid w:val="00211E2F"/>
    <w:rsid w:val="0021466B"/>
    <w:rsid w:val="002212CD"/>
    <w:rsid w:val="00222098"/>
    <w:rsid w:val="00222CEA"/>
    <w:rsid w:val="00222EB4"/>
    <w:rsid w:val="00224527"/>
    <w:rsid w:val="00226829"/>
    <w:rsid w:val="002268D6"/>
    <w:rsid w:val="002303EE"/>
    <w:rsid w:val="002335BA"/>
    <w:rsid w:val="0024585D"/>
    <w:rsid w:val="00247F83"/>
    <w:rsid w:val="00252097"/>
    <w:rsid w:val="0025236F"/>
    <w:rsid w:val="00255A17"/>
    <w:rsid w:val="002623F5"/>
    <w:rsid w:val="00264038"/>
    <w:rsid w:val="002736AD"/>
    <w:rsid w:val="00274282"/>
    <w:rsid w:val="002758FB"/>
    <w:rsid w:val="0027799B"/>
    <w:rsid w:val="002802D9"/>
    <w:rsid w:val="0028340E"/>
    <w:rsid w:val="00283BCA"/>
    <w:rsid w:val="00287C9A"/>
    <w:rsid w:val="002911B7"/>
    <w:rsid w:val="00291A68"/>
    <w:rsid w:val="0029341E"/>
    <w:rsid w:val="002A00AB"/>
    <w:rsid w:val="002A19E3"/>
    <w:rsid w:val="002A259D"/>
    <w:rsid w:val="002A4F68"/>
    <w:rsid w:val="002B11C4"/>
    <w:rsid w:val="002B1B6A"/>
    <w:rsid w:val="002B4C44"/>
    <w:rsid w:val="002B784F"/>
    <w:rsid w:val="002C12E3"/>
    <w:rsid w:val="002C1782"/>
    <w:rsid w:val="002C25EE"/>
    <w:rsid w:val="002C7A8F"/>
    <w:rsid w:val="002C7F6E"/>
    <w:rsid w:val="002D101C"/>
    <w:rsid w:val="002E1666"/>
    <w:rsid w:val="002E1881"/>
    <w:rsid w:val="002E48C4"/>
    <w:rsid w:val="002E7868"/>
    <w:rsid w:val="002F0882"/>
    <w:rsid w:val="002F1577"/>
    <w:rsid w:val="002F1B2E"/>
    <w:rsid w:val="002F3181"/>
    <w:rsid w:val="002F354D"/>
    <w:rsid w:val="002F41E5"/>
    <w:rsid w:val="002F765F"/>
    <w:rsid w:val="003073CE"/>
    <w:rsid w:val="00312CDE"/>
    <w:rsid w:val="00314714"/>
    <w:rsid w:val="00320566"/>
    <w:rsid w:val="003231C9"/>
    <w:rsid w:val="00326062"/>
    <w:rsid w:val="00326EB4"/>
    <w:rsid w:val="0032798C"/>
    <w:rsid w:val="003306D6"/>
    <w:rsid w:val="00332836"/>
    <w:rsid w:val="003352EC"/>
    <w:rsid w:val="00336F79"/>
    <w:rsid w:val="00340561"/>
    <w:rsid w:val="00341298"/>
    <w:rsid w:val="0034250A"/>
    <w:rsid w:val="0034359A"/>
    <w:rsid w:val="00343832"/>
    <w:rsid w:val="003457C2"/>
    <w:rsid w:val="003504F8"/>
    <w:rsid w:val="00351229"/>
    <w:rsid w:val="00352EA5"/>
    <w:rsid w:val="00353F96"/>
    <w:rsid w:val="0035752E"/>
    <w:rsid w:val="00361948"/>
    <w:rsid w:val="00371A05"/>
    <w:rsid w:val="003748B7"/>
    <w:rsid w:val="00376EA9"/>
    <w:rsid w:val="0038046F"/>
    <w:rsid w:val="003810FE"/>
    <w:rsid w:val="0038132D"/>
    <w:rsid w:val="0039298E"/>
    <w:rsid w:val="003936EF"/>
    <w:rsid w:val="00393C66"/>
    <w:rsid w:val="003A43C7"/>
    <w:rsid w:val="003A4AA2"/>
    <w:rsid w:val="003B09C2"/>
    <w:rsid w:val="003C3090"/>
    <w:rsid w:val="003C34FD"/>
    <w:rsid w:val="003C36A9"/>
    <w:rsid w:val="003C569E"/>
    <w:rsid w:val="003C59B7"/>
    <w:rsid w:val="003C7856"/>
    <w:rsid w:val="003D20BE"/>
    <w:rsid w:val="003D23D5"/>
    <w:rsid w:val="003D7A24"/>
    <w:rsid w:val="003E06B0"/>
    <w:rsid w:val="003E45F2"/>
    <w:rsid w:val="003E641A"/>
    <w:rsid w:val="003F3148"/>
    <w:rsid w:val="003F6676"/>
    <w:rsid w:val="004056BA"/>
    <w:rsid w:val="004079EB"/>
    <w:rsid w:val="00413F57"/>
    <w:rsid w:val="00416301"/>
    <w:rsid w:val="00417199"/>
    <w:rsid w:val="00420ADE"/>
    <w:rsid w:val="004216BD"/>
    <w:rsid w:val="00421FD1"/>
    <w:rsid w:val="00422C99"/>
    <w:rsid w:val="004236B2"/>
    <w:rsid w:val="00423B3B"/>
    <w:rsid w:val="0042428E"/>
    <w:rsid w:val="004252CD"/>
    <w:rsid w:val="0042775B"/>
    <w:rsid w:val="00431C47"/>
    <w:rsid w:val="0043504C"/>
    <w:rsid w:val="00435410"/>
    <w:rsid w:val="004434A8"/>
    <w:rsid w:val="004443DE"/>
    <w:rsid w:val="0044531D"/>
    <w:rsid w:val="0044745F"/>
    <w:rsid w:val="00452D9C"/>
    <w:rsid w:val="00455167"/>
    <w:rsid w:val="00456770"/>
    <w:rsid w:val="00462714"/>
    <w:rsid w:val="0046416B"/>
    <w:rsid w:val="004717DA"/>
    <w:rsid w:val="00473926"/>
    <w:rsid w:val="00482625"/>
    <w:rsid w:val="0048361B"/>
    <w:rsid w:val="00483CA5"/>
    <w:rsid w:val="0048485A"/>
    <w:rsid w:val="00484F82"/>
    <w:rsid w:val="0049000F"/>
    <w:rsid w:val="00492135"/>
    <w:rsid w:val="00493F6A"/>
    <w:rsid w:val="004947D0"/>
    <w:rsid w:val="00494DD3"/>
    <w:rsid w:val="004A2317"/>
    <w:rsid w:val="004B0DF7"/>
    <w:rsid w:val="004B439A"/>
    <w:rsid w:val="004B44FF"/>
    <w:rsid w:val="004B4A21"/>
    <w:rsid w:val="004B5ABD"/>
    <w:rsid w:val="004B7A21"/>
    <w:rsid w:val="004C3990"/>
    <w:rsid w:val="004C3AA7"/>
    <w:rsid w:val="004C40F8"/>
    <w:rsid w:val="004C4932"/>
    <w:rsid w:val="004C4A33"/>
    <w:rsid w:val="004D07B6"/>
    <w:rsid w:val="004D14A2"/>
    <w:rsid w:val="004D2B3D"/>
    <w:rsid w:val="004D2C72"/>
    <w:rsid w:val="004D5DC9"/>
    <w:rsid w:val="004D70C1"/>
    <w:rsid w:val="004E542F"/>
    <w:rsid w:val="004F120E"/>
    <w:rsid w:val="004F3E87"/>
    <w:rsid w:val="004F7C64"/>
    <w:rsid w:val="00500010"/>
    <w:rsid w:val="00504A5D"/>
    <w:rsid w:val="005054A4"/>
    <w:rsid w:val="00506556"/>
    <w:rsid w:val="00506735"/>
    <w:rsid w:val="00506A1C"/>
    <w:rsid w:val="00510557"/>
    <w:rsid w:val="00510D1A"/>
    <w:rsid w:val="00513459"/>
    <w:rsid w:val="0051419E"/>
    <w:rsid w:val="005159F4"/>
    <w:rsid w:val="00522BBB"/>
    <w:rsid w:val="00522FFF"/>
    <w:rsid w:val="005236B3"/>
    <w:rsid w:val="005239E4"/>
    <w:rsid w:val="005243A3"/>
    <w:rsid w:val="00525278"/>
    <w:rsid w:val="00533565"/>
    <w:rsid w:val="005354BE"/>
    <w:rsid w:val="00535771"/>
    <w:rsid w:val="005360B6"/>
    <w:rsid w:val="00537B8F"/>
    <w:rsid w:val="00543958"/>
    <w:rsid w:val="005454E1"/>
    <w:rsid w:val="005456DE"/>
    <w:rsid w:val="0054613A"/>
    <w:rsid w:val="00547DB4"/>
    <w:rsid w:val="005513CD"/>
    <w:rsid w:val="00552511"/>
    <w:rsid w:val="00553D08"/>
    <w:rsid w:val="005606A4"/>
    <w:rsid w:val="00562795"/>
    <w:rsid w:val="00563E58"/>
    <w:rsid w:val="005655D9"/>
    <w:rsid w:val="005665B8"/>
    <w:rsid w:val="00567181"/>
    <w:rsid w:val="00567A48"/>
    <w:rsid w:val="005707BD"/>
    <w:rsid w:val="00570D3A"/>
    <w:rsid w:val="00571BA1"/>
    <w:rsid w:val="005721D9"/>
    <w:rsid w:val="005746CB"/>
    <w:rsid w:val="00574A51"/>
    <w:rsid w:val="005755DF"/>
    <w:rsid w:val="005763C6"/>
    <w:rsid w:val="00577A99"/>
    <w:rsid w:val="00583DC8"/>
    <w:rsid w:val="00587CC1"/>
    <w:rsid w:val="00591434"/>
    <w:rsid w:val="00595294"/>
    <w:rsid w:val="00596A65"/>
    <w:rsid w:val="005A3297"/>
    <w:rsid w:val="005A51E0"/>
    <w:rsid w:val="005A69BE"/>
    <w:rsid w:val="005B0415"/>
    <w:rsid w:val="005B3B9E"/>
    <w:rsid w:val="005B3D16"/>
    <w:rsid w:val="005B3DAE"/>
    <w:rsid w:val="005B70D5"/>
    <w:rsid w:val="005B7DF9"/>
    <w:rsid w:val="005C46C7"/>
    <w:rsid w:val="005C6552"/>
    <w:rsid w:val="005D39C2"/>
    <w:rsid w:val="005D48AB"/>
    <w:rsid w:val="005E1BE2"/>
    <w:rsid w:val="005E2F0E"/>
    <w:rsid w:val="005E4CF0"/>
    <w:rsid w:val="005E67FB"/>
    <w:rsid w:val="005E6CBB"/>
    <w:rsid w:val="005F0819"/>
    <w:rsid w:val="005F180C"/>
    <w:rsid w:val="005F4742"/>
    <w:rsid w:val="005F4B1C"/>
    <w:rsid w:val="005F7156"/>
    <w:rsid w:val="005F720E"/>
    <w:rsid w:val="005F73D0"/>
    <w:rsid w:val="00607553"/>
    <w:rsid w:val="0061206E"/>
    <w:rsid w:val="00612F27"/>
    <w:rsid w:val="00613B3B"/>
    <w:rsid w:val="006140F8"/>
    <w:rsid w:val="00623255"/>
    <w:rsid w:val="006303A8"/>
    <w:rsid w:val="0063116C"/>
    <w:rsid w:val="00633998"/>
    <w:rsid w:val="0063451B"/>
    <w:rsid w:val="0063697F"/>
    <w:rsid w:val="00636D3A"/>
    <w:rsid w:val="00636FD9"/>
    <w:rsid w:val="00641B01"/>
    <w:rsid w:val="00642BF2"/>
    <w:rsid w:val="00644DD3"/>
    <w:rsid w:val="0065057E"/>
    <w:rsid w:val="00652DB6"/>
    <w:rsid w:val="00654E27"/>
    <w:rsid w:val="006571DF"/>
    <w:rsid w:val="00660698"/>
    <w:rsid w:val="00661B74"/>
    <w:rsid w:val="00661C1A"/>
    <w:rsid w:val="0066286D"/>
    <w:rsid w:val="00662CD9"/>
    <w:rsid w:val="00663D26"/>
    <w:rsid w:val="00664DD0"/>
    <w:rsid w:val="00672023"/>
    <w:rsid w:val="00674906"/>
    <w:rsid w:val="00676223"/>
    <w:rsid w:val="0068182A"/>
    <w:rsid w:val="006846DE"/>
    <w:rsid w:val="00684CA8"/>
    <w:rsid w:val="00684F88"/>
    <w:rsid w:val="0068630D"/>
    <w:rsid w:val="006874D0"/>
    <w:rsid w:val="00691BCE"/>
    <w:rsid w:val="00693CEF"/>
    <w:rsid w:val="00693E33"/>
    <w:rsid w:val="00694DF9"/>
    <w:rsid w:val="006959A0"/>
    <w:rsid w:val="006A151A"/>
    <w:rsid w:val="006A1960"/>
    <w:rsid w:val="006A2146"/>
    <w:rsid w:val="006A438F"/>
    <w:rsid w:val="006A78FC"/>
    <w:rsid w:val="006B0A43"/>
    <w:rsid w:val="006B3013"/>
    <w:rsid w:val="006B305D"/>
    <w:rsid w:val="006B7DBD"/>
    <w:rsid w:val="006B7EB4"/>
    <w:rsid w:val="006C22DC"/>
    <w:rsid w:val="006C2925"/>
    <w:rsid w:val="006C57E8"/>
    <w:rsid w:val="006D0E21"/>
    <w:rsid w:val="006D156B"/>
    <w:rsid w:val="006D1728"/>
    <w:rsid w:val="006D44C6"/>
    <w:rsid w:val="006D666D"/>
    <w:rsid w:val="006E0F99"/>
    <w:rsid w:val="006E5EDC"/>
    <w:rsid w:val="006E6634"/>
    <w:rsid w:val="006E69C0"/>
    <w:rsid w:val="006E6DE1"/>
    <w:rsid w:val="006F033B"/>
    <w:rsid w:val="006F367F"/>
    <w:rsid w:val="00700075"/>
    <w:rsid w:val="00703299"/>
    <w:rsid w:val="007045EC"/>
    <w:rsid w:val="00705559"/>
    <w:rsid w:val="00710EB1"/>
    <w:rsid w:val="00711727"/>
    <w:rsid w:val="007139A5"/>
    <w:rsid w:val="00714384"/>
    <w:rsid w:val="0071515F"/>
    <w:rsid w:val="00715392"/>
    <w:rsid w:val="00717D5E"/>
    <w:rsid w:val="00720F93"/>
    <w:rsid w:val="00721920"/>
    <w:rsid w:val="00722074"/>
    <w:rsid w:val="00723E70"/>
    <w:rsid w:val="00724808"/>
    <w:rsid w:val="00725023"/>
    <w:rsid w:val="00727E18"/>
    <w:rsid w:val="00731ECF"/>
    <w:rsid w:val="00732DE2"/>
    <w:rsid w:val="0073514A"/>
    <w:rsid w:val="007354B6"/>
    <w:rsid w:val="007355B1"/>
    <w:rsid w:val="007410AC"/>
    <w:rsid w:val="00745BB1"/>
    <w:rsid w:val="007467B7"/>
    <w:rsid w:val="00753EAF"/>
    <w:rsid w:val="007542D1"/>
    <w:rsid w:val="00760459"/>
    <w:rsid w:val="00762067"/>
    <w:rsid w:val="0076345F"/>
    <w:rsid w:val="00767C32"/>
    <w:rsid w:val="007708A6"/>
    <w:rsid w:val="00771A6B"/>
    <w:rsid w:val="00773894"/>
    <w:rsid w:val="00773D48"/>
    <w:rsid w:val="00776A20"/>
    <w:rsid w:val="00783BAC"/>
    <w:rsid w:val="0078568B"/>
    <w:rsid w:val="00790B6B"/>
    <w:rsid w:val="0079249C"/>
    <w:rsid w:val="0079318B"/>
    <w:rsid w:val="00794D44"/>
    <w:rsid w:val="007966FD"/>
    <w:rsid w:val="00796AB8"/>
    <w:rsid w:val="007A2A2E"/>
    <w:rsid w:val="007A4187"/>
    <w:rsid w:val="007A4DED"/>
    <w:rsid w:val="007B37C2"/>
    <w:rsid w:val="007B601F"/>
    <w:rsid w:val="007B6B7C"/>
    <w:rsid w:val="007C3E69"/>
    <w:rsid w:val="007C4C55"/>
    <w:rsid w:val="007C5730"/>
    <w:rsid w:val="007D0BA7"/>
    <w:rsid w:val="007D0C8C"/>
    <w:rsid w:val="007D0EB1"/>
    <w:rsid w:val="007D3D14"/>
    <w:rsid w:val="007E0292"/>
    <w:rsid w:val="007E191A"/>
    <w:rsid w:val="007F00D6"/>
    <w:rsid w:val="007F017E"/>
    <w:rsid w:val="007F0962"/>
    <w:rsid w:val="007F0C9C"/>
    <w:rsid w:val="007F10EA"/>
    <w:rsid w:val="007F204E"/>
    <w:rsid w:val="007F28F8"/>
    <w:rsid w:val="007F3833"/>
    <w:rsid w:val="007F3C98"/>
    <w:rsid w:val="007F61E6"/>
    <w:rsid w:val="008004D8"/>
    <w:rsid w:val="00802127"/>
    <w:rsid w:val="00804E4F"/>
    <w:rsid w:val="00806B81"/>
    <w:rsid w:val="00807368"/>
    <w:rsid w:val="00811097"/>
    <w:rsid w:val="0081274E"/>
    <w:rsid w:val="008128D1"/>
    <w:rsid w:val="00814587"/>
    <w:rsid w:val="008162A1"/>
    <w:rsid w:val="00817B4B"/>
    <w:rsid w:val="0082237D"/>
    <w:rsid w:val="00822A92"/>
    <w:rsid w:val="0082349B"/>
    <w:rsid w:val="0083472C"/>
    <w:rsid w:val="00837DA3"/>
    <w:rsid w:val="00843BA3"/>
    <w:rsid w:val="008445A7"/>
    <w:rsid w:val="00844A6C"/>
    <w:rsid w:val="00845FDD"/>
    <w:rsid w:val="00853FF2"/>
    <w:rsid w:val="0086100C"/>
    <w:rsid w:val="00861FED"/>
    <w:rsid w:val="00866163"/>
    <w:rsid w:val="00870D40"/>
    <w:rsid w:val="008733A4"/>
    <w:rsid w:val="00873FA7"/>
    <w:rsid w:val="00876FF9"/>
    <w:rsid w:val="008811B0"/>
    <w:rsid w:val="008819DE"/>
    <w:rsid w:val="00882E7C"/>
    <w:rsid w:val="00891739"/>
    <w:rsid w:val="00892478"/>
    <w:rsid w:val="00892708"/>
    <w:rsid w:val="008930CF"/>
    <w:rsid w:val="008938EF"/>
    <w:rsid w:val="00894A2C"/>
    <w:rsid w:val="008953EB"/>
    <w:rsid w:val="0089730E"/>
    <w:rsid w:val="008A682A"/>
    <w:rsid w:val="008A6922"/>
    <w:rsid w:val="008B04F9"/>
    <w:rsid w:val="008B1163"/>
    <w:rsid w:val="008B6B9E"/>
    <w:rsid w:val="008B7092"/>
    <w:rsid w:val="008B71FE"/>
    <w:rsid w:val="008C1B72"/>
    <w:rsid w:val="008C4154"/>
    <w:rsid w:val="008C66C1"/>
    <w:rsid w:val="008C70D9"/>
    <w:rsid w:val="008C74AF"/>
    <w:rsid w:val="008D04F2"/>
    <w:rsid w:val="008D1D74"/>
    <w:rsid w:val="008D1E66"/>
    <w:rsid w:val="008D41B2"/>
    <w:rsid w:val="008D4DC9"/>
    <w:rsid w:val="008E2537"/>
    <w:rsid w:val="008E3E6D"/>
    <w:rsid w:val="008F6A8E"/>
    <w:rsid w:val="00904807"/>
    <w:rsid w:val="009048B5"/>
    <w:rsid w:val="00904ABC"/>
    <w:rsid w:val="00904D73"/>
    <w:rsid w:val="009062A9"/>
    <w:rsid w:val="00913CB3"/>
    <w:rsid w:val="00916FFC"/>
    <w:rsid w:val="00917E0B"/>
    <w:rsid w:val="0092191C"/>
    <w:rsid w:val="0092194D"/>
    <w:rsid w:val="009223EA"/>
    <w:rsid w:val="00926113"/>
    <w:rsid w:val="00926591"/>
    <w:rsid w:val="00931BA4"/>
    <w:rsid w:val="00936746"/>
    <w:rsid w:val="009369A1"/>
    <w:rsid w:val="009369C3"/>
    <w:rsid w:val="00937CA5"/>
    <w:rsid w:val="00943EB2"/>
    <w:rsid w:val="0094673E"/>
    <w:rsid w:val="00946A48"/>
    <w:rsid w:val="00947EF9"/>
    <w:rsid w:val="00951EDD"/>
    <w:rsid w:val="009610D3"/>
    <w:rsid w:val="0096111A"/>
    <w:rsid w:val="0096176B"/>
    <w:rsid w:val="009621E6"/>
    <w:rsid w:val="00965B26"/>
    <w:rsid w:val="00971578"/>
    <w:rsid w:val="00971B59"/>
    <w:rsid w:val="009765F3"/>
    <w:rsid w:val="00976801"/>
    <w:rsid w:val="00980A2E"/>
    <w:rsid w:val="0098100D"/>
    <w:rsid w:val="00982C3F"/>
    <w:rsid w:val="00983C95"/>
    <w:rsid w:val="0098401E"/>
    <w:rsid w:val="00990887"/>
    <w:rsid w:val="0099536D"/>
    <w:rsid w:val="009A1B32"/>
    <w:rsid w:val="009A2D2B"/>
    <w:rsid w:val="009A49F8"/>
    <w:rsid w:val="009A5097"/>
    <w:rsid w:val="009B2055"/>
    <w:rsid w:val="009B2117"/>
    <w:rsid w:val="009B2EC9"/>
    <w:rsid w:val="009B385B"/>
    <w:rsid w:val="009C1D86"/>
    <w:rsid w:val="009C29E2"/>
    <w:rsid w:val="009C32B5"/>
    <w:rsid w:val="009C490D"/>
    <w:rsid w:val="009C533C"/>
    <w:rsid w:val="009D2D38"/>
    <w:rsid w:val="009D55CB"/>
    <w:rsid w:val="009E12B7"/>
    <w:rsid w:val="009E5D74"/>
    <w:rsid w:val="009F1307"/>
    <w:rsid w:val="009F31D6"/>
    <w:rsid w:val="009F4DFE"/>
    <w:rsid w:val="00A1016C"/>
    <w:rsid w:val="00A11E09"/>
    <w:rsid w:val="00A13249"/>
    <w:rsid w:val="00A13E0D"/>
    <w:rsid w:val="00A16E40"/>
    <w:rsid w:val="00A21D58"/>
    <w:rsid w:val="00A22DD2"/>
    <w:rsid w:val="00A2431C"/>
    <w:rsid w:val="00A24EA8"/>
    <w:rsid w:val="00A259E8"/>
    <w:rsid w:val="00A341FB"/>
    <w:rsid w:val="00A35334"/>
    <w:rsid w:val="00A35E5F"/>
    <w:rsid w:val="00A36FF3"/>
    <w:rsid w:val="00A4250B"/>
    <w:rsid w:val="00A46BD7"/>
    <w:rsid w:val="00A471AB"/>
    <w:rsid w:val="00A501BE"/>
    <w:rsid w:val="00A55208"/>
    <w:rsid w:val="00A61CB5"/>
    <w:rsid w:val="00A62574"/>
    <w:rsid w:val="00A63889"/>
    <w:rsid w:val="00A65B66"/>
    <w:rsid w:val="00A72044"/>
    <w:rsid w:val="00A74339"/>
    <w:rsid w:val="00A74DE5"/>
    <w:rsid w:val="00A82B78"/>
    <w:rsid w:val="00A8491C"/>
    <w:rsid w:val="00A858DC"/>
    <w:rsid w:val="00A869CF"/>
    <w:rsid w:val="00A95988"/>
    <w:rsid w:val="00A96725"/>
    <w:rsid w:val="00AA0A30"/>
    <w:rsid w:val="00AA10B4"/>
    <w:rsid w:val="00AA17BF"/>
    <w:rsid w:val="00AA3235"/>
    <w:rsid w:val="00AA4F34"/>
    <w:rsid w:val="00AA78F2"/>
    <w:rsid w:val="00AB090D"/>
    <w:rsid w:val="00AB3443"/>
    <w:rsid w:val="00AB642C"/>
    <w:rsid w:val="00AB6D4D"/>
    <w:rsid w:val="00AC0FF8"/>
    <w:rsid w:val="00AC3BDB"/>
    <w:rsid w:val="00AC3D3E"/>
    <w:rsid w:val="00AC47FD"/>
    <w:rsid w:val="00AC4FC5"/>
    <w:rsid w:val="00AC4FF6"/>
    <w:rsid w:val="00AC6894"/>
    <w:rsid w:val="00AC73A5"/>
    <w:rsid w:val="00AD0CC4"/>
    <w:rsid w:val="00AE153D"/>
    <w:rsid w:val="00AE1982"/>
    <w:rsid w:val="00AE2046"/>
    <w:rsid w:val="00AE75E0"/>
    <w:rsid w:val="00AE7942"/>
    <w:rsid w:val="00AF17EE"/>
    <w:rsid w:val="00AF2B26"/>
    <w:rsid w:val="00AF5A51"/>
    <w:rsid w:val="00AF6ED2"/>
    <w:rsid w:val="00AF7255"/>
    <w:rsid w:val="00AF7947"/>
    <w:rsid w:val="00B00A07"/>
    <w:rsid w:val="00B0255C"/>
    <w:rsid w:val="00B04026"/>
    <w:rsid w:val="00B07432"/>
    <w:rsid w:val="00B10C66"/>
    <w:rsid w:val="00B1166D"/>
    <w:rsid w:val="00B17BA8"/>
    <w:rsid w:val="00B22325"/>
    <w:rsid w:val="00B22537"/>
    <w:rsid w:val="00B23A6D"/>
    <w:rsid w:val="00B23B69"/>
    <w:rsid w:val="00B25502"/>
    <w:rsid w:val="00B267D3"/>
    <w:rsid w:val="00B31080"/>
    <w:rsid w:val="00B315BD"/>
    <w:rsid w:val="00B36DF2"/>
    <w:rsid w:val="00B370F7"/>
    <w:rsid w:val="00B37167"/>
    <w:rsid w:val="00B37452"/>
    <w:rsid w:val="00B401D0"/>
    <w:rsid w:val="00B408FD"/>
    <w:rsid w:val="00B40D26"/>
    <w:rsid w:val="00B431C4"/>
    <w:rsid w:val="00B43EFC"/>
    <w:rsid w:val="00B47819"/>
    <w:rsid w:val="00B54CC3"/>
    <w:rsid w:val="00B54E1B"/>
    <w:rsid w:val="00B55425"/>
    <w:rsid w:val="00B56607"/>
    <w:rsid w:val="00B57A68"/>
    <w:rsid w:val="00B64CDE"/>
    <w:rsid w:val="00B6576A"/>
    <w:rsid w:val="00B65850"/>
    <w:rsid w:val="00B7262C"/>
    <w:rsid w:val="00B75663"/>
    <w:rsid w:val="00B77508"/>
    <w:rsid w:val="00B8130E"/>
    <w:rsid w:val="00B83119"/>
    <w:rsid w:val="00B83EE7"/>
    <w:rsid w:val="00B8422C"/>
    <w:rsid w:val="00B84F6A"/>
    <w:rsid w:val="00B86EA0"/>
    <w:rsid w:val="00B87A21"/>
    <w:rsid w:val="00B9349C"/>
    <w:rsid w:val="00B94941"/>
    <w:rsid w:val="00B94D46"/>
    <w:rsid w:val="00B963A0"/>
    <w:rsid w:val="00B9665C"/>
    <w:rsid w:val="00B96F34"/>
    <w:rsid w:val="00BA39E4"/>
    <w:rsid w:val="00BA5DD9"/>
    <w:rsid w:val="00BA6A06"/>
    <w:rsid w:val="00BB3D34"/>
    <w:rsid w:val="00BB400B"/>
    <w:rsid w:val="00BB6DE4"/>
    <w:rsid w:val="00BB6EAF"/>
    <w:rsid w:val="00BC1D5B"/>
    <w:rsid w:val="00BC45C0"/>
    <w:rsid w:val="00BC4D29"/>
    <w:rsid w:val="00BC6B1B"/>
    <w:rsid w:val="00BC7B04"/>
    <w:rsid w:val="00BD044A"/>
    <w:rsid w:val="00BD185C"/>
    <w:rsid w:val="00BD2DD8"/>
    <w:rsid w:val="00BD3DDD"/>
    <w:rsid w:val="00BD6481"/>
    <w:rsid w:val="00BE1683"/>
    <w:rsid w:val="00BE38B5"/>
    <w:rsid w:val="00BE4B93"/>
    <w:rsid w:val="00BF2FA1"/>
    <w:rsid w:val="00BF33E0"/>
    <w:rsid w:val="00BF3BA2"/>
    <w:rsid w:val="00BF4E8A"/>
    <w:rsid w:val="00BF5749"/>
    <w:rsid w:val="00BF62B7"/>
    <w:rsid w:val="00C01B01"/>
    <w:rsid w:val="00C078FE"/>
    <w:rsid w:val="00C10A83"/>
    <w:rsid w:val="00C1446B"/>
    <w:rsid w:val="00C15393"/>
    <w:rsid w:val="00C15C68"/>
    <w:rsid w:val="00C17FAD"/>
    <w:rsid w:val="00C20601"/>
    <w:rsid w:val="00C211D0"/>
    <w:rsid w:val="00C219BB"/>
    <w:rsid w:val="00C26ACB"/>
    <w:rsid w:val="00C302A1"/>
    <w:rsid w:val="00C333C9"/>
    <w:rsid w:val="00C3487C"/>
    <w:rsid w:val="00C360AE"/>
    <w:rsid w:val="00C36EE0"/>
    <w:rsid w:val="00C4159A"/>
    <w:rsid w:val="00C42C08"/>
    <w:rsid w:val="00C43601"/>
    <w:rsid w:val="00C53D77"/>
    <w:rsid w:val="00C572C6"/>
    <w:rsid w:val="00C61F3D"/>
    <w:rsid w:val="00C6331D"/>
    <w:rsid w:val="00C660B9"/>
    <w:rsid w:val="00C676C5"/>
    <w:rsid w:val="00C7021E"/>
    <w:rsid w:val="00C70598"/>
    <w:rsid w:val="00C736B4"/>
    <w:rsid w:val="00C74950"/>
    <w:rsid w:val="00C75E99"/>
    <w:rsid w:val="00C77A8D"/>
    <w:rsid w:val="00C83127"/>
    <w:rsid w:val="00C83787"/>
    <w:rsid w:val="00C83F88"/>
    <w:rsid w:val="00C8629F"/>
    <w:rsid w:val="00C968DA"/>
    <w:rsid w:val="00C97674"/>
    <w:rsid w:val="00CA0FE4"/>
    <w:rsid w:val="00CA1469"/>
    <w:rsid w:val="00CA384B"/>
    <w:rsid w:val="00CA4254"/>
    <w:rsid w:val="00CA4ADC"/>
    <w:rsid w:val="00CA65AF"/>
    <w:rsid w:val="00CB2181"/>
    <w:rsid w:val="00CB3189"/>
    <w:rsid w:val="00CB6E18"/>
    <w:rsid w:val="00CC05A4"/>
    <w:rsid w:val="00CC1CCD"/>
    <w:rsid w:val="00CC2753"/>
    <w:rsid w:val="00CC3B49"/>
    <w:rsid w:val="00CC3C23"/>
    <w:rsid w:val="00CC5579"/>
    <w:rsid w:val="00CC6D7A"/>
    <w:rsid w:val="00CD04B1"/>
    <w:rsid w:val="00CD05E6"/>
    <w:rsid w:val="00CD0B3F"/>
    <w:rsid w:val="00CD310F"/>
    <w:rsid w:val="00CD6760"/>
    <w:rsid w:val="00CE6708"/>
    <w:rsid w:val="00CE6C96"/>
    <w:rsid w:val="00CF1303"/>
    <w:rsid w:val="00CF589A"/>
    <w:rsid w:val="00D0104D"/>
    <w:rsid w:val="00D012F3"/>
    <w:rsid w:val="00D02EE1"/>
    <w:rsid w:val="00D04010"/>
    <w:rsid w:val="00D04344"/>
    <w:rsid w:val="00D04C17"/>
    <w:rsid w:val="00D04D7E"/>
    <w:rsid w:val="00D151AA"/>
    <w:rsid w:val="00D15364"/>
    <w:rsid w:val="00D16C4C"/>
    <w:rsid w:val="00D171B7"/>
    <w:rsid w:val="00D20584"/>
    <w:rsid w:val="00D30FB2"/>
    <w:rsid w:val="00D30FE0"/>
    <w:rsid w:val="00D320A7"/>
    <w:rsid w:val="00D32EC4"/>
    <w:rsid w:val="00D33BCF"/>
    <w:rsid w:val="00D348F3"/>
    <w:rsid w:val="00D35BD3"/>
    <w:rsid w:val="00D36AC7"/>
    <w:rsid w:val="00D42B7F"/>
    <w:rsid w:val="00D45852"/>
    <w:rsid w:val="00D460A5"/>
    <w:rsid w:val="00D50BC7"/>
    <w:rsid w:val="00D53357"/>
    <w:rsid w:val="00D571C0"/>
    <w:rsid w:val="00D573F8"/>
    <w:rsid w:val="00D576A9"/>
    <w:rsid w:val="00D609FE"/>
    <w:rsid w:val="00D625B6"/>
    <w:rsid w:val="00D63008"/>
    <w:rsid w:val="00D676A7"/>
    <w:rsid w:val="00D75840"/>
    <w:rsid w:val="00D75C7E"/>
    <w:rsid w:val="00D832E7"/>
    <w:rsid w:val="00D83DEE"/>
    <w:rsid w:val="00D847C7"/>
    <w:rsid w:val="00D86CA9"/>
    <w:rsid w:val="00D86D4C"/>
    <w:rsid w:val="00D931A0"/>
    <w:rsid w:val="00D94C2E"/>
    <w:rsid w:val="00D94C9B"/>
    <w:rsid w:val="00DA1BF8"/>
    <w:rsid w:val="00DA3F80"/>
    <w:rsid w:val="00DA411D"/>
    <w:rsid w:val="00DA4E5B"/>
    <w:rsid w:val="00DA6AC1"/>
    <w:rsid w:val="00DA7F6F"/>
    <w:rsid w:val="00DB1312"/>
    <w:rsid w:val="00DB403E"/>
    <w:rsid w:val="00DB442B"/>
    <w:rsid w:val="00DB4913"/>
    <w:rsid w:val="00DB6AB1"/>
    <w:rsid w:val="00DC0E90"/>
    <w:rsid w:val="00DC2123"/>
    <w:rsid w:val="00DC3EF8"/>
    <w:rsid w:val="00DC5D16"/>
    <w:rsid w:val="00DC714F"/>
    <w:rsid w:val="00DD076E"/>
    <w:rsid w:val="00DD1C76"/>
    <w:rsid w:val="00DD33E6"/>
    <w:rsid w:val="00DD6189"/>
    <w:rsid w:val="00DD63D3"/>
    <w:rsid w:val="00DD6C2A"/>
    <w:rsid w:val="00DD7841"/>
    <w:rsid w:val="00DE03E5"/>
    <w:rsid w:val="00DE3F6C"/>
    <w:rsid w:val="00DE43E1"/>
    <w:rsid w:val="00DE63AE"/>
    <w:rsid w:val="00DF1794"/>
    <w:rsid w:val="00DF379D"/>
    <w:rsid w:val="00DF4427"/>
    <w:rsid w:val="00DF4CC9"/>
    <w:rsid w:val="00E00061"/>
    <w:rsid w:val="00E010FE"/>
    <w:rsid w:val="00E01C01"/>
    <w:rsid w:val="00E03BBA"/>
    <w:rsid w:val="00E0600A"/>
    <w:rsid w:val="00E11D55"/>
    <w:rsid w:val="00E128D8"/>
    <w:rsid w:val="00E132FE"/>
    <w:rsid w:val="00E1767A"/>
    <w:rsid w:val="00E2141E"/>
    <w:rsid w:val="00E2191F"/>
    <w:rsid w:val="00E21E95"/>
    <w:rsid w:val="00E24F8F"/>
    <w:rsid w:val="00E27367"/>
    <w:rsid w:val="00E30854"/>
    <w:rsid w:val="00E31959"/>
    <w:rsid w:val="00E31C3E"/>
    <w:rsid w:val="00E327BE"/>
    <w:rsid w:val="00E350F9"/>
    <w:rsid w:val="00E44F97"/>
    <w:rsid w:val="00E45361"/>
    <w:rsid w:val="00E4641C"/>
    <w:rsid w:val="00E4793E"/>
    <w:rsid w:val="00E56F31"/>
    <w:rsid w:val="00E57DE6"/>
    <w:rsid w:val="00E615BF"/>
    <w:rsid w:val="00E642FF"/>
    <w:rsid w:val="00E64675"/>
    <w:rsid w:val="00E64BD3"/>
    <w:rsid w:val="00E66A28"/>
    <w:rsid w:val="00E8142E"/>
    <w:rsid w:val="00E8149F"/>
    <w:rsid w:val="00E83951"/>
    <w:rsid w:val="00E86005"/>
    <w:rsid w:val="00E87433"/>
    <w:rsid w:val="00E87FD8"/>
    <w:rsid w:val="00E90DB2"/>
    <w:rsid w:val="00E92A2F"/>
    <w:rsid w:val="00EA3A46"/>
    <w:rsid w:val="00EA4D4B"/>
    <w:rsid w:val="00EA5F38"/>
    <w:rsid w:val="00EB12C2"/>
    <w:rsid w:val="00EB14BF"/>
    <w:rsid w:val="00EB3E4A"/>
    <w:rsid w:val="00EB5653"/>
    <w:rsid w:val="00EB618A"/>
    <w:rsid w:val="00EB7AF1"/>
    <w:rsid w:val="00EC3F89"/>
    <w:rsid w:val="00EC695D"/>
    <w:rsid w:val="00EC730B"/>
    <w:rsid w:val="00EC7C9C"/>
    <w:rsid w:val="00ED1A7A"/>
    <w:rsid w:val="00ED22A0"/>
    <w:rsid w:val="00ED5702"/>
    <w:rsid w:val="00ED7658"/>
    <w:rsid w:val="00EE12C4"/>
    <w:rsid w:val="00EE275F"/>
    <w:rsid w:val="00EE27C6"/>
    <w:rsid w:val="00EE379C"/>
    <w:rsid w:val="00EE5C94"/>
    <w:rsid w:val="00EE7C0E"/>
    <w:rsid w:val="00EF1603"/>
    <w:rsid w:val="00EF26B7"/>
    <w:rsid w:val="00EF4B17"/>
    <w:rsid w:val="00F02068"/>
    <w:rsid w:val="00F029B0"/>
    <w:rsid w:val="00F04528"/>
    <w:rsid w:val="00F103BE"/>
    <w:rsid w:val="00F12156"/>
    <w:rsid w:val="00F13A7E"/>
    <w:rsid w:val="00F158E0"/>
    <w:rsid w:val="00F15F8E"/>
    <w:rsid w:val="00F17769"/>
    <w:rsid w:val="00F20A19"/>
    <w:rsid w:val="00F217D0"/>
    <w:rsid w:val="00F30AAA"/>
    <w:rsid w:val="00F31B01"/>
    <w:rsid w:val="00F32A89"/>
    <w:rsid w:val="00F33B0D"/>
    <w:rsid w:val="00F36D54"/>
    <w:rsid w:val="00F41DA7"/>
    <w:rsid w:val="00F43346"/>
    <w:rsid w:val="00F44BE8"/>
    <w:rsid w:val="00F54721"/>
    <w:rsid w:val="00F54774"/>
    <w:rsid w:val="00F6022A"/>
    <w:rsid w:val="00F61E7B"/>
    <w:rsid w:val="00F63D0A"/>
    <w:rsid w:val="00F6604D"/>
    <w:rsid w:val="00F73A66"/>
    <w:rsid w:val="00F76D33"/>
    <w:rsid w:val="00F82979"/>
    <w:rsid w:val="00F86E0D"/>
    <w:rsid w:val="00F873DC"/>
    <w:rsid w:val="00F87B27"/>
    <w:rsid w:val="00F90573"/>
    <w:rsid w:val="00F90B1F"/>
    <w:rsid w:val="00F90D57"/>
    <w:rsid w:val="00F94F75"/>
    <w:rsid w:val="00F973D9"/>
    <w:rsid w:val="00FA09B8"/>
    <w:rsid w:val="00FA105A"/>
    <w:rsid w:val="00FA1784"/>
    <w:rsid w:val="00FA1899"/>
    <w:rsid w:val="00FA1DB5"/>
    <w:rsid w:val="00FA294A"/>
    <w:rsid w:val="00FA37BB"/>
    <w:rsid w:val="00FA513D"/>
    <w:rsid w:val="00FA5321"/>
    <w:rsid w:val="00FA7E3E"/>
    <w:rsid w:val="00FB0D54"/>
    <w:rsid w:val="00FB23D0"/>
    <w:rsid w:val="00FB49A9"/>
    <w:rsid w:val="00FB7FC5"/>
    <w:rsid w:val="00FC0C0D"/>
    <w:rsid w:val="00FC20A6"/>
    <w:rsid w:val="00FC6B81"/>
    <w:rsid w:val="00FD0356"/>
    <w:rsid w:val="00FD0860"/>
    <w:rsid w:val="00FD4073"/>
    <w:rsid w:val="00FD655C"/>
    <w:rsid w:val="00FD68D3"/>
    <w:rsid w:val="00FD6C50"/>
    <w:rsid w:val="00FD713B"/>
    <w:rsid w:val="00FE00CE"/>
    <w:rsid w:val="00FE0344"/>
    <w:rsid w:val="00FE0601"/>
    <w:rsid w:val="00FE288B"/>
    <w:rsid w:val="00FE6467"/>
    <w:rsid w:val="00FE7947"/>
    <w:rsid w:val="00FF0CA8"/>
    <w:rsid w:val="00FF221B"/>
    <w:rsid w:val="00FF2796"/>
    <w:rsid w:val="00FF4CF5"/>
    <w:rsid w:val="00FF5C17"/>
    <w:rsid w:val="00FF697E"/>
    <w:rsid w:val="00FF6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HTML Acronym" w:uiPriority="99"/>
    <w:lsdException w:name="HTML Cite" w:uiPriority="99"/>
    <w:lsdException w:name="HTML Definition" w:uiPriority="99"/>
    <w:lsdException w:name="HTML Keyboard" w:uiPriority="99"/>
    <w:lsdException w:name="HTML Sample"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EE7C0E"/>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aliases w:val="H1,Section Head,Header1,h1,1st level,l1,Heading 0,Fab-1,PIM 1,-*+,1.标题 1,章标题 1,b1,标书1,章节,一、,章标题 1 Char Char,标题 11,-*+1,章标题 1 Char,章节标题,Fab-1...,章标题,标题1,NMP Heading 1,章 Char Char Char Char,§1.,?.,文章标题,Ch,标1,章 Char Char Char,副标题 1,章,H12,第A章"/>
    <w:basedOn w:val="a0"/>
    <w:next w:val="a0"/>
    <w:link w:val="1Char1"/>
    <w:rsid w:val="0046416B"/>
    <w:pPr>
      <w:keepNext/>
      <w:keepLines/>
      <w:outlineLvl w:val="0"/>
    </w:pPr>
    <w:rPr>
      <w:b/>
      <w:bCs/>
      <w:kern w:val="44"/>
      <w:sz w:val="44"/>
      <w:szCs w:val="44"/>
    </w:rPr>
  </w:style>
  <w:style w:type="paragraph" w:styleId="20">
    <w:name w:val="heading 2"/>
    <w:aliases w:val="标题2级,h2,level1,节,单位名,二级标题1,单位名1,二级标题2,单位名2,二级标题3,单位名3,二级标题4,单位名4,二级标题5,单位名5,标题25,二级标题6,单位名6,标题26,二级标题7,单位名7,标题27,二级标题8,单位名8,标题28,二级标题9,单位名9,标题29,二级标题10,单位名10,标题210,二级标题11,刘,H2,一级条,Major,标题22,标题23"/>
    <w:basedOn w:val="a0"/>
    <w:next w:val="a0"/>
    <w:link w:val="2Char"/>
    <w:qFormat/>
    <w:rsid w:val="000F6883"/>
    <w:pPr>
      <w:keepNext/>
      <w:keepLines/>
      <w:ind w:firstLineChars="0" w:firstLine="0"/>
      <w:outlineLvl w:val="1"/>
    </w:pPr>
    <w:rPr>
      <w:b/>
      <w:bCs/>
      <w:sz w:val="32"/>
      <w:szCs w:val="32"/>
    </w:rPr>
  </w:style>
  <w:style w:type="paragraph" w:styleId="30">
    <w:name w:val="heading 3"/>
    <w:aliases w:val="标题 3 Char Char,头,h3,H3,level_3,PIM 3,Level 3 Head,Heading 3 - old,sect1.2.3,sect1.2.31,sect1.2.32,sect1.2.311,sect1.2.33,sect1.2.312,Bold Head,bh,3rd level,3,(A-3),BOD 0,第二层条,标题3,条标题1.1.1,l3,CT,Fab-3,Section,H32,H33,u3,Heading3,小标题,标题 3 Char1,标题 31"/>
    <w:basedOn w:val="a0"/>
    <w:next w:val="a0"/>
    <w:link w:val="3Char"/>
    <w:uiPriority w:val="9"/>
    <w:qFormat/>
    <w:rsid w:val="00EE7C0E"/>
    <w:pPr>
      <w:keepNext/>
      <w:keepLines/>
      <w:ind w:firstLineChars="0" w:firstLine="0"/>
      <w:jc w:val="left"/>
      <w:outlineLvl w:val="2"/>
    </w:pPr>
    <w:rPr>
      <w:b/>
      <w:bCs/>
      <w:sz w:val="30"/>
      <w:szCs w:val="32"/>
    </w:rPr>
  </w:style>
  <w:style w:type="paragraph" w:styleId="41">
    <w:name w:val="heading 4"/>
    <w:aliases w:val="款标题1.1.1.1,H4,h4,Fab-4,T5,PIM 4,Ref Heading 1,rh1,Heading sql,sect 1.2.3.4,第三层条,四,bullet,bl,bb,Heading Four,sect 1.2.3.41,Ref Heading 11,rh11,sect 1.2.3.42,Ref Heading 12,rh12,sect 1.2.3.411,Ref Heading 111,rh111,sect 1.2.3.43,rh13,rh"/>
    <w:basedOn w:val="a0"/>
    <w:next w:val="a0"/>
    <w:link w:val="4Char"/>
    <w:unhideWhenUsed/>
    <w:qFormat/>
    <w:rsid w:val="003E06B0"/>
    <w:pPr>
      <w:keepNext/>
      <w:keepLines/>
      <w:ind w:firstLineChars="0" w:firstLine="0"/>
      <w:outlineLvl w:val="3"/>
    </w:pPr>
    <w:rPr>
      <w:rFonts w:eastAsiaTheme="majorEastAsia" w:cstheme="majorBidi"/>
      <w:b/>
      <w:bCs/>
      <w:szCs w:val="28"/>
    </w:rPr>
  </w:style>
  <w:style w:type="paragraph" w:styleId="50">
    <w:name w:val="heading 5"/>
    <w:aliases w:val="第四层条,标题 5 Char Char,H5,标题1.1.1.1.1,Block Label,1),项,dash,ds,dd,h5,标题 5 Char Char Char,标题 5 Char Char Char Char Char,标题 5 Char Char Char Char Char Char Char,标题 5 Char Char Char Char Char Char,标题 5 Char Char Char Char Char Char Char Ch,标5,一"/>
    <w:basedOn w:val="a0"/>
    <w:next w:val="a0"/>
    <w:link w:val="5Char1"/>
    <w:rsid w:val="0046416B"/>
    <w:pPr>
      <w:spacing w:line="480" w:lineRule="atLeast"/>
      <w:ind w:firstLine="595"/>
      <w:outlineLvl w:val="4"/>
    </w:pPr>
    <w:rPr>
      <w:spacing w:val="5"/>
      <w:sz w:val="28"/>
      <w:szCs w:val="20"/>
    </w:rPr>
  </w:style>
  <w:style w:type="paragraph" w:styleId="6">
    <w:name w:val="heading 6"/>
    <w:aliases w:val="第五层条,标题1.1.1.1.1.1,H6,标6,标题 6表内文字(小四),标题1.1.1.1.1.1 Char,标题 6，图标题,图标题,标题5,无节,标题8,二级项,标题6，6级标题，小四中宋粗，无序号,标题6，6级标题，小四中宋粗，无序号 Char,H61,编号正文"/>
    <w:basedOn w:val="a0"/>
    <w:next w:val="a0"/>
    <w:link w:val="6Char1"/>
    <w:rsid w:val="0046416B"/>
    <w:pPr>
      <w:spacing w:line="480" w:lineRule="atLeast"/>
      <w:ind w:firstLine="680"/>
      <w:outlineLvl w:val="5"/>
    </w:pPr>
    <w:rPr>
      <w:spacing w:val="5"/>
      <w:sz w:val="28"/>
      <w:szCs w:val="20"/>
    </w:rPr>
  </w:style>
  <w:style w:type="paragraph" w:styleId="7">
    <w:name w:val="heading 7"/>
    <w:aliases w:val="项标题(1),H7,标题 7 表,无节条,无级项,标7,标题 7表内5号,表格标题1 Char,无节条 Char Char,标题 7 表1,H71"/>
    <w:basedOn w:val="a0"/>
    <w:next w:val="a0"/>
    <w:link w:val="7Char"/>
    <w:rsid w:val="0046416B"/>
    <w:pPr>
      <w:spacing w:line="480" w:lineRule="atLeast"/>
      <w:ind w:firstLine="680"/>
      <w:outlineLvl w:val="6"/>
    </w:pPr>
    <w:rPr>
      <w:spacing w:val="5"/>
      <w:sz w:val="28"/>
      <w:szCs w:val="20"/>
    </w:rPr>
  </w:style>
  <w:style w:type="paragraph" w:styleId="8">
    <w:name w:val="heading 8"/>
    <w:aliases w:val="目标题 1),H8,无节款,注,图,h8,标题8--表题"/>
    <w:basedOn w:val="a0"/>
    <w:next w:val="a0"/>
    <w:link w:val="8Char1"/>
    <w:qFormat/>
    <w:rsid w:val="0046416B"/>
    <w:pPr>
      <w:spacing w:line="480" w:lineRule="atLeast"/>
      <w:ind w:firstLine="595"/>
      <w:outlineLvl w:val="7"/>
    </w:pPr>
    <w:rPr>
      <w:rFonts w:ascii="Arial" w:hAnsi="Arial"/>
      <w:spacing w:val="5"/>
      <w:sz w:val="28"/>
      <w:szCs w:val="20"/>
    </w:rPr>
  </w:style>
  <w:style w:type="paragraph" w:styleId="9">
    <w:name w:val="heading 9"/>
    <w:aliases w:val="干标题(a),H9,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无节项9,无节项16,无节项26"/>
    <w:basedOn w:val="a0"/>
    <w:next w:val="a0"/>
    <w:link w:val="9Char"/>
    <w:rsid w:val="0046416B"/>
    <w:pPr>
      <w:spacing w:line="480" w:lineRule="atLeast"/>
      <w:ind w:firstLine="595"/>
      <w:outlineLvl w:val="8"/>
    </w:pPr>
    <w:rPr>
      <w:rFonts w:ascii="Arial" w:hAnsi="Arial"/>
      <w:spacing w:val="5"/>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aliases w:val="标题2级 Char,h2 Char2,level1 Char,节 Char1,单位名 Char,二级标题1 Char,单位名1 Char,二级标题2 Char,单位名2 Char,二级标题3 Char,单位名3 Char,二级标题4 Char,单位名4 Char,二级标题5 Char,单位名5 Char,标题25 Char,二级标题6 Char,单位名6 Char,标题26 Char,二级标题7 Char,单位名7 Char,标题27 Char,二级标题8 Char,刘 Char"/>
    <w:basedOn w:val="a1"/>
    <w:link w:val="20"/>
    <w:rsid w:val="000F6883"/>
    <w:rPr>
      <w:rFonts w:ascii="Times New Roman" w:eastAsia="宋体" w:hAnsi="Times New Roman" w:cs="Times New Roman"/>
      <w:b/>
      <w:bCs/>
      <w:sz w:val="32"/>
      <w:szCs w:val="32"/>
    </w:rPr>
  </w:style>
  <w:style w:type="character" w:customStyle="1" w:styleId="3Char">
    <w:name w:val="标题 3 Char"/>
    <w:aliases w:val="标题 3 Char Char Char,头 Char,h3 Char,H3 Char,level_3 Char,PIM 3 Char,Level 3 Head Char,Heading 3 - old Char,sect1.2.3 Char,sect1.2.31 Char,sect1.2.32 Char,sect1.2.311 Char,sect1.2.33 Char,sect1.2.312 Char,Bold Head Char,bh Char,3rd level Char"/>
    <w:basedOn w:val="a1"/>
    <w:link w:val="30"/>
    <w:uiPriority w:val="9"/>
    <w:rsid w:val="00EE7C0E"/>
    <w:rPr>
      <w:rFonts w:ascii="Times New Roman" w:eastAsia="宋体" w:hAnsi="Times New Roman" w:cs="Times New Roman"/>
      <w:b/>
      <w:bCs/>
      <w:sz w:val="30"/>
      <w:szCs w:val="32"/>
    </w:rPr>
  </w:style>
  <w:style w:type="paragraph" w:customStyle="1" w:styleId="10">
    <w:name w:val="标题1级"/>
    <w:basedOn w:val="a0"/>
    <w:qFormat/>
    <w:rsid w:val="000F6883"/>
    <w:pPr>
      <w:ind w:firstLineChars="0" w:firstLine="0"/>
      <w:jc w:val="left"/>
      <w:outlineLvl w:val="0"/>
    </w:pPr>
    <w:rPr>
      <w:b/>
      <w:sz w:val="36"/>
      <w:szCs w:val="20"/>
    </w:rPr>
  </w:style>
  <w:style w:type="paragraph" w:styleId="a4">
    <w:name w:val="caption"/>
    <w:aliases w:val="题注 Char Char Char,题注 Char Char Char Char Char Char,题注 Char Char Char Char Char Char Char,题注 Char Char Char Char Char Char1 Char Char,题注 Char Char Char Char Char Char Char Char,题注1 Char Char,题注 Char Char Char Char Char Char1 Char,实德题注,题注 Char2,表题注,表题3"/>
    <w:basedOn w:val="a0"/>
    <w:next w:val="a0"/>
    <w:link w:val="Char"/>
    <w:rsid w:val="00EE7C0E"/>
    <w:pPr>
      <w:jc w:val="center"/>
    </w:pPr>
    <w:rPr>
      <w:rFonts w:cs="Arial"/>
      <w:b/>
      <w:szCs w:val="20"/>
    </w:rPr>
  </w:style>
  <w:style w:type="character" w:customStyle="1" w:styleId="Char">
    <w:name w:val="题注 Char"/>
    <w:aliases w:val="题注 Char Char Char Char,题注 Char Char Char Char Char Char Char1,题注 Char Char Char Char Char Char Char Char1,题注 Char Char Char Char Char Char1 Char Char Char,题注 Char Char Char Char Char Char Char Char Char,题注1 Char Char Char,实德题注 Char,题注 Char2 Char"/>
    <w:link w:val="a4"/>
    <w:rsid w:val="00EE7C0E"/>
    <w:rPr>
      <w:rFonts w:ascii="Times New Roman" w:eastAsia="宋体" w:hAnsi="Times New Roman" w:cs="Arial"/>
      <w:b/>
      <w:sz w:val="24"/>
      <w:szCs w:val="20"/>
    </w:rPr>
  </w:style>
  <w:style w:type="paragraph" w:styleId="a5">
    <w:name w:val="List Paragraph"/>
    <w:basedOn w:val="a0"/>
    <w:uiPriority w:val="34"/>
    <w:rsid w:val="00EE7C0E"/>
    <w:pPr>
      <w:widowControl/>
      <w:ind w:left="720"/>
      <w:jc w:val="left"/>
    </w:pPr>
    <w:rPr>
      <w:rFonts w:ascii="Calibri" w:hAnsi="Calibri" w:cs="Calibri"/>
      <w:kern w:val="0"/>
      <w:sz w:val="22"/>
      <w:szCs w:val="22"/>
      <w:lang w:val="de-CH" w:eastAsia="en-US"/>
    </w:rPr>
  </w:style>
  <w:style w:type="paragraph" w:customStyle="1" w:styleId="31">
    <w:name w:val="标题3级"/>
    <w:basedOn w:val="a0"/>
    <w:qFormat/>
    <w:rsid w:val="000F6883"/>
    <w:pPr>
      <w:keepNext/>
      <w:ind w:firstLineChars="0" w:firstLine="0"/>
      <w:textAlignment w:val="baseline"/>
    </w:pPr>
    <w:rPr>
      <w:rFonts w:hint="eastAsia"/>
      <w:b/>
      <w:sz w:val="28"/>
      <w:szCs w:val="20"/>
    </w:rPr>
  </w:style>
  <w:style w:type="character" w:customStyle="1" w:styleId="41111Char">
    <w:name w:val="表4 1.1.1.1 Char"/>
    <w:link w:val="41111"/>
    <w:rsid w:val="00EE7C0E"/>
    <w:rPr>
      <w:b/>
      <w:sz w:val="24"/>
    </w:rPr>
  </w:style>
  <w:style w:type="paragraph" w:customStyle="1" w:styleId="41111">
    <w:name w:val="表4 1.1.1.1"/>
    <w:basedOn w:val="a0"/>
    <w:link w:val="41111Char"/>
    <w:rsid w:val="00EE7C0E"/>
    <w:pPr>
      <w:ind w:firstLineChars="0" w:firstLine="0"/>
      <w:jc w:val="left"/>
    </w:pPr>
    <w:rPr>
      <w:rFonts w:asciiTheme="minorHAnsi" w:eastAsiaTheme="minorEastAsia" w:hAnsiTheme="minorHAnsi" w:cstheme="minorBidi"/>
      <w:b/>
      <w:szCs w:val="22"/>
    </w:rPr>
  </w:style>
  <w:style w:type="paragraph" w:customStyle="1" w:styleId="GH">
    <w:name w:val="表格内容 GH"/>
    <w:basedOn w:val="a0"/>
    <w:qFormat/>
    <w:rsid w:val="00EE7C0E"/>
    <w:pPr>
      <w:adjustRightInd w:val="0"/>
      <w:snapToGrid w:val="0"/>
      <w:spacing w:line="240" w:lineRule="auto"/>
      <w:ind w:firstLineChars="0" w:firstLine="0"/>
      <w:jc w:val="center"/>
    </w:pPr>
    <w:rPr>
      <w:rFonts w:ascii="Times" w:hAnsi="Times"/>
      <w:sz w:val="21"/>
      <w:szCs w:val="21"/>
    </w:rPr>
  </w:style>
  <w:style w:type="character" w:customStyle="1" w:styleId="Char0">
    <w:name w:val="表格题目 Char"/>
    <w:link w:val="a6"/>
    <w:qFormat/>
    <w:rsid w:val="00EB618A"/>
    <w:rPr>
      <w:rFonts w:ascii="Times New Roman" w:hAnsi="Times New Roman"/>
      <w:b/>
      <w:sz w:val="24"/>
    </w:rPr>
  </w:style>
  <w:style w:type="paragraph" w:customStyle="1" w:styleId="a6">
    <w:name w:val="表格题目"/>
    <w:basedOn w:val="a0"/>
    <w:link w:val="Char0"/>
    <w:qFormat/>
    <w:rsid w:val="00EB618A"/>
    <w:pPr>
      <w:widowControl/>
      <w:ind w:firstLineChars="0" w:firstLine="0"/>
      <w:jc w:val="center"/>
    </w:pPr>
    <w:rPr>
      <w:rFonts w:eastAsiaTheme="minorEastAsia" w:cstheme="minorBidi"/>
      <w:b/>
      <w:szCs w:val="22"/>
    </w:rPr>
  </w:style>
  <w:style w:type="paragraph" w:styleId="a7">
    <w:name w:val="Balloon Text"/>
    <w:basedOn w:val="a0"/>
    <w:link w:val="Char1"/>
    <w:unhideWhenUsed/>
    <w:rsid w:val="00EE7C0E"/>
    <w:pPr>
      <w:spacing w:line="240" w:lineRule="auto"/>
    </w:pPr>
    <w:rPr>
      <w:sz w:val="18"/>
      <w:szCs w:val="18"/>
    </w:rPr>
  </w:style>
  <w:style w:type="character" w:customStyle="1" w:styleId="Char1">
    <w:name w:val="批注框文本 Char"/>
    <w:basedOn w:val="a1"/>
    <w:link w:val="a7"/>
    <w:rsid w:val="00EE7C0E"/>
    <w:rPr>
      <w:rFonts w:ascii="Times New Roman" w:eastAsia="宋体" w:hAnsi="Times New Roman" w:cs="Times New Roman"/>
      <w:sz w:val="18"/>
      <w:szCs w:val="18"/>
    </w:rPr>
  </w:style>
  <w:style w:type="paragraph" w:customStyle="1" w:styleId="a8">
    <w:name w:val="表格内容"/>
    <w:basedOn w:val="a0"/>
    <w:link w:val="Char2"/>
    <w:qFormat/>
    <w:rsid w:val="003E06B0"/>
    <w:pPr>
      <w:overflowPunct w:val="0"/>
      <w:adjustRightInd w:val="0"/>
      <w:spacing w:line="240" w:lineRule="auto"/>
      <w:ind w:firstLineChars="0" w:firstLine="0"/>
      <w:jc w:val="center"/>
      <w:textAlignment w:val="baseline"/>
    </w:pPr>
    <w:rPr>
      <w:kern w:val="0"/>
      <w:sz w:val="21"/>
      <w:szCs w:val="20"/>
    </w:rPr>
  </w:style>
  <w:style w:type="character" w:customStyle="1" w:styleId="Char2">
    <w:name w:val="表格内容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8"/>
    <w:rsid w:val="003E06B0"/>
    <w:rPr>
      <w:rFonts w:ascii="Times New Roman" w:eastAsia="宋体" w:hAnsi="Times New Roman" w:cs="Times New Roman"/>
      <w:kern w:val="0"/>
      <w:szCs w:val="20"/>
    </w:rPr>
  </w:style>
  <w:style w:type="paragraph" w:styleId="a9">
    <w:name w:val="header"/>
    <w:aliases w:val="页眉1,页眉2"/>
    <w:basedOn w:val="a0"/>
    <w:link w:val="Char3"/>
    <w:unhideWhenUsed/>
    <w:rsid w:val="003E06B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aliases w:val="页眉1 Char1,页眉2 Char"/>
    <w:basedOn w:val="a1"/>
    <w:link w:val="a9"/>
    <w:rsid w:val="003E06B0"/>
    <w:rPr>
      <w:rFonts w:ascii="Times New Roman" w:eastAsia="宋体" w:hAnsi="Times New Roman" w:cs="Times New Roman"/>
      <w:sz w:val="18"/>
      <w:szCs w:val="18"/>
    </w:rPr>
  </w:style>
  <w:style w:type="paragraph" w:styleId="aa">
    <w:name w:val="footer"/>
    <w:aliases w:val="Footer1,页脚1,123YJ"/>
    <w:basedOn w:val="a0"/>
    <w:link w:val="Char4"/>
    <w:uiPriority w:val="99"/>
    <w:unhideWhenUsed/>
    <w:rsid w:val="003E06B0"/>
    <w:pPr>
      <w:tabs>
        <w:tab w:val="center" w:pos="4153"/>
        <w:tab w:val="right" w:pos="8306"/>
      </w:tabs>
      <w:snapToGrid w:val="0"/>
      <w:spacing w:line="240" w:lineRule="auto"/>
      <w:jc w:val="left"/>
    </w:pPr>
    <w:rPr>
      <w:sz w:val="18"/>
      <w:szCs w:val="18"/>
    </w:rPr>
  </w:style>
  <w:style w:type="character" w:customStyle="1" w:styleId="Char4">
    <w:name w:val="页脚 Char"/>
    <w:aliases w:val="Footer1 Char3,页脚1 Char2,123YJ Char3"/>
    <w:basedOn w:val="a1"/>
    <w:link w:val="aa"/>
    <w:uiPriority w:val="99"/>
    <w:rsid w:val="003E06B0"/>
    <w:rPr>
      <w:rFonts w:ascii="Times New Roman" w:eastAsia="宋体" w:hAnsi="Times New Roman" w:cs="Times New Roman"/>
      <w:sz w:val="18"/>
      <w:szCs w:val="18"/>
    </w:rPr>
  </w:style>
  <w:style w:type="character" w:customStyle="1" w:styleId="4Char">
    <w:name w:val="标题 4 Char"/>
    <w:aliases w:val="款标题1.1.1.1 Char2,H4 Char2,h4 Char2,Fab-4 Char2,T5 Char2,PIM 4 Char2,Ref Heading 1 Char2,rh1 Char2,Heading sql Char2,sect 1.2.3.4 Char1,第三层条 Char1,四 Char1,bullet Char1,bl Char1,bb Char1,Heading Four Char1,sect 1.2.3.41 Char1,Ref Heading 11 Char"/>
    <w:basedOn w:val="a1"/>
    <w:link w:val="41"/>
    <w:uiPriority w:val="9"/>
    <w:rsid w:val="003E06B0"/>
    <w:rPr>
      <w:rFonts w:ascii="Times New Roman" w:eastAsiaTheme="majorEastAsia" w:hAnsi="Times New Roman" w:cstheme="majorBidi"/>
      <w:b/>
      <w:bCs/>
      <w:sz w:val="24"/>
      <w:szCs w:val="28"/>
    </w:rPr>
  </w:style>
  <w:style w:type="character" w:styleId="ab">
    <w:name w:val="annotation reference"/>
    <w:rsid w:val="00C6331D"/>
    <w:rPr>
      <w:sz w:val="21"/>
      <w:szCs w:val="21"/>
    </w:rPr>
  </w:style>
  <w:style w:type="paragraph" w:styleId="ac">
    <w:name w:val="annotation text"/>
    <w:basedOn w:val="a0"/>
    <w:link w:val="Char5"/>
    <w:rsid w:val="00C6331D"/>
    <w:pPr>
      <w:jc w:val="left"/>
    </w:pPr>
  </w:style>
  <w:style w:type="character" w:customStyle="1" w:styleId="Char5">
    <w:name w:val="批注文字 Char"/>
    <w:basedOn w:val="a1"/>
    <w:link w:val="ac"/>
    <w:rsid w:val="00C6331D"/>
    <w:rPr>
      <w:rFonts w:ascii="Times New Roman" w:eastAsia="宋体" w:hAnsi="Times New Roman" w:cs="Times New Roman"/>
      <w:sz w:val="24"/>
      <w:szCs w:val="24"/>
    </w:rPr>
  </w:style>
  <w:style w:type="character" w:styleId="ad">
    <w:name w:val="Hyperlink"/>
    <w:aliases w:val="超级链接,目录1"/>
    <w:basedOn w:val="a1"/>
    <w:uiPriority w:val="99"/>
    <w:unhideWhenUsed/>
    <w:rsid w:val="0078568B"/>
    <w:rPr>
      <w:color w:val="0000FF" w:themeColor="hyperlink"/>
      <w:u w:val="single"/>
    </w:rPr>
  </w:style>
  <w:style w:type="character" w:customStyle="1" w:styleId="Char6">
    <w:name w:val="表格内容紧缩 Char"/>
    <w:link w:val="ae"/>
    <w:qFormat/>
    <w:locked/>
    <w:rsid w:val="00703299"/>
  </w:style>
  <w:style w:type="paragraph" w:customStyle="1" w:styleId="ae">
    <w:name w:val="表格内容紧缩"/>
    <w:basedOn w:val="a0"/>
    <w:link w:val="Char6"/>
    <w:qFormat/>
    <w:rsid w:val="00703299"/>
    <w:pPr>
      <w:adjustRightInd w:val="0"/>
      <w:snapToGrid w:val="0"/>
      <w:spacing w:line="240" w:lineRule="auto"/>
      <w:ind w:firstLineChars="0" w:firstLine="0"/>
      <w:jc w:val="center"/>
    </w:pPr>
    <w:rPr>
      <w:rFonts w:asciiTheme="minorHAnsi" w:eastAsiaTheme="minorEastAsia" w:hAnsiTheme="minorHAnsi" w:cstheme="minorBidi"/>
      <w:sz w:val="21"/>
      <w:szCs w:val="22"/>
    </w:rPr>
  </w:style>
  <w:style w:type="character" w:customStyle="1" w:styleId="Char7">
    <w:name w:val="表格格式 Char"/>
    <w:link w:val="af"/>
    <w:rsid w:val="00B40D26"/>
    <w:rPr>
      <w:szCs w:val="21"/>
    </w:rPr>
  </w:style>
  <w:style w:type="paragraph" w:customStyle="1" w:styleId="af">
    <w:name w:val="表格格式"/>
    <w:basedOn w:val="a0"/>
    <w:link w:val="Char7"/>
    <w:qFormat/>
    <w:rsid w:val="00B40D26"/>
    <w:pPr>
      <w:adjustRightInd w:val="0"/>
      <w:snapToGrid w:val="0"/>
      <w:spacing w:line="240" w:lineRule="auto"/>
      <w:ind w:firstLineChars="0" w:firstLine="0"/>
      <w:jc w:val="center"/>
    </w:pPr>
    <w:rPr>
      <w:rFonts w:asciiTheme="minorHAnsi" w:eastAsiaTheme="minorEastAsia" w:hAnsiTheme="minorHAnsi" w:cstheme="minorBidi"/>
      <w:sz w:val="21"/>
      <w:szCs w:val="21"/>
    </w:rPr>
  </w:style>
  <w:style w:type="character" w:customStyle="1" w:styleId="1Char">
    <w:name w:val="标题 1 Char"/>
    <w:basedOn w:val="a1"/>
    <w:uiPriority w:val="9"/>
    <w:rsid w:val="0046416B"/>
    <w:rPr>
      <w:rFonts w:ascii="Times New Roman" w:eastAsia="宋体" w:hAnsi="Times New Roman" w:cs="Times New Roman"/>
      <w:b/>
      <w:bCs/>
      <w:kern w:val="44"/>
      <w:sz w:val="44"/>
      <w:szCs w:val="44"/>
    </w:rPr>
  </w:style>
  <w:style w:type="character" w:customStyle="1" w:styleId="5Char">
    <w:name w:val="标题 5 Char"/>
    <w:basedOn w:val="a1"/>
    <w:uiPriority w:val="9"/>
    <w:semiHidden/>
    <w:rsid w:val="0046416B"/>
    <w:rPr>
      <w:rFonts w:ascii="Times New Roman" w:eastAsia="宋体" w:hAnsi="Times New Roman" w:cs="Times New Roman"/>
      <w:b/>
      <w:bCs/>
      <w:sz w:val="28"/>
      <w:szCs w:val="28"/>
    </w:rPr>
  </w:style>
  <w:style w:type="character" w:customStyle="1" w:styleId="6Char">
    <w:name w:val="标题 6 Char"/>
    <w:basedOn w:val="a1"/>
    <w:uiPriority w:val="9"/>
    <w:semiHidden/>
    <w:rsid w:val="0046416B"/>
    <w:rPr>
      <w:rFonts w:asciiTheme="majorHAnsi" w:eastAsiaTheme="majorEastAsia" w:hAnsiTheme="majorHAnsi" w:cstheme="majorBidi"/>
      <w:b/>
      <w:bCs/>
      <w:sz w:val="24"/>
      <w:szCs w:val="24"/>
    </w:rPr>
  </w:style>
  <w:style w:type="character" w:customStyle="1" w:styleId="7Char">
    <w:name w:val="标题 7 Char"/>
    <w:aliases w:val="项标题(1) Char1,H7 Char1,标题 7 表 Char,无节条 Char,无级项 Char,标7 Char,标题 7表内5号 Char,表格标题1 Char Char,无节条 Char Char Char,标题 7 表1 Char,H71 Char"/>
    <w:basedOn w:val="a1"/>
    <w:link w:val="7"/>
    <w:rsid w:val="0046416B"/>
    <w:rPr>
      <w:rFonts w:ascii="Times New Roman" w:eastAsia="宋体" w:hAnsi="Times New Roman" w:cs="Times New Roman"/>
      <w:spacing w:val="5"/>
      <w:sz w:val="28"/>
      <w:szCs w:val="20"/>
    </w:rPr>
  </w:style>
  <w:style w:type="character" w:customStyle="1" w:styleId="8Char">
    <w:name w:val="标题 8 Char"/>
    <w:basedOn w:val="a1"/>
    <w:uiPriority w:val="9"/>
    <w:semiHidden/>
    <w:rsid w:val="0046416B"/>
    <w:rPr>
      <w:rFonts w:asciiTheme="majorHAnsi" w:eastAsiaTheme="majorEastAsia" w:hAnsiTheme="majorHAnsi" w:cstheme="majorBidi"/>
      <w:sz w:val="24"/>
      <w:szCs w:val="24"/>
    </w:rPr>
  </w:style>
  <w:style w:type="character" w:customStyle="1" w:styleId="9Char">
    <w:name w:val="标题 9 Char"/>
    <w:aliases w:val="干标题(a) Char1,H9 Char,h9 Char,无节项 Char,无节项1 Char,无节项2 Char,无节项3 Char,无节项4 Char,无节项11 Char,无节项21 Char,无节项31 Char,无节项5 Char,无节项12 Char,无节项22 Char,无节项32 Char,无节项41 Char,无节项111 Char,无节项211 Char,无节项311 Char,无节项6 Char,无节项13 Char,无节项23 Char,无节项33 Char"/>
    <w:basedOn w:val="a1"/>
    <w:link w:val="9"/>
    <w:rsid w:val="0046416B"/>
    <w:rPr>
      <w:rFonts w:ascii="Arial" w:eastAsia="宋体" w:hAnsi="Arial" w:cs="Times New Roman"/>
      <w:spacing w:val="5"/>
      <w:sz w:val="28"/>
      <w:szCs w:val="20"/>
    </w:rPr>
  </w:style>
  <w:style w:type="character" w:customStyle="1" w:styleId="1Char1">
    <w:name w:val="标题 1 Char1"/>
    <w:aliases w:val="H1 Char1,Section Head Char1,Header1 Char1,h1 Char,1st level Char1,l1 Char1,Heading 0 Char1,Fab-1 Char1,PIM 1 Char1,-*+ Char2,1.标题 1 Char2,章标题 1 Char3,b1 Char1,标书1 Char1,章节 Char1,一、 Char1,章标题 1 Char Char Char1,标题 11 Char1,-*+1 Char1,章节标题 Char1"/>
    <w:link w:val="1"/>
    <w:rsid w:val="0046416B"/>
    <w:rPr>
      <w:rFonts w:ascii="Times New Roman" w:eastAsia="宋体" w:hAnsi="Times New Roman" w:cs="Times New Roman"/>
      <w:b/>
      <w:bCs/>
      <w:kern w:val="44"/>
      <w:sz w:val="44"/>
      <w:szCs w:val="44"/>
    </w:rPr>
  </w:style>
  <w:style w:type="paragraph" w:customStyle="1" w:styleId="CharCharCharCharCharCharCharCharChar1CharCharCharChar">
    <w:name w:val="Char Char Char Char Char Char Char Char Char1 Char Char Char Char"/>
    <w:basedOn w:val="a0"/>
    <w:rsid w:val="0046416B"/>
    <w:rPr>
      <w:szCs w:val="21"/>
    </w:rPr>
  </w:style>
  <w:style w:type="paragraph" w:styleId="af0">
    <w:name w:val="Normal Indent"/>
    <w:aliases w:val="正文（首行缩进两字） Char Char Char Char Char Char Char,文本条款,正文（首行缩进两字） Char Char Char Char Char Char Char Char Char Char Char Char Char Char Char Char Char Char Char Char Char Char Char Char C,正文缩进1,正文（首行缩进两字） Char Char Char Char Char Char,s4,表正文,特,正文不缩进,特点"/>
    <w:basedOn w:val="a0"/>
    <w:link w:val="Char8"/>
    <w:rsid w:val="0046416B"/>
    <w:pPr>
      <w:ind w:firstLine="420"/>
    </w:pPr>
  </w:style>
  <w:style w:type="character" w:customStyle="1" w:styleId="Char8">
    <w:name w:val="正文缩进 Char"/>
    <w:aliases w:val="正文（首行缩进两字） Char Char Char Char Char Char Char Char,文本条款 Char,正文（首行缩进两字） Char Char Char Char Char Char Char Char Char Char Char Char Char Char Char Char Char Char Char Char Char Char Char Char C Char,正文缩进1 Char1,s4 Char1,表正文 Char,特 Char,特点 Char"/>
    <w:link w:val="af0"/>
    <w:rsid w:val="0046416B"/>
    <w:rPr>
      <w:rFonts w:ascii="Times New Roman" w:eastAsia="宋体" w:hAnsi="Times New Roman" w:cs="Times New Roman"/>
      <w:sz w:val="24"/>
      <w:szCs w:val="24"/>
    </w:rPr>
  </w:style>
  <w:style w:type="paragraph" w:styleId="af1">
    <w:name w:val="List"/>
    <w:aliases w:val="列表1"/>
    <w:basedOn w:val="a0"/>
    <w:rsid w:val="0046416B"/>
    <w:pPr>
      <w:tabs>
        <w:tab w:val="num" w:pos="960"/>
      </w:tabs>
      <w:spacing w:line="320" w:lineRule="exact"/>
      <w:jc w:val="center"/>
    </w:pPr>
    <w:rPr>
      <w:rFonts w:ascii="仿宋_GB2312" w:eastAsia="仿宋_GB2312"/>
      <w:szCs w:val="20"/>
    </w:rPr>
  </w:style>
  <w:style w:type="paragraph" w:styleId="af2">
    <w:name w:val="Plain Text"/>
    <w:aliases w:val="文字缩进,普通文字,普通文字 Char Char Char,普通文字 Char Char Char Char,普通文字 Char Char Char Char Char Char Char Char Char,普通文字 Char Char Char Char Char Char Char Char Char Char,纯文本 Char Char Char,纯文本 Char Char,纯文本 Char Char Char Char Char Char Char Char,纯文本1,普"/>
    <w:basedOn w:val="a0"/>
    <w:link w:val="Char9"/>
    <w:rsid w:val="0046416B"/>
    <w:rPr>
      <w:rFonts w:ascii="宋体" w:hAnsi="Courier New" w:cs="Courier New"/>
      <w:szCs w:val="21"/>
    </w:rPr>
  </w:style>
  <w:style w:type="character" w:customStyle="1" w:styleId="Char9">
    <w:name w:val="纯文本 Char"/>
    <w:aliases w:val="文字缩进 Char2,普通文字 Char3,普通文字 Char Char Char Char3,普通文字 Char Char Char Char Char2,普通文字 Char Char Char Char Char Char Char Char Char Char3,普通文字 Char Char Char Char Char Char Char Char Char Char Char3,纯文本 Char Char Char Char3,纯文本 Char Char Char4"/>
    <w:basedOn w:val="a1"/>
    <w:link w:val="af2"/>
    <w:rsid w:val="0046416B"/>
    <w:rPr>
      <w:rFonts w:ascii="宋体" w:eastAsia="宋体" w:hAnsi="Courier New" w:cs="Courier New"/>
      <w:sz w:val="24"/>
      <w:szCs w:val="21"/>
    </w:rPr>
  </w:style>
  <w:style w:type="paragraph" w:customStyle="1" w:styleId="xl27">
    <w:name w:val="xl27"/>
    <w:basedOn w:val="a0"/>
    <w:rsid w:val="0046416B"/>
    <w:pPr>
      <w:widowControl/>
      <w:pBdr>
        <w:bottom w:val="single" w:sz="12" w:space="0" w:color="auto"/>
      </w:pBdr>
      <w:spacing w:before="100" w:after="100"/>
      <w:jc w:val="center"/>
    </w:pPr>
    <w:rPr>
      <w:rFonts w:ascii="宋体" w:hAnsi="宋体"/>
      <w:kern w:val="0"/>
      <w:szCs w:val="20"/>
    </w:rPr>
  </w:style>
  <w:style w:type="table" w:styleId="af3">
    <w:name w:val="Table Theme"/>
    <w:basedOn w:val="a2"/>
    <w:rsid w:val="0046416B"/>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0"/>
    <w:link w:val="Chara"/>
    <w:semiHidden/>
    <w:rsid w:val="0046416B"/>
    <w:pPr>
      <w:shd w:val="clear" w:color="auto" w:fill="000080"/>
    </w:pPr>
  </w:style>
  <w:style w:type="character" w:customStyle="1" w:styleId="Chara">
    <w:name w:val="文档结构图 Char"/>
    <w:basedOn w:val="a1"/>
    <w:link w:val="af4"/>
    <w:semiHidden/>
    <w:rsid w:val="0046416B"/>
    <w:rPr>
      <w:rFonts w:ascii="Times New Roman" w:eastAsia="宋体" w:hAnsi="Times New Roman" w:cs="Times New Roman"/>
      <w:sz w:val="24"/>
      <w:szCs w:val="24"/>
      <w:shd w:val="clear" w:color="auto" w:fill="000080"/>
    </w:rPr>
  </w:style>
  <w:style w:type="paragraph" w:customStyle="1" w:styleId="xl28">
    <w:name w:val="xl28"/>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37">
    <w:name w:val="xl37"/>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rPr>
  </w:style>
  <w:style w:type="paragraph" w:styleId="32">
    <w:name w:val="Body Text Indent 3"/>
    <w:aliases w:val="正文文字缩进 3,环评正文文字缩进（江东模板）,正文文字缩进 31"/>
    <w:basedOn w:val="a0"/>
    <w:link w:val="3Char0"/>
    <w:rsid w:val="0046416B"/>
    <w:pPr>
      <w:spacing w:line="500" w:lineRule="exact"/>
      <w:ind w:firstLine="560"/>
    </w:pPr>
    <w:rPr>
      <w:rFonts w:ascii="楷体_GB2312" w:eastAsia="楷体_GB2312"/>
      <w:sz w:val="28"/>
    </w:rPr>
  </w:style>
  <w:style w:type="character" w:customStyle="1" w:styleId="3Char0">
    <w:name w:val="正文文本缩进 3 Char"/>
    <w:aliases w:val="正文文字缩进 3 Char,环评正文文字缩进（江东模板） Char,正文文字缩进 31 Char"/>
    <w:basedOn w:val="a1"/>
    <w:link w:val="32"/>
    <w:rsid w:val="0046416B"/>
    <w:rPr>
      <w:rFonts w:ascii="楷体_GB2312" w:eastAsia="楷体_GB2312" w:hAnsi="Times New Roman" w:cs="Times New Roman"/>
      <w:sz w:val="28"/>
      <w:szCs w:val="24"/>
    </w:rPr>
  </w:style>
  <w:style w:type="character" w:styleId="af5">
    <w:name w:val="page number"/>
    <w:aliases w:val="页码1,-页码-,PN"/>
    <w:basedOn w:val="a1"/>
    <w:rsid w:val="0046416B"/>
  </w:style>
  <w:style w:type="paragraph" w:styleId="af6">
    <w:name w:val="Date"/>
    <w:basedOn w:val="a0"/>
    <w:next w:val="a0"/>
    <w:link w:val="Charb"/>
    <w:rsid w:val="0046416B"/>
    <w:pPr>
      <w:ind w:leftChars="2500" w:left="100"/>
    </w:pPr>
    <w:rPr>
      <w:rFonts w:ascii="仿宋_GB2312" w:eastAsia="仿宋_GB2312"/>
      <w:sz w:val="28"/>
      <w:szCs w:val="28"/>
    </w:rPr>
  </w:style>
  <w:style w:type="character" w:customStyle="1" w:styleId="Charb">
    <w:name w:val="日期 Char"/>
    <w:basedOn w:val="a1"/>
    <w:link w:val="af6"/>
    <w:rsid w:val="0046416B"/>
    <w:rPr>
      <w:rFonts w:ascii="仿宋_GB2312" w:eastAsia="仿宋_GB2312" w:hAnsi="Times New Roman" w:cs="Times New Roman"/>
      <w:sz w:val="28"/>
      <w:szCs w:val="28"/>
    </w:rPr>
  </w:style>
  <w:style w:type="character" w:customStyle="1" w:styleId="Char10">
    <w:name w:val="正文（首行缩进两字） Char1"/>
    <w:aliases w:val="正文（首行缩进两字） Char Char Char Char Char Char Char Char1,文本条款 Char1,正文缩进1 Char,正文（首行缩进两字） Char Char Char Char Char Char Char1,标题4 Char,s4 Char,正文不缩进 Char,正文（首行缩进两字） Char Char Char Char,在编文字 Char Char Char,正文（首行缩进两字） Char Char,特点标题 Char,bt Ch"/>
    <w:rsid w:val="0046416B"/>
    <w:rPr>
      <w:rFonts w:ascii="宋体" w:eastAsia="宋体"/>
      <w:kern w:val="2"/>
      <w:sz w:val="28"/>
      <w:lang w:val="en-US" w:eastAsia="zh-CN" w:bidi="ar-SA"/>
    </w:rPr>
  </w:style>
  <w:style w:type="paragraph" w:styleId="21">
    <w:name w:val="List 2"/>
    <w:basedOn w:val="a0"/>
    <w:rsid w:val="0046416B"/>
    <w:pPr>
      <w:spacing w:line="360" w:lineRule="exact"/>
      <w:jc w:val="center"/>
    </w:pPr>
    <w:rPr>
      <w:rFonts w:ascii="仿宋_GB2312" w:eastAsia="仿宋_GB2312"/>
      <w:szCs w:val="20"/>
    </w:rPr>
  </w:style>
  <w:style w:type="paragraph" w:customStyle="1" w:styleId="af7">
    <w:name w:val="表格"/>
    <w:aliases w:val="图文"/>
    <w:basedOn w:val="a0"/>
    <w:link w:val="Charc"/>
    <w:rsid w:val="0046416B"/>
    <w:pPr>
      <w:suppressLineNumbers/>
      <w:suppressAutoHyphens/>
      <w:adjustRightInd w:val="0"/>
      <w:spacing w:line="500" w:lineRule="exact"/>
      <w:jc w:val="center"/>
      <w:textAlignment w:val="baseline"/>
    </w:pPr>
    <w:rPr>
      <w:kern w:val="0"/>
      <w:sz w:val="28"/>
      <w:szCs w:val="20"/>
    </w:rPr>
  </w:style>
  <w:style w:type="paragraph" w:customStyle="1" w:styleId="11">
    <w:name w:val="样式1"/>
    <w:basedOn w:val="a0"/>
    <w:rsid w:val="0046416B"/>
    <w:pPr>
      <w:tabs>
        <w:tab w:val="num" w:pos="425"/>
        <w:tab w:val="left" w:pos="1021"/>
      </w:tabs>
      <w:adjustRightInd w:val="0"/>
      <w:snapToGrid w:val="0"/>
      <w:spacing w:line="560" w:lineRule="atLeast"/>
      <w:ind w:left="425" w:hanging="425"/>
    </w:pPr>
    <w:rPr>
      <w:rFonts w:ascii="仿宋_GB2312" w:eastAsia="仿宋_GB2312"/>
      <w:sz w:val="28"/>
      <w:szCs w:val="20"/>
    </w:rPr>
  </w:style>
  <w:style w:type="paragraph" w:customStyle="1" w:styleId="70">
    <w:name w:val="样式7"/>
    <w:basedOn w:val="1"/>
    <w:autoRedefine/>
    <w:rsid w:val="0046416B"/>
    <w:pPr>
      <w:tabs>
        <w:tab w:val="num" w:pos="432"/>
      </w:tabs>
      <w:adjustRightInd w:val="0"/>
      <w:snapToGrid w:val="0"/>
      <w:spacing w:beforeLines="200" w:afterLines="200" w:line="500" w:lineRule="exact"/>
      <w:ind w:left="432" w:hanging="432"/>
    </w:pPr>
    <w:rPr>
      <w:rFonts w:eastAsia="黑体"/>
      <w:b w:val="0"/>
      <w:bCs w:val="0"/>
      <w:color w:val="000000"/>
      <w:sz w:val="30"/>
    </w:rPr>
  </w:style>
  <w:style w:type="paragraph" w:customStyle="1" w:styleId="300">
    <w:name w:val="样式 标题 3 + 黑色 段前: 0行 段后: 0 行"/>
    <w:basedOn w:val="30"/>
    <w:autoRedefine/>
    <w:rsid w:val="0046416B"/>
    <w:pPr>
      <w:tabs>
        <w:tab w:val="num" w:pos="1830"/>
      </w:tabs>
      <w:adjustRightInd w:val="0"/>
      <w:snapToGrid w:val="0"/>
      <w:spacing w:beforeLines="50" w:afterLines="50" w:line="312" w:lineRule="auto"/>
      <w:ind w:left="1830" w:hanging="420"/>
    </w:pPr>
    <w:rPr>
      <w:rFonts w:ascii="仿宋_GB2312" w:eastAsia="仿宋_GB2312"/>
      <w:b w:val="0"/>
      <w:bCs w:val="0"/>
      <w:color w:val="000000"/>
      <w:sz w:val="28"/>
      <w:szCs w:val="20"/>
    </w:rPr>
  </w:style>
  <w:style w:type="paragraph" w:customStyle="1" w:styleId="PlainText3">
    <w:name w:val="Plain Text3"/>
    <w:basedOn w:val="a0"/>
    <w:rsid w:val="0046416B"/>
    <w:pPr>
      <w:adjustRightInd w:val="0"/>
      <w:textAlignment w:val="baseline"/>
    </w:pPr>
    <w:rPr>
      <w:rFonts w:ascii="宋体" w:hAnsi="Courier New"/>
      <w:szCs w:val="20"/>
    </w:rPr>
  </w:style>
  <w:style w:type="paragraph" w:customStyle="1" w:styleId="af8">
    <w:name w:val="正文王"/>
    <w:basedOn w:val="af2"/>
    <w:rsid w:val="0046416B"/>
    <w:pPr>
      <w:spacing w:line="440" w:lineRule="exact"/>
    </w:pPr>
    <w:rPr>
      <w:rFonts w:ascii="Arial" w:hAnsi="Arial" w:cs="Times New Roman"/>
      <w:snapToGrid w:val="0"/>
      <w:kern w:val="0"/>
      <w:szCs w:val="20"/>
    </w:rPr>
  </w:style>
  <w:style w:type="paragraph" w:customStyle="1" w:styleId="af9">
    <w:name w:val="条题"/>
    <w:basedOn w:val="a0"/>
    <w:autoRedefine/>
    <w:rsid w:val="0046416B"/>
    <w:pPr>
      <w:tabs>
        <w:tab w:val="num" w:pos="432"/>
      </w:tabs>
      <w:spacing w:line="420" w:lineRule="exact"/>
      <w:ind w:firstLine="480"/>
    </w:pPr>
    <w:rPr>
      <w:color w:val="000000"/>
      <w:kern w:val="0"/>
      <w:szCs w:val="20"/>
    </w:rPr>
  </w:style>
  <w:style w:type="paragraph" w:customStyle="1" w:styleId="afa">
    <w:name w:val="表题"/>
    <w:next w:val="a0"/>
    <w:autoRedefine/>
    <w:rsid w:val="0046416B"/>
    <w:pPr>
      <w:tabs>
        <w:tab w:val="left" w:pos="1134"/>
        <w:tab w:val="num" w:pos="1278"/>
      </w:tabs>
      <w:ind w:left="198"/>
      <w:jc w:val="center"/>
    </w:pPr>
    <w:rPr>
      <w:rFonts w:ascii="Times New Roman" w:eastAsia="黑体" w:hAnsi="Times New Roman" w:cs="Times New Roman"/>
      <w:kern w:val="0"/>
      <w:sz w:val="24"/>
      <w:szCs w:val="20"/>
    </w:rPr>
  </w:style>
  <w:style w:type="paragraph" w:customStyle="1" w:styleId="123">
    <w:name w:val="文本123"/>
    <w:basedOn w:val="af0"/>
    <w:autoRedefine/>
    <w:rsid w:val="0046416B"/>
    <w:pPr>
      <w:tabs>
        <w:tab w:val="num" w:pos="425"/>
      </w:tabs>
      <w:spacing w:line="460" w:lineRule="exact"/>
      <w:ind w:left="425" w:firstLineChars="0" w:hanging="425"/>
      <w:outlineLvl w:val="7"/>
    </w:pPr>
    <w:rPr>
      <w:szCs w:val="20"/>
    </w:rPr>
  </w:style>
  <w:style w:type="paragraph" w:customStyle="1" w:styleId="afb">
    <w:name w:val="条文"/>
    <w:basedOn w:val="50"/>
    <w:next w:val="a0"/>
    <w:autoRedefine/>
    <w:rsid w:val="0046416B"/>
    <w:pPr>
      <w:keepLines/>
      <w:tabs>
        <w:tab w:val="num" w:pos="425"/>
      </w:tabs>
      <w:spacing w:before="120" w:line="240" w:lineRule="auto"/>
      <w:ind w:left="425" w:hanging="425"/>
    </w:pPr>
    <w:rPr>
      <w:spacing w:val="0"/>
      <w:sz w:val="24"/>
    </w:rPr>
  </w:style>
  <w:style w:type="paragraph" w:customStyle="1" w:styleId="font11">
    <w:name w:val="font11"/>
    <w:basedOn w:val="a0"/>
    <w:rsid w:val="0046416B"/>
    <w:pPr>
      <w:widowControl/>
      <w:tabs>
        <w:tab w:val="num" w:pos="1680"/>
      </w:tabs>
      <w:spacing w:before="100" w:after="100"/>
      <w:jc w:val="left"/>
    </w:pPr>
    <w:rPr>
      <w:rFonts w:ascii="Romantic" w:hAnsi="Romantic"/>
      <w:kern w:val="0"/>
      <w:szCs w:val="20"/>
    </w:rPr>
  </w:style>
  <w:style w:type="paragraph" w:styleId="afc">
    <w:name w:val="Title"/>
    <w:basedOn w:val="a0"/>
    <w:link w:val="Chard"/>
    <w:qFormat/>
    <w:rsid w:val="0046416B"/>
    <w:pPr>
      <w:spacing w:before="240" w:after="60"/>
      <w:jc w:val="center"/>
      <w:outlineLvl w:val="0"/>
    </w:pPr>
    <w:rPr>
      <w:rFonts w:ascii="Arial" w:hAnsi="Arial" w:cs="Arial"/>
      <w:b/>
      <w:bCs/>
      <w:sz w:val="32"/>
      <w:szCs w:val="32"/>
    </w:rPr>
  </w:style>
  <w:style w:type="character" w:customStyle="1" w:styleId="Chard">
    <w:name w:val="标题 Char"/>
    <w:basedOn w:val="a1"/>
    <w:link w:val="afc"/>
    <w:rsid w:val="0046416B"/>
    <w:rPr>
      <w:rFonts w:ascii="Arial" w:eastAsia="宋体" w:hAnsi="Arial" w:cs="Arial"/>
      <w:b/>
      <w:bCs/>
      <w:sz w:val="32"/>
      <w:szCs w:val="32"/>
    </w:rPr>
  </w:style>
  <w:style w:type="paragraph" w:styleId="afd">
    <w:name w:val="Body Text Indent"/>
    <w:aliases w:val="正文文字缩进,正文文字( 首段缩进两字）,正文文字缩进2字符,特点标题,正文表中文字,Plain Text Char Char,Plain Text Char,Plain Text Char2 Char,Plain Text Char Char Char,Plain Text Char1 Char Char,body text,Body Text x,正文文本缩进1,正文文字缩进1,正文文本缩进 Char1,正文文字缩进 Char1,Body Text 2,PI,正文文字首行缩进"/>
    <w:basedOn w:val="a0"/>
    <w:link w:val="Char20"/>
    <w:rsid w:val="0046416B"/>
    <w:pPr>
      <w:spacing w:line="500" w:lineRule="exact"/>
      <w:ind w:firstLine="555"/>
    </w:pPr>
    <w:rPr>
      <w:rFonts w:ascii="仿宋_GB2312" w:eastAsia="仿宋_GB2312"/>
      <w:sz w:val="28"/>
    </w:rPr>
  </w:style>
  <w:style w:type="character" w:customStyle="1" w:styleId="Chare">
    <w:name w:val="正文文本缩进 Char"/>
    <w:aliases w:val="Body Text 2 Char1,正文表中文字 Char1,正文文字( 首段缩进两字） Char1,正文文字缩进2字符 Char1,PI Char1,正文文字首行缩进 Char"/>
    <w:basedOn w:val="a1"/>
    <w:rsid w:val="0046416B"/>
    <w:rPr>
      <w:rFonts w:ascii="Times New Roman" w:eastAsia="宋体" w:hAnsi="Times New Roman" w:cs="Times New Roman"/>
      <w:sz w:val="24"/>
      <w:szCs w:val="24"/>
    </w:rPr>
  </w:style>
  <w:style w:type="paragraph" w:styleId="22">
    <w:name w:val="Body Text Indent 2"/>
    <w:aliases w:val="题注1,正文文字缩进 2,正文文字缩进 21,正文文字缩进 2 Char"/>
    <w:basedOn w:val="a0"/>
    <w:link w:val="2Char0"/>
    <w:rsid w:val="0046416B"/>
    <w:pPr>
      <w:spacing w:line="500" w:lineRule="exact"/>
      <w:ind w:firstLine="560"/>
    </w:pPr>
    <w:rPr>
      <w:rFonts w:ascii="仿宋_GB2312" w:eastAsia="仿宋_GB2312" w:hAnsi="宋体"/>
      <w:color w:val="FF0000"/>
      <w:sz w:val="28"/>
    </w:rPr>
  </w:style>
  <w:style w:type="character" w:customStyle="1" w:styleId="2Char0">
    <w:name w:val="正文文本缩进 2 Char"/>
    <w:aliases w:val="题注1 Char,正文文字缩进 2 Char1,正文文字缩进 21 Char,正文文字缩进 2 Char Char"/>
    <w:basedOn w:val="a1"/>
    <w:link w:val="22"/>
    <w:rsid w:val="0046416B"/>
    <w:rPr>
      <w:rFonts w:ascii="仿宋_GB2312" w:eastAsia="仿宋_GB2312" w:hAnsi="宋体" w:cs="Times New Roman"/>
      <w:color w:val="FF0000"/>
      <w:sz w:val="28"/>
      <w:szCs w:val="24"/>
    </w:rPr>
  </w:style>
  <w:style w:type="paragraph" w:styleId="12">
    <w:name w:val="toc 1"/>
    <w:aliases w:val="1.,目录,标题 2，章,表目录,目录2"/>
    <w:basedOn w:val="a0"/>
    <w:next w:val="a0"/>
    <w:autoRedefine/>
    <w:uiPriority w:val="39"/>
    <w:rsid w:val="0046416B"/>
    <w:pPr>
      <w:spacing w:before="120" w:after="120"/>
      <w:jc w:val="left"/>
    </w:pPr>
    <w:rPr>
      <w:b/>
      <w:bCs/>
      <w:caps/>
    </w:rPr>
  </w:style>
  <w:style w:type="paragraph" w:customStyle="1" w:styleId="T">
    <w:name w:val="T表格"/>
    <w:autoRedefine/>
    <w:rsid w:val="0046416B"/>
    <w:pPr>
      <w:spacing w:line="300" w:lineRule="exact"/>
      <w:jc w:val="center"/>
    </w:pPr>
    <w:rPr>
      <w:rFonts w:ascii="Times New Roman" w:eastAsia="宋体" w:hAnsi="Times New Roman" w:cs="Times New Roman"/>
      <w:szCs w:val="21"/>
    </w:rPr>
  </w:style>
  <w:style w:type="paragraph" w:customStyle="1" w:styleId="afe">
    <w:name w:val="小四表格"/>
    <w:basedOn w:val="a0"/>
    <w:rsid w:val="0046416B"/>
    <w:pPr>
      <w:keepNext/>
      <w:autoSpaceDE w:val="0"/>
      <w:autoSpaceDN w:val="0"/>
      <w:adjustRightInd w:val="0"/>
      <w:spacing w:line="480" w:lineRule="atLeast"/>
      <w:jc w:val="center"/>
    </w:pPr>
    <w:rPr>
      <w:color w:val="000000"/>
      <w:szCs w:val="20"/>
    </w:rPr>
  </w:style>
  <w:style w:type="paragraph" w:styleId="aff">
    <w:name w:val="List Number"/>
    <w:basedOn w:val="a0"/>
    <w:rsid w:val="0046416B"/>
    <w:pPr>
      <w:tabs>
        <w:tab w:val="num" w:pos="360"/>
      </w:tabs>
      <w:ind w:left="360" w:hangingChars="200" w:hanging="360"/>
    </w:pPr>
  </w:style>
  <w:style w:type="paragraph" w:customStyle="1" w:styleId="xl24">
    <w:name w:val="xl24"/>
    <w:basedOn w:val="a0"/>
    <w:rsid w:val="0046416B"/>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5">
    <w:name w:val="xl25"/>
    <w:basedOn w:val="a0"/>
    <w:rsid w:val="0046416B"/>
    <w:pPr>
      <w:widowControl/>
      <w:pBdr>
        <w:left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6">
    <w:name w:val="xl26"/>
    <w:basedOn w:val="a0"/>
    <w:rsid w:val="0046416B"/>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9">
    <w:name w:val="xl29"/>
    <w:basedOn w:val="a0"/>
    <w:rsid w:val="0046416B"/>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30">
    <w:name w:val="xl30"/>
    <w:basedOn w:val="a0"/>
    <w:rsid w:val="0046416B"/>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aff0">
    <w:name w:val="表中字"/>
    <w:autoRedefine/>
    <w:rsid w:val="0046416B"/>
    <w:pPr>
      <w:widowControl w:val="0"/>
      <w:adjustRightInd w:val="0"/>
      <w:snapToGrid w:val="0"/>
      <w:jc w:val="center"/>
    </w:pPr>
    <w:rPr>
      <w:rFonts w:ascii="Times New Roman" w:eastAsia="宋体" w:hAnsi="Times New Roman" w:cs="Times New Roman"/>
      <w:noProof/>
      <w:w w:val="90"/>
      <w:kern w:val="0"/>
      <w:szCs w:val="20"/>
    </w:rPr>
  </w:style>
  <w:style w:type="paragraph" w:customStyle="1" w:styleId="aff1">
    <w:name w:val="表"/>
    <w:link w:val="Charf"/>
    <w:autoRedefine/>
    <w:rsid w:val="0046416B"/>
    <w:pPr>
      <w:widowControl w:val="0"/>
      <w:adjustRightInd w:val="0"/>
      <w:snapToGrid w:val="0"/>
      <w:spacing w:line="300" w:lineRule="auto"/>
      <w:ind w:firstLine="482"/>
      <w:jc w:val="center"/>
    </w:pPr>
    <w:rPr>
      <w:rFonts w:ascii="Times New Roman" w:eastAsia="宋体" w:hAnsi="Times New Roman" w:cs="Times New Roman"/>
      <w:noProof/>
      <w:color w:val="0000FF"/>
      <w:kern w:val="0"/>
      <w:szCs w:val="20"/>
    </w:rPr>
  </w:style>
  <w:style w:type="paragraph" w:customStyle="1" w:styleId="aff2">
    <w:name w:val="图文框"/>
    <w:basedOn w:val="a0"/>
    <w:autoRedefine/>
    <w:rsid w:val="0046416B"/>
    <w:pPr>
      <w:numPr>
        <w:ilvl w:val="12"/>
      </w:numPr>
      <w:autoSpaceDE w:val="0"/>
      <w:autoSpaceDN w:val="0"/>
      <w:adjustRightInd w:val="0"/>
      <w:snapToGrid w:val="0"/>
      <w:ind w:firstLineChars="200" w:firstLine="200"/>
      <w:jc w:val="center"/>
      <w:textAlignment w:val="baseline"/>
    </w:pPr>
    <w:rPr>
      <w:noProof/>
      <w:kern w:val="0"/>
      <w:szCs w:val="21"/>
    </w:rPr>
  </w:style>
  <w:style w:type="paragraph" w:customStyle="1" w:styleId="aff3">
    <w:name w:val="表格文字"/>
    <w:basedOn w:val="a0"/>
    <w:link w:val="Charf0"/>
    <w:rsid w:val="0046416B"/>
    <w:pPr>
      <w:adjustRightInd w:val="0"/>
      <w:snapToGrid w:val="0"/>
      <w:jc w:val="center"/>
    </w:pPr>
    <w:rPr>
      <w:rFonts w:ascii="仿宋_GB2312" w:eastAsia="仿宋_GB2312" w:hAnsi="Arial Black"/>
      <w:kern w:val="44"/>
      <w:szCs w:val="20"/>
    </w:rPr>
  </w:style>
  <w:style w:type="paragraph" w:customStyle="1" w:styleId="aff4">
    <w:name w:val="小四表文左齐"/>
    <w:basedOn w:val="a0"/>
    <w:autoRedefine/>
    <w:rsid w:val="0046416B"/>
    <w:pPr>
      <w:adjustRightInd w:val="0"/>
      <w:snapToGrid w:val="0"/>
      <w:jc w:val="center"/>
    </w:pPr>
    <w:rPr>
      <w:rFonts w:ascii="仿宋_GB2312" w:eastAsia="仿宋_GB2312" w:hAnsi="宋体"/>
    </w:rPr>
  </w:style>
  <w:style w:type="paragraph" w:customStyle="1" w:styleId="aff5">
    <w:name w:val="文本框"/>
    <w:basedOn w:val="a0"/>
    <w:next w:val="a0"/>
    <w:rsid w:val="0046416B"/>
    <w:pPr>
      <w:widowControl/>
      <w:spacing w:line="320" w:lineRule="exact"/>
      <w:jc w:val="center"/>
    </w:pPr>
    <w:rPr>
      <w:rFonts w:ascii="仿宋_GB2312" w:eastAsia="仿宋_GB2312"/>
      <w:kern w:val="0"/>
    </w:rPr>
  </w:style>
  <w:style w:type="paragraph" w:customStyle="1" w:styleId="aff6">
    <w:name w:val="表头"/>
    <w:basedOn w:val="a0"/>
    <w:link w:val="Charf1"/>
    <w:rsid w:val="0046416B"/>
    <w:pPr>
      <w:spacing w:line="320" w:lineRule="atLeast"/>
      <w:jc w:val="center"/>
    </w:pPr>
    <w:rPr>
      <w:rFonts w:eastAsia="黑体"/>
      <w:spacing w:val="-10"/>
      <w:kern w:val="0"/>
      <w:szCs w:val="11"/>
    </w:rPr>
  </w:style>
  <w:style w:type="paragraph" w:styleId="23">
    <w:name w:val="Body Text 2"/>
    <w:aliases w:val="正文文字 2"/>
    <w:basedOn w:val="a0"/>
    <w:link w:val="2Char1"/>
    <w:rsid w:val="0046416B"/>
    <w:pPr>
      <w:spacing w:after="120" w:line="480" w:lineRule="auto"/>
    </w:pPr>
  </w:style>
  <w:style w:type="character" w:customStyle="1" w:styleId="2Char1">
    <w:name w:val="正文文本 2 Char"/>
    <w:aliases w:val="正文文字 2 Char"/>
    <w:basedOn w:val="a1"/>
    <w:link w:val="23"/>
    <w:rsid w:val="0046416B"/>
    <w:rPr>
      <w:rFonts w:ascii="Times New Roman" w:eastAsia="宋体" w:hAnsi="Times New Roman" w:cs="Times New Roman"/>
      <w:sz w:val="24"/>
      <w:szCs w:val="24"/>
    </w:rPr>
  </w:style>
  <w:style w:type="paragraph" w:styleId="33">
    <w:name w:val="Body Text 3"/>
    <w:aliases w:val="正文文字 3"/>
    <w:basedOn w:val="a0"/>
    <w:link w:val="3Char1"/>
    <w:rsid w:val="0046416B"/>
    <w:pPr>
      <w:spacing w:line="240" w:lineRule="atLeast"/>
      <w:jc w:val="center"/>
    </w:pPr>
    <w:rPr>
      <w:rFonts w:ascii="仿宋_GB2312" w:eastAsia="仿宋_GB2312"/>
      <w:szCs w:val="20"/>
    </w:rPr>
  </w:style>
  <w:style w:type="character" w:customStyle="1" w:styleId="3Char1">
    <w:name w:val="正文文本 3 Char"/>
    <w:aliases w:val="正文文字 3 Char"/>
    <w:basedOn w:val="a1"/>
    <w:link w:val="33"/>
    <w:rsid w:val="0046416B"/>
    <w:rPr>
      <w:rFonts w:ascii="仿宋_GB2312" w:eastAsia="仿宋_GB2312" w:hAnsi="Times New Roman" w:cs="Times New Roman"/>
      <w:sz w:val="24"/>
      <w:szCs w:val="20"/>
    </w:rPr>
  </w:style>
  <w:style w:type="paragraph" w:styleId="aff7">
    <w:name w:val="Normal (Web)"/>
    <w:aliases w:val="普通 (Web),普通(Web)"/>
    <w:basedOn w:val="a0"/>
    <w:link w:val="Charf2"/>
    <w:rsid w:val="0046416B"/>
    <w:rPr>
      <w:lang w:val="x-none" w:eastAsia="x-none"/>
    </w:rPr>
  </w:style>
  <w:style w:type="paragraph" w:customStyle="1" w:styleId="410">
    <w:name w:val="样式 标题 4 + 图案: 清除 (白色)1"/>
    <w:basedOn w:val="41"/>
    <w:rsid w:val="0046416B"/>
    <w:pPr>
      <w:numPr>
        <w:ilvl w:val="3"/>
      </w:numPr>
      <w:tabs>
        <w:tab w:val="left" w:pos="980"/>
        <w:tab w:val="num" w:pos="1704"/>
      </w:tabs>
      <w:adjustRightInd w:val="0"/>
      <w:snapToGrid w:val="0"/>
      <w:spacing w:line="300" w:lineRule="auto"/>
      <w:ind w:left="1704" w:hanging="864"/>
      <w:jc w:val="left"/>
    </w:pPr>
    <w:rPr>
      <w:rFonts w:ascii="Arial Narrow" w:eastAsia="仿宋_GB2312" w:hAnsi="Arial Narrow" w:cs="Times New Roman"/>
      <w:b w:val="0"/>
      <w:bCs w:val="0"/>
      <w:noProof/>
      <w:kern w:val="0"/>
      <w:szCs w:val="20"/>
      <w:shd w:val="clear" w:color="auto" w:fill="FFFFFF"/>
    </w:rPr>
  </w:style>
  <w:style w:type="character" w:customStyle="1" w:styleId="41Char">
    <w:name w:val="样式 标题 4 + 图案: 清除 (白色)1 Char"/>
    <w:rsid w:val="0046416B"/>
    <w:rPr>
      <w:rFonts w:ascii="Arial Narrow" w:eastAsia="仿宋_GB2312" w:hAnsi="Arial Narrow"/>
      <w:noProof/>
      <w:sz w:val="24"/>
      <w:shd w:val="clear" w:color="auto" w:fill="FFFFFF"/>
      <w:lang w:val="en-US" w:eastAsia="zh-CN" w:bidi="ar-SA"/>
    </w:rPr>
  </w:style>
  <w:style w:type="paragraph" w:styleId="aff8">
    <w:name w:val="Body Text"/>
    <w:aliases w:val="正文文字 Char,正文文字,bt,首行缩进,Body Text(ch),正文文字1,正文文字 Char Char Char,正文文本1,bt Char Char Char Char,bt Char Char Char Char Char,bt Char Char Char,正文文本2,正文文字 Char2,bt2,正文文本 Char2,bt Char1,bt Char Char Char Char1 Char,bt Char Char Char Char1 Char Char,mytext"/>
    <w:basedOn w:val="a0"/>
    <w:link w:val="Char11"/>
    <w:rsid w:val="0046416B"/>
    <w:pPr>
      <w:spacing w:after="120"/>
    </w:pPr>
  </w:style>
  <w:style w:type="character" w:customStyle="1" w:styleId="Charf3">
    <w:name w:val="正文文本 Char"/>
    <w:aliases w:val="bt Char2,Body Text(ch) Char1,正文文字 Char3,正文文字 Char Char1,正文文本1 Char,bt Char Char Char Char Char1,bt Char Char Char Char Char Char,bt Char Char Char Char1,正文文本2 Char,正文文字 Char2 Char,bt2 Char,正文文本 Char2 Char,bt Char1 Char,bt Char Char Char1"/>
    <w:basedOn w:val="a1"/>
    <w:rsid w:val="0046416B"/>
    <w:rPr>
      <w:rFonts w:ascii="Times New Roman" w:eastAsia="宋体" w:hAnsi="Times New Roman" w:cs="Times New Roman"/>
      <w:sz w:val="24"/>
      <w:szCs w:val="24"/>
    </w:rPr>
  </w:style>
  <w:style w:type="paragraph" w:customStyle="1" w:styleId="aff9">
    <w:name w:val="已访问的超级链接"/>
    <w:uiPriority w:val="99"/>
    <w:rsid w:val="0046416B"/>
    <w:pPr>
      <w:widowControl w:val="0"/>
      <w:spacing w:line="360" w:lineRule="auto"/>
      <w:ind w:firstLineChars="200" w:firstLine="200"/>
      <w:jc w:val="both"/>
    </w:pPr>
    <w:rPr>
      <w:rFonts w:ascii="Times New Roman" w:eastAsia="宋体" w:hAnsi="Times New Roman" w:cs="Times New Roman"/>
      <w:sz w:val="24"/>
      <w:szCs w:val="24"/>
    </w:rPr>
  </w:style>
  <w:style w:type="paragraph" w:customStyle="1" w:styleId="-1">
    <w:name w:val="正文-1"/>
    <w:basedOn w:val="a0"/>
    <w:rsid w:val="0046416B"/>
    <w:pPr>
      <w:adjustRightInd w:val="0"/>
      <w:spacing w:line="440" w:lineRule="exact"/>
    </w:pPr>
    <w:rPr>
      <w:szCs w:val="20"/>
    </w:rPr>
  </w:style>
  <w:style w:type="paragraph" w:customStyle="1" w:styleId="xl22">
    <w:name w:val="xl22"/>
    <w:basedOn w:val="a0"/>
    <w:rsid w:val="0046416B"/>
    <w:pPr>
      <w:widowControl/>
      <w:pBdr>
        <w:bottom w:val="single" w:sz="4" w:space="0" w:color="auto"/>
        <w:right w:val="single" w:sz="4" w:space="0" w:color="auto"/>
      </w:pBdr>
      <w:spacing w:before="100" w:after="100"/>
      <w:jc w:val="center"/>
    </w:pPr>
    <w:rPr>
      <w:rFonts w:ascii="宋体" w:hAnsi="宋体"/>
      <w:kern w:val="0"/>
      <w:szCs w:val="20"/>
    </w:rPr>
  </w:style>
  <w:style w:type="paragraph" w:styleId="affa">
    <w:name w:val="Body Text First Indent"/>
    <w:basedOn w:val="aff8"/>
    <w:link w:val="Charf4"/>
    <w:rsid w:val="0046416B"/>
    <w:pPr>
      <w:ind w:firstLineChars="100" w:firstLine="420"/>
    </w:pPr>
  </w:style>
  <w:style w:type="character" w:customStyle="1" w:styleId="Charf4">
    <w:name w:val="正文首行缩进 Char"/>
    <w:basedOn w:val="Charf3"/>
    <w:link w:val="affa"/>
    <w:rsid w:val="0046416B"/>
    <w:rPr>
      <w:rFonts w:ascii="Times New Roman" w:eastAsia="宋体" w:hAnsi="Times New Roman" w:cs="Times New Roman"/>
      <w:sz w:val="24"/>
      <w:szCs w:val="24"/>
    </w:rPr>
  </w:style>
  <w:style w:type="paragraph" w:customStyle="1" w:styleId="11515">
    <w:name w:val="样式 标题 1 + 段前: 1.5 行 段后: 1.5 行"/>
    <w:basedOn w:val="1"/>
    <w:rsid w:val="0046416B"/>
    <w:pPr>
      <w:tabs>
        <w:tab w:val="num" w:pos="432"/>
      </w:tabs>
      <w:adjustRightInd w:val="0"/>
      <w:snapToGrid w:val="0"/>
      <w:spacing w:beforeLines="100" w:afterLines="100" w:line="300" w:lineRule="auto"/>
      <w:ind w:left="431" w:hanging="431"/>
    </w:pPr>
    <w:rPr>
      <w:rFonts w:ascii="仿宋_GB2312" w:eastAsia="仿宋_GB2312" w:cs="宋体"/>
      <w:sz w:val="32"/>
      <w:szCs w:val="20"/>
    </w:rPr>
  </w:style>
  <w:style w:type="paragraph" w:customStyle="1" w:styleId="affb">
    <w:name w:val="新正文"/>
    <w:basedOn w:val="a0"/>
    <w:rsid w:val="0046416B"/>
    <w:pPr>
      <w:spacing w:line="480" w:lineRule="exact"/>
      <w:ind w:firstLine="482"/>
    </w:pPr>
    <w:rPr>
      <w:rFonts w:ascii="仿宋_GB2312" w:eastAsia="仿宋_GB2312" w:hint="eastAsia"/>
      <w:bCs/>
      <w:kern w:val="0"/>
      <w:sz w:val="28"/>
      <w:szCs w:val="20"/>
    </w:rPr>
  </w:style>
  <w:style w:type="paragraph" w:customStyle="1" w:styleId="affc">
    <w:name w:val="环评正文"/>
    <w:basedOn w:val="af6"/>
    <w:link w:val="Char12"/>
    <w:rsid w:val="0046416B"/>
    <w:pPr>
      <w:spacing w:line="500" w:lineRule="exact"/>
      <w:ind w:leftChars="0" w:left="0" w:firstLine="560"/>
    </w:pPr>
    <w:rPr>
      <w:szCs w:val="20"/>
    </w:rPr>
  </w:style>
  <w:style w:type="paragraph" w:styleId="24">
    <w:name w:val="Body Text First Indent 2"/>
    <w:basedOn w:val="afd"/>
    <w:link w:val="2Char2"/>
    <w:rsid w:val="0046416B"/>
    <w:pPr>
      <w:spacing w:after="120" w:line="240" w:lineRule="auto"/>
      <w:ind w:leftChars="200" w:left="420" w:firstLine="420"/>
    </w:pPr>
    <w:rPr>
      <w:rFonts w:ascii="Times New Roman" w:eastAsia="宋体"/>
      <w:sz w:val="21"/>
    </w:rPr>
  </w:style>
  <w:style w:type="character" w:customStyle="1" w:styleId="2Char2">
    <w:name w:val="正文首行缩进 2 Char"/>
    <w:basedOn w:val="Chare"/>
    <w:link w:val="24"/>
    <w:rsid w:val="0046416B"/>
    <w:rPr>
      <w:rFonts w:ascii="Times New Roman" w:eastAsia="宋体" w:hAnsi="Times New Roman" w:cs="Times New Roman"/>
      <w:sz w:val="24"/>
      <w:szCs w:val="24"/>
    </w:rPr>
  </w:style>
  <w:style w:type="paragraph" w:customStyle="1" w:styleId="71">
    <w:name w:val="7"/>
    <w:basedOn w:val="a0"/>
    <w:rsid w:val="0046416B"/>
    <w:pPr>
      <w:adjustRightInd w:val="0"/>
      <w:snapToGrid w:val="0"/>
      <w:spacing w:line="300" w:lineRule="auto"/>
    </w:pPr>
    <w:rPr>
      <w:rFonts w:ascii="仿宋_GB2312" w:eastAsia="仿宋_GB2312"/>
      <w:sz w:val="28"/>
    </w:rPr>
  </w:style>
  <w:style w:type="paragraph" w:customStyle="1" w:styleId="CharCharCharCharChar">
    <w:name w:val="正文（首行缩进两字） Char Char Char Char Char"/>
    <w:basedOn w:val="a0"/>
    <w:rsid w:val="0046416B"/>
    <w:pPr>
      <w:spacing w:after="120"/>
    </w:pPr>
  </w:style>
  <w:style w:type="paragraph" w:customStyle="1" w:styleId="BodyText21">
    <w:name w:val="Body Text 21"/>
    <w:basedOn w:val="a0"/>
    <w:rsid w:val="0046416B"/>
    <w:pPr>
      <w:adjustRightInd w:val="0"/>
      <w:textAlignment w:val="baseline"/>
    </w:pPr>
    <w:rPr>
      <w:rFonts w:eastAsia="仿宋体"/>
      <w:szCs w:val="20"/>
    </w:rPr>
  </w:style>
  <w:style w:type="character" w:styleId="affd">
    <w:name w:val="Strong"/>
    <w:rsid w:val="0046416B"/>
    <w:rPr>
      <w:b/>
      <w:bCs/>
    </w:rPr>
  </w:style>
  <w:style w:type="paragraph" w:customStyle="1" w:styleId="affe">
    <w:name w:val="表题格式"/>
    <w:basedOn w:val="a0"/>
    <w:rsid w:val="0046416B"/>
    <w:pPr>
      <w:spacing w:line="440" w:lineRule="exact"/>
      <w:ind w:firstLineChars="377" w:firstLine="377"/>
    </w:pPr>
    <w:rPr>
      <w:rFonts w:eastAsia="黑体"/>
      <w:kern w:val="0"/>
      <w:szCs w:val="20"/>
    </w:rPr>
  </w:style>
  <w:style w:type="paragraph" w:customStyle="1" w:styleId="CharCharCharCharCharCharCharCharChar1CharCharCharChar1">
    <w:name w:val="Char Char Char Char Char Char Char Char Char1 Char Char Char Char1"/>
    <w:basedOn w:val="a0"/>
    <w:rsid w:val="0046416B"/>
    <w:rPr>
      <w:szCs w:val="21"/>
    </w:rPr>
  </w:style>
  <w:style w:type="paragraph" w:customStyle="1" w:styleId="afff">
    <w:name w:val="表前文"/>
    <w:basedOn w:val="a0"/>
    <w:rsid w:val="0046416B"/>
    <w:pPr>
      <w:adjustRightInd w:val="0"/>
      <w:spacing w:after="120" w:line="400" w:lineRule="exact"/>
      <w:textAlignment w:val="baseline"/>
    </w:pPr>
    <w:rPr>
      <w:rFonts w:ascii="宋体" w:hAnsi="宋体"/>
      <w:spacing w:val="8"/>
      <w:kern w:val="0"/>
      <w:szCs w:val="20"/>
    </w:rPr>
  </w:style>
  <w:style w:type="paragraph" w:customStyle="1" w:styleId="afff0">
    <w:name w:val="抚顺项目章节标题"/>
    <w:basedOn w:val="a0"/>
    <w:rsid w:val="0046416B"/>
    <w:pPr>
      <w:tabs>
        <w:tab w:val="left" w:pos="567"/>
      </w:tabs>
    </w:pPr>
    <w:rPr>
      <w:rFonts w:ascii="黑体" w:eastAsia="黑体" w:hAnsi="宋体"/>
      <w:szCs w:val="20"/>
    </w:rPr>
  </w:style>
  <w:style w:type="paragraph" w:styleId="afff1">
    <w:name w:val="annotation subject"/>
    <w:basedOn w:val="ac"/>
    <w:next w:val="ac"/>
    <w:link w:val="Charf5"/>
    <w:semiHidden/>
    <w:rsid w:val="0046416B"/>
    <w:rPr>
      <w:b/>
      <w:bCs/>
      <w:lang w:val="x-none" w:eastAsia="x-none"/>
    </w:rPr>
  </w:style>
  <w:style w:type="character" w:customStyle="1" w:styleId="Charf5">
    <w:name w:val="批注主题 Char"/>
    <w:basedOn w:val="Char5"/>
    <w:link w:val="afff1"/>
    <w:semiHidden/>
    <w:rsid w:val="0046416B"/>
    <w:rPr>
      <w:rFonts w:ascii="Times New Roman" w:eastAsia="宋体" w:hAnsi="Times New Roman" w:cs="Times New Roman"/>
      <w:b/>
      <w:bCs/>
      <w:sz w:val="24"/>
      <w:szCs w:val="24"/>
      <w:lang w:val="x-none" w:eastAsia="x-none"/>
    </w:rPr>
  </w:style>
  <w:style w:type="table" w:styleId="afff2">
    <w:name w:val="Table Grid"/>
    <w:aliases w:val="网格型c,黄桥表,灰度表格,灰度表格2,灰度表格11,灰度表格3,灰度表格12,灰度表格4,灰度表格13,灰度表格21,灰度表格111,灰度表格31,灰度表格121,灰度表格5,灰度表格14,灰度表格22,灰度表格112,灰度表格32,灰度表格122,网格型!,网格型-1,网格型模版,采用网格型,网格型刘,灰度表格1,网格型-中对齐"/>
    <w:basedOn w:val="a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CharChar">
    <w:name w:val="Char Char Char Char Char Char Char Char Char1 Char Char Char"/>
    <w:basedOn w:val="a0"/>
    <w:rsid w:val="0046416B"/>
    <w:rPr>
      <w:szCs w:val="21"/>
    </w:rPr>
  </w:style>
  <w:style w:type="paragraph" w:customStyle="1" w:styleId="afff3">
    <w:name w:val="表格标题"/>
    <w:aliases w:val="正文（首行缩进两字） Char,标题4 Char Char Char,首行缩进两字,通用正文缩进 Char Char,正文缩进 Char1,Plain Text Char1,Plain Text Char2"/>
    <w:basedOn w:val="a0"/>
    <w:next w:val="afd"/>
    <w:rsid w:val="0046416B"/>
    <w:pPr>
      <w:spacing w:line="500" w:lineRule="exact"/>
      <w:ind w:firstLine="560"/>
    </w:pPr>
    <w:rPr>
      <w:rFonts w:ascii="仿宋_GB2312" w:eastAsia="仿宋_GB2312"/>
      <w:sz w:val="28"/>
    </w:rPr>
  </w:style>
  <w:style w:type="paragraph" w:customStyle="1" w:styleId="afff4">
    <w:name w:val="主要条文"/>
    <w:basedOn w:val="a0"/>
    <w:rsid w:val="0046416B"/>
    <w:pPr>
      <w:tabs>
        <w:tab w:val="num" w:pos="1260"/>
      </w:tabs>
      <w:ind w:left="1260" w:hanging="420"/>
    </w:pPr>
  </w:style>
  <w:style w:type="paragraph" w:styleId="34">
    <w:name w:val="List Continue 3"/>
    <w:basedOn w:val="a0"/>
    <w:rsid w:val="0046416B"/>
    <w:pPr>
      <w:spacing w:after="120"/>
      <w:ind w:leftChars="600" w:left="1260"/>
    </w:pPr>
  </w:style>
  <w:style w:type="paragraph" w:customStyle="1" w:styleId="2mystyle2style2173">
    <w:name w:val="样式 标题 2mystyle2style2 + 四号 非加粗 居中 行距: 多倍行距 1.73 字行"/>
    <w:basedOn w:val="20"/>
    <w:rsid w:val="0046416B"/>
    <w:pPr>
      <w:spacing w:line="415" w:lineRule="auto"/>
      <w:jc w:val="center"/>
    </w:pPr>
    <w:rPr>
      <w:rFonts w:cs="Century"/>
      <w:b w:val="0"/>
      <w:bCs w:val="0"/>
      <w:sz w:val="28"/>
      <w:szCs w:val="20"/>
    </w:rPr>
  </w:style>
  <w:style w:type="paragraph" w:customStyle="1" w:styleId="25">
    <w:name w:val="样式2"/>
    <w:basedOn w:val="2mystyle2style2173"/>
    <w:link w:val="2Char3"/>
    <w:rsid w:val="0046416B"/>
    <w:pPr>
      <w:tabs>
        <w:tab w:val="num" w:pos="360"/>
      </w:tabs>
    </w:pPr>
  </w:style>
  <w:style w:type="paragraph" w:customStyle="1" w:styleId="afff5">
    <w:name w:val="图文字"/>
    <w:basedOn w:val="a0"/>
    <w:rsid w:val="0046416B"/>
    <w:pPr>
      <w:spacing w:line="280" w:lineRule="exact"/>
      <w:jc w:val="center"/>
    </w:pPr>
    <w:rPr>
      <w:rFonts w:ascii="宋体" w:hAnsi="宋体"/>
    </w:rPr>
  </w:style>
  <w:style w:type="paragraph" w:customStyle="1" w:styleId="xl23">
    <w:name w:val="xl23"/>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character" w:customStyle="1" w:styleId="220">
    <w:name w:val="标题 22"/>
    <w:aliases w:val="H21,（一）2,Underrubrik12,prop22,Heading 2 Hidden2,Heading 2 CCBS2,UNDERRUBRIK 1-22,2nd level2,h22,22,Header 22,l22,Titre22,Head 22,Fab-22,PIM22,heading 22,Titre32,HD22,sect 1.21,标题 2 Char Char1,节标题 1.12,节2,标题 2 Char1,节标题 1.1 Char1,H2 Char1,（一） Char1"/>
    <w:rsid w:val="0046416B"/>
    <w:rPr>
      <w:rFonts w:ascii="Arial" w:eastAsia="黑体" w:hAnsi="Arial"/>
      <w:b/>
      <w:bCs/>
      <w:kern w:val="2"/>
      <w:sz w:val="32"/>
      <w:szCs w:val="32"/>
      <w:lang w:val="en-US" w:eastAsia="zh-CN" w:bidi="ar-SA"/>
    </w:rPr>
  </w:style>
  <w:style w:type="paragraph" w:customStyle="1" w:styleId="51">
    <w:name w:val="5"/>
    <w:basedOn w:val="a0"/>
    <w:next w:val="aff7"/>
    <w:rsid w:val="0046416B"/>
    <w:pPr>
      <w:widowControl/>
      <w:spacing w:before="100" w:beforeAutospacing="1" w:after="100" w:afterAutospacing="1"/>
      <w:jc w:val="left"/>
    </w:pPr>
    <w:rPr>
      <w:rFonts w:ascii="宋体" w:hAnsi="宋体"/>
      <w:kern w:val="0"/>
    </w:rPr>
  </w:style>
  <w:style w:type="character" w:customStyle="1" w:styleId="font1">
    <w:name w:val="font1"/>
    <w:rsid w:val="0046416B"/>
    <w:rPr>
      <w:rFonts w:ascii="Verdana" w:hAnsi="Verdana" w:hint="default"/>
      <w:sz w:val="18"/>
      <w:szCs w:val="18"/>
    </w:rPr>
  </w:style>
  <w:style w:type="paragraph" w:customStyle="1" w:styleId="afff6">
    <w:name w:val="图表文字"/>
    <w:basedOn w:val="a0"/>
    <w:rsid w:val="0046416B"/>
    <w:pPr>
      <w:spacing w:line="300" w:lineRule="exact"/>
      <w:jc w:val="center"/>
    </w:pPr>
    <w:rPr>
      <w:rFonts w:ascii="仿宋_GB2312" w:eastAsia="仿宋_GB2312"/>
      <w:bCs/>
      <w:szCs w:val="20"/>
    </w:rPr>
  </w:style>
  <w:style w:type="paragraph" w:customStyle="1" w:styleId="afff7">
    <w:name w:val="表标题"/>
    <w:basedOn w:val="a0"/>
    <w:rsid w:val="0046416B"/>
    <w:pPr>
      <w:spacing w:line="500" w:lineRule="exact"/>
      <w:jc w:val="center"/>
    </w:pPr>
    <w:rPr>
      <w:rFonts w:ascii="仿宋_GB2312" w:eastAsia="仿宋_GB2312"/>
      <w:b/>
      <w:szCs w:val="20"/>
    </w:rPr>
  </w:style>
  <w:style w:type="paragraph" w:customStyle="1" w:styleId="afff8">
    <w:name w:val="我的样式（正文）"/>
    <w:basedOn w:val="a0"/>
    <w:rsid w:val="0046416B"/>
    <w:pPr>
      <w:spacing w:line="440" w:lineRule="exact"/>
    </w:pPr>
    <w:rPr>
      <w:rFonts w:ascii="宋体"/>
      <w:sz w:val="28"/>
      <w:szCs w:val="20"/>
    </w:rPr>
  </w:style>
  <w:style w:type="paragraph" w:customStyle="1" w:styleId="13">
    <w:name w:val="公式样式1"/>
    <w:basedOn w:val="a0"/>
    <w:autoRedefine/>
    <w:rsid w:val="0046416B"/>
    <w:pPr>
      <w:ind w:firstLine="235"/>
    </w:pPr>
    <w:rPr>
      <w:rFonts w:ascii="宋体" w:hAnsi="宋体"/>
    </w:rPr>
  </w:style>
  <w:style w:type="paragraph" w:customStyle="1" w:styleId="42">
    <w:name w:val="标题正4"/>
    <w:basedOn w:val="a0"/>
    <w:autoRedefine/>
    <w:rsid w:val="0046416B"/>
    <w:pPr>
      <w:spacing w:line="300" w:lineRule="exact"/>
      <w:jc w:val="center"/>
    </w:pPr>
    <w:rPr>
      <w:rFonts w:ascii="宋体" w:hAnsi="宋体"/>
      <w:color w:val="000000"/>
    </w:rPr>
  </w:style>
  <w:style w:type="character" w:customStyle="1" w:styleId="120">
    <w:name w:val="标题 12"/>
    <w:aliases w:val="-*+2,章标题 11,1.标题 11,h11,1st level1,Section Head1,l11,b11,H11,Header11,Heading 01,Fab-11,PIM 11,标书11,章节1,一、1,章标题 1 Char Char1,标题 111,-*+11,章标题 1 Char1,章节标题1,Fab-1...1,章标题1,标题11,NMP Heading 11,章 Char Char Char Char Char,-*+ Char1,1.标题 1 Char1,l1 Cha"/>
    <w:rsid w:val="0046416B"/>
    <w:rPr>
      <w:rFonts w:ascii="黑体" w:eastAsia="黑体"/>
      <w:kern w:val="44"/>
      <w:sz w:val="44"/>
      <w:lang w:val="en-US" w:eastAsia="zh-CN" w:bidi="ar-SA"/>
    </w:rPr>
  </w:style>
  <w:style w:type="character" w:customStyle="1" w:styleId="210">
    <w:name w:val="标题 21"/>
    <w:aliases w:val="节标题 1.11,节1,H24,（一）1,Underrubrik11,prop21,Heading 2 Hidden1,Heading 2 CCBS1,UNDERRUBRIK 1-21,2nd level1,h21,21,Header 21,l21,Titre21,Head 21,Fab-21,PIM21,heading 21,Titre31,HD21,sect 1.24,1.1标题21,b21,第一章 标题 21,H212,sect 1.212,H221,sect 1.221,H2111"/>
    <w:rsid w:val="0046416B"/>
    <w:rPr>
      <w:rFonts w:ascii="黑体" w:eastAsia="黑体" w:hAnsi="Arial"/>
      <w:kern w:val="2"/>
      <w:sz w:val="36"/>
      <w:szCs w:val="32"/>
      <w:lang w:val="en-US" w:eastAsia="zh-CN" w:bidi="ar-SA"/>
    </w:rPr>
  </w:style>
  <w:style w:type="paragraph" w:customStyle="1" w:styleId="afff9">
    <w:name w:val="项目编号"/>
    <w:basedOn w:val="a0"/>
    <w:next w:val="a0"/>
    <w:rsid w:val="0046416B"/>
    <w:pPr>
      <w:spacing w:before="120" w:after="120"/>
    </w:pPr>
    <w:rPr>
      <w:szCs w:val="20"/>
    </w:rPr>
  </w:style>
  <w:style w:type="paragraph" w:customStyle="1" w:styleId="43">
    <w:name w:val="标题4"/>
    <w:basedOn w:val="41"/>
    <w:autoRedefine/>
    <w:rsid w:val="0046416B"/>
    <w:pPr>
      <w:keepNext w:val="0"/>
      <w:keepLines w:val="0"/>
      <w:jc w:val="center"/>
      <w:outlineLvl w:val="9"/>
    </w:pPr>
    <w:rPr>
      <w:rFonts w:eastAsia="宋体" w:cs="Times New Roman"/>
      <w:b w:val="0"/>
      <w:szCs w:val="24"/>
    </w:rPr>
  </w:style>
  <w:style w:type="paragraph" w:customStyle="1" w:styleId="afffa">
    <w:name w:val="表格内文字"/>
    <w:basedOn w:val="a0"/>
    <w:rsid w:val="0046416B"/>
    <w:pPr>
      <w:spacing w:before="100" w:after="100" w:line="320" w:lineRule="exact"/>
      <w:jc w:val="center"/>
    </w:pPr>
    <w:rPr>
      <w:spacing w:val="10"/>
      <w:szCs w:val="20"/>
    </w:rPr>
  </w:style>
  <w:style w:type="paragraph" w:customStyle="1" w:styleId="afffb">
    <w:name w:val="样式"/>
    <w:rsid w:val="0046416B"/>
    <w:pPr>
      <w:keepNext/>
      <w:keepLines/>
      <w:widowControl w:val="0"/>
      <w:adjustRightInd w:val="0"/>
      <w:spacing w:before="340" w:after="330" w:line="578" w:lineRule="atLeast"/>
      <w:jc w:val="both"/>
      <w:textAlignment w:val="baseline"/>
    </w:pPr>
    <w:rPr>
      <w:rFonts w:ascii="Times New Roman" w:eastAsia="宋体" w:hAnsi="Times New Roman" w:cs="Times New Roman"/>
      <w:b/>
      <w:kern w:val="0"/>
      <w:sz w:val="24"/>
      <w:szCs w:val="20"/>
    </w:rPr>
  </w:style>
  <w:style w:type="paragraph" w:customStyle="1" w:styleId="afffc">
    <w:name w:val="条"/>
    <w:basedOn w:val="a0"/>
    <w:rsid w:val="0046416B"/>
    <w:rPr>
      <w:szCs w:val="20"/>
    </w:rPr>
  </w:style>
  <w:style w:type="paragraph" w:customStyle="1" w:styleId="afffd">
    <w:name w:val="款"/>
    <w:basedOn w:val="a0"/>
    <w:rsid w:val="0046416B"/>
    <w:rPr>
      <w:szCs w:val="20"/>
    </w:rPr>
  </w:style>
  <w:style w:type="paragraph" w:customStyle="1" w:styleId="afffe">
    <w:name w:val="表格编号"/>
    <w:basedOn w:val="a0"/>
    <w:next w:val="a0"/>
    <w:rsid w:val="0046416B"/>
    <w:pPr>
      <w:tabs>
        <w:tab w:val="num" w:pos="600"/>
        <w:tab w:val="num" w:pos="720"/>
      </w:tabs>
      <w:spacing w:before="300" w:after="200"/>
      <w:jc w:val="center"/>
    </w:pPr>
    <w:rPr>
      <w:szCs w:val="20"/>
    </w:rPr>
  </w:style>
  <w:style w:type="character" w:customStyle="1" w:styleId="zjgblk1">
    <w:name w:val="zjgblk1"/>
    <w:rsid w:val="0046416B"/>
    <w:rPr>
      <w:rFonts w:hint="default"/>
      <w:strike w:val="0"/>
      <w:dstrike w:val="0"/>
      <w:color w:val="000000"/>
      <w:spacing w:val="336"/>
      <w:sz w:val="18"/>
      <w:szCs w:val="18"/>
      <w:u w:val="none"/>
      <w:effect w:val="none"/>
    </w:rPr>
  </w:style>
  <w:style w:type="paragraph" w:customStyle="1" w:styleId="affff">
    <w:name w:val="图编号"/>
    <w:basedOn w:val="aff3"/>
    <w:rsid w:val="0046416B"/>
    <w:pPr>
      <w:tabs>
        <w:tab w:val="num" w:pos="1140"/>
      </w:tabs>
      <w:adjustRightInd/>
      <w:snapToGrid/>
      <w:spacing w:before="300" w:after="300"/>
      <w:ind w:left="1140" w:hanging="600"/>
    </w:pPr>
    <w:rPr>
      <w:rFonts w:ascii="Times New Roman" w:eastAsia="宋体" w:hAnsi="Times New Roman"/>
      <w:kern w:val="2"/>
    </w:rPr>
  </w:style>
  <w:style w:type="paragraph" w:customStyle="1" w:styleId="BodyText23">
    <w:name w:val="Body Text 23"/>
    <w:aliases w:val="正文非缩进 Char,表格标题 Char Char Char,正文（首行缩进两字）1 Char Char"/>
    <w:basedOn w:val="a0"/>
    <w:rsid w:val="0046416B"/>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Date1">
    <w:name w:val="Date1"/>
    <w:basedOn w:val="a0"/>
    <w:next w:val="a0"/>
    <w:rsid w:val="0046416B"/>
    <w:pPr>
      <w:adjustRightInd w:val="0"/>
      <w:textAlignment w:val="baseline"/>
    </w:pPr>
    <w:rPr>
      <w:szCs w:val="20"/>
    </w:rPr>
  </w:style>
  <w:style w:type="paragraph" w:customStyle="1" w:styleId="14">
    <w:name w:val="表格1"/>
    <w:basedOn w:val="a0"/>
    <w:rsid w:val="0046416B"/>
    <w:pPr>
      <w:autoSpaceDE w:val="0"/>
      <w:autoSpaceDN w:val="0"/>
      <w:adjustRightInd w:val="0"/>
      <w:snapToGrid w:val="0"/>
      <w:spacing w:line="460" w:lineRule="exact"/>
      <w:jc w:val="center"/>
      <w:textAlignment w:val="baseline"/>
    </w:pPr>
    <w:rPr>
      <w:rFonts w:ascii="宋体" w:hAnsi="Arial"/>
      <w:color w:val="000000"/>
      <w:spacing w:val="14"/>
      <w:kern w:val="0"/>
    </w:rPr>
  </w:style>
  <w:style w:type="paragraph" w:customStyle="1" w:styleId="44">
    <w:name w:val="4"/>
    <w:basedOn w:val="a0"/>
    <w:next w:val="aff7"/>
    <w:rsid w:val="0046416B"/>
    <w:pPr>
      <w:widowControl/>
      <w:spacing w:before="100" w:beforeAutospacing="1" w:after="100" w:afterAutospacing="1" w:line="280" w:lineRule="atLeast"/>
      <w:jc w:val="left"/>
    </w:pPr>
    <w:rPr>
      <w:rFonts w:ascii="ˎ̥" w:hAnsi="ˎ̥" w:cs="宋体"/>
      <w:kern w:val="0"/>
      <w:sz w:val="20"/>
      <w:szCs w:val="20"/>
    </w:rPr>
  </w:style>
  <w:style w:type="paragraph" w:customStyle="1" w:styleId="affff0">
    <w:name w:val="表中文字"/>
    <w:basedOn w:val="a0"/>
    <w:rsid w:val="0046416B"/>
    <w:pPr>
      <w:snapToGrid w:val="0"/>
    </w:pPr>
    <w:rPr>
      <w:szCs w:val="20"/>
    </w:rPr>
  </w:style>
  <w:style w:type="character" w:customStyle="1" w:styleId="unnamed11">
    <w:name w:val="unnamed11"/>
    <w:rsid w:val="0046416B"/>
    <w:rPr>
      <w:strike w:val="0"/>
      <w:dstrike w:val="0"/>
      <w:color w:val="336699"/>
      <w:sz w:val="32"/>
      <w:szCs w:val="32"/>
      <w:u w:val="none"/>
      <w:effect w:val="none"/>
    </w:rPr>
  </w:style>
  <w:style w:type="paragraph" w:customStyle="1" w:styleId="15">
    <w:name w:val="1"/>
    <w:aliases w:val="1.1标题 2,1.1,标题2"/>
    <w:basedOn w:val="a0"/>
    <w:next w:val="aff7"/>
    <w:rsid w:val="0046416B"/>
    <w:pPr>
      <w:widowControl/>
      <w:spacing w:before="100" w:beforeAutospacing="1" w:after="100" w:afterAutospacing="1" w:line="280" w:lineRule="atLeast"/>
      <w:jc w:val="left"/>
    </w:pPr>
    <w:rPr>
      <w:rFonts w:ascii="ˎ̥" w:hAnsi="ˎ̥" w:cs="宋体"/>
      <w:kern w:val="0"/>
      <w:sz w:val="20"/>
      <w:szCs w:val="20"/>
    </w:rPr>
  </w:style>
  <w:style w:type="character" w:customStyle="1" w:styleId="Charf6">
    <w:name w:val="Char"/>
    <w:rsid w:val="0046416B"/>
    <w:rPr>
      <w:rFonts w:ascii="黑体" w:eastAsia="黑体"/>
      <w:kern w:val="44"/>
      <w:sz w:val="44"/>
      <w:lang w:val="en-US" w:eastAsia="zh-CN" w:bidi="ar-SA"/>
    </w:rPr>
  </w:style>
  <w:style w:type="paragraph" w:customStyle="1" w:styleId="CharChar">
    <w:name w:val="Char Char"/>
    <w:basedOn w:val="a0"/>
    <w:rsid w:val="0046416B"/>
    <w:rPr>
      <w:szCs w:val="21"/>
    </w:rPr>
  </w:style>
  <w:style w:type="paragraph" w:customStyle="1" w:styleId="CharChar1">
    <w:name w:val="Char Char1"/>
    <w:basedOn w:val="a0"/>
    <w:rsid w:val="0046416B"/>
    <w:rPr>
      <w:szCs w:val="21"/>
    </w:rPr>
  </w:style>
  <w:style w:type="paragraph" w:customStyle="1" w:styleId="affff1">
    <w:name w:val="+正文"/>
    <w:basedOn w:val="a0"/>
    <w:rsid w:val="0046416B"/>
    <w:rPr>
      <w:rFonts w:hAnsi="宋体"/>
      <w:sz w:val="28"/>
      <w:szCs w:val="28"/>
    </w:rPr>
  </w:style>
  <w:style w:type="paragraph" w:styleId="16">
    <w:name w:val="index 1"/>
    <w:basedOn w:val="a0"/>
    <w:next w:val="a0"/>
    <w:autoRedefine/>
    <w:semiHidden/>
    <w:rsid w:val="0046416B"/>
  </w:style>
  <w:style w:type="paragraph" w:customStyle="1" w:styleId="affff2">
    <w:name w:val="－列表"/>
    <w:basedOn w:val="af1"/>
    <w:autoRedefine/>
    <w:rsid w:val="0046416B"/>
    <w:pPr>
      <w:adjustRightInd w:val="0"/>
      <w:snapToGrid w:val="0"/>
      <w:spacing w:line="360" w:lineRule="atLeast"/>
      <w:jc w:val="both"/>
      <w:textAlignment w:val="baseline"/>
    </w:pPr>
    <w:rPr>
      <w:rFonts w:ascii="宋体" w:eastAsia="宋体" w:hAnsi="宋体"/>
      <w:snapToGrid w:val="0"/>
      <w:kern w:val="0"/>
      <w:sz w:val="22"/>
      <w:szCs w:val="22"/>
    </w:rPr>
  </w:style>
  <w:style w:type="paragraph" w:styleId="26">
    <w:name w:val="toc 2"/>
    <w:basedOn w:val="a0"/>
    <w:next w:val="a0"/>
    <w:autoRedefine/>
    <w:uiPriority w:val="39"/>
    <w:rsid w:val="0046416B"/>
    <w:pPr>
      <w:ind w:left="210"/>
      <w:jc w:val="left"/>
    </w:pPr>
    <w:rPr>
      <w:smallCaps/>
      <w:sz w:val="20"/>
      <w:szCs w:val="20"/>
    </w:rPr>
  </w:style>
  <w:style w:type="paragraph" w:customStyle="1" w:styleId="152">
    <w:name w:val="淮安正文样式 小四 行距: 1.5 倍行距 首行缩进:  2 字符"/>
    <w:basedOn w:val="a0"/>
    <w:autoRedefine/>
    <w:rsid w:val="0046416B"/>
    <w:pPr>
      <w:adjustRightInd w:val="0"/>
      <w:snapToGrid w:val="0"/>
      <w:ind w:firstLine="480"/>
    </w:pPr>
    <w:rPr>
      <w:snapToGrid w:val="0"/>
      <w:kern w:val="0"/>
      <w:szCs w:val="20"/>
    </w:rPr>
  </w:style>
  <w:style w:type="paragraph" w:customStyle="1" w:styleId="Charf7">
    <w:name w:val="正文新 Char"/>
    <w:basedOn w:val="a0"/>
    <w:rsid w:val="0046416B"/>
    <w:pPr>
      <w:ind w:firstLine="480"/>
    </w:pPr>
    <w:rPr>
      <w:szCs w:val="20"/>
    </w:rPr>
  </w:style>
  <w:style w:type="paragraph" w:customStyle="1" w:styleId="CharChar0">
    <w:name w:val="正文首行缩进 Char Char"/>
    <w:basedOn w:val="a0"/>
    <w:rsid w:val="0046416B"/>
    <w:pPr>
      <w:spacing w:line="606" w:lineRule="atLeast"/>
      <w:ind w:firstLine="538"/>
    </w:pPr>
    <w:rPr>
      <w:rFonts w:hint="eastAsia"/>
      <w:szCs w:val="20"/>
    </w:rPr>
  </w:style>
  <w:style w:type="paragraph" w:customStyle="1" w:styleId="45">
    <w:name w:val="宏福4"/>
    <w:basedOn w:val="a0"/>
    <w:rsid w:val="0046416B"/>
    <w:pPr>
      <w:adjustRightInd w:val="0"/>
      <w:spacing w:line="400" w:lineRule="atLeast"/>
      <w:ind w:firstLine="567"/>
      <w:jc w:val="left"/>
      <w:textAlignment w:val="baseline"/>
    </w:pPr>
    <w:rPr>
      <w:sz w:val="28"/>
      <w:szCs w:val="28"/>
    </w:rPr>
  </w:style>
  <w:style w:type="paragraph" w:customStyle="1" w:styleId="PlainText1">
    <w:name w:val="Plain Text1"/>
    <w:basedOn w:val="a0"/>
    <w:rsid w:val="0046416B"/>
    <w:pPr>
      <w:autoSpaceDE w:val="0"/>
      <w:autoSpaceDN w:val="0"/>
      <w:adjustRightInd w:val="0"/>
      <w:textAlignment w:val="baseline"/>
    </w:pPr>
    <w:rPr>
      <w:rFonts w:ascii="宋体" w:hAnsi="Tms Rmn"/>
      <w:kern w:val="0"/>
      <w:szCs w:val="20"/>
    </w:rPr>
  </w:style>
  <w:style w:type="paragraph" w:customStyle="1" w:styleId="31113CharChar3CharCharCharChar">
    <w:name w:val="我的 标题 3条标题1.1.1标题 3 Char Char小标题头小节标题标题 3 Char Char Char标... Char"/>
    <w:basedOn w:val="30"/>
    <w:link w:val="31113CharChar3CharCharCharCharChar"/>
    <w:rsid w:val="0046416B"/>
    <w:pPr>
      <w:adjustRightInd w:val="0"/>
      <w:snapToGrid w:val="0"/>
      <w:textAlignment w:val="baseline"/>
    </w:pPr>
    <w:rPr>
      <w:rFonts w:eastAsia="黑体"/>
      <w:b w:val="0"/>
      <w:snapToGrid w:val="0"/>
      <w:sz w:val="28"/>
      <w:szCs w:val="28"/>
    </w:rPr>
  </w:style>
  <w:style w:type="character" w:customStyle="1" w:styleId="31113CharChar3CharCharCharCharChar">
    <w:name w:val="我的 标题 3条标题1.1.1标题 3 Char Char小标题头小节标题标题 3 Char Char Char标... Char Char"/>
    <w:link w:val="31113CharChar3CharCharCharChar"/>
    <w:rsid w:val="0046416B"/>
    <w:rPr>
      <w:rFonts w:ascii="Times New Roman" w:eastAsia="黑体" w:hAnsi="Times New Roman" w:cs="Times New Roman"/>
      <w:bCs/>
      <w:snapToGrid w:val="0"/>
      <w:sz w:val="28"/>
      <w:szCs w:val="28"/>
    </w:rPr>
  </w:style>
  <w:style w:type="paragraph" w:customStyle="1" w:styleId="X">
    <w:name w:val="表X"/>
    <w:basedOn w:val="af2"/>
    <w:autoRedefine/>
    <w:rsid w:val="0046416B"/>
    <w:pPr>
      <w:keepNext/>
      <w:tabs>
        <w:tab w:val="num" w:pos="1200"/>
      </w:tabs>
      <w:adjustRightInd w:val="0"/>
      <w:spacing w:before="240"/>
      <w:ind w:left="1200" w:hanging="360"/>
      <w:jc w:val="left"/>
      <w:outlineLvl w:val="8"/>
    </w:pPr>
    <w:rPr>
      <w:rFonts w:ascii="Courier New" w:cs="Times New Roman"/>
      <w:sz w:val="28"/>
      <w:szCs w:val="20"/>
    </w:rPr>
  </w:style>
  <w:style w:type="paragraph" w:customStyle="1" w:styleId="04">
    <w:name w:val="样式 样式 正文缩进正文（首行缩进两字）文本条款 + 段前: 0.4 行 + 非加粗"/>
    <w:basedOn w:val="040"/>
    <w:autoRedefine/>
    <w:rsid w:val="0046416B"/>
    <w:pPr>
      <w:ind w:left="-7" w:firstLine="567"/>
    </w:pPr>
    <w:rPr>
      <w:rFonts w:eastAsia="宋体"/>
      <w:b w:val="0"/>
      <w:sz w:val="24"/>
      <w:szCs w:val="24"/>
    </w:rPr>
  </w:style>
  <w:style w:type="paragraph" w:customStyle="1" w:styleId="040">
    <w:name w:val="样式 正文缩进正文（首行缩进两字）文本条款 + 段前: 0.4 行"/>
    <w:basedOn w:val="af0"/>
    <w:autoRedefine/>
    <w:rsid w:val="0046416B"/>
    <w:pPr>
      <w:spacing w:beforeLines="30" w:line="288" w:lineRule="auto"/>
      <w:ind w:firstLineChars="0" w:firstLine="0"/>
      <w:outlineLvl w:val="6"/>
    </w:pPr>
    <w:rPr>
      <w:rFonts w:eastAsia="黑体"/>
      <w:b/>
      <w:sz w:val="28"/>
      <w:szCs w:val="20"/>
    </w:rPr>
  </w:style>
  <w:style w:type="paragraph" w:customStyle="1" w:styleId="123021">
    <w:name w:val="样式 文本123 + 段前: 0.2 行1"/>
    <w:basedOn w:val="123"/>
    <w:autoRedefine/>
    <w:rsid w:val="0046416B"/>
    <w:pPr>
      <w:tabs>
        <w:tab w:val="clear" w:pos="425"/>
        <w:tab w:val="num" w:pos="3360"/>
      </w:tabs>
      <w:snapToGrid w:val="0"/>
      <w:spacing w:beforeLines="20" w:line="480" w:lineRule="exact"/>
      <w:ind w:left="0" w:firstLine="510"/>
    </w:pPr>
  </w:style>
  <w:style w:type="character" w:customStyle="1" w:styleId="style1">
    <w:name w:val="style1"/>
    <w:basedOn w:val="a1"/>
    <w:rsid w:val="0046416B"/>
  </w:style>
  <w:style w:type="paragraph" w:customStyle="1" w:styleId="17">
    <w:name w:val="表格内容1"/>
    <w:basedOn w:val="a0"/>
    <w:rsid w:val="0046416B"/>
    <w:pPr>
      <w:adjustRightInd w:val="0"/>
      <w:snapToGrid w:val="0"/>
      <w:spacing w:beforeLines="15" w:afterLines="15" w:line="240" w:lineRule="exact"/>
      <w:jc w:val="center"/>
    </w:pPr>
    <w:rPr>
      <w:rFonts w:ascii="宋体" w:hAnsi="宋体"/>
      <w:snapToGrid w:val="0"/>
      <w:color w:val="000000"/>
      <w:kern w:val="0"/>
      <w:szCs w:val="21"/>
    </w:rPr>
  </w:style>
  <w:style w:type="paragraph" w:styleId="affff3">
    <w:name w:val="Note Heading"/>
    <w:basedOn w:val="a0"/>
    <w:next w:val="a0"/>
    <w:link w:val="Charf8"/>
    <w:rsid w:val="0046416B"/>
    <w:pPr>
      <w:jc w:val="center"/>
    </w:pPr>
    <w:rPr>
      <w:szCs w:val="20"/>
    </w:rPr>
  </w:style>
  <w:style w:type="character" w:customStyle="1" w:styleId="Charf8">
    <w:name w:val="注释标题 Char"/>
    <w:basedOn w:val="a1"/>
    <w:link w:val="affff3"/>
    <w:rsid w:val="0046416B"/>
    <w:rPr>
      <w:rFonts w:ascii="Times New Roman" w:eastAsia="宋体" w:hAnsi="Times New Roman" w:cs="Times New Roman"/>
      <w:sz w:val="24"/>
      <w:szCs w:val="20"/>
    </w:rPr>
  </w:style>
  <w:style w:type="paragraph" w:customStyle="1" w:styleId="affff4">
    <w:name w:val="图框"/>
    <w:basedOn w:val="a0"/>
    <w:autoRedefine/>
    <w:rsid w:val="0046416B"/>
    <w:pPr>
      <w:jc w:val="center"/>
    </w:pPr>
    <w:rPr>
      <w:szCs w:val="15"/>
    </w:rPr>
  </w:style>
  <w:style w:type="paragraph" w:customStyle="1" w:styleId="60">
    <w:name w:val="6"/>
    <w:basedOn w:val="a0"/>
    <w:next w:val="23"/>
    <w:rsid w:val="0046416B"/>
    <w:pPr>
      <w:spacing w:after="120" w:line="480" w:lineRule="auto"/>
    </w:pPr>
  </w:style>
  <w:style w:type="paragraph" w:customStyle="1" w:styleId="affff5">
    <w:name w:val="二级无标题条"/>
    <w:basedOn w:val="a0"/>
    <w:rsid w:val="0046416B"/>
  </w:style>
  <w:style w:type="paragraph" w:customStyle="1" w:styleId="xl39">
    <w:name w:val="xl39"/>
    <w:basedOn w:val="a0"/>
    <w:rsid w:val="0046416B"/>
    <w:pPr>
      <w:widowControl/>
      <w:spacing w:before="100" w:beforeAutospacing="1" w:after="100" w:afterAutospacing="1"/>
      <w:jc w:val="center"/>
    </w:pPr>
    <w:rPr>
      <w:rFonts w:ascii="PMingLiU" w:eastAsia="PMingLiU"/>
      <w:snapToGrid w:val="0"/>
      <w:kern w:val="0"/>
      <w:lang w:eastAsia="zh-TW"/>
    </w:rPr>
  </w:style>
  <w:style w:type="character" w:customStyle="1" w:styleId="CharCharCharCharCharCharCharCharCharCharChar">
    <w:name w:val="普通文字 Char Char Char Char Char Char Char Char Char Char Char"/>
    <w:aliases w:val="普通文字 Char Char,普通文字 Char1,Plain Text Char1 Char,Plain Text Char Char1,Plain Text Char2 Char1,Plain Text Char2 Char Char,Plain Text Char1 Char Char Char,标题2 Char,纯文本 Char1 Char"/>
    <w:rsid w:val="0046416B"/>
    <w:rPr>
      <w:rFonts w:ascii="宋体" w:eastAsia="宋体" w:hAnsi="Courier New" w:hint="eastAsia"/>
      <w:color w:val="000000"/>
      <w:kern w:val="2"/>
      <w:sz w:val="21"/>
      <w:u w:color="000000"/>
      <w:lang w:val="en-US" w:eastAsia="zh-CN"/>
    </w:rPr>
  </w:style>
  <w:style w:type="character" w:customStyle="1" w:styleId="Charf9">
    <w:name w:val="默认段落字体 Char"/>
    <w:rsid w:val="0046416B"/>
    <w:rPr>
      <w:rFonts w:hint="eastAsia"/>
      <w:color w:val="000000"/>
      <w:sz w:val="21"/>
      <w:u w:color="000000"/>
      <w:lang w:val="en-US" w:eastAsia="zh-CN"/>
    </w:rPr>
  </w:style>
  <w:style w:type="paragraph" w:customStyle="1" w:styleId="CharChar2">
    <w:name w:val="批注框文本 Char Char"/>
    <w:basedOn w:val="a0"/>
    <w:rsid w:val="0046416B"/>
    <w:rPr>
      <w:sz w:val="18"/>
      <w:szCs w:val="20"/>
    </w:rPr>
  </w:style>
  <w:style w:type="paragraph" w:customStyle="1" w:styleId="18">
    <w:name w:val="表头1"/>
    <w:basedOn w:val="af2"/>
    <w:link w:val="1Char0"/>
    <w:rsid w:val="0046416B"/>
    <w:pPr>
      <w:adjustRightInd w:val="0"/>
      <w:spacing w:before="120"/>
      <w:jc w:val="center"/>
      <w:textAlignment w:val="baseline"/>
    </w:pPr>
    <w:rPr>
      <w:rFonts w:ascii="Times New Roman" w:hAnsi="Times New Roman" w:cs="Times New Roman"/>
      <w:color w:val="000000"/>
      <w:kern w:val="0"/>
      <w:szCs w:val="20"/>
    </w:rPr>
  </w:style>
  <w:style w:type="paragraph" w:customStyle="1" w:styleId="19">
    <w:name w:val="表格样式1"/>
    <w:basedOn w:val="a0"/>
    <w:next w:val="a0"/>
    <w:rsid w:val="0046416B"/>
    <w:pPr>
      <w:adjustRightInd w:val="0"/>
      <w:spacing w:line="40" w:lineRule="atLeast"/>
      <w:jc w:val="center"/>
    </w:pPr>
    <w:rPr>
      <w:rFonts w:hint="eastAsia"/>
      <w:szCs w:val="20"/>
    </w:rPr>
  </w:style>
  <w:style w:type="paragraph" w:styleId="affff6">
    <w:name w:val="footnote text"/>
    <w:basedOn w:val="a0"/>
    <w:link w:val="Charfa"/>
    <w:semiHidden/>
    <w:rsid w:val="0046416B"/>
    <w:pPr>
      <w:snapToGrid w:val="0"/>
      <w:jc w:val="left"/>
    </w:pPr>
    <w:rPr>
      <w:sz w:val="18"/>
      <w:szCs w:val="18"/>
    </w:rPr>
  </w:style>
  <w:style w:type="character" w:customStyle="1" w:styleId="Charfa">
    <w:name w:val="脚注文本 Char"/>
    <w:basedOn w:val="a1"/>
    <w:link w:val="affff6"/>
    <w:semiHidden/>
    <w:rsid w:val="0046416B"/>
    <w:rPr>
      <w:rFonts w:ascii="Times New Roman" w:eastAsia="宋体" w:hAnsi="Times New Roman" w:cs="Times New Roman"/>
      <w:sz w:val="18"/>
      <w:szCs w:val="18"/>
    </w:rPr>
  </w:style>
  <w:style w:type="paragraph" w:customStyle="1" w:styleId="gy">
    <w:name w:val="gy"/>
    <w:basedOn w:val="a0"/>
    <w:rsid w:val="0046416B"/>
    <w:pPr>
      <w:widowControl/>
      <w:spacing w:before="100" w:beforeAutospacing="1" w:after="100" w:afterAutospacing="1"/>
      <w:ind w:left="150" w:right="150" w:firstLine="520"/>
      <w:jc w:val="left"/>
    </w:pPr>
    <w:rPr>
      <w:rFonts w:ascii="Arial Unicode MS" w:eastAsia="Arial Unicode MS" w:hAnsi="Arial Unicode MS"/>
      <w:kern w:val="0"/>
      <w:sz w:val="18"/>
      <w:szCs w:val="20"/>
    </w:rPr>
  </w:style>
  <w:style w:type="paragraph" w:customStyle="1" w:styleId="TimesNewRoman15">
    <w:name w:val="样式 纯文本普通文字 + Times New Roman 小四 两端对齐 行距: 1.5 倍行距"/>
    <w:basedOn w:val="af2"/>
    <w:rsid w:val="0046416B"/>
    <w:pPr>
      <w:widowControl/>
      <w:ind w:firstLine="480"/>
    </w:pPr>
    <w:rPr>
      <w:rFonts w:ascii="Times New Roman" w:hAnsi="Times New Roman" w:cs="宋体"/>
      <w:szCs w:val="20"/>
    </w:rPr>
  </w:style>
  <w:style w:type="paragraph" w:customStyle="1" w:styleId="1a">
    <w:name w:val="我的 标题 1.."/>
    <w:basedOn w:val="1"/>
    <w:rsid w:val="0046416B"/>
    <w:pPr>
      <w:keepLines w:val="0"/>
      <w:snapToGrid w:val="0"/>
      <w:spacing w:before="156" w:after="7"/>
    </w:pPr>
    <w:rPr>
      <w:rFonts w:eastAsia="黑体"/>
      <w:b w:val="0"/>
      <w:bCs w:val="0"/>
      <w:kern w:val="2"/>
      <w:sz w:val="36"/>
      <w:szCs w:val="20"/>
    </w:rPr>
  </w:style>
  <w:style w:type="paragraph" w:customStyle="1" w:styleId="affff7">
    <w:name w:val="节标题"/>
    <w:basedOn w:val="a0"/>
    <w:next w:val="a0"/>
    <w:rsid w:val="0046416B"/>
    <w:pPr>
      <w:snapToGrid w:val="0"/>
      <w:jc w:val="left"/>
    </w:pPr>
    <w:rPr>
      <w:rFonts w:eastAsia="黑体" w:hAnsi="黑体" w:hint="eastAsia"/>
      <w:sz w:val="28"/>
      <w:szCs w:val="20"/>
    </w:rPr>
  </w:style>
  <w:style w:type="paragraph" w:styleId="27">
    <w:name w:val="List Bullet 2"/>
    <w:basedOn w:val="a0"/>
    <w:rsid w:val="0046416B"/>
    <w:pPr>
      <w:tabs>
        <w:tab w:val="left" w:pos="1200"/>
      </w:tabs>
      <w:spacing w:before="50" w:line="500" w:lineRule="exact"/>
      <w:ind w:left="1200" w:hanging="360"/>
    </w:pPr>
    <w:rPr>
      <w:rFonts w:hint="eastAsia"/>
      <w:spacing w:val="6"/>
      <w:sz w:val="28"/>
      <w:szCs w:val="20"/>
    </w:rPr>
  </w:style>
  <w:style w:type="paragraph" w:customStyle="1" w:styleId="affff8">
    <w:name w:val="一级条标题"/>
    <w:basedOn w:val="1"/>
    <w:next w:val="a0"/>
    <w:rsid w:val="0046416B"/>
    <w:pPr>
      <w:keepNext w:val="0"/>
      <w:keepLines w:val="0"/>
      <w:widowControl/>
      <w:spacing w:line="240" w:lineRule="auto"/>
      <w:outlineLvl w:val="2"/>
    </w:pPr>
    <w:rPr>
      <w:rFonts w:ascii="黑体" w:eastAsia="黑体"/>
      <w:b w:val="0"/>
      <w:bCs w:val="0"/>
      <w:kern w:val="0"/>
      <w:sz w:val="21"/>
      <w:szCs w:val="21"/>
    </w:rPr>
  </w:style>
  <w:style w:type="paragraph" w:customStyle="1" w:styleId="affff9">
    <w:name w:val="二级条标题"/>
    <w:basedOn w:val="affff8"/>
    <w:next w:val="a0"/>
    <w:rsid w:val="0046416B"/>
    <w:pPr>
      <w:tabs>
        <w:tab w:val="num" w:pos="2218"/>
      </w:tabs>
      <w:outlineLvl w:val="3"/>
    </w:pPr>
  </w:style>
  <w:style w:type="paragraph" w:customStyle="1" w:styleId="affffa">
    <w:name w:val="表内文字"/>
    <w:basedOn w:val="afd"/>
    <w:rsid w:val="0046416B"/>
    <w:pPr>
      <w:adjustRightInd w:val="0"/>
      <w:snapToGrid w:val="0"/>
      <w:spacing w:beforeLines="20" w:afterLines="20" w:line="240" w:lineRule="auto"/>
      <w:ind w:firstLine="0"/>
      <w:jc w:val="center"/>
    </w:pPr>
    <w:rPr>
      <w:rFonts w:ascii="宋体" w:eastAsia="楷体_GB2312" w:hAnsi="宋体"/>
      <w:sz w:val="21"/>
    </w:rPr>
  </w:style>
  <w:style w:type="paragraph" w:customStyle="1" w:styleId="font5">
    <w:name w:val="font5"/>
    <w:basedOn w:val="a0"/>
    <w:rsid w:val="0046416B"/>
    <w:pPr>
      <w:widowControl/>
      <w:spacing w:before="100" w:beforeAutospacing="1" w:after="100" w:afterAutospacing="1"/>
      <w:jc w:val="left"/>
    </w:pPr>
    <w:rPr>
      <w:rFonts w:ascii="宋体" w:hAnsi="宋体" w:hint="eastAsia"/>
      <w:color w:val="FF0000"/>
      <w:kern w:val="0"/>
      <w:sz w:val="18"/>
      <w:szCs w:val="18"/>
    </w:rPr>
  </w:style>
  <w:style w:type="paragraph" w:customStyle="1" w:styleId="font6">
    <w:name w:val="font6"/>
    <w:basedOn w:val="a0"/>
    <w:rsid w:val="0046416B"/>
    <w:pPr>
      <w:widowControl/>
      <w:spacing w:before="100" w:beforeAutospacing="1" w:after="100" w:afterAutospacing="1"/>
      <w:jc w:val="left"/>
    </w:pPr>
    <w:rPr>
      <w:rFonts w:ascii="宋体" w:hAnsi="宋体" w:hint="eastAsia"/>
      <w:color w:val="FF0000"/>
      <w:kern w:val="0"/>
      <w:sz w:val="18"/>
      <w:szCs w:val="18"/>
    </w:rPr>
  </w:style>
  <w:style w:type="paragraph" w:customStyle="1" w:styleId="font7">
    <w:name w:val="font7"/>
    <w:basedOn w:val="a0"/>
    <w:rsid w:val="0046416B"/>
    <w:pPr>
      <w:widowControl/>
      <w:spacing w:before="100" w:beforeAutospacing="1" w:after="100" w:afterAutospacing="1"/>
      <w:jc w:val="left"/>
    </w:pPr>
    <w:rPr>
      <w:rFonts w:ascii="宋体" w:hAnsi="宋体" w:hint="eastAsia"/>
      <w:kern w:val="0"/>
      <w:sz w:val="18"/>
      <w:szCs w:val="18"/>
    </w:rPr>
  </w:style>
  <w:style w:type="paragraph" w:customStyle="1" w:styleId="21202">
    <w:name w:val="样式 样式 首行缩进:  2 字符1 + 首行缩进:  2 字符 段前: 0.2 行"/>
    <w:basedOn w:val="a0"/>
    <w:autoRedefine/>
    <w:rsid w:val="0046416B"/>
    <w:pPr>
      <w:spacing w:line="440" w:lineRule="exact"/>
    </w:pPr>
    <w:rPr>
      <w:szCs w:val="20"/>
    </w:rPr>
  </w:style>
  <w:style w:type="paragraph" w:customStyle="1" w:styleId="411">
    <w:name w:val="样式 标题 4 + 四号 段前: 1 行"/>
    <w:basedOn w:val="41"/>
    <w:autoRedefine/>
    <w:rsid w:val="0046416B"/>
    <w:pPr>
      <w:widowControl/>
      <w:tabs>
        <w:tab w:val="num" w:pos="1680"/>
      </w:tabs>
      <w:spacing w:beforeLines="100" w:line="420" w:lineRule="exact"/>
      <w:ind w:left="560"/>
    </w:pPr>
    <w:rPr>
      <w:rFonts w:eastAsia="宋体" w:cs="Times New Roman"/>
      <w:b w:val="0"/>
      <w:bCs w:val="0"/>
      <w:kern w:val="0"/>
      <w:szCs w:val="20"/>
    </w:rPr>
  </w:style>
  <w:style w:type="paragraph" w:customStyle="1" w:styleId="123-II">
    <w:name w:val="文本123-II"/>
    <w:basedOn w:val="41"/>
    <w:autoRedefine/>
    <w:rsid w:val="0046416B"/>
    <w:pPr>
      <w:keepNext w:val="0"/>
      <w:keepLines w:val="0"/>
      <w:tabs>
        <w:tab w:val="num" w:pos="1584"/>
      </w:tabs>
      <w:spacing w:beforeLines="50" w:line="240" w:lineRule="auto"/>
      <w:ind w:left="1584" w:hanging="1584"/>
    </w:pPr>
    <w:rPr>
      <w:rFonts w:eastAsia="宋体" w:cs="Times New Roman"/>
      <w:b w:val="0"/>
      <w:bCs w:val="0"/>
      <w:szCs w:val="24"/>
    </w:rPr>
  </w:style>
  <w:style w:type="paragraph" w:customStyle="1" w:styleId="051">
    <w:name w:val="样式 表标题 + 段前: 0.5 行1"/>
    <w:basedOn w:val="afff7"/>
    <w:rsid w:val="0046416B"/>
    <w:pPr>
      <w:tabs>
        <w:tab w:val="num" w:pos="4318"/>
      </w:tabs>
      <w:adjustRightInd w:val="0"/>
      <w:snapToGrid w:val="0"/>
      <w:spacing w:beforeLines="50" w:line="480" w:lineRule="exact"/>
    </w:pPr>
    <w:rPr>
      <w:rFonts w:ascii="Times New Roman" w:eastAsia="黑体"/>
      <w:b w:val="0"/>
      <w:sz w:val="28"/>
    </w:rPr>
  </w:style>
  <w:style w:type="paragraph" w:customStyle="1" w:styleId="215">
    <w:name w:val="样式 宋体 首行缩进:  2 字符 行距: 1.5 倍行距"/>
    <w:basedOn w:val="a0"/>
    <w:autoRedefine/>
    <w:rsid w:val="0046416B"/>
    <w:pPr>
      <w:ind w:firstLine="480"/>
    </w:pPr>
  </w:style>
  <w:style w:type="paragraph" w:customStyle="1" w:styleId="font0">
    <w:name w:val="font0"/>
    <w:basedOn w:val="a0"/>
    <w:rsid w:val="0046416B"/>
    <w:pPr>
      <w:widowControl/>
      <w:spacing w:before="100" w:beforeAutospacing="1" w:after="100" w:afterAutospacing="1"/>
      <w:jc w:val="left"/>
    </w:pPr>
    <w:rPr>
      <w:rFonts w:ascii="Arial" w:eastAsia="Arial Unicode MS" w:hAnsi="Arial" w:cs="Arial"/>
      <w:kern w:val="0"/>
      <w:sz w:val="20"/>
      <w:szCs w:val="20"/>
    </w:rPr>
  </w:style>
  <w:style w:type="paragraph" w:customStyle="1" w:styleId="1b">
    <w:name w:val="项目符号1"/>
    <w:basedOn w:val="a0"/>
    <w:rsid w:val="0046416B"/>
    <w:pPr>
      <w:tabs>
        <w:tab w:val="num" w:pos="1320"/>
      </w:tabs>
      <w:overflowPunct w:val="0"/>
      <w:snapToGrid w:val="0"/>
      <w:spacing w:line="480" w:lineRule="exact"/>
      <w:ind w:left="435" w:hanging="285"/>
    </w:pPr>
    <w:rPr>
      <w:rFonts w:ascii="Arial" w:eastAsia="仿宋_GB2312" w:hAnsi="Arial"/>
      <w:noProof/>
      <w:sz w:val="28"/>
      <w:szCs w:val="20"/>
    </w:rPr>
  </w:style>
  <w:style w:type="paragraph" w:customStyle="1" w:styleId="affffb">
    <w:name w:val="大标题"/>
    <w:basedOn w:val="1"/>
    <w:rsid w:val="0046416B"/>
    <w:pPr>
      <w:tabs>
        <w:tab w:val="left" w:pos="8640"/>
      </w:tabs>
      <w:spacing w:afterLines="100" w:line="480" w:lineRule="auto"/>
      <w:jc w:val="center"/>
    </w:pPr>
    <w:rPr>
      <w:color w:val="000000"/>
    </w:rPr>
  </w:style>
  <w:style w:type="paragraph" w:customStyle="1" w:styleId="my1">
    <w:name w:val="my1"/>
    <w:basedOn w:val="12"/>
    <w:autoRedefine/>
    <w:rsid w:val="0046416B"/>
    <w:pPr>
      <w:tabs>
        <w:tab w:val="num" w:pos="360"/>
      </w:tabs>
      <w:spacing w:line="300" w:lineRule="auto"/>
      <w:ind w:left="360" w:hangingChars="200" w:hanging="360"/>
    </w:pPr>
    <w:rPr>
      <w:bCs w:val="0"/>
      <w:caps w:val="0"/>
      <w:sz w:val="20"/>
      <w:szCs w:val="20"/>
    </w:rPr>
  </w:style>
  <w:style w:type="paragraph" w:customStyle="1" w:styleId="xl31">
    <w:name w:val="xl3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2">
    <w:name w:val="xl3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3">
    <w:name w:val="xl3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4">
    <w:name w:val="xl34"/>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5">
    <w:name w:val="xl3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8">
    <w:name w:val="xl3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unnamed3">
    <w:name w:val="unnamed3"/>
    <w:basedOn w:val="a0"/>
    <w:rsid w:val="0046416B"/>
    <w:pPr>
      <w:widowControl/>
      <w:spacing w:before="100" w:beforeAutospacing="1" w:after="100" w:afterAutospacing="1" w:line="408" w:lineRule="auto"/>
      <w:jc w:val="left"/>
    </w:pPr>
    <w:rPr>
      <w:rFonts w:ascii="Arial Unicode MS" w:eastAsia="Arial Unicode MS" w:hAnsi="Arial Unicode MS" w:cs="Arial Unicode MS"/>
      <w:color w:val="000000"/>
      <w:kern w:val="0"/>
      <w:sz w:val="20"/>
      <w:szCs w:val="20"/>
    </w:rPr>
  </w:style>
  <w:style w:type="paragraph" w:customStyle="1" w:styleId="1527878">
    <w:name w:val="样式 样式 宋体 小四 行距: 1.5 倍行距 + 首行缩进:  2 字符 段前: 7.8 磅 段后: 7.8 磅"/>
    <w:basedOn w:val="a0"/>
    <w:rsid w:val="0046416B"/>
    <w:pPr>
      <w:snapToGrid w:val="0"/>
      <w:spacing w:beforeLines="50" w:afterLines="50"/>
      <w:jc w:val="left"/>
    </w:pPr>
    <w:rPr>
      <w:rFonts w:ascii="宋体" w:hAnsi="宋体"/>
      <w:szCs w:val="20"/>
    </w:rPr>
  </w:style>
  <w:style w:type="paragraph" w:styleId="affffc">
    <w:name w:val="table of figures"/>
    <w:basedOn w:val="a0"/>
    <w:next w:val="a0"/>
    <w:rsid w:val="0046416B"/>
    <w:pPr>
      <w:spacing w:line="500" w:lineRule="atLeast"/>
      <w:jc w:val="center"/>
    </w:pPr>
    <w:rPr>
      <w:rFonts w:ascii="仿宋_GB2312" w:eastAsia="仿宋_GB2312" w:hint="eastAsia"/>
      <w:sz w:val="28"/>
    </w:rPr>
  </w:style>
  <w:style w:type="paragraph" w:styleId="35">
    <w:name w:val="List Bullet 3"/>
    <w:basedOn w:val="a0"/>
    <w:autoRedefine/>
    <w:rsid w:val="0046416B"/>
    <w:pPr>
      <w:tabs>
        <w:tab w:val="num" w:pos="720"/>
      </w:tabs>
      <w:ind w:left="720" w:hanging="720"/>
    </w:pPr>
  </w:style>
  <w:style w:type="paragraph" w:customStyle="1" w:styleId="TableTitleChar1Char">
    <w:name w:val="Table Title Char1 Char"/>
    <w:basedOn w:val="a0"/>
    <w:rsid w:val="0046416B"/>
    <w:pPr>
      <w:widowControl/>
      <w:snapToGrid w:val="0"/>
      <w:spacing w:beforeLines="50" w:afterLines="50" w:line="400" w:lineRule="exact"/>
      <w:jc w:val="center"/>
    </w:pPr>
    <w:rPr>
      <w:lang w:eastAsia="en-US"/>
    </w:rPr>
  </w:style>
  <w:style w:type="paragraph" w:customStyle="1" w:styleId="affffd">
    <w:name w:val="简单回函地址"/>
    <w:basedOn w:val="a0"/>
    <w:rsid w:val="0046416B"/>
  </w:style>
  <w:style w:type="character" w:styleId="HTML">
    <w:name w:val="HTML Typewriter"/>
    <w:rsid w:val="0046416B"/>
    <w:rPr>
      <w:rFonts w:ascii="Arial Unicode MS" w:eastAsia="Courier New" w:hAnsi="Arial Unicode MS" w:cs="Courier New"/>
      <w:sz w:val="20"/>
      <w:szCs w:val="20"/>
    </w:rPr>
  </w:style>
  <w:style w:type="paragraph" w:customStyle="1" w:styleId="7CharChar">
    <w:name w:val="目录 7 Char Char"/>
    <w:basedOn w:val="a0"/>
    <w:next w:val="a0"/>
    <w:rsid w:val="0046416B"/>
    <w:pPr>
      <w:spacing w:line="351" w:lineRule="atLeast"/>
      <w:ind w:left="1258" w:firstLine="419"/>
      <w:jc w:val="left"/>
    </w:pPr>
    <w:rPr>
      <w:rFonts w:hint="eastAsia"/>
      <w:szCs w:val="20"/>
    </w:rPr>
  </w:style>
  <w:style w:type="paragraph" w:styleId="36">
    <w:name w:val="toc 3"/>
    <w:basedOn w:val="a0"/>
    <w:next w:val="a0"/>
    <w:autoRedefine/>
    <w:uiPriority w:val="39"/>
    <w:rsid w:val="0046416B"/>
    <w:pPr>
      <w:ind w:left="420"/>
      <w:jc w:val="left"/>
    </w:pPr>
    <w:rPr>
      <w:i/>
      <w:iCs/>
      <w:sz w:val="20"/>
      <w:szCs w:val="20"/>
    </w:rPr>
  </w:style>
  <w:style w:type="paragraph" w:customStyle="1" w:styleId="affffe">
    <w:name w:val="正文楷体"/>
    <w:basedOn w:val="a0"/>
    <w:rsid w:val="0046416B"/>
    <w:rPr>
      <w:rFonts w:eastAsia="楷体_GB2312"/>
    </w:rPr>
  </w:style>
  <w:style w:type="paragraph" w:customStyle="1" w:styleId="a30">
    <w:name w:val="a3"/>
    <w:basedOn w:val="a0"/>
    <w:rsid w:val="0046416B"/>
    <w:pPr>
      <w:widowControl/>
      <w:spacing w:before="100" w:beforeAutospacing="1" w:after="100" w:afterAutospacing="1" w:line="425" w:lineRule="atLeast"/>
      <w:jc w:val="left"/>
      <w:textAlignment w:val="baseline"/>
    </w:pPr>
    <w:rPr>
      <w:rFonts w:ascii="宋体" w:hAnsi="宋体"/>
      <w:color w:val="000000"/>
      <w:kern w:val="0"/>
      <w:szCs w:val="20"/>
      <w:u w:color="000000"/>
    </w:rPr>
  </w:style>
  <w:style w:type="paragraph" w:customStyle="1" w:styleId="ST201">
    <w:name w:val="ST20_1"/>
    <w:basedOn w:val="a0"/>
    <w:rsid w:val="0046416B"/>
    <w:pPr>
      <w:autoSpaceDE w:val="0"/>
      <w:autoSpaceDN w:val="0"/>
      <w:adjustRightInd w:val="0"/>
      <w:spacing w:line="312" w:lineRule="atLeast"/>
      <w:jc w:val="center"/>
      <w:textAlignment w:val="baseline"/>
    </w:pPr>
    <w:rPr>
      <w:rFonts w:ascii="宋体" w:hAnsi="Tms Rmn"/>
      <w:kern w:val="0"/>
      <w:szCs w:val="20"/>
    </w:rPr>
  </w:style>
  <w:style w:type="paragraph" w:customStyle="1" w:styleId="aa0">
    <w:name w:val="正文aa"/>
    <w:basedOn w:val="a0"/>
    <w:rsid w:val="0046416B"/>
  </w:style>
  <w:style w:type="paragraph" w:customStyle="1" w:styleId="ParaCharCharChar1CharCharCharChar">
    <w:name w:val="默认段落字体 Para Char Char Char1 Char Char Char Char"/>
    <w:basedOn w:val="a0"/>
    <w:rsid w:val="0046416B"/>
  </w:style>
  <w:style w:type="numbering" w:customStyle="1" w:styleId="1c">
    <w:name w:val="无列表1"/>
    <w:next w:val="a3"/>
    <w:semiHidden/>
    <w:rsid w:val="0046416B"/>
  </w:style>
  <w:style w:type="character" w:customStyle="1" w:styleId="4Char2Char">
    <w:name w:val="标题 4 Char2 Char"/>
    <w:aliases w:val="款标题1.1.1.1 Char1 Char,标题 4 Char Char1 Char,标题 4 Char1 Char Char,款标题1.1.1.1 Char Char Char,标题 4 Char Char Char Char,款标题1.1.1.1 Char,标题 4 Char Char,h4 Char,H4 Char,Fab-4 Char,T5 Char,PIM 4 Char,Ref Heading 1 Char,rh1 Char,Heading sql Char"/>
    <w:rsid w:val="0046416B"/>
    <w:rPr>
      <w:rFonts w:ascii="Arial" w:eastAsia="黑体" w:hAnsi="Arial"/>
      <w:b/>
      <w:bCs/>
      <w:sz w:val="28"/>
      <w:szCs w:val="28"/>
      <w:lang w:val="en-US" w:eastAsia="zh-CN" w:bidi="ar-SA"/>
    </w:rPr>
  </w:style>
  <w:style w:type="paragraph" w:customStyle="1" w:styleId="46">
    <w:name w:val="样式4"/>
    <w:basedOn w:val="41"/>
    <w:rsid w:val="0046416B"/>
    <w:pPr>
      <w:widowControl/>
      <w:jc w:val="left"/>
    </w:pPr>
    <w:rPr>
      <w:rFonts w:eastAsia="仿宋_GB2312" w:cs="Times New Roman"/>
      <w:kern w:val="0"/>
    </w:rPr>
  </w:style>
  <w:style w:type="paragraph" w:customStyle="1" w:styleId="61">
    <w:name w:val="样式6"/>
    <w:basedOn w:val="41"/>
    <w:rsid w:val="0046416B"/>
    <w:pPr>
      <w:widowControl/>
      <w:jc w:val="left"/>
    </w:pPr>
    <w:rPr>
      <w:rFonts w:eastAsia="宋体" w:cs="Times New Roman"/>
      <w:kern w:val="0"/>
    </w:rPr>
  </w:style>
  <w:style w:type="paragraph" w:customStyle="1" w:styleId="37">
    <w:name w:val="样式3"/>
    <w:basedOn w:val="aa"/>
    <w:rsid w:val="0046416B"/>
    <w:pPr>
      <w:spacing w:line="360" w:lineRule="auto"/>
      <w:jc w:val="center"/>
    </w:pPr>
    <w:rPr>
      <w:rFonts w:ascii="楷体_GB2312" w:eastAsia="楷体_GB2312"/>
      <w:szCs w:val="20"/>
    </w:rPr>
  </w:style>
  <w:style w:type="paragraph" w:customStyle="1" w:styleId="52">
    <w:name w:val="样式5"/>
    <w:basedOn w:val="37"/>
    <w:rsid w:val="0046416B"/>
    <w:pPr>
      <w:pBdr>
        <w:top w:val="single" w:sz="4" w:space="1" w:color="auto"/>
      </w:pBdr>
    </w:pPr>
  </w:style>
  <w:style w:type="paragraph" w:customStyle="1" w:styleId="80">
    <w:name w:val="样式8"/>
    <w:basedOn w:val="52"/>
    <w:rsid w:val="0046416B"/>
    <w:pPr>
      <w:jc w:val="both"/>
    </w:pPr>
  </w:style>
  <w:style w:type="paragraph" w:customStyle="1" w:styleId="afffff">
    <w:name w:val="表内容"/>
    <w:rsid w:val="0046416B"/>
    <w:pPr>
      <w:widowControl w:val="0"/>
      <w:spacing w:line="280" w:lineRule="exact"/>
      <w:jc w:val="center"/>
    </w:pPr>
    <w:rPr>
      <w:rFonts w:ascii="Times New Roman" w:eastAsia="宋体" w:hAnsi="Times New Roman" w:cs="Times New Roman"/>
      <w:szCs w:val="24"/>
    </w:rPr>
  </w:style>
  <w:style w:type="paragraph" w:styleId="afffff0">
    <w:name w:val="Block Text"/>
    <w:aliases w:val="文字块"/>
    <w:basedOn w:val="a0"/>
    <w:rsid w:val="0046416B"/>
    <w:pPr>
      <w:widowControl/>
      <w:spacing w:after="120"/>
      <w:ind w:leftChars="700" w:left="1440" w:rightChars="700" w:right="1440"/>
      <w:jc w:val="left"/>
    </w:pPr>
    <w:rPr>
      <w:kern w:val="0"/>
    </w:rPr>
  </w:style>
  <w:style w:type="paragraph" w:customStyle="1" w:styleId="90">
    <w:name w:val="样式9"/>
    <w:basedOn w:val="a9"/>
    <w:rsid w:val="0046416B"/>
    <w:pPr>
      <w:widowControl/>
      <w:pBdr>
        <w:bottom w:val="thickThinLargeGap" w:sz="2" w:space="1" w:color="auto"/>
      </w:pBdr>
      <w:spacing w:line="360" w:lineRule="auto"/>
    </w:pPr>
    <w:rPr>
      <w:rFonts w:eastAsia="楷体_GB2312"/>
      <w:kern w:val="0"/>
    </w:rPr>
  </w:style>
  <w:style w:type="paragraph" w:customStyle="1" w:styleId="afffff1">
    <w:name w:val="表居中（中文）"/>
    <w:basedOn w:val="a0"/>
    <w:rsid w:val="0046416B"/>
    <w:pPr>
      <w:adjustRightInd w:val="0"/>
      <w:spacing w:line="380" w:lineRule="atLeast"/>
      <w:jc w:val="center"/>
      <w:textAlignment w:val="baseline"/>
    </w:pPr>
    <w:rPr>
      <w:rFonts w:eastAsia="楷体_GB2312"/>
      <w:kern w:val="0"/>
      <w:szCs w:val="20"/>
    </w:rPr>
  </w:style>
  <w:style w:type="paragraph" w:customStyle="1" w:styleId="130">
    <w:name w:val="样式13"/>
    <w:basedOn w:val="a0"/>
    <w:autoRedefine/>
    <w:rsid w:val="0046416B"/>
    <w:pPr>
      <w:spacing w:line="360" w:lineRule="exact"/>
      <w:jc w:val="center"/>
    </w:pPr>
    <w:rPr>
      <w:rFonts w:eastAsia="仿宋_GB2312"/>
      <w:color w:val="FF0000"/>
    </w:rPr>
  </w:style>
  <w:style w:type="paragraph" w:customStyle="1" w:styleId="100">
    <w:name w:val="样式10"/>
    <w:basedOn w:val="90"/>
    <w:rsid w:val="0046416B"/>
    <w:pPr>
      <w:pBdr>
        <w:bottom w:val="thickThinLargeGap" w:sz="8" w:space="1" w:color="auto"/>
      </w:pBdr>
    </w:pPr>
  </w:style>
  <w:style w:type="numbering" w:customStyle="1" w:styleId="28">
    <w:name w:val="无列表2"/>
    <w:next w:val="a3"/>
    <w:semiHidden/>
    <w:rsid w:val="0046416B"/>
  </w:style>
  <w:style w:type="character" w:styleId="afffff2">
    <w:name w:val="line number"/>
    <w:basedOn w:val="a1"/>
    <w:rsid w:val="0046416B"/>
  </w:style>
  <w:style w:type="numbering" w:styleId="111111">
    <w:name w:val="Outline List 2"/>
    <w:basedOn w:val="a3"/>
    <w:rsid w:val="0046416B"/>
    <w:pPr>
      <w:numPr>
        <w:numId w:val="3"/>
      </w:numPr>
    </w:pPr>
  </w:style>
  <w:style w:type="numbering" w:styleId="1111110">
    <w:name w:val="Outline List 1"/>
    <w:basedOn w:val="a3"/>
    <w:rsid w:val="0046416B"/>
    <w:pPr>
      <w:numPr>
        <w:numId w:val="4"/>
      </w:numPr>
    </w:pPr>
  </w:style>
  <w:style w:type="paragraph" w:styleId="47">
    <w:name w:val="index 4"/>
    <w:basedOn w:val="a0"/>
    <w:next w:val="a0"/>
    <w:autoRedefine/>
    <w:semiHidden/>
    <w:rsid w:val="0046416B"/>
    <w:pPr>
      <w:ind w:left="840" w:hanging="210"/>
      <w:jc w:val="left"/>
    </w:pPr>
    <w:rPr>
      <w:sz w:val="18"/>
      <w:szCs w:val="18"/>
    </w:rPr>
  </w:style>
  <w:style w:type="paragraph" w:styleId="48">
    <w:name w:val="toc 4"/>
    <w:basedOn w:val="a0"/>
    <w:next w:val="a0"/>
    <w:autoRedefine/>
    <w:uiPriority w:val="39"/>
    <w:rsid w:val="0046416B"/>
    <w:pPr>
      <w:ind w:left="630"/>
      <w:jc w:val="left"/>
    </w:pPr>
    <w:rPr>
      <w:sz w:val="18"/>
      <w:szCs w:val="18"/>
    </w:rPr>
  </w:style>
  <w:style w:type="paragraph" w:styleId="53">
    <w:name w:val="toc 5"/>
    <w:basedOn w:val="a0"/>
    <w:next w:val="a0"/>
    <w:autoRedefine/>
    <w:uiPriority w:val="39"/>
    <w:rsid w:val="0046416B"/>
    <w:pPr>
      <w:ind w:left="840"/>
      <w:jc w:val="left"/>
    </w:pPr>
    <w:rPr>
      <w:sz w:val="18"/>
      <w:szCs w:val="18"/>
    </w:rPr>
  </w:style>
  <w:style w:type="paragraph" w:styleId="62">
    <w:name w:val="toc 6"/>
    <w:basedOn w:val="a0"/>
    <w:next w:val="a0"/>
    <w:autoRedefine/>
    <w:uiPriority w:val="39"/>
    <w:rsid w:val="0046416B"/>
    <w:pPr>
      <w:ind w:left="1050"/>
      <w:jc w:val="left"/>
    </w:pPr>
    <w:rPr>
      <w:sz w:val="18"/>
      <w:szCs w:val="18"/>
    </w:rPr>
  </w:style>
  <w:style w:type="paragraph" w:styleId="72">
    <w:name w:val="toc 7"/>
    <w:basedOn w:val="a0"/>
    <w:next w:val="a0"/>
    <w:autoRedefine/>
    <w:uiPriority w:val="39"/>
    <w:rsid w:val="0046416B"/>
    <w:pPr>
      <w:ind w:left="1260"/>
      <w:jc w:val="left"/>
    </w:pPr>
    <w:rPr>
      <w:sz w:val="18"/>
      <w:szCs w:val="18"/>
    </w:rPr>
  </w:style>
  <w:style w:type="paragraph" w:styleId="81">
    <w:name w:val="toc 8"/>
    <w:basedOn w:val="a0"/>
    <w:next w:val="a0"/>
    <w:autoRedefine/>
    <w:uiPriority w:val="39"/>
    <w:rsid w:val="0046416B"/>
    <w:pPr>
      <w:ind w:left="1470"/>
      <w:jc w:val="left"/>
    </w:pPr>
    <w:rPr>
      <w:sz w:val="18"/>
      <w:szCs w:val="18"/>
    </w:rPr>
  </w:style>
  <w:style w:type="paragraph" w:styleId="91">
    <w:name w:val="toc 9"/>
    <w:basedOn w:val="a0"/>
    <w:next w:val="a0"/>
    <w:autoRedefine/>
    <w:uiPriority w:val="39"/>
    <w:rsid w:val="0046416B"/>
    <w:pPr>
      <w:ind w:left="1680"/>
      <w:jc w:val="left"/>
    </w:pPr>
    <w:rPr>
      <w:sz w:val="18"/>
      <w:szCs w:val="18"/>
    </w:rPr>
  </w:style>
  <w:style w:type="character" w:customStyle="1" w:styleId="7Char0">
    <w:name w:val="样式7 Char"/>
    <w:rsid w:val="0046416B"/>
    <w:rPr>
      <w:rFonts w:eastAsia="楷体_GB2312"/>
      <w:b/>
      <w:w w:val="95"/>
      <w:kern w:val="28"/>
      <w:sz w:val="36"/>
      <w:lang w:val="en-US" w:eastAsia="zh-CN" w:bidi="ar-SA"/>
    </w:rPr>
  </w:style>
  <w:style w:type="character" w:customStyle="1" w:styleId="3zw1">
    <w:name w:val="3zw1"/>
    <w:rsid w:val="0046416B"/>
    <w:rPr>
      <w:color w:val="000000"/>
      <w:spacing w:val="360"/>
      <w:sz w:val="21"/>
      <w:szCs w:val="21"/>
    </w:rPr>
  </w:style>
  <w:style w:type="character" w:customStyle="1" w:styleId="font31">
    <w:name w:val="font31"/>
    <w:rsid w:val="0046416B"/>
    <w:rPr>
      <w:color w:val="660099"/>
      <w:sz w:val="18"/>
      <w:szCs w:val="18"/>
    </w:rPr>
  </w:style>
  <w:style w:type="paragraph" w:styleId="afffff3">
    <w:name w:val="toa heading"/>
    <w:basedOn w:val="a0"/>
    <w:next w:val="a0"/>
    <w:semiHidden/>
    <w:rsid w:val="0046416B"/>
    <w:pPr>
      <w:spacing w:before="120"/>
    </w:pPr>
    <w:rPr>
      <w:rFonts w:ascii="Arial" w:hAnsi="Arial"/>
      <w:szCs w:val="20"/>
    </w:rPr>
  </w:style>
  <w:style w:type="paragraph" w:styleId="afffff4">
    <w:name w:val="List Bullet"/>
    <w:basedOn w:val="a0"/>
    <w:autoRedefine/>
    <w:rsid w:val="0046416B"/>
    <w:pPr>
      <w:tabs>
        <w:tab w:val="num" w:pos="360"/>
      </w:tabs>
      <w:ind w:left="360" w:hangingChars="200" w:hanging="360"/>
    </w:pPr>
    <w:rPr>
      <w:szCs w:val="21"/>
    </w:rPr>
  </w:style>
  <w:style w:type="character" w:customStyle="1" w:styleId="px14">
    <w:name w:val="px14"/>
    <w:basedOn w:val="a1"/>
    <w:rsid w:val="0046416B"/>
  </w:style>
  <w:style w:type="paragraph" w:customStyle="1" w:styleId="MG">
    <w:name w:val="MG"/>
    <w:basedOn w:val="1"/>
    <w:rsid w:val="0046416B"/>
    <w:pPr>
      <w:keepNext w:val="0"/>
      <w:keepLines w:val="0"/>
      <w:widowControl/>
      <w:tabs>
        <w:tab w:val="left" w:pos="2260"/>
        <w:tab w:val="left" w:pos="2820"/>
        <w:tab w:val="left" w:pos="3420"/>
      </w:tabs>
      <w:adjustRightInd w:val="0"/>
      <w:snapToGrid w:val="0"/>
      <w:spacing w:before="440" w:after="120" w:line="240" w:lineRule="auto"/>
      <w:ind w:left="851" w:right="-28" w:hanging="851"/>
    </w:pPr>
    <w:rPr>
      <w:rFonts w:ascii="Arial"/>
      <w:b w:val="0"/>
      <w:bCs w:val="0"/>
      <w:kern w:val="0"/>
      <w:sz w:val="22"/>
      <w:szCs w:val="20"/>
      <w:lang w:val="en-GB"/>
    </w:rPr>
  </w:style>
  <w:style w:type="paragraph" w:customStyle="1" w:styleId="M">
    <w:name w:val="M"/>
    <w:basedOn w:val="1"/>
    <w:rsid w:val="0046416B"/>
    <w:pPr>
      <w:keepNext w:val="0"/>
      <w:keepLines w:val="0"/>
      <w:widowControl/>
      <w:tabs>
        <w:tab w:val="left" w:pos="2260"/>
        <w:tab w:val="left" w:pos="2820"/>
        <w:tab w:val="left" w:pos="3420"/>
      </w:tabs>
      <w:adjustRightInd w:val="0"/>
      <w:snapToGrid w:val="0"/>
      <w:spacing w:before="440" w:after="120" w:line="240" w:lineRule="auto"/>
      <w:ind w:left="851" w:right="-28" w:hanging="851"/>
    </w:pPr>
    <w:rPr>
      <w:rFonts w:ascii="Arial"/>
      <w:bCs w:val="0"/>
      <w:kern w:val="0"/>
      <w:sz w:val="22"/>
      <w:szCs w:val="20"/>
      <w:lang w:val="en-GB"/>
    </w:rPr>
  </w:style>
  <w:style w:type="paragraph" w:customStyle="1" w:styleId="GM">
    <w:name w:val="GM"/>
    <w:basedOn w:val="1"/>
    <w:rsid w:val="0046416B"/>
    <w:pPr>
      <w:keepNext w:val="0"/>
      <w:keepLines w:val="0"/>
      <w:widowControl/>
      <w:tabs>
        <w:tab w:val="left" w:pos="2260"/>
        <w:tab w:val="left" w:pos="2820"/>
        <w:tab w:val="left" w:pos="3420"/>
      </w:tabs>
      <w:adjustRightInd w:val="0"/>
      <w:snapToGrid w:val="0"/>
      <w:spacing w:before="240" w:after="120" w:line="240" w:lineRule="auto"/>
      <w:ind w:left="851" w:right="-28" w:hanging="851"/>
    </w:pPr>
    <w:rPr>
      <w:rFonts w:ascii="Arial"/>
      <w:b w:val="0"/>
      <w:bCs w:val="0"/>
      <w:kern w:val="0"/>
      <w:sz w:val="22"/>
      <w:szCs w:val="20"/>
      <w:lang w:val="en-GB"/>
    </w:rPr>
  </w:style>
  <w:style w:type="paragraph" w:customStyle="1" w:styleId="puce">
    <w:name w:val="puce"/>
    <w:basedOn w:val="a0"/>
    <w:autoRedefine/>
    <w:rsid w:val="0046416B"/>
    <w:pPr>
      <w:widowControl/>
      <w:tabs>
        <w:tab w:val="num" w:pos="720"/>
        <w:tab w:val="num" w:pos="1200"/>
      </w:tabs>
      <w:adjustRightInd w:val="0"/>
      <w:snapToGrid w:val="0"/>
      <w:spacing w:before="120" w:line="300" w:lineRule="auto"/>
      <w:ind w:left="1200" w:hanging="480"/>
    </w:pPr>
    <w:rPr>
      <w:rFonts w:ascii="Arial" w:hAnsi="Arial"/>
      <w:kern w:val="0"/>
      <w:szCs w:val="20"/>
    </w:rPr>
  </w:style>
  <w:style w:type="paragraph" w:customStyle="1" w:styleId="ENUM">
    <w:name w:val="ENUM"/>
    <w:basedOn w:val="a0"/>
    <w:rsid w:val="0046416B"/>
    <w:pPr>
      <w:widowControl/>
      <w:tabs>
        <w:tab w:val="num" w:pos="1320"/>
        <w:tab w:val="left" w:pos="1418"/>
      </w:tabs>
      <w:spacing w:before="60" w:after="60"/>
      <w:ind w:left="1418" w:hanging="284"/>
    </w:pPr>
    <w:rPr>
      <w:rFonts w:ascii="Arial" w:hAnsi="Arial"/>
      <w:kern w:val="0"/>
      <w:sz w:val="22"/>
      <w:szCs w:val="20"/>
      <w:lang w:val="en-GB"/>
    </w:rPr>
  </w:style>
  <w:style w:type="character" w:customStyle="1" w:styleId="style81">
    <w:name w:val="style81"/>
    <w:rsid w:val="0046416B"/>
    <w:rPr>
      <w:sz w:val="24"/>
      <w:szCs w:val="24"/>
    </w:rPr>
  </w:style>
  <w:style w:type="paragraph" w:customStyle="1" w:styleId="Date2">
    <w:name w:val="Date2"/>
    <w:basedOn w:val="a0"/>
    <w:next w:val="a0"/>
    <w:rsid w:val="0046416B"/>
    <w:pPr>
      <w:adjustRightInd w:val="0"/>
      <w:jc w:val="left"/>
      <w:textAlignment w:val="baseline"/>
    </w:pPr>
    <w:rPr>
      <w:rFonts w:ascii="宋体"/>
      <w:spacing w:val="24"/>
      <w:kern w:val="24"/>
      <w:szCs w:val="20"/>
    </w:rPr>
  </w:style>
  <w:style w:type="paragraph" w:styleId="29">
    <w:name w:val="index 2"/>
    <w:basedOn w:val="a0"/>
    <w:next w:val="a0"/>
    <w:autoRedefine/>
    <w:semiHidden/>
    <w:rsid w:val="0046416B"/>
    <w:pPr>
      <w:ind w:left="420" w:hanging="210"/>
      <w:jc w:val="left"/>
    </w:pPr>
    <w:rPr>
      <w:sz w:val="18"/>
      <w:szCs w:val="18"/>
    </w:rPr>
  </w:style>
  <w:style w:type="paragraph" w:styleId="38">
    <w:name w:val="index 3"/>
    <w:basedOn w:val="a0"/>
    <w:next w:val="a0"/>
    <w:autoRedefine/>
    <w:semiHidden/>
    <w:rsid w:val="0046416B"/>
    <w:pPr>
      <w:ind w:left="630" w:hanging="210"/>
      <w:jc w:val="left"/>
    </w:pPr>
    <w:rPr>
      <w:sz w:val="18"/>
      <w:szCs w:val="18"/>
    </w:rPr>
  </w:style>
  <w:style w:type="paragraph" w:styleId="54">
    <w:name w:val="index 5"/>
    <w:basedOn w:val="a0"/>
    <w:next w:val="a0"/>
    <w:autoRedefine/>
    <w:semiHidden/>
    <w:rsid w:val="0046416B"/>
    <w:pPr>
      <w:ind w:left="1050" w:hanging="210"/>
      <w:jc w:val="left"/>
    </w:pPr>
    <w:rPr>
      <w:sz w:val="18"/>
      <w:szCs w:val="18"/>
    </w:rPr>
  </w:style>
  <w:style w:type="paragraph" w:styleId="63">
    <w:name w:val="index 6"/>
    <w:basedOn w:val="a0"/>
    <w:next w:val="a0"/>
    <w:autoRedefine/>
    <w:semiHidden/>
    <w:rsid w:val="0046416B"/>
    <w:pPr>
      <w:ind w:left="1260" w:hanging="210"/>
      <w:jc w:val="left"/>
    </w:pPr>
    <w:rPr>
      <w:sz w:val="18"/>
      <w:szCs w:val="18"/>
    </w:rPr>
  </w:style>
  <w:style w:type="paragraph" w:styleId="73">
    <w:name w:val="index 7"/>
    <w:basedOn w:val="a0"/>
    <w:next w:val="a0"/>
    <w:autoRedefine/>
    <w:semiHidden/>
    <w:rsid w:val="0046416B"/>
    <w:pPr>
      <w:ind w:left="1470" w:hanging="210"/>
      <w:jc w:val="left"/>
    </w:pPr>
    <w:rPr>
      <w:sz w:val="18"/>
      <w:szCs w:val="18"/>
    </w:rPr>
  </w:style>
  <w:style w:type="paragraph" w:styleId="82">
    <w:name w:val="index 8"/>
    <w:basedOn w:val="a0"/>
    <w:next w:val="a0"/>
    <w:autoRedefine/>
    <w:semiHidden/>
    <w:rsid w:val="0046416B"/>
    <w:pPr>
      <w:ind w:left="1680" w:hanging="210"/>
      <w:jc w:val="left"/>
    </w:pPr>
    <w:rPr>
      <w:sz w:val="18"/>
      <w:szCs w:val="18"/>
    </w:rPr>
  </w:style>
  <w:style w:type="paragraph" w:styleId="92">
    <w:name w:val="index 9"/>
    <w:basedOn w:val="a0"/>
    <w:next w:val="a0"/>
    <w:autoRedefine/>
    <w:semiHidden/>
    <w:rsid w:val="0046416B"/>
    <w:pPr>
      <w:ind w:left="1890" w:hanging="210"/>
      <w:jc w:val="left"/>
    </w:pPr>
    <w:rPr>
      <w:sz w:val="18"/>
      <w:szCs w:val="18"/>
    </w:rPr>
  </w:style>
  <w:style w:type="paragraph" w:styleId="afffff5">
    <w:name w:val="index heading"/>
    <w:basedOn w:val="a0"/>
    <w:next w:val="16"/>
    <w:semiHidden/>
    <w:rsid w:val="0046416B"/>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character" w:customStyle="1" w:styleId="normal1">
    <w:name w:val="normal1"/>
    <w:rsid w:val="0046416B"/>
    <w:rPr>
      <w:rFonts w:ascii="Arial" w:hAnsi="Arial" w:cs="Arial" w:hint="default"/>
      <w:b w:val="0"/>
      <w:bCs w:val="0"/>
      <w:color w:val="555555"/>
      <w:sz w:val="19"/>
      <w:szCs w:val="19"/>
    </w:rPr>
  </w:style>
  <w:style w:type="paragraph" w:customStyle="1" w:styleId="BodyTextIndent21">
    <w:name w:val="Body Text Indent 21"/>
    <w:basedOn w:val="a0"/>
    <w:rsid w:val="0046416B"/>
    <w:pPr>
      <w:overflowPunct w:val="0"/>
      <w:autoSpaceDE w:val="0"/>
      <w:autoSpaceDN w:val="0"/>
      <w:adjustRightInd w:val="0"/>
      <w:ind w:left="810"/>
      <w:jc w:val="left"/>
      <w:textAlignment w:val="baseline"/>
    </w:pPr>
    <w:rPr>
      <w:kern w:val="0"/>
      <w:sz w:val="20"/>
      <w:szCs w:val="20"/>
    </w:rPr>
  </w:style>
  <w:style w:type="paragraph" w:customStyle="1" w:styleId="xl40">
    <w:name w:val="xl40"/>
    <w:basedOn w:val="a0"/>
    <w:rsid w:val="0046416B"/>
    <w:pPr>
      <w:widowControl/>
      <w:spacing w:before="100" w:beforeAutospacing="1" w:after="100" w:afterAutospacing="1"/>
      <w:jc w:val="left"/>
      <w:textAlignment w:val="center"/>
    </w:pPr>
    <w:rPr>
      <w:rFonts w:ascii="黑体" w:eastAsia="黑体" w:hAnsi="宋体" w:cs="宋体"/>
      <w:kern w:val="0"/>
      <w:sz w:val="30"/>
      <w:szCs w:val="30"/>
    </w:rPr>
  </w:style>
  <w:style w:type="paragraph" w:customStyle="1" w:styleId="xl41">
    <w:name w:val="xl4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2">
    <w:name w:val="xl4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3">
    <w:name w:val="xl4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4">
    <w:name w:val="xl44"/>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45">
    <w:name w:val="xl4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46">
    <w:name w:val="xl4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47">
    <w:name w:val="xl47"/>
    <w:basedOn w:val="a0"/>
    <w:rsid w:val="0046416B"/>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afffff6">
    <w:name w:val="首页页眉样式"/>
    <w:basedOn w:val="a0"/>
    <w:autoRedefine/>
    <w:rsid w:val="0046416B"/>
    <w:pPr>
      <w:snapToGrid w:val="0"/>
      <w:spacing w:line="240" w:lineRule="atLeast"/>
      <w:jc w:val="center"/>
    </w:pPr>
    <w:rPr>
      <w:rFonts w:ascii="宋体" w:eastAsia="仿宋_GB2312" w:hAnsi="宋体"/>
      <w:b/>
      <w:kern w:val="0"/>
      <w:szCs w:val="20"/>
    </w:rPr>
  </w:style>
  <w:style w:type="paragraph" w:customStyle="1" w:styleId="ParaCharCharCharChar">
    <w:name w:val="默认段落字体 Para Char Char Char Char"/>
    <w:basedOn w:val="a0"/>
    <w:rsid w:val="0046416B"/>
  </w:style>
  <w:style w:type="paragraph" w:customStyle="1" w:styleId="2a">
    <w:name w:val="样式 四号 首行缩进:  2 字符"/>
    <w:basedOn w:val="a0"/>
    <w:rsid w:val="0046416B"/>
    <w:pPr>
      <w:spacing w:line="480" w:lineRule="atLeast"/>
    </w:pPr>
  </w:style>
  <w:style w:type="paragraph" w:customStyle="1" w:styleId="250">
    <w:name w:val="样式 四号 行距: 固定值 25 磅"/>
    <w:basedOn w:val="a0"/>
    <w:rsid w:val="0046416B"/>
    <w:pPr>
      <w:spacing w:line="480" w:lineRule="atLeast"/>
    </w:pPr>
  </w:style>
  <w:style w:type="paragraph" w:customStyle="1" w:styleId="2b">
    <w:name w:val="样式 四号 黑色 首行缩进:  2 字符"/>
    <w:basedOn w:val="a0"/>
    <w:rsid w:val="0046416B"/>
    <w:pPr>
      <w:spacing w:line="480" w:lineRule="atLeast"/>
    </w:pPr>
    <w:rPr>
      <w:color w:val="000000"/>
    </w:rPr>
  </w:style>
  <w:style w:type="paragraph" w:customStyle="1" w:styleId="221">
    <w:name w:val="样式 标题 2 + 首行缩进:  2 字符"/>
    <w:basedOn w:val="20"/>
    <w:rsid w:val="0046416B"/>
    <w:pPr>
      <w:spacing w:before="120" w:after="120" w:line="240" w:lineRule="auto"/>
    </w:pPr>
    <w:rPr>
      <w:szCs w:val="20"/>
    </w:rPr>
  </w:style>
  <w:style w:type="paragraph" w:customStyle="1" w:styleId="afffff7">
    <w:name w:val="样式 居中"/>
    <w:basedOn w:val="a0"/>
    <w:rsid w:val="0046416B"/>
    <w:pPr>
      <w:adjustRightInd w:val="0"/>
      <w:snapToGrid w:val="0"/>
      <w:spacing w:line="440" w:lineRule="atLeast"/>
      <w:jc w:val="center"/>
    </w:pPr>
    <w:rPr>
      <w:rFonts w:cs="宋体"/>
      <w:szCs w:val="20"/>
    </w:rPr>
  </w:style>
  <w:style w:type="paragraph" w:customStyle="1" w:styleId="afffff8">
    <w:name w:val="报告书表格"/>
    <w:basedOn w:val="a0"/>
    <w:link w:val="Charfb"/>
    <w:rsid w:val="0046416B"/>
    <w:pPr>
      <w:adjustRightInd w:val="0"/>
      <w:spacing w:before="60" w:after="60" w:line="240" w:lineRule="atLeast"/>
      <w:jc w:val="center"/>
      <w:textAlignment w:val="baseline"/>
    </w:pPr>
    <w:rPr>
      <w:kern w:val="0"/>
      <w:szCs w:val="20"/>
    </w:rPr>
  </w:style>
  <w:style w:type="paragraph" w:customStyle="1" w:styleId="CharCharCharChar">
    <w:name w:val="热电厂正文 Char Char Char Char"/>
    <w:basedOn w:val="a0"/>
    <w:link w:val="CharCharCharCharChar0"/>
    <w:rsid w:val="0046416B"/>
    <w:pPr>
      <w:spacing w:line="440" w:lineRule="exact"/>
      <w:ind w:firstLine="480"/>
    </w:pPr>
  </w:style>
  <w:style w:type="character" w:customStyle="1" w:styleId="CharCharCharCharChar0">
    <w:name w:val="热电厂正文 Char Char Char Char Char"/>
    <w:link w:val="CharCharCharChar"/>
    <w:rsid w:val="0046416B"/>
    <w:rPr>
      <w:rFonts w:ascii="Times New Roman" w:eastAsia="宋体" w:hAnsi="Times New Roman" w:cs="Times New Roman"/>
      <w:sz w:val="24"/>
      <w:szCs w:val="24"/>
    </w:rPr>
  </w:style>
  <w:style w:type="paragraph" w:customStyle="1" w:styleId="CharChar3">
    <w:name w:val="热电厂正文 Char Char"/>
    <w:basedOn w:val="a0"/>
    <w:rsid w:val="0046416B"/>
    <w:pPr>
      <w:spacing w:line="440" w:lineRule="exact"/>
      <w:ind w:firstLine="480"/>
    </w:pPr>
  </w:style>
  <w:style w:type="paragraph" w:customStyle="1" w:styleId="Charfc">
    <w:name w:val="热电厂正文 Char"/>
    <w:basedOn w:val="a0"/>
    <w:rsid w:val="0046416B"/>
    <w:pPr>
      <w:spacing w:line="440" w:lineRule="exact"/>
      <w:ind w:firstLine="480"/>
    </w:pPr>
  </w:style>
  <w:style w:type="paragraph" w:customStyle="1" w:styleId="afffff9">
    <w:name w:val="节标"/>
    <w:basedOn w:val="a0"/>
    <w:rsid w:val="0046416B"/>
    <w:pPr>
      <w:widowControl/>
      <w:autoSpaceDE w:val="0"/>
      <w:autoSpaceDN w:val="0"/>
      <w:adjustRightInd w:val="0"/>
      <w:spacing w:line="480" w:lineRule="exact"/>
      <w:ind w:firstLine="567"/>
      <w:jc w:val="center"/>
      <w:textAlignment w:val="bottom"/>
    </w:pPr>
    <w:rPr>
      <w:b/>
      <w:kern w:val="0"/>
      <w:sz w:val="30"/>
      <w:szCs w:val="20"/>
    </w:rPr>
  </w:style>
  <w:style w:type="paragraph" w:customStyle="1" w:styleId="afffffa">
    <w:name w:val="段标"/>
    <w:basedOn w:val="a0"/>
    <w:rsid w:val="0046416B"/>
    <w:pPr>
      <w:adjustRightInd w:val="0"/>
      <w:ind w:firstLine="567"/>
      <w:jc w:val="left"/>
      <w:textAlignment w:val="baseline"/>
    </w:pPr>
    <w:rPr>
      <w:kern w:val="0"/>
      <w:sz w:val="28"/>
      <w:szCs w:val="20"/>
    </w:rPr>
  </w:style>
  <w:style w:type="paragraph" w:customStyle="1" w:styleId="c">
    <w:name w:val="c"/>
    <w:rsid w:val="0046416B"/>
    <w:pPr>
      <w:widowControl w:val="0"/>
      <w:autoSpaceDE w:val="0"/>
      <w:autoSpaceDN w:val="0"/>
      <w:adjustRightInd w:val="0"/>
      <w:jc w:val="both"/>
    </w:pPr>
    <w:rPr>
      <w:rFonts w:ascii="Arial" w:eastAsia="宋体" w:hAnsi="Arial" w:cs="Times New Roman"/>
      <w:kern w:val="0"/>
      <w:sz w:val="24"/>
      <w:szCs w:val="20"/>
    </w:rPr>
  </w:style>
  <w:style w:type="paragraph" w:customStyle="1" w:styleId="InTable">
    <w:name w:val="In Table"/>
    <w:basedOn w:val="a0"/>
    <w:rsid w:val="0046416B"/>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afffffb">
    <w:name w:val="首页脚注"/>
    <w:basedOn w:val="aa"/>
    <w:rsid w:val="0046416B"/>
    <w:pPr>
      <w:keepLines/>
      <w:widowControl/>
      <w:tabs>
        <w:tab w:val="clear" w:pos="4153"/>
        <w:tab w:val="clear" w:pos="8306"/>
        <w:tab w:val="center" w:pos="4320"/>
      </w:tabs>
      <w:overflowPunct w:val="0"/>
      <w:autoSpaceDE w:val="0"/>
      <w:autoSpaceDN w:val="0"/>
      <w:adjustRightInd w:val="0"/>
      <w:snapToGrid/>
      <w:spacing w:line="360" w:lineRule="auto"/>
      <w:jc w:val="center"/>
      <w:textAlignment w:val="baseline"/>
    </w:pPr>
    <w:rPr>
      <w:kern w:val="0"/>
      <w:sz w:val="28"/>
      <w:szCs w:val="20"/>
    </w:rPr>
  </w:style>
  <w:style w:type="paragraph" w:customStyle="1" w:styleId="gb1">
    <w:name w:val="gb1"/>
    <w:basedOn w:val="a0"/>
    <w:rsid w:val="0046416B"/>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font8">
    <w:name w:val="font8"/>
    <w:basedOn w:val="a0"/>
    <w:rsid w:val="0046416B"/>
    <w:pPr>
      <w:widowControl/>
      <w:spacing w:before="100" w:beforeAutospacing="1" w:after="100" w:afterAutospacing="1"/>
      <w:jc w:val="left"/>
    </w:pPr>
    <w:rPr>
      <w:rFonts w:ascii="宋体" w:hAnsi="宋体" w:hint="eastAsia"/>
      <w:kern w:val="0"/>
    </w:rPr>
  </w:style>
  <w:style w:type="paragraph" w:customStyle="1" w:styleId="font9">
    <w:name w:val="font9"/>
    <w:basedOn w:val="a0"/>
    <w:rsid w:val="0046416B"/>
    <w:pPr>
      <w:widowControl/>
      <w:spacing w:before="100" w:beforeAutospacing="1" w:after="100" w:afterAutospacing="1"/>
      <w:jc w:val="left"/>
    </w:pPr>
    <w:rPr>
      <w:rFonts w:ascii="宋体" w:hAnsi="宋体" w:hint="eastAsia"/>
      <w:kern w:val="0"/>
      <w:sz w:val="20"/>
      <w:szCs w:val="20"/>
    </w:rPr>
  </w:style>
  <w:style w:type="paragraph" w:customStyle="1" w:styleId="font10">
    <w:name w:val="font10"/>
    <w:basedOn w:val="a0"/>
    <w:rsid w:val="0046416B"/>
    <w:pPr>
      <w:widowControl/>
      <w:spacing w:before="100" w:beforeAutospacing="1" w:after="100" w:afterAutospacing="1"/>
      <w:jc w:val="left"/>
    </w:pPr>
    <w:rPr>
      <w:kern w:val="0"/>
    </w:rPr>
  </w:style>
  <w:style w:type="paragraph" w:customStyle="1" w:styleId="1d">
    <w:name w:val="正文1"/>
    <w:basedOn w:val="a0"/>
    <w:rsid w:val="0046416B"/>
    <w:pPr>
      <w:adjustRightInd w:val="0"/>
      <w:spacing w:after="120" w:line="360" w:lineRule="atLeast"/>
      <w:jc w:val="center"/>
      <w:textAlignment w:val="baseline"/>
    </w:pPr>
    <w:rPr>
      <w:rFonts w:ascii="宋体"/>
      <w:kern w:val="0"/>
      <w:szCs w:val="20"/>
    </w:rPr>
  </w:style>
  <w:style w:type="paragraph" w:customStyle="1" w:styleId="Achievement">
    <w:name w:val="Achievement"/>
    <w:basedOn w:val="aff8"/>
    <w:autoRedefine/>
    <w:rsid w:val="0046416B"/>
    <w:pPr>
      <w:widowControl/>
      <w:tabs>
        <w:tab w:val="num" w:pos="960"/>
      </w:tabs>
      <w:spacing w:after="60" w:line="220" w:lineRule="atLeast"/>
      <w:ind w:left="960" w:right="-360" w:hanging="960"/>
      <w:jc w:val="left"/>
    </w:pPr>
    <w:rPr>
      <w:noProof/>
      <w:kern w:val="0"/>
      <w:sz w:val="20"/>
    </w:rPr>
  </w:style>
  <w:style w:type="paragraph" w:customStyle="1" w:styleId="InTableII">
    <w:name w:val="In Table (II)"/>
    <w:basedOn w:val="InTable"/>
    <w:rsid w:val="0046416B"/>
    <w:pPr>
      <w:spacing w:before="60" w:after="60"/>
      <w:ind w:left="52"/>
      <w:jc w:val="left"/>
    </w:pPr>
  </w:style>
  <w:style w:type="paragraph" w:customStyle="1" w:styleId="Items">
    <w:name w:val="Items"/>
    <w:basedOn w:val="a0"/>
    <w:autoRedefine/>
    <w:rsid w:val="0046416B"/>
    <w:pPr>
      <w:tabs>
        <w:tab w:val="num" w:pos="720"/>
        <w:tab w:val="left" w:pos="992"/>
      </w:tabs>
      <w:spacing w:before="10" w:after="20" w:line="460" w:lineRule="atLeast"/>
      <w:ind w:left="992" w:hanging="425"/>
    </w:pPr>
    <w:rPr>
      <w:rFonts w:ascii="Tahoma" w:eastAsia="华文中宋" w:hAnsi="Tahoma"/>
      <w:sz w:val="28"/>
      <w:szCs w:val="20"/>
    </w:rPr>
  </w:style>
  <w:style w:type="paragraph" w:customStyle="1" w:styleId="2c">
    <w:name w:val="表格2"/>
    <w:basedOn w:val="a0"/>
    <w:rsid w:val="0046416B"/>
    <w:pPr>
      <w:adjustRightInd w:val="0"/>
      <w:jc w:val="center"/>
      <w:textAlignment w:val="baseline"/>
    </w:pPr>
    <w:rPr>
      <w:rFonts w:ascii="宋体"/>
      <w:kern w:val="0"/>
      <w:szCs w:val="20"/>
    </w:rPr>
  </w:style>
  <w:style w:type="paragraph" w:customStyle="1" w:styleId="afffffc">
    <w:name w:val="表格文字居中"/>
    <w:basedOn w:val="a0"/>
    <w:autoRedefine/>
    <w:rsid w:val="0046416B"/>
    <w:pPr>
      <w:widowControl/>
      <w:tabs>
        <w:tab w:val="left" w:pos="-1843"/>
        <w:tab w:val="left" w:pos="1458"/>
        <w:tab w:val="left" w:pos="1727"/>
        <w:tab w:val="left" w:pos="1884"/>
      </w:tabs>
      <w:spacing w:line="300" w:lineRule="exact"/>
      <w:textAlignment w:val="bottom"/>
      <w:outlineLvl w:val="0"/>
    </w:pPr>
    <w:rPr>
      <w:rFonts w:ascii="宋体"/>
      <w:color w:val="000000"/>
      <w:spacing w:val="-12"/>
      <w:kern w:val="0"/>
    </w:rPr>
  </w:style>
  <w:style w:type="paragraph" w:customStyle="1" w:styleId="afffffd">
    <w:name w:val="农业部一"/>
    <w:next w:val="aff8"/>
    <w:autoRedefine/>
    <w:rsid w:val="0046416B"/>
    <w:pPr>
      <w:widowControl w:val="0"/>
      <w:topLinePunct/>
      <w:spacing w:line="480" w:lineRule="atLeast"/>
      <w:jc w:val="center"/>
    </w:pPr>
    <w:rPr>
      <w:rFonts w:ascii="Times New Roman" w:eastAsia="宋体" w:hAnsi="Times New Roman" w:cs="Times New Roman"/>
      <w:szCs w:val="24"/>
    </w:rPr>
  </w:style>
  <w:style w:type="paragraph" w:customStyle="1" w:styleId="Address2">
    <w:name w:val="Address 2"/>
    <w:basedOn w:val="a0"/>
    <w:rsid w:val="0046416B"/>
    <w:pPr>
      <w:framePr w:w="2405" w:wrap="notBeside" w:vAnchor="page" w:hAnchor="page" w:x="5761" w:y="1009" w:anchorLock="1"/>
      <w:widowControl/>
      <w:spacing w:line="200" w:lineRule="atLeast"/>
      <w:jc w:val="left"/>
    </w:pPr>
    <w:rPr>
      <w:noProof/>
      <w:kern w:val="0"/>
      <w:sz w:val="16"/>
      <w:szCs w:val="20"/>
    </w:rPr>
  </w:style>
  <w:style w:type="paragraph" w:customStyle="1" w:styleId="ljw">
    <w:name w:val="ljw表格"/>
    <w:basedOn w:val="a0"/>
    <w:next w:val="a0"/>
    <w:rsid w:val="0046416B"/>
    <w:pPr>
      <w:adjustRightInd w:val="0"/>
      <w:snapToGrid w:val="0"/>
      <w:spacing w:beforeLines="25" w:afterLines="25"/>
      <w:jc w:val="center"/>
    </w:pPr>
    <w:rPr>
      <w:rFonts w:ascii="宋体" w:hAnsi="宋体"/>
      <w:bCs/>
      <w:sz w:val="22"/>
      <w:szCs w:val="28"/>
    </w:rPr>
  </w:style>
  <w:style w:type="paragraph" w:customStyle="1" w:styleId="ljw0">
    <w:name w:val="ljw正文"/>
    <w:basedOn w:val="a0"/>
    <w:rsid w:val="0046416B"/>
    <w:pPr>
      <w:adjustRightInd w:val="0"/>
      <w:snapToGrid w:val="0"/>
      <w:spacing w:afterLines="50" w:line="300" w:lineRule="auto"/>
      <w:ind w:firstLine="480"/>
    </w:pPr>
    <w:rPr>
      <w:rFonts w:ascii="宋体" w:hAnsi="宋体"/>
      <w:bCs/>
      <w:szCs w:val="28"/>
    </w:rPr>
  </w:style>
  <w:style w:type="paragraph" w:customStyle="1" w:styleId="121">
    <w:name w:val="列表项目符号1.缩2"/>
    <w:basedOn w:val="1e"/>
    <w:autoRedefine/>
    <w:rsid w:val="0046416B"/>
    <w:pPr>
      <w:tabs>
        <w:tab w:val="left" w:pos="945"/>
        <w:tab w:val="num" w:pos="1992"/>
      </w:tabs>
      <w:spacing w:line="360" w:lineRule="auto"/>
      <w:ind w:left="0" w:firstLine="425"/>
    </w:pPr>
    <w:rPr>
      <w:szCs w:val="24"/>
    </w:rPr>
  </w:style>
  <w:style w:type="paragraph" w:customStyle="1" w:styleId="1e">
    <w:name w:val="列表项目符号1."/>
    <w:basedOn w:val="a0"/>
    <w:rsid w:val="0046416B"/>
    <w:pPr>
      <w:keepNext/>
      <w:adjustRightInd w:val="0"/>
      <w:spacing w:line="312" w:lineRule="atLeast"/>
      <w:ind w:left="425" w:hanging="425"/>
      <w:textAlignment w:val="baseline"/>
    </w:pPr>
    <w:rPr>
      <w:kern w:val="0"/>
      <w:szCs w:val="21"/>
    </w:rPr>
  </w:style>
  <w:style w:type="paragraph" w:customStyle="1" w:styleId="afffffe">
    <w:name w:val="自定义缩进"/>
    <w:basedOn w:val="a0"/>
    <w:autoRedefine/>
    <w:rsid w:val="0046416B"/>
    <w:pPr>
      <w:keepNext/>
      <w:spacing w:line="336" w:lineRule="auto"/>
      <w:ind w:firstLine="480"/>
      <w:jc w:val="left"/>
    </w:pPr>
    <w:rPr>
      <w:rFonts w:ascii="宋体" w:hAnsi="宋体"/>
      <w:kern w:val="0"/>
    </w:rPr>
  </w:style>
  <w:style w:type="paragraph" w:customStyle="1" w:styleId="affffff">
    <w:name w:val="表格内"/>
    <w:basedOn w:val="a0"/>
    <w:rsid w:val="0046416B"/>
    <w:pPr>
      <w:adjustRightInd w:val="0"/>
      <w:spacing w:line="240" w:lineRule="atLeast"/>
      <w:jc w:val="center"/>
      <w:textAlignment w:val="baseline"/>
    </w:pPr>
    <w:rPr>
      <w:rFonts w:ascii="宋体"/>
      <w:noProof/>
      <w:kern w:val="0"/>
      <w:sz w:val="28"/>
      <w:szCs w:val="20"/>
    </w:rPr>
  </w:style>
  <w:style w:type="paragraph" w:customStyle="1" w:styleId="Sun">
    <w:name w:val="Sun"/>
    <w:basedOn w:val="a0"/>
    <w:rsid w:val="0046416B"/>
    <w:pPr>
      <w:adjustRightInd w:val="0"/>
      <w:ind w:firstLine="567"/>
      <w:textAlignment w:val="baseline"/>
    </w:pPr>
    <w:rPr>
      <w:kern w:val="28"/>
      <w:sz w:val="28"/>
      <w:szCs w:val="20"/>
    </w:rPr>
  </w:style>
  <w:style w:type="paragraph" w:customStyle="1" w:styleId="affffff0">
    <w:name w:val="标准"/>
    <w:basedOn w:val="a0"/>
    <w:rsid w:val="0046416B"/>
    <w:pPr>
      <w:widowControl/>
      <w:wordWrap w:val="0"/>
      <w:overflowPunct w:val="0"/>
      <w:autoSpaceDE w:val="0"/>
      <w:autoSpaceDN w:val="0"/>
      <w:adjustRightInd w:val="0"/>
      <w:ind w:left="567" w:right="567" w:firstLine="794"/>
      <w:jc w:val="left"/>
      <w:textAlignment w:val="bottom"/>
    </w:pPr>
    <w:rPr>
      <w:kern w:val="0"/>
      <w:sz w:val="28"/>
      <w:szCs w:val="20"/>
    </w:rPr>
  </w:style>
  <w:style w:type="paragraph" w:customStyle="1" w:styleId="sms">
    <w:name w:val="sms"/>
    <w:basedOn w:val="a0"/>
    <w:rsid w:val="0046416B"/>
    <w:pPr>
      <w:widowControl/>
      <w:overflowPunct w:val="0"/>
      <w:autoSpaceDE w:val="0"/>
      <w:autoSpaceDN w:val="0"/>
      <w:adjustRightInd w:val="0"/>
      <w:ind w:left="2126" w:right="992" w:firstLine="709"/>
      <w:jc w:val="left"/>
      <w:textAlignment w:val="baseline"/>
    </w:pPr>
    <w:rPr>
      <w:rFonts w:ascii="宋体"/>
      <w:spacing w:val="20"/>
      <w:kern w:val="0"/>
      <w:sz w:val="26"/>
      <w:szCs w:val="20"/>
    </w:rPr>
  </w:style>
  <w:style w:type="paragraph" w:customStyle="1" w:styleId="zxl2Char">
    <w:name w:val="zxl正文首行缩进  2 字符 行距: Char"/>
    <w:basedOn w:val="a0"/>
    <w:autoRedefine/>
    <w:rsid w:val="0046416B"/>
    <w:pPr>
      <w:widowControl/>
      <w:tabs>
        <w:tab w:val="left" w:pos="-1843"/>
        <w:tab w:val="left" w:pos="1727"/>
        <w:tab w:val="left" w:pos="1884"/>
      </w:tabs>
      <w:ind w:firstLine="527"/>
      <w:textAlignment w:val="bottom"/>
      <w:outlineLvl w:val="0"/>
    </w:pPr>
    <w:rPr>
      <w:rFonts w:ascii="宋体" w:hAnsi="宋体"/>
    </w:rPr>
  </w:style>
  <w:style w:type="paragraph" w:customStyle="1" w:styleId="Default">
    <w:name w:val="Default"/>
    <w:rsid w:val="0046416B"/>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ljw1">
    <w:name w:val="ljw子标题"/>
    <w:basedOn w:val="a0"/>
    <w:next w:val="aff8"/>
    <w:rsid w:val="0046416B"/>
    <w:pPr>
      <w:adjustRightInd w:val="0"/>
      <w:snapToGrid w:val="0"/>
      <w:spacing w:beforeLines="50" w:afterLines="50"/>
      <w:jc w:val="left"/>
    </w:pPr>
    <w:rPr>
      <w:rFonts w:ascii="宋体" w:hAnsi="宋体"/>
      <w:b/>
      <w:szCs w:val="28"/>
    </w:rPr>
  </w:style>
  <w:style w:type="character" w:customStyle="1" w:styleId="affffff1">
    <w:name w:val="正文（首行缩进两字）"/>
    <w:aliases w:val="正文不缩进 Char Char Char Char Char Char"/>
    <w:rsid w:val="0046416B"/>
    <w:rPr>
      <w:rFonts w:eastAsia="宋体"/>
      <w:kern w:val="2"/>
      <w:sz w:val="21"/>
      <w:szCs w:val="24"/>
      <w:lang w:val="en-US" w:eastAsia="zh-CN" w:bidi="ar-SA"/>
    </w:rPr>
  </w:style>
  <w:style w:type="paragraph" w:customStyle="1" w:styleId="affffff2">
    <w:name w:val="热电厂正文"/>
    <w:basedOn w:val="a0"/>
    <w:rsid w:val="0046416B"/>
    <w:pPr>
      <w:spacing w:line="440" w:lineRule="exact"/>
      <w:ind w:firstLine="480"/>
    </w:pPr>
  </w:style>
  <w:style w:type="paragraph" w:customStyle="1" w:styleId="affffff3">
    <w:name w:val="图片"/>
    <w:basedOn w:val="a0"/>
    <w:rsid w:val="0046416B"/>
    <w:pPr>
      <w:adjustRightInd w:val="0"/>
      <w:snapToGrid w:val="0"/>
      <w:spacing w:line="400" w:lineRule="atLeast"/>
      <w:jc w:val="center"/>
      <w:textAlignment w:val="baseline"/>
    </w:pPr>
    <w:rPr>
      <w:kern w:val="0"/>
      <w:sz w:val="28"/>
      <w:szCs w:val="20"/>
    </w:rPr>
  </w:style>
  <w:style w:type="paragraph" w:customStyle="1" w:styleId="affffff4">
    <w:name w:val="表格内正文"/>
    <w:autoRedefine/>
    <w:rsid w:val="0046416B"/>
    <w:pPr>
      <w:widowControl w:val="0"/>
      <w:spacing w:line="360" w:lineRule="exact"/>
      <w:ind w:firstLineChars="200" w:firstLine="420"/>
      <w:jc w:val="both"/>
    </w:pPr>
    <w:rPr>
      <w:rFonts w:ascii="Times New Roman" w:eastAsia="宋体" w:hAnsi="Times New Roman" w:cs="Times New Roman"/>
      <w:szCs w:val="24"/>
    </w:rPr>
  </w:style>
  <w:style w:type="paragraph" w:customStyle="1" w:styleId="242">
    <w:name w:val="样式 小四 行距: 固定值 24 磅 首行缩进:  2 字符"/>
    <w:basedOn w:val="a0"/>
    <w:rsid w:val="0046416B"/>
    <w:pPr>
      <w:spacing w:line="440" w:lineRule="exact"/>
    </w:pPr>
  </w:style>
  <w:style w:type="paragraph" w:customStyle="1" w:styleId="1f">
    <w:name w:val="正文样式1"/>
    <w:basedOn w:val="af2"/>
    <w:link w:val="1Char2"/>
    <w:rsid w:val="0046416B"/>
    <w:pPr>
      <w:widowControl/>
      <w:ind w:firstLine="560"/>
      <w:jc w:val="left"/>
    </w:pPr>
    <w:rPr>
      <w:kern w:val="0"/>
    </w:rPr>
  </w:style>
  <w:style w:type="paragraph" w:customStyle="1" w:styleId="08515">
    <w:name w:val="样式 (西文) 宋体 首行缩进:  0.85 厘米 行距: 1.5 倍行距"/>
    <w:basedOn w:val="a0"/>
    <w:autoRedefine/>
    <w:rsid w:val="0046416B"/>
    <w:pPr>
      <w:adjustRightInd w:val="0"/>
      <w:snapToGrid w:val="0"/>
      <w:ind w:firstLine="480"/>
      <w:jc w:val="left"/>
    </w:pPr>
    <w:rPr>
      <w:rFonts w:ascii="宋体" w:hAnsi="宋体"/>
      <w:color w:val="000000"/>
    </w:rPr>
  </w:style>
  <w:style w:type="paragraph" w:customStyle="1" w:styleId="2150">
    <w:name w:val="样式 首行缩进:  2 字符 行距: 1.5 倍行距"/>
    <w:basedOn w:val="a0"/>
    <w:rsid w:val="0046416B"/>
    <w:pPr>
      <w:spacing w:line="440" w:lineRule="exact"/>
    </w:pPr>
    <w:rPr>
      <w:rFonts w:cs="宋体"/>
      <w:szCs w:val="20"/>
    </w:rPr>
  </w:style>
  <w:style w:type="paragraph" w:customStyle="1" w:styleId="2d">
    <w:name w:val="正文2"/>
    <w:rsid w:val="0046416B"/>
    <w:pPr>
      <w:widowControl w:val="0"/>
      <w:suppressAutoHyphens/>
      <w:spacing w:line="520" w:lineRule="atLeast"/>
      <w:ind w:firstLine="200"/>
      <w:jc w:val="both"/>
    </w:pPr>
    <w:rPr>
      <w:rFonts w:ascii="Times New Roman" w:eastAsia="宋体" w:hAnsi="Times New Roman" w:cs="Times New Roman"/>
      <w:spacing w:val="18"/>
      <w:kern w:val="0"/>
      <w:sz w:val="32"/>
      <w:szCs w:val="20"/>
    </w:rPr>
  </w:style>
  <w:style w:type="paragraph" w:customStyle="1" w:styleId="2Char4">
    <w:name w:val="样式 样式2 + (符号) 宋体 Char"/>
    <w:basedOn w:val="a0"/>
    <w:autoRedefine/>
    <w:rsid w:val="0046416B"/>
    <w:pPr>
      <w:adjustRightInd w:val="0"/>
      <w:snapToGrid w:val="0"/>
      <w:spacing w:line="480" w:lineRule="exact"/>
      <w:ind w:firstLine="480"/>
    </w:pPr>
    <w:rPr>
      <w:noProof/>
      <w:szCs w:val="28"/>
    </w:rPr>
  </w:style>
  <w:style w:type="character" w:customStyle="1" w:styleId="21Char">
    <w:name w:val="样式 样式2 + (符号) 宋体1 Char"/>
    <w:rsid w:val="0046416B"/>
    <w:rPr>
      <w:rFonts w:ascii="宋体" w:eastAsia="宋体"/>
      <w:kern w:val="2"/>
      <w:sz w:val="28"/>
      <w:szCs w:val="28"/>
      <w:lang w:val="en-US" w:eastAsia="zh-CN" w:bidi="ar-SA"/>
    </w:rPr>
  </w:style>
  <w:style w:type="paragraph" w:customStyle="1" w:styleId="F">
    <w:name w:val="F正文"/>
    <w:rsid w:val="0046416B"/>
    <w:pPr>
      <w:widowControl w:val="0"/>
      <w:adjustRightInd w:val="0"/>
      <w:spacing w:line="360" w:lineRule="atLeast"/>
      <w:textAlignment w:val="baseline"/>
    </w:pPr>
    <w:rPr>
      <w:rFonts w:ascii="Times New Roman" w:eastAsia="宋体" w:hAnsi="Times New Roman" w:cs="Times New Roman"/>
      <w:spacing w:val="12"/>
      <w:kern w:val="0"/>
      <w:sz w:val="24"/>
      <w:szCs w:val="20"/>
    </w:rPr>
  </w:style>
  <w:style w:type="paragraph" w:customStyle="1" w:styleId="CharCharChar">
    <w:name w:val="Char Char Char"/>
    <w:basedOn w:val="a0"/>
    <w:rsid w:val="0046416B"/>
    <w:rPr>
      <w:szCs w:val="21"/>
    </w:rPr>
  </w:style>
  <w:style w:type="paragraph" w:customStyle="1" w:styleId="affffff5">
    <w:name w:val="中文表标题"/>
    <w:basedOn w:val="a0"/>
    <w:next w:val="a0"/>
    <w:rsid w:val="0046416B"/>
    <w:pPr>
      <w:keepNext/>
      <w:widowControl/>
      <w:overflowPunct w:val="0"/>
      <w:adjustRightInd w:val="0"/>
      <w:snapToGrid w:val="0"/>
      <w:spacing w:before="480" w:after="360" w:line="500" w:lineRule="exact"/>
      <w:jc w:val="center"/>
      <w:textAlignment w:val="baseline"/>
    </w:pPr>
    <w:rPr>
      <w:rFonts w:eastAsia="仿宋_GB2312"/>
      <w:kern w:val="0"/>
      <w:sz w:val="28"/>
      <w:szCs w:val="20"/>
    </w:rPr>
  </w:style>
  <w:style w:type="paragraph" w:customStyle="1" w:styleId="affffff6">
    <w:name w:val="表内"/>
    <w:basedOn w:val="a0"/>
    <w:rsid w:val="0046416B"/>
    <w:pPr>
      <w:jc w:val="center"/>
      <w:textAlignment w:val="center"/>
    </w:pPr>
    <w:rPr>
      <w:rFonts w:ascii="仿宋_GB2312" w:eastAsia="仿宋_GB2312"/>
      <w:szCs w:val="20"/>
    </w:rPr>
  </w:style>
  <w:style w:type="paragraph" w:customStyle="1" w:styleId="CharCharCharCharCharChar">
    <w:name w:val="Char Char Char Char Char Char"/>
    <w:basedOn w:val="a0"/>
    <w:rsid w:val="0046416B"/>
    <w:rPr>
      <w:rFonts w:eastAsia="文鼎CS大宋"/>
    </w:rPr>
  </w:style>
  <w:style w:type="paragraph" w:customStyle="1" w:styleId="2e">
    <w:name w:val="样式 表格标题 + 首行缩进:  2 字符"/>
    <w:basedOn w:val="a0"/>
    <w:rsid w:val="0046416B"/>
    <w:pPr>
      <w:adjustRightInd w:val="0"/>
      <w:spacing w:before="120"/>
      <w:ind w:firstLine="480"/>
      <w:jc w:val="center"/>
      <w:textAlignment w:val="baseline"/>
    </w:pPr>
    <w:rPr>
      <w:rFonts w:eastAsia="汉鼎简特宋"/>
      <w:kern w:val="0"/>
      <w:szCs w:val="20"/>
    </w:rPr>
  </w:style>
  <w:style w:type="paragraph" w:customStyle="1" w:styleId="GB231212">
    <w:name w:val="样式 (中文) 楷体_GB2312 居中 行距: 固定值 12 磅"/>
    <w:basedOn w:val="a0"/>
    <w:rsid w:val="0046416B"/>
    <w:pPr>
      <w:spacing w:line="240" w:lineRule="exact"/>
      <w:jc w:val="center"/>
    </w:pPr>
    <w:rPr>
      <w:rFonts w:eastAsia="楷体_GB2312" w:cs="宋体"/>
      <w:szCs w:val="20"/>
    </w:rPr>
  </w:style>
  <w:style w:type="paragraph" w:customStyle="1" w:styleId="222GB2312">
    <w:name w:val="样式 样式 样式 样式 样式 样式 首行缩进:  2 字符 + 首行缩进:  2 字符2 + 仿宋_GB2312 + 首行缩进:..."/>
    <w:basedOn w:val="a0"/>
    <w:link w:val="222GB2312Char"/>
    <w:rsid w:val="0046416B"/>
    <w:pPr>
      <w:spacing w:line="560" w:lineRule="exact"/>
      <w:ind w:firstLine="624"/>
    </w:pPr>
    <w:rPr>
      <w:rFonts w:eastAsia="楷体_GB2312"/>
      <w:spacing w:val="12"/>
      <w:kern w:val="0"/>
      <w:sz w:val="28"/>
      <w:szCs w:val="28"/>
    </w:rPr>
  </w:style>
  <w:style w:type="character" w:customStyle="1" w:styleId="222GB2312Char">
    <w:name w:val="样式 样式 样式 样式 样式 样式 首行缩进:  2 字符 + 首行缩进:  2 字符2 + 仿宋_GB2312 + 首行缩进:... Char"/>
    <w:link w:val="222GB2312"/>
    <w:rsid w:val="0046416B"/>
    <w:rPr>
      <w:rFonts w:ascii="Times New Roman" w:eastAsia="楷体_GB2312" w:hAnsi="Times New Roman" w:cs="Times New Roman"/>
      <w:spacing w:val="12"/>
      <w:kern w:val="0"/>
      <w:sz w:val="28"/>
      <w:szCs w:val="28"/>
    </w:rPr>
  </w:style>
  <w:style w:type="paragraph" w:customStyle="1" w:styleId="affffff7">
    <w:name w:val="表蕊"/>
    <w:basedOn w:val="a0"/>
    <w:rsid w:val="0046416B"/>
    <w:pPr>
      <w:adjustRightInd w:val="0"/>
      <w:spacing w:line="320" w:lineRule="atLeast"/>
      <w:jc w:val="left"/>
      <w:textAlignment w:val="baseline"/>
    </w:pPr>
    <w:rPr>
      <w:rFonts w:ascii="宋体" w:hAnsi="宋体"/>
      <w:spacing w:val="-10"/>
      <w:kern w:val="0"/>
      <w:szCs w:val="20"/>
    </w:rPr>
  </w:style>
  <w:style w:type="character" w:customStyle="1" w:styleId="px141">
    <w:name w:val="px141"/>
    <w:rsid w:val="0046416B"/>
    <w:rPr>
      <w:sz w:val="21"/>
      <w:szCs w:val="21"/>
    </w:rPr>
  </w:style>
  <w:style w:type="paragraph" w:customStyle="1" w:styleId="affffff8">
    <w:name w:val="表序号"/>
    <w:basedOn w:val="50"/>
    <w:rsid w:val="0046416B"/>
    <w:pPr>
      <w:keepNext/>
      <w:keepLines/>
      <w:numPr>
        <w:ilvl w:val="5"/>
      </w:numPr>
      <w:tabs>
        <w:tab w:val="num" w:pos="360"/>
        <w:tab w:val="num" w:pos="915"/>
        <w:tab w:val="num" w:pos="975"/>
        <w:tab w:val="num" w:pos="2520"/>
      </w:tabs>
      <w:spacing w:line="360" w:lineRule="auto"/>
      <w:ind w:left="915" w:firstLineChars="200" w:hanging="360"/>
      <w:jc w:val="center"/>
    </w:pPr>
    <w:rPr>
      <w:rFonts w:ascii="仿宋_GB2312" w:eastAsia="仿宋_GB2312" w:hAnsi="Arial"/>
      <w:b/>
      <w:spacing w:val="0"/>
      <w:kern w:val="44"/>
    </w:rPr>
  </w:style>
  <w:style w:type="paragraph" w:customStyle="1" w:styleId="content">
    <w:name w:val="content"/>
    <w:basedOn w:val="a0"/>
    <w:rsid w:val="0046416B"/>
    <w:pPr>
      <w:widowControl/>
      <w:spacing w:before="100" w:after="100"/>
      <w:jc w:val="left"/>
    </w:pPr>
    <w:rPr>
      <w:rFonts w:ascii="宋体" w:hAnsi="宋体"/>
      <w:color w:val="000000"/>
      <w:kern w:val="0"/>
      <w:sz w:val="19"/>
      <w:szCs w:val="20"/>
    </w:rPr>
  </w:style>
  <w:style w:type="paragraph" w:customStyle="1" w:styleId="CharCharCharCharCharChar1">
    <w:name w:val="Char Char Char Char Char Char1"/>
    <w:basedOn w:val="a0"/>
    <w:rsid w:val="0046416B"/>
  </w:style>
  <w:style w:type="paragraph" w:styleId="2">
    <w:name w:val="List Number 2"/>
    <w:basedOn w:val="a0"/>
    <w:rsid w:val="0046416B"/>
    <w:pPr>
      <w:numPr>
        <w:numId w:val="5"/>
      </w:numPr>
      <w:tabs>
        <w:tab w:val="clear" w:pos="1200"/>
        <w:tab w:val="num" w:pos="780"/>
      </w:tabs>
      <w:adjustRightInd w:val="0"/>
      <w:snapToGrid w:val="0"/>
      <w:spacing w:line="300" w:lineRule="auto"/>
      <w:ind w:leftChars="200" w:left="780"/>
    </w:pPr>
    <w:rPr>
      <w:rFonts w:ascii="仿宋_GB2312" w:eastAsia="仿宋_GB2312"/>
      <w:sz w:val="28"/>
    </w:rPr>
  </w:style>
  <w:style w:type="paragraph" w:styleId="3">
    <w:name w:val="List Number 3"/>
    <w:basedOn w:val="a0"/>
    <w:rsid w:val="0046416B"/>
    <w:pPr>
      <w:numPr>
        <w:numId w:val="6"/>
      </w:numPr>
      <w:tabs>
        <w:tab w:val="clear" w:pos="1620"/>
        <w:tab w:val="num" w:pos="1200"/>
      </w:tabs>
      <w:adjustRightInd w:val="0"/>
      <w:snapToGrid w:val="0"/>
      <w:spacing w:line="300" w:lineRule="auto"/>
      <w:ind w:leftChars="400" w:left="1200"/>
    </w:pPr>
    <w:rPr>
      <w:rFonts w:ascii="仿宋_GB2312" w:eastAsia="仿宋_GB2312"/>
      <w:sz w:val="28"/>
    </w:rPr>
  </w:style>
  <w:style w:type="paragraph" w:styleId="4">
    <w:name w:val="List Number 4"/>
    <w:basedOn w:val="a0"/>
    <w:rsid w:val="0046416B"/>
    <w:pPr>
      <w:numPr>
        <w:numId w:val="7"/>
      </w:numPr>
      <w:tabs>
        <w:tab w:val="clear" w:pos="2040"/>
        <w:tab w:val="num" w:pos="1620"/>
      </w:tabs>
      <w:adjustRightInd w:val="0"/>
      <w:snapToGrid w:val="0"/>
      <w:spacing w:line="300" w:lineRule="auto"/>
      <w:ind w:leftChars="600" w:left="1620"/>
    </w:pPr>
    <w:rPr>
      <w:rFonts w:ascii="仿宋_GB2312" w:eastAsia="仿宋_GB2312"/>
      <w:sz w:val="28"/>
    </w:rPr>
  </w:style>
  <w:style w:type="paragraph" w:styleId="5">
    <w:name w:val="List Number 5"/>
    <w:basedOn w:val="a0"/>
    <w:rsid w:val="0046416B"/>
    <w:pPr>
      <w:numPr>
        <w:numId w:val="8"/>
      </w:numPr>
      <w:tabs>
        <w:tab w:val="clear" w:pos="360"/>
        <w:tab w:val="num" w:pos="2040"/>
      </w:tabs>
      <w:adjustRightInd w:val="0"/>
      <w:snapToGrid w:val="0"/>
      <w:spacing w:line="300" w:lineRule="auto"/>
      <w:ind w:leftChars="800" w:left="2040"/>
    </w:pPr>
    <w:rPr>
      <w:rFonts w:ascii="仿宋_GB2312" w:eastAsia="仿宋_GB2312"/>
      <w:sz w:val="28"/>
    </w:rPr>
  </w:style>
  <w:style w:type="paragraph" w:styleId="40">
    <w:name w:val="List Bullet 4"/>
    <w:basedOn w:val="a0"/>
    <w:autoRedefine/>
    <w:rsid w:val="0046416B"/>
    <w:pPr>
      <w:numPr>
        <w:numId w:val="9"/>
      </w:numPr>
      <w:tabs>
        <w:tab w:val="clear" w:pos="2040"/>
        <w:tab w:val="num" w:pos="1620"/>
      </w:tabs>
      <w:adjustRightInd w:val="0"/>
      <w:snapToGrid w:val="0"/>
      <w:spacing w:line="300" w:lineRule="auto"/>
      <w:ind w:leftChars="600" w:left="1620"/>
    </w:pPr>
    <w:rPr>
      <w:rFonts w:ascii="仿宋_GB2312" w:eastAsia="仿宋_GB2312"/>
      <w:sz w:val="28"/>
    </w:rPr>
  </w:style>
  <w:style w:type="paragraph" w:styleId="55">
    <w:name w:val="List Bullet 5"/>
    <w:basedOn w:val="a0"/>
    <w:autoRedefine/>
    <w:rsid w:val="0046416B"/>
    <w:pPr>
      <w:tabs>
        <w:tab w:val="num" w:pos="360"/>
      </w:tabs>
      <w:adjustRightInd w:val="0"/>
      <w:snapToGrid w:val="0"/>
      <w:spacing w:line="300" w:lineRule="auto"/>
      <w:ind w:left="360" w:hangingChars="200" w:hanging="360"/>
    </w:pPr>
    <w:rPr>
      <w:rFonts w:ascii="仿宋_GB2312" w:eastAsia="仿宋_GB2312"/>
      <w:sz w:val="28"/>
    </w:rPr>
  </w:style>
  <w:style w:type="character" w:customStyle="1" w:styleId="hg1">
    <w:name w:val="hg1"/>
    <w:rsid w:val="0046416B"/>
    <w:rPr>
      <w:spacing w:val="432"/>
    </w:rPr>
  </w:style>
  <w:style w:type="paragraph" w:customStyle="1" w:styleId="CharCharChar1Char">
    <w:name w:val="Char Char Char1 Char"/>
    <w:basedOn w:val="a0"/>
    <w:rsid w:val="0046416B"/>
  </w:style>
  <w:style w:type="paragraph" w:customStyle="1" w:styleId="ParaCharCharChar1CharCharCharCharCharCharCharCharCharChar">
    <w:name w:val="默认段落字体 Para Char Char Char1 Char Char Char Char Char Char Char Char Char Char"/>
    <w:basedOn w:val="a0"/>
    <w:rsid w:val="0046416B"/>
  </w:style>
  <w:style w:type="paragraph" w:customStyle="1" w:styleId="affffff9">
    <w:name w:val="表号"/>
    <w:basedOn w:val="a0"/>
    <w:rsid w:val="0046416B"/>
    <w:rPr>
      <w:szCs w:val="20"/>
    </w:rPr>
  </w:style>
  <w:style w:type="paragraph" w:customStyle="1" w:styleId="150">
    <w:name w:val="样式 行距: 1.5 倍行距"/>
    <w:basedOn w:val="a0"/>
    <w:autoRedefine/>
    <w:rsid w:val="0046416B"/>
    <w:pPr>
      <w:spacing w:line="460" w:lineRule="exact"/>
      <w:ind w:firstLine="480"/>
    </w:pPr>
    <w:rPr>
      <w:rFonts w:ascii="宋体" w:hAnsi="宋体"/>
    </w:rPr>
  </w:style>
  <w:style w:type="paragraph" w:customStyle="1" w:styleId="xl67">
    <w:name w:val="xl67"/>
    <w:basedOn w:val="a0"/>
    <w:rsid w:val="0046416B"/>
    <w:pPr>
      <w:widowControl/>
      <w:pBdr>
        <w:left w:val="single" w:sz="4" w:space="0" w:color="auto"/>
      </w:pBdr>
      <w:spacing w:before="100" w:beforeAutospacing="1" w:after="100" w:afterAutospacing="1"/>
      <w:jc w:val="center"/>
    </w:pPr>
    <w:rPr>
      <w:rFonts w:ascii="仿宋_GB2312" w:eastAsia="仿宋_GB2312" w:hAnsi="宋体" w:hint="eastAsia"/>
      <w:kern w:val="0"/>
    </w:rPr>
  </w:style>
  <w:style w:type="paragraph" w:customStyle="1" w:styleId="CharCharCharCharCharCharCharChar1CharCharCharCharCharCharCharCharCharChar">
    <w:name w:val="Char Char Char Char Char Char Char Char1 Char Char Char Char Char Char Char Char Char Char"/>
    <w:basedOn w:val="a0"/>
    <w:rsid w:val="0046416B"/>
  </w:style>
  <w:style w:type="character" w:customStyle="1" w:styleId="Char13">
    <w:name w:val="页脚 Char1"/>
    <w:aliases w:val="Footer1 Char2,页脚 Char Char,页脚1 Char1,123YJ Char2"/>
    <w:rsid w:val="0046416B"/>
    <w:rPr>
      <w:rFonts w:eastAsia="宋体"/>
      <w:kern w:val="2"/>
      <w:sz w:val="18"/>
      <w:szCs w:val="18"/>
      <w:lang w:val="en-US" w:eastAsia="zh-CN" w:bidi="ar-SA"/>
    </w:rPr>
  </w:style>
  <w:style w:type="paragraph" w:customStyle="1" w:styleId="1f0">
    <w:name w:val="列出段落1"/>
    <w:basedOn w:val="a0"/>
    <w:rsid w:val="0046416B"/>
    <w:pPr>
      <w:ind w:firstLine="420"/>
    </w:pPr>
    <w:rPr>
      <w:rFonts w:ascii="Calibri" w:hAnsi="Calibri"/>
      <w:szCs w:val="22"/>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sid w:val="0046416B"/>
  </w:style>
  <w:style w:type="character" w:customStyle="1" w:styleId="CharChar20">
    <w:name w:val="Char Char2"/>
    <w:rsid w:val="0046416B"/>
    <w:rPr>
      <w:rFonts w:ascii="Cambria" w:eastAsia="宋体" w:hAnsi="Cambria" w:cs="Times New Roman"/>
      <w:b/>
      <w:bCs/>
      <w:kern w:val="2"/>
      <w:sz w:val="32"/>
      <w:szCs w:val="32"/>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0"/>
    <w:rsid w:val="0046416B"/>
  </w:style>
  <w:style w:type="character" w:customStyle="1" w:styleId="Char20">
    <w:name w:val="正文文本缩进 Char2"/>
    <w:aliases w:val="正文文字缩进 Char,正文文字( 首段缩进两字） Char,正文文字缩进2字符 Char,特点标题 Char1,正文表中文字 Char,Plain Text Char Char Char1,Plain Text Char Char2,Plain Text Char2 Char Char1,Plain Text Char Char Char Char,Plain Text Char1 Char Char Char1,body text Char,正文文本缩进1 Char"/>
    <w:link w:val="afd"/>
    <w:rsid w:val="0046416B"/>
    <w:rPr>
      <w:rFonts w:ascii="仿宋_GB2312" w:eastAsia="仿宋_GB2312" w:hAnsi="Times New Roman" w:cs="Times New Roman"/>
      <w:sz w:val="28"/>
      <w:szCs w:val="24"/>
    </w:rPr>
  </w:style>
  <w:style w:type="character" w:customStyle="1" w:styleId="Charf0">
    <w:name w:val="表格文字 Char"/>
    <w:link w:val="aff3"/>
    <w:rsid w:val="0046416B"/>
    <w:rPr>
      <w:rFonts w:ascii="仿宋_GB2312" w:eastAsia="仿宋_GB2312" w:hAnsi="Arial Black" w:cs="Times New Roman"/>
      <w:kern w:val="44"/>
      <w:sz w:val="24"/>
      <w:szCs w:val="20"/>
    </w:rPr>
  </w:style>
  <w:style w:type="paragraph" w:customStyle="1" w:styleId="1f1">
    <w:name w:val="表中文字1"/>
    <w:autoRedefine/>
    <w:rsid w:val="0046416B"/>
    <w:pPr>
      <w:widowControl w:val="0"/>
      <w:adjustRightInd w:val="0"/>
      <w:snapToGrid w:val="0"/>
      <w:jc w:val="center"/>
    </w:pPr>
    <w:rPr>
      <w:rFonts w:ascii="仿宋_GB2312" w:eastAsia="仿宋_GB2312" w:hAnsi="Times New Roman" w:cs="Times New Roman"/>
      <w:sz w:val="24"/>
      <w:szCs w:val="24"/>
    </w:rPr>
  </w:style>
  <w:style w:type="character" w:customStyle="1" w:styleId="CharChar4">
    <w:name w:val="节 Char Char"/>
    <w:rsid w:val="0046416B"/>
    <w:rPr>
      <w:rFonts w:ascii="仿宋_GB2312" w:eastAsia="仿宋_GB2312" w:hAnsi="Arial"/>
      <w:b/>
      <w:bCs/>
      <w:kern w:val="2"/>
      <w:sz w:val="30"/>
      <w:szCs w:val="32"/>
      <w:lang w:val="en-US" w:eastAsia="zh-CN" w:bidi="ar-SA"/>
    </w:rPr>
  </w:style>
  <w:style w:type="character" w:customStyle="1" w:styleId="CharChar1CharCharChar">
    <w:name w:val="正文（首行缩进两字） Char Char1 Char Char Char"/>
    <w:rsid w:val="0046416B"/>
    <w:rPr>
      <w:rFonts w:ascii="仿宋_GB2312" w:eastAsia="仿宋_GB2312"/>
      <w:color w:val="000000"/>
      <w:kern w:val="2"/>
      <w:sz w:val="28"/>
      <w:szCs w:val="24"/>
      <w:lang w:val="en-US" w:eastAsia="zh-CN" w:bidi="ar-SA"/>
    </w:rPr>
  </w:style>
  <w:style w:type="paragraph" w:customStyle="1" w:styleId="affffffa">
    <w:name w:val="框图"/>
    <w:basedOn w:val="a0"/>
    <w:autoRedefine/>
    <w:rsid w:val="0046416B"/>
    <w:pPr>
      <w:adjustRightInd w:val="0"/>
      <w:snapToGrid w:val="0"/>
      <w:ind w:leftChars="-38" w:left="2" w:rightChars="-38" w:right="-106" w:hangingChars="54" w:hanging="108"/>
      <w:jc w:val="center"/>
    </w:pPr>
    <w:rPr>
      <w:rFonts w:ascii="仿宋_GB2312" w:eastAsia="仿宋_GB2312"/>
      <w:sz w:val="20"/>
      <w:szCs w:val="20"/>
    </w:rPr>
  </w:style>
  <w:style w:type="paragraph" w:styleId="z-">
    <w:name w:val="HTML Bottom of Form"/>
    <w:aliases w:val="z-窗体底部"/>
    <w:basedOn w:val="a0"/>
    <w:next w:val="a0"/>
    <w:link w:val="z-Char"/>
    <w:hidden/>
    <w:rsid w:val="0046416B"/>
    <w:pPr>
      <w:pBdr>
        <w:top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Char">
    <w:name w:val="z-窗体底端 Char"/>
    <w:aliases w:val="z-窗体底部 Char"/>
    <w:basedOn w:val="a1"/>
    <w:link w:val="z-"/>
    <w:rsid w:val="0046416B"/>
    <w:rPr>
      <w:rFonts w:ascii="Arial" w:eastAsia="仿宋_GB2312" w:hAnsi="Arial" w:cs="Arial"/>
      <w:vanish/>
      <w:sz w:val="16"/>
      <w:szCs w:val="16"/>
    </w:rPr>
  </w:style>
  <w:style w:type="paragraph" w:styleId="z-0">
    <w:name w:val="HTML Top of Form"/>
    <w:aliases w:val="z-窗体顶部"/>
    <w:basedOn w:val="a0"/>
    <w:next w:val="a0"/>
    <w:link w:val="z-Char0"/>
    <w:hidden/>
    <w:rsid w:val="0046416B"/>
    <w:pPr>
      <w:pBdr>
        <w:bottom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Char0">
    <w:name w:val="z-窗体顶端 Char"/>
    <w:aliases w:val="z-窗体顶部 Char"/>
    <w:basedOn w:val="a1"/>
    <w:link w:val="z-0"/>
    <w:rsid w:val="0046416B"/>
    <w:rPr>
      <w:rFonts w:ascii="Arial" w:eastAsia="仿宋_GB2312" w:hAnsi="Arial" w:cs="Arial"/>
      <w:vanish/>
      <w:sz w:val="16"/>
      <w:szCs w:val="16"/>
    </w:rPr>
  </w:style>
  <w:style w:type="character" w:customStyle="1" w:styleId="CharCharChar0">
    <w:name w:val="正文（首行缩进两字） Char Char Char"/>
    <w:aliases w:val="正文（首行缩进两字） Char Char Char Char Char Char Char Char Char2,正文（首行缩进两字） Char Char Char Char Char Char Char Char Char Char1"/>
    <w:rsid w:val="0046416B"/>
    <w:rPr>
      <w:rFonts w:ascii="仿宋_GB2312" w:eastAsia="仿宋_GB2312"/>
      <w:color w:val="000000"/>
      <w:kern w:val="2"/>
      <w:sz w:val="28"/>
      <w:szCs w:val="24"/>
      <w:lang w:val="en-US" w:eastAsia="zh-CN" w:bidi="ar-SA"/>
    </w:rPr>
  </w:style>
  <w:style w:type="paragraph" w:customStyle="1" w:styleId="4-001001">
    <w:name w:val="样式 标题 4 + 黑色 左侧:  -0.01 厘米 首行缩进:  0.01 厘米"/>
    <w:basedOn w:val="41"/>
    <w:rsid w:val="0046416B"/>
    <w:pPr>
      <w:numPr>
        <w:ilvl w:val="3"/>
      </w:numPr>
      <w:tabs>
        <w:tab w:val="num" w:pos="1080"/>
      </w:tabs>
      <w:snapToGrid w:val="0"/>
      <w:spacing w:beforeLines="50" w:line="324" w:lineRule="auto"/>
      <w:ind w:left="864" w:hanging="864"/>
    </w:pPr>
    <w:rPr>
      <w:rFonts w:ascii="仿宋_GB2312" w:eastAsia="仿宋_GB2312" w:cs="宋体"/>
      <w:b w:val="0"/>
      <w:bCs w:val="0"/>
      <w:color w:val="000000"/>
      <w:szCs w:val="20"/>
    </w:rPr>
  </w:style>
  <w:style w:type="paragraph" w:customStyle="1" w:styleId="4-0010010">
    <w:name w:val="样式 样式 标题 4 + 黑色 左侧:  -0.01 厘米 首行缩进:  0.01 厘米 + 左侧:  0 厘米 首行缩进: ..."/>
    <w:basedOn w:val="4-001001"/>
    <w:rsid w:val="0046416B"/>
    <w:pPr>
      <w:numPr>
        <w:ilvl w:val="0"/>
      </w:numPr>
      <w:tabs>
        <w:tab w:val="num" w:pos="851"/>
        <w:tab w:val="num" w:pos="1080"/>
      </w:tabs>
      <w:ind w:left="851" w:hanging="851"/>
    </w:p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0"/>
    <w:rsid w:val="0046416B"/>
  </w:style>
  <w:style w:type="paragraph" w:customStyle="1" w:styleId="110">
    <w:name w:val="样式11"/>
    <w:basedOn w:val="a0"/>
    <w:rsid w:val="0046416B"/>
    <w:pPr>
      <w:tabs>
        <w:tab w:val="num" w:pos="720"/>
      </w:tabs>
      <w:adjustRightInd w:val="0"/>
      <w:snapToGrid w:val="0"/>
      <w:spacing w:line="312" w:lineRule="auto"/>
      <w:ind w:left="720" w:hanging="720"/>
    </w:pPr>
    <w:rPr>
      <w:rFonts w:ascii="仿宋_GB2312" w:eastAsia="仿宋_GB2312"/>
      <w:sz w:val="28"/>
    </w:rPr>
  </w:style>
  <w:style w:type="paragraph" w:customStyle="1" w:styleId="21051">
    <w:name w:val="样式 标题 2节 + 段前: 1 行 段后: 0.5 行1"/>
    <w:basedOn w:val="a0"/>
    <w:rsid w:val="0046416B"/>
    <w:pPr>
      <w:tabs>
        <w:tab w:val="num" w:pos="720"/>
      </w:tabs>
    </w:pPr>
  </w:style>
  <w:style w:type="character" w:customStyle="1" w:styleId="pt14">
    <w:name w:val="pt14"/>
    <w:basedOn w:val="a1"/>
    <w:rsid w:val="0046416B"/>
  </w:style>
  <w:style w:type="character" w:customStyle="1" w:styleId="Charc">
    <w:name w:val="表格 Char"/>
    <w:aliases w:val="孙普文字 Char,普通文字 Char Char Char Char Char Char,纯文本 Char Char Char Char1,纯文本 Char Char Char2,纯文本 Char Char Char Char Char Char Char Char Char1,纯文本 Char Char Char Char Char Char Char Char Char Char Char Char Char Char1,纯文本 Char Char1,纯文本1 Char"/>
    <w:link w:val="af7"/>
    <w:rsid w:val="0046416B"/>
    <w:rPr>
      <w:rFonts w:ascii="Times New Roman" w:eastAsia="宋体" w:hAnsi="Times New Roman" w:cs="Times New Roman"/>
      <w:kern w:val="0"/>
      <w:sz w:val="28"/>
      <w:szCs w:val="20"/>
    </w:rPr>
  </w:style>
  <w:style w:type="character" w:customStyle="1" w:styleId="2f">
    <w:name w:val="正文缩进2"/>
    <w:aliases w:val="正文（首行缩进两字） Char2,正文（首行缩进两字） Char Char Char Char Char2,正文（首行缩进两字） Char Char Char Char Char Char Char2,正文（首行缩进两字） Char Char4,正文（首行缩进两字） Char C1,正文（首行缩进两字）1,表格标题 Char Char Char Char1,正文（首行缩进两字） Char Char Char Char Char Char2,特点 Ch"/>
    <w:rsid w:val="0046416B"/>
    <w:rPr>
      <w:rFonts w:ascii="仿宋_GB2312" w:eastAsia="仿宋_GB2312"/>
      <w:kern w:val="2"/>
      <w:sz w:val="28"/>
      <w:szCs w:val="24"/>
      <w:lang w:val="en-US" w:eastAsia="zh-CN" w:bidi="ar-SA"/>
    </w:rPr>
  </w:style>
  <w:style w:type="paragraph" w:customStyle="1" w:styleId="1f2">
    <w:name w:val="表字1"/>
    <w:basedOn w:val="a0"/>
    <w:rsid w:val="0046416B"/>
    <w:pPr>
      <w:adjustRightInd w:val="0"/>
      <w:jc w:val="center"/>
      <w:textAlignment w:val="baseline"/>
    </w:pPr>
    <w:rPr>
      <w:rFonts w:ascii="宋体"/>
      <w:kern w:val="0"/>
      <w:szCs w:val="20"/>
    </w:rPr>
  </w:style>
  <w:style w:type="character" w:customStyle="1" w:styleId="Char14">
    <w:name w:val="Char1"/>
    <w:rsid w:val="0046416B"/>
    <w:rPr>
      <w:rFonts w:eastAsia="仿宋_GB2312"/>
      <w:b/>
      <w:kern w:val="44"/>
      <w:sz w:val="32"/>
      <w:szCs w:val="44"/>
      <w:lang w:val="en-US" w:eastAsia="zh-CN" w:bidi="ar-SA"/>
    </w:rPr>
  </w:style>
  <w:style w:type="paragraph" w:styleId="HTML0">
    <w:name w:val="HTML Preformatted"/>
    <w:aliases w:val="HTML 预先格式化"/>
    <w:basedOn w:val="a0"/>
    <w:link w:val="HTMLChar"/>
    <w:rsid w:val="0046416B"/>
    <w:pPr>
      <w:adjustRightInd w:val="0"/>
      <w:snapToGrid w:val="0"/>
      <w:spacing w:line="312" w:lineRule="auto"/>
    </w:pPr>
    <w:rPr>
      <w:rFonts w:ascii="Courier New" w:eastAsia="仿宋_GB2312" w:hAnsi="Courier New" w:cs="Courier New"/>
      <w:sz w:val="20"/>
      <w:szCs w:val="20"/>
    </w:rPr>
  </w:style>
  <w:style w:type="character" w:customStyle="1" w:styleId="HTMLChar">
    <w:name w:val="HTML 预设格式 Char"/>
    <w:aliases w:val="HTML 预先格式化 Char"/>
    <w:basedOn w:val="a1"/>
    <w:link w:val="HTML0"/>
    <w:rsid w:val="0046416B"/>
    <w:rPr>
      <w:rFonts w:ascii="Courier New" w:eastAsia="仿宋_GB2312" w:hAnsi="Courier New" w:cs="Courier New"/>
      <w:sz w:val="20"/>
      <w:szCs w:val="20"/>
    </w:rPr>
  </w:style>
  <w:style w:type="paragraph" w:customStyle="1" w:styleId="affffffb">
    <w:name w:val="正文(黑体)"/>
    <w:basedOn w:val="a0"/>
    <w:rsid w:val="0046416B"/>
    <w:pPr>
      <w:autoSpaceDE w:val="0"/>
      <w:autoSpaceDN w:val="0"/>
      <w:adjustRightInd w:val="0"/>
      <w:spacing w:line="288" w:lineRule="auto"/>
      <w:ind w:firstLine="482"/>
      <w:textAlignment w:val="baseline"/>
    </w:pPr>
    <w:rPr>
      <w:rFonts w:ascii="黑体"/>
      <w:kern w:val="0"/>
      <w:szCs w:val="20"/>
    </w:rPr>
  </w:style>
  <w:style w:type="character" w:customStyle="1" w:styleId="3xi">
    <w:name w:val="3xi"/>
    <w:basedOn w:val="a1"/>
    <w:rsid w:val="0046416B"/>
  </w:style>
  <w:style w:type="paragraph" w:customStyle="1" w:styleId="3xi1">
    <w:name w:val="3xi1"/>
    <w:basedOn w:val="a0"/>
    <w:rsid w:val="0046416B"/>
    <w:pPr>
      <w:widowControl/>
      <w:spacing w:before="100" w:beforeAutospacing="1" w:after="100" w:afterAutospacing="1"/>
      <w:jc w:val="left"/>
    </w:pPr>
    <w:rPr>
      <w:rFonts w:ascii="宋体" w:hAnsi="宋体" w:cs="宋体"/>
      <w:kern w:val="0"/>
    </w:rPr>
  </w:style>
  <w:style w:type="character" w:customStyle="1" w:styleId="39">
    <w:name w:val="正文缩进3"/>
    <w:aliases w:val="正文（首行缩进两字）2,正文（首行缩进两字） Char Char Char Char Char3,正文（首行缩进两字） Char3,文本条款1,表格标题1,正文（首行缩进两字） Char Char1,正文（首行缩进两字） Char C2,表格标题 Char Char Char Char2,正文（首行缩进两字） Char Char Char Char Char Char3,正文（首行缩进两字） Char Char1 Char Char1,正文（首行缩进两字） Char Char6"/>
    <w:rsid w:val="0046416B"/>
    <w:rPr>
      <w:rFonts w:ascii="仿宋_GB2312" w:eastAsia="仿宋_GB2312"/>
      <w:color w:val="000000"/>
      <w:kern w:val="2"/>
      <w:sz w:val="28"/>
      <w:szCs w:val="24"/>
      <w:lang w:val="en-US" w:eastAsia="zh-CN" w:bidi="ar-SA"/>
    </w:rPr>
  </w:style>
  <w:style w:type="character" w:customStyle="1" w:styleId="CharCharCharCharCharCharCharCharCharChar">
    <w:name w:val="正文（首行缩进两字） Char Char Char Char Char Char Char Char Char Char"/>
    <w:rsid w:val="0046416B"/>
    <w:rPr>
      <w:rFonts w:ascii="仿宋_GB2312" w:eastAsia="仿宋_GB2312"/>
      <w:kern w:val="2"/>
      <w:sz w:val="28"/>
      <w:szCs w:val="24"/>
      <w:lang w:val="en-US" w:eastAsia="zh-CN" w:bidi="ar-SA"/>
    </w:rPr>
  </w:style>
  <w:style w:type="paragraph" w:customStyle="1" w:styleId="3CharCharCharCharCharCharCharCharCharChar">
    <w:name w:val="3 Char Char Char Char Char Char Char Char Char Char"/>
    <w:basedOn w:val="a0"/>
    <w:rsid w:val="0046416B"/>
  </w:style>
  <w:style w:type="paragraph" w:customStyle="1" w:styleId="ParaCharCharCharCharCharCharCharCharCharCharCharChar">
    <w:name w:val="默认段落字体 Para Char Char Char Char Char Char Char Char Char Char Char Char"/>
    <w:basedOn w:val="a0"/>
    <w:rsid w:val="0046416B"/>
  </w:style>
  <w:style w:type="character" w:customStyle="1" w:styleId="biaoge">
    <w:name w:val="biaoge"/>
    <w:basedOn w:val="a1"/>
    <w:rsid w:val="0046416B"/>
  </w:style>
  <w:style w:type="character" w:customStyle="1" w:styleId="ourfont2">
    <w:name w:val="ourfont2"/>
    <w:basedOn w:val="a1"/>
    <w:rsid w:val="0046416B"/>
  </w:style>
  <w:style w:type="paragraph" w:customStyle="1" w:styleId="ParaCharCharCharCharCharCharCharCharCharChar">
    <w:name w:val="默认段落字体 Para Char Char Char Char Char Char Char Char Char Char"/>
    <w:basedOn w:val="a0"/>
    <w:rsid w:val="0046416B"/>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46416B"/>
  </w:style>
  <w:style w:type="paragraph" w:customStyle="1" w:styleId="BodyText22">
    <w:name w:val="Body Text 22"/>
    <w:basedOn w:val="a0"/>
    <w:rsid w:val="0046416B"/>
    <w:pPr>
      <w:adjustRightInd w:val="0"/>
      <w:spacing w:after="120"/>
      <w:ind w:left="420"/>
      <w:textAlignment w:val="baseline"/>
    </w:pPr>
    <w:rPr>
      <w:rFonts w:ascii="宋体" w:hAnsi="宋体" w:hint="eastAsia"/>
      <w:szCs w:val="20"/>
    </w:rPr>
  </w:style>
  <w:style w:type="paragraph" w:customStyle="1" w:styleId="y">
    <w:name w:val="y表格"/>
    <w:basedOn w:val="aff8"/>
    <w:rsid w:val="0046416B"/>
    <w:pPr>
      <w:widowControl/>
      <w:adjustRightInd w:val="0"/>
      <w:snapToGrid w:val="0"/>
      <w:spacing w:after="0"/>
      <w:jc w:val="center"/>
      <w:textAlignment w:val="baseline"/>
    </w:pPr>
    <w:rPr>
      <w:rFonts w:ascii="宋体" w:hAnsi="宋体" w:hint="eastAsia"/>
      <w:kern w:val="0"/>
      <w:szCs w:val="20"/>
    </w:rPr>
  </w:style>
  <w:style w:type="paragraph" w:customStyle="1" w:styleId="yz">
    <w:name w:val="yz"/>
    <w:basedOn w:val="aff8"/>
    <w:rsid w:val="0046416B"/>
    <w:pPr>
      <w:tabs>
        <w:tab w:val="left" w:pos="900"/>
      </w:tabs>
      <w:adjustRightInd w:val="0"/>
      <w:spacing w:after="0"/>
      <w:textAlignment w:val="baseline"/>
    </w:pPr>
    <w:rPr>
      <w:rFonts w:ascii="宋体" w:hAnsi="宋体" w:hint="eastAsia"/>
      <w:szCs w:val="20"/>
    </w:rPr>
  </w:style>
  <w:style w:type="paragraph" w:customStyle="1" w:styleId="affffffc">
    <w:name w:val="新正文样式"/>
    <w:basedOn w:val="a0"/>
    <w:rsid w:val="0046416B"/>
    <w:pPr>
      <w:tabs>
        <w:tab w:val="left" w:pos="567"/>
      </w:tabs>
      <w:ind w:firstLine="567"/>
    </w:pPr>
    <w:rPr>
      <w:spacing w:val="2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0"/>
    <w:rsid w:val="0046416B"/>
  </w:style>
  <w:style w:type="paragraph" w:customStyle="1" w:styleId="ParaCharCharCharCharCharCharChar">
    <w:name w:val="默认段落字体 Para Char Char Char Char Char Char Char"/>
    <w:basedOn w:val="a0"/>
    <w:rsid w:val="0046416B"/>
  </w:style>
  <w:style w:type="paragraph" w:customStyle="1" w:styleId="305050505">
    <w:name w:val="样式 样式 标题 3 + 段前: 0.5 行 段后: 0.5 行 + 段前: 0.5 行 段后: 0.5 行"/>
    <w:basedOn w:val="a0"/>
    <w:autoRedefine/>
    <w:rsid w:val="0046416B"/>
    <w:pPr>
      <w:keepNext/>
      <w:keepLines/>
      <w:adjustRightInd w:val="0"/>
      <w:snapToGrid w:val="0"/>
      <w:spacing w:beforeLines="50" w:afterLines="50" w:line="300" w:lineRule="auto"/>
      <w:ind w:left="180"/>
      <w:jc w:val="left"/>
      <w:outlineLvl w:val="2"/>
    </w:pPr>
    <w:rPr>
      <w:rFonts w:ascii="仿宋_GB2312" w:eastAsia="仿宋_GB2312" w:hAnsi="宋体" w:cs="宋体"/>
      <w:b/>
      <w:sz w:val="30"/>
      <w:szCs w:val="30"/>
    </w:rPr>
  </w:style>
  <w:style w:type="paragraph" w:customStyle="1" w:styleId="1115">
    <w:name w:val="样式 标题 1 + 段前: 1 行 段后: 1.5 行"/>
    <w:basedOn w:val="1"/>
    <w:rsid w:val="0046416B"/>
    <w:pPr>
      <w:tabs>
        <w:tab w:val="num" w:pos="432"/>
      </w:tabs>
      <w:adjustRightInd w:val="0"/>
      <w:snapToGrid w:val="0"/>
      <w:spacing w:beforeLines="100" w:afterLines="150" w:line="300" w:lineRule="auto"/>
      <w:ind w:left="432" w:rightChars="-121" w:right="-339" w:hanging="432"/>
    </w:pPr>
    <w:rPr>
      <w:rFonts w:ascii="仿宋_GB2312" w:eastAsia="仿宋_GB2312" w:cs="宋体"/>
      <w:sz w:val="32"/>
      <w:szCs w:val="32"/>
    </w:rPr>
  </w:style>
  <w:style w:type="paragraph" w:customStyle="1" w:styleId="339391352">
    <w:name w:val="样式 标题 3 + 加粗 段前: 3.9 磅 段后: 3.9 磅 行距: 多倍行距 1.35 字行2"/>
    <w:basedOn w:val="30"/>
    <w:rsid w:val="0046416B"/>
    <w:pPr>
      <w:tabs>
        <w:tab w:val="num" w:pos="709"/>
      </w:tabs>
      <w:adjustRightInd w:val="0"/>
      <w:snapToGrid w:val="0"/>
      <w:spacing w:before="78" w:after="78" w:line="324" w:lineRule="auto"/>
      <w:ind w:left="709" w:hanging="709"/>
    </w:pPr>
    <w:rPr>
      <w:rFonts w:ascii="仿宋_GB2312" w:eastAsia="仿宋_GB2312" w:cs="宋体"/>
      <w:sz w:val="28"/>
      <w:szCs w:val="20"/>
    </w:rPr>
  </w:style>
  <w:style w:type="paragraph" w:customStyle="1" w:styleId="affffffd">
    <w:name w:val="表格式"/>
    <w:basedOn w:val="af1"/>
    <w:rsid w:val="0046416B"/>
    <w:pPr>
      <w:tabs>
        <w:tab w:val="clear" w:pos="960"/>
      </w:tabs>
      <w:spacing w:beforeLines="50" w:afterLines="50" w:line="240" w:lineRule="exact"/>
    </w:pPr>
    <w:rPr>
      <w:rFonts w:ascii="Times New Roman" w:eastAsia="宋体"/>
      <w:sz w:val="21"/>
    </w:rPr>
  </w:style>
  <w:style w:type="character" w:customStyle="1" w:styleId="postbody">
    <w:name w:val="postbody"/>
    <w:basedOn w:val="a1"/>
    <w:rsid w:val="0046416B"/>
  </w:style>
  <w:style w:type="character" w:customStyle="1" w:styleId="CharCharCharCharCharCharCharCharCharCharCharCharChar">
    <w:name w:val="正文（首行缩进两字） Char Char Char Char Char Char Char Char Char Char Char Char Char"/>
    <w:rsid w:val="0046416B"/>
    <w:rPr>
      <w:rFonts w:ascii="仿宋_GB2312" w:eastAsia="仿宋_GB2312"/>
      <w:color w:val="000000"/>
      <w:kern w:val="2"/>
      <w:sz w:val="28"/>
      <w:szCs w:val="24"/>
      <w:lang w:val="en-US" w:eastAsia="zh-CN" w:bidi="ar-SA"/>
    </w:rPr>
  </w:style>
  <w:style w:type="paragraph" w:customStyle="1" w:styleId="ParaCharCharCharCharCharChar">
    <w:name w:val="默认段落字体 Para Char Char Char Char Char Char"/>
    <w:basedOn w:val="a0"/>
    <w:rsid w:val="0046416B"/>
  </w:style>
  <w:style w:type="character" w:customStyle="1" w:styleId="desctext1">
    <w:name w:val="desctext1"/>
    <w:rsid w:val="0046416B"/>
    <w:rPr>
      <w:spacing w:val="17"/>
      <w:sz w:val="21"/>
      <w:szCs w:val="21"/>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0"/>
    <w:rsid w:val="0046416B"/>
  </w:style>
  <w:style w:type="paragraph" w:customStyle="1" w:styleId="affffffe">
    <w:name w:val="前言、引言标题"/>
    <w:next w:val="a0"/>
    <w:rsid w:val="0046416B"/>
    <w:pPr>
      <w:shd w:val="clear" w:color="FFFFFF" w:fill="FFFFFF"/>
      <w:tabs>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fff">
    <w:name w:val="三级条标题"/>
    <w:basedOn w:val="affff9"/>
    <w:next w:val="a0"/>
    <w:rsid w:val="0046416B"/>
    <w:pPr>
      <w:tabs>
        <w:tab w:val="clear" w:pos="2218"/>
        <w:tab w:val="num" w:pos="360"/>
      </w:tabs>
      <w:outlineLvl w:val="4"/>
    </w:pPr>
    <w:rPr>
      <w:szCs w:val="20"/>
    </w:rPr>
  </w:style>
  <w:style w:type="paragraph" w:customStyle="1" w:styleId="afffffff0">
    <w:name w:val="四级条标题"/>
    <w:basedOn w:val="afffffff"/>
    <w:next w:val="a0"/>
    <w:rsid w:val="0046416B"/>
    <w:pPr>
      <w:outlineLvl w:val="5"/>
    </w:pPr>
  </w:style>
  <w:style w:type="paragraph" w:customStyle="1" w:styleId="afffffff1">
    <w:name w:val="五级条标题"/>
    <w:basedOn w:val="afffffff0"/>
    <w:next w:val="a0"/>
    <w:rsid w:val="0046416B"/>
    <w:pPr>
      <w:outlineLvl w:val="6"/>
    </w:pPr>
  </w:style>
  <w:style w:type="paragraph" w:customStyle="1" w:styleId="CharCharCharCharCharCharCharCharCharCharCharCharChar0">
    <w:name w:val="Char Char Char Char Char Char Char Char Char Char Char Char Char"/>
    <w:basedOn w:val="a0"/>
    <w:rsid w:val="0046416B"/>
  </w:style>
  <w:style w:type="character" w:customStyle="1" w:styleId="64">
    <w:name w:val="标题6"/>
    <w:basedOn w:val="a1"/>
    <w:rsid w:val="0046416B"/>
  </w:style>
  <w:style w:type="paragraph" w:customStyle="1" w:styleId="CharCharCharCharCharCharCharCharCharCharCharCharCharCharCharCharCharCharChar">
    <w:name w:val="Char Char Char Char Char Char Char Char Char Char Char Char Char Char Char Char Char Char Char"/>
    <w:basedOn w:val="a0"/>
    <w:rsid w:val="0046416B"/>
  </w:style>
  <w:style w:type="paragraph" w:customStyle="1" w:styleId="CharCharCharCharCharCharCharCharCharCharCharCharCharCharCharCharCharChar">
    <w:name w:val="Char Char Char Char Char Char Char Char Char Char Char Char Char Char Char Char Char Char"/>
    <w:basedOn w:val="a0"/>
    <w:rsid w:val="0046416B"/>
  </w:style>
  <w:style w:type="paragraph" w:customStyle="1" w:styleId="CharCharCharCharCharCharCharCharCharCharChar1CharCharCharCharCharChar">
    <w:name w:val="Char Char Char Char Char Char Char Char Char Char Char1 Char Char Char Char Char Char"/>
    <w:basedOn w:val="a0"/>
    <w:rsid w:val="0046416B"/>
  </w:style>
  <w:style w:type="paragraph" w:customStyle="1" w:styleId="y0">
    <w:name w:val="y表头"/>
    <w:basedOn w:val="aff8"/>
    <w:rsid w:val="0046416B"/>
    <w:pPr>
      <w:tabs>
        <w:tab w:val="left" w:pos="900"/>
      </w:tabs>
      <w:adjustRightInd w:val="0"/>
      <w:spacing w:after="0"/>
      <w:jc w:val="center"/>
      <w:textAlignment w:val="baseline"/>
    </w:pPr>
    <w:rPr>
      <w:rFonts w:ascii="宋体" w:eastAsia="楷体_GB2312" w:hAnsi="宋体" w:hint="eastAsia"/>
      <w:b/>
      <w:szCs w:val="20"/>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0"/>
    <w:rsid w:val="0046416B"/>
  </w:style>
  <w:style w:type="paragraph" w:customStyle="1" w:styleId="CharCharCharCharCharCharCharCharCharCharChar0">
    <w:name w:val="Char Char Char Char Char Char Char Char Char Char Char"/>
    <w:basedOn w:val="a0"/>
    <w:rsid w:val="0046416B"/>
  </w:style>
  <w:style w:type="paragraph" w:customStyle="1" w:styleId="CharCharCharCharCharCharCharCharCharCharChar1CharCharCharChar">
    <w:name w:val="Char Char Char Char Char Char Char Char Char Char Char1 Char Char Char Char"/>
    <w:basedOn w:val="a0"/>
    <w:rsid w:val="0046416B"/>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0"/>
    <w:rsid w:val="0046416B"/>
  </w:style>
  <w:style w:type="paragraph" w:customStyle="1" w:styleId="CharCharCharCharCharCharCharCharCharCharCharChar">
    <w:name w:val="Char Char Char Char Char Char Char Char Char Char Char Char"/>
    <w:basedOn w:val="a0"/>
    <w:rsid w:val="0046416B"/>
  </w:style>
  <w:style w:type="paragraph" w:customStyle="1" w:styleId="CharCharCharCharCharCharCharCharCharCharCharCharCharCharCharCharChar">
    <w:name w:val="Char Char Char Char Char Char Char Char Char Char Char Char Char Char Char Char Char"/>
    <w:basedOn w:val="a0"/>
    <w:rsid w:val="0046416B"/>
  </w:style>
  <w:style w:type="paragraph" w:customStyle="1" w:styleId="ParaCharCharCharCharCharCharCharCharCharCharCharCharChar">
    <w:name w:val="默认段落字体 Para Char Char Char Char Char Char Char Char Char Char Char Char Char"/>
    <w:basedOn w:val="a0"/>
    <w:rsid w:val="0046416B"/>
  </w:style>
  <w:style w:type="paragraph" w:customStyle="1" w:styleId="CharCharCharCharCharCharCharCharChar">
    <w:name w:val="Char Char Char Char Char Char Char Char Char"/>
    <w:basedOn w:val="a0"/>
    <w:rsid w:val="0046416B"/>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0"/>
    <w:rsid w:val="0046416B"/>
  </w:style>
  <w:style w:type="paragraph" w:customStyle="1" w:styleId="CharCharCharCharCharCharCharCharCharCharCharCharCharChar">
    <w:name w:val="Char Char Char Char Char Char Char Char Char Char Char Char Char Char"/>
    <w:basedOn w:val="a0"/>
    <w:rsid w:val="0046416B"/>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0"/>
    <w:rsid w:val="0046416B"/>
  </w:style>
  <w:style w:type="paragraph" w:customStyle="1" w:styleId="CharCharCharCharCharCharCharChar">
    <w:name w:val="Char Char Char Char Char Char Char Char"/>
    <w:basedOn w:val="a0"/>
    <w:rsid w:val="0046416B"/>
  </w:style>
  <w:style w:type="paragraph" w:customStyle="1" w:styleId="CharCharCharCharCharCharCharCharCharCharChar1CharCharCharCharCharChar1Char">
    <w:name w:val="Char Char Char Char Char Char Char Char Char Char Char1 Char Char Char Char Char Char1 Char"/>
    <w:basedOn w:val="a0"/>
    <w:rsid w:val="0046416B"/>
  </w:style>
  <w:style w:type="paragraph" w:customStyle="1" w:styleId="CharCharCharCharChar1">
    <w:name w:val="Char Char Char Char Char"/>
    <w:basedOn w:val="a0"/>
    <w:rsid w:val="0046416B"/>
  </w:style>
  <w:style w:type="paragraph" w:customStyle="1" w:styleId="CharCharCharCharCharCharCharCharCharCharChar1CharCharCharCharCharChar1">
    <w:name w:val="Char Char Char Char Char Char Char Char Char Char Char1 Char Char Char Char Char Char1"/>
    <w:basedOn w:val="a0"/>
    <w:rsid w:val="0046416B"/>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0"/>
    <w:rsid w:val="0046416B"/>
  </w:style>
  <w:style w:type="paragraph" w:customStyle="1" w:styleId="CharCharChar1">
    <w:name w:val="Char Char Char1"/>
    <w:basedOn w:val="a0"/>
    <w:rsid w:val="0046416B"/>
  </w:style>
  <w:style w:type="paragraph" w:customStyle="1" w:styleId="CharCharCharCharCharCharCharChar1CharCharCharCharCharCharCharCharCharCharCharChar">
    <w:name w:val="Char Char Char Char Char Char Char Char1 Char Char Char Char Char Char Char Char Char Char Char Char"/>
    <w:basedOn w:val="a0"/>
    <w:rsid w:val="0046416B"/>
  </w:style>
  <w:style w:type="paragraph" w:customStyle="1" w:styleId="ParaCharCharChar1CharCharCharCharCharCharCharCharCharCharCharChar1">
    <w:name w:val="默认段落字体 Para Char Char Char1 Char Char Char Char Char Char Char Char Char Char Char Char1"/>
    <w:basedOn w:val="a0"/>
    <w:rsid w:val="0046416B"/>
  </w:style>
  <w:style w:type="paragraph" w:customStyle="1" w:styleId="CharCharCharCharCharCharCharCharCharCharCharCharCharCharChar">
    <w:name w:val="Char Char Char Char Char Char Char Char Char Char Char Char Char Char Char"/>
    <w:basedOn w:val="a0"/>
    <w:rsid w:val="0046416B"/>
  </w:style>
  <w:style w:type="paragraph" w:customStyle="1" w:styleId="afffffff2">
    <w:name w:val="样式a"/>
    <w:basedOn w:val="a0"/>
    <w:rsid w:val="0046416B"/>
    <w:pPr>
      <w:numPr>
        <w:ilvl w:val="12"/>
      </w:numPr>
      <w:adjustRightInd w:val="0"/>
      <w:snapToGrid w:val="0"/>
      <w:spacing w:line="480" w:lineRule="exact"/>
      <w:ind w:firstLineChars="200" w:firstLine="560"/>
      <w:textAlignment w:val="baseline"/>
    </w:pPr>
    <w:rPr>
      <w:rFonts w:eastAsia="仿宋_GB2312"/>
      <w:kern w:val="0"/>
      <w:sz w:val="28"/>
      <w:szCs w:val="20"/>
    </w:rPr>
  </w:style>
  <w:style w:type="paragraph" w:customStyle="1" w:styleId="TY">
    <w:name w:val="TY"/>
    <w:basedOn w:val="a0"/>
    <w:rsid w:val="0046416B"/>
    <w:pPr>
      <w:adjustRightInd w:val="0"/>
      <w:snapToGrid w:val="0"/>
      <w:spacing w:before="40" w:after="40"/>
    </w:pPr>
    <w:rPr>
      <w:szCs w:val="20"/>
    </w:rPr>
  </w:style>
  <w:style w:type="paragraph" w:customStyle="1" w:styleId="ParaCharCharCharCharCharCharCharCharCharCharCharCharChar1">
    <w:name w:val="默认段落字体 Para Char Char Char Char Char Char Char Char Char Char Char Char Char1"/>
    <w:basedOn w:val="a0"/>
    <w:rsid w:val="0046416B"/>
  </w:style>
  <w:style w:type="paragraph" w:customStyle="1" w:styleId="CharCharCharCharCharCharCharChar1CharCharCharCharCharCharCharCharCharCharCharChar1Char">
    <w:name w:val="Char Char Char Char Char Char Char Char1 Char Char Char Char Char Char Char Char Char Char Char Char1 Char"/>
    <w:basedOn w:val="a0"/>
    <w:rsid w:val="0046416B"/>
  </w:style>
  <w:style w:type="paragraph" w:customStyle="1" w:styleId="ParaChar">
    <w:name w:val="默认段落字体 Para Char"/>
    <w:basedOn w:val="a0"/>
    <w:rsid w:val="0046416B"/>
  </w:style>
  <w:style w:type="paragraph" w:customStyle="1" w:styleId="afffffff3">
    <w:name w:val="新表"/>
    <w:basedOn w:val="a0"/>
    <w:rsid w:val="0046416B"/>
    <w:pPr>
      <w:spacing w:line="360" w:lineRule="exact"/>
    </w:pPr>
    <w:rPr>
      <w:rFonts w:eastAsia="仿宋_GB2312"/>
      <w:bCs/>
      <w:kern w:val="0"/>
      <w:szCs w:val="20"/>
    </w:rPr>
  </w:style>
  <w:style w:type="table" w:styleId="1f3">
    <w:name w:val="Table Grid 1"/>
    <w:basedOn w:val="a2"/>
    <w:rsid w:val="0046416B"/>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TML1">
    <w:name w:val="HTML Address"/>
    <w:basedOn w:val="a0"/>
    <w:link w:val="HTMLChar0"/>
    <w:rsid w:val="0046416B"/>
    <w:pPr>
      <w:adjustRightInd w:val="0"/>
      <w:snapToGrid w:val="0"/>
      <w:spacing w:line="300" w:lineRule="auto"/>
    </w:pPr>
    <w:rPr>
      <w:rFonts w:ascii="仿宋_GB2312" w:eastAsia="仿宋_GB2312"/>
      <w:i/>
      <w:iCs/>
      <w:sz w:val="28"/>
    </w:rPr>
  </w:style>
  <w:style w:type="character" w:customStyle="1" w:styleId="HTMLChar0">
    <w:name w:val="HTML 地址 Char"/>
    <w:basedOn w:val="a1"/>
    <w:link w:val="HTML1"/>
    <w:rsid w:val="0046416B"/>
    <w:rPr>
      <w:rFonts w:ascii="仿宋_GB2312" w:eastAsia="仿宋_GB2312" w:hAnsi="Times New Roman" w:cs="Times New Roman"/>
      <w:i/>
      <w:iCs/>
      <w:sz w:val="28"/>
      <w:szCs w:val="24"/>
    </w:rPr>
  </w:style>
  <w:style w:type="paragraph" w:styleId="afffffff4">
    <w:name w:val="Salutation"/>
    <w:basedOn w:val="a0"/>
    <w:next w:val="a0"/>
    <w:link w:val="Charfd"/>
    <w:rsid w:val="0046416B"/>
    <w:pPr>
      <w:adjustRightInd w:val="0"/>
      <w:snapToGrid w:val="0"/>
      <w:spacing w:line="300" w:lineRule="auto"/>
    </w:pPr>
    <w:rPr>
      <w:rFonts w:ascii="仿宋_GB2312" w:eastAsia="仿宋_GB2312"/>
      <w:sz w:val="28"/>
    </w:rPr>
  </w:style>
  <w:style w:type="character" w:customStyle="1" w:styleId="Charfd">
    <w:name w:val="称呼 Char"/>
    <w:basedOn w:val="a1"/>
    <w:link w:val="afffffff4"/>
    <w:rsid w:val="0046416B"/>
    <w:rPr>
      <w:rFonts w:ascii="仿宋_GB2312" w:eastAsia="仿宋_GB2312" w:hAnsi="Times New Roman" w:cs="Times New Roman"/>
      <w:sz w:val="28"/>
      <w:szCs w:val="24"/>
    </w:rPr>
  </w:style>
  <w:style w:type="paragraph" w:styleId="afffffff5">
    <w:name w:val="E-mail Signature"/>
    <w:basedOn w:val="a0"/>
    <w:link w:val="Charfe"/>
    <w:rsid w:val="0046416B"/>
    <w:pPr>
      <w:adjustRightInd w:val="0"/>
      <w:snapToGrid w:val="0"/>
      <w:spacing w:line="300" w:lineRule="auto"/>
    </w:pPr>
    <w:rPr>
      <w:rFonts w:ascii="仿宋_GB2312" w:eastAsia="仿宋_GB2312"/>
      <w:sz w:val="28"/>
    </w:rPr>
  </w:style>
  <w:style w:type="character" w:customStyle="1" w:styleId="Charfe">
    <w:name w:val="电子邮件签名 Char"/>
    <w:basedOn w:val="a1"/>
    <w:link w:val="afffffff5"/>
    <w:rsid w:val="0046416B"/>
    <w:rPr>
      <w:rFonts w:ascii="仿宋_GB2312" w:eastAsia="仿宋_GB2312" w:hAnsi="Times New Roman" w:cs="Times New Roman"/>
      <w:sz w:val="28"/>
      <w:szCs w:val="24"/>
    </w:rPr>
  </w:style>
  <w:style w:type="paragraph" w:styleId="afffffff6">
    <w:name w:val="Subtitle"/>
    <w:basedOn w:val="a0"/>
    <w:link w:val="Charff"/>
    <w:rsid w:val="0046416B"/>
    <w:pPr>
      <w:adjustRightInd w:val="0"/>
      <w:snapToGrid w:val="0"/>
      <w:spacing w:before="240" w:after="60" w:line="312" w:lineRule="auto"/>
      <w:jc w:val="center"/>
      <w:outlineLvl w:val="1"/>
    </w:pPr>
    <w:rPr>
      <w:rFonts w:ascii="Arial" w:hAnsi="Arial" w:cs="Arial"/>
      <w:b/>
      <w:bCs/>
      <w:kern w:val="28"/>
      <w:sz w:val="32"/>
      <w:szCs w:val="32"/>
    </w:rPr>
  </w:style>
  <w:style w:type="character" w:customStyle="1" w:styleId="Charff">
    <w:name w:val="副标题 Char"/>
    <w:basedOn w:val="a1"/>
    <w:link w:val="afffffff6"/>
    <w:rsid w:val="0046416B"/>
    <w:rPr>
      <w:rFonts w:ascii="Arial" w:eastAsia="宋体" w:hAnsi="Arial" w:cs="Arial"/>
      <w:b/>
      <w:bCs/>
      <w:kern w:val="28"/>
      <w:sz w:val="32"/>
      <w:szCs w:val="32"/>
    </w:rPr>
  </w:style>
  <w:style w:type="paragraph" w:styleId="afffffff7">
    <w:name w:val="macro"/>
    <w:link w:val="Charff0"/>
    <w:semiHidden/>
    <w:rsid w:val="0046416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eastAsia="宋体" w:hAnsi="Courier New" w:cs="Courier New"/>
      <w:sz w:val="24"/>
      <w:szCs w:val="24"/>
    </w:rPr>
  </w:style>
  <w:style w:type="character" w:customStyle="1" w:styleId="Charff0">
    <w:name w:val="宏文本 Char"/>
    <w:basedOn w:val="a1"/>
    <w:link w:val="afffffff7"/>
    <w:semiHidden/>
    <w:rsid w:val="0046416B"/>
    <w:rPr>
      <w:rFonts w:ascii="Courier New" w:eastAsia="宋体" w:hAnsi="Courier New" w:cs="Courier New"/>
      <w:sz w:val="24"/>
      <w:szCs w:val="24"/>
    </w:rPr>
  </w:style>
  <w:style w:type="paragraph" w:styleId="afffffff8">
    <w:name w:val="envelope return"/>
    <w:basedOn w:val="a0"/>
    <w:rsid w:val="0046416B"/>
    <w:pPr>
      <w:adjustRightInd w:val="0"/>
      <w:snapToGrid w:val="0"/>
      <w:spacing w:line="300" w:lineRule="auto"/>
    </w:pPr>
    <w:rPr>
      <w:rFonts w:ascii="Arial" w:eastAsia="仿宋_GB2312" w:hAnsi="Arial" w:cs="Arial"/>
      <w:sz w:val="28"/>
    </w:rPr>
  </w:style>
  <w:style w:type="paragraph" w:styleId="afffffff9">
    <w:name w:val="Closing"/>
    <w:basedOn w:val="a0"/>
    <w:link w:val="Charff1"/>
    <w:rsid w:val="0046416B"/>
    <w:pPr>
      <w:adjustRightInd w:val="0"/>
      <w:snapToGrid w:val="0"/>
      <w:spacing w:line="300" w:lineRule="auto"/>
      <w:ind w:leftChars="2100" w:left="100"/>
    </w:pPr>
    <w:rPr>
      <w:rFonts w:ascii="仿宋_GB2312" w:eastAsia="仿宋_GB2312"/>
      <w:sz w:val="28"/>
    </w:rPr>
  </w:style>
  <w:style w:type="character" w:customStyle="1" w:styleId="Charff1">
    <w:name w:val="结束语 Char"/>
    <w:basedOn w:val="a1"/>
    <w:link w:val="afffffff9"/>
    <w:rsid w:val="0046416B"/>
    <w:rPr>
      <w:rFonts w:ascii="仿宋_GB2312" w:eastAsia="仿宋_GB2312" w:hAnsi="Times New Roman" w:cs="Times New Roman"/>
      <w:sz w:val="28"/>
      <w:szCs w:val="24"/>
    </w:rPr>
  </w:style>
  <w:style w:type="paragraph" w:styleId="3a">
    <w:name w:val="List 3"/>
    <w:basedOn w:val="a0"/>
    <w:rsid w:val="0046416B"/>
    <w:pPr>
      <w:adjustRightInd w:val="0"/>
      <w:snapToGrid w:val="0"/>
      <w:spacing w:line="300" w:lineRule="auto"/>
      <w:ind w:leftChars="400" w:left="100" w:hangingChars="200" w:hanging="200"/>
    </w:pPr>
    <w:rPr>
      <w:rFonts w:ascii="仿宋_GB2312" w:eastAsia="仿宋_GB2312"/>
      <w:sz w:val="28"/>
    </w:rPr>
  </w:style>
  <w:style w:type="paragraph" w:styleId="49">
    <w:name w:val="List 4"/>
    <w:basedOn w:val="a0"/>
    <w:rsid w:val="0046416B"/>
    <w:pPr>
      <w:adjustRightInd w:val="0"/>
      <w:snapToGrid w:val="0"/>
      <w:spacing w:line="300" w:lineRule="auto"/>
      <w:ind w:leftChars="600" w:left="100" w:hangingChars="200" w:hanging="200"/>
    </w:pPr>
    <w:rPr>
      <w:rFonts w:ascii="仿宋_GB2312" w:eastAsia="仿宋_GB2312"/>
      <w:sz w:val="28"/>
    </w:rPr>
  </w:style>
  <w:style w:type="paragraph" w:styleId="56">
    <w:name w:val="List 5"/>
    <w:basedOn w:val="a0"/>
    <w:rsid w:val="0046416B"/>
    <w:pPr>
      <w:adjustRightInd w:val="0"/>
      <w:snapToGrid w:val="0"/>
      <w:spacing w:line="300" w:lineRule="auto"/>
      <w:ind w:leftChars="800" w:left="100" w:hangingChars="200" w:hanging="200"/>
    </w:pPr>
    <w:rPr>
      <w:rFonts w:ascii="仿宋_GB2312" w:eastAsia="仿宋_GB2312"/>
      <w:sz w:val="28"/>
    </w:rPr>
  </w:style>
  <w:style w:type="paragraph" w:styleId="afffffffa">
    <w:name w:val="List Continue"/>
    <w:basedOn w:val="a0"/>
    <w:rsid w:val="0046416B"/>
    <w:pPr>
      <w:adjustRightInd w:val="0"/>
      <w:snapToGrid w:val="0"/>
      <w:spacing w:after="120" w:line="300" w:lineRule="auto"/>
      <w:ind w:leftChars="200" w:left="420"/>
    </w:pPr>
    <w:rPr>
      <w:rFonts w:ascii="仿宋_GB2312" w:eastAsia="仿宋_GB2312"/>
      <w:sz w:val="28"/>
    </w:rPr>
  </w:style>
  <w:style w:type="paragraph" w:styleId="2f0">
    <w:name w:val="List Continue 2"/>
    <w:basedOn w:val="a0"/>
    <w:rsid w:val="0046416B"/>
    <w:pPr>
      <w:adjustRightInd w:val="0"/>
      <w:snapToGrid w:val="0"/>
      <w:spacing w:after="120" w:line="300" w:lineRule="auto"/>
      <w:ind w:leftChars="400" w:left="840"/>
    </w:pPr>
    <w:rPr>
      <w:rFonts w:ascii="仿宋_GB2312" w:eastAsia="仿宋_GB2312"/>
      <w:sz w:val="28"/>
    </w:rPr>
  </w:style>
  <w:style w:type="paragraph" w:styleId="4a">
    <w:name w:val="List Continue 4"/>
    <w:basedOn w:val="a0"/>
    <w:rsid w:val="0046416B"/>
    <w:pPr>
      <w:adjustRightInd w:val="0"/>
      <w:snapToGrid w:val="0"/>
      <w:spacing w:after="120" w:line="300" w:lineRule="auto"/>
      <w:ind w:leftChars="800" w:left="1680"/>
    </w:pPr>
    <w:rPr>
      <w:rFonts w:ascii="仿宋_GB2312" w:eastAsia="仿宋_GB2312"/>
      <w:sz w:val="28"/>
    </w:rPr>
  </w:style>
  <w:style w:type="paragraph" w:styleId="57">
    <w:name w:val="List Continue 5"/>
    <w:basedOn w:val="a0"/>
    <w:rsid w:val="0046416B"/>
    <w:pPr>
      <w:adjustRightInd w:val="0"/>
      <w:snapToGrid w:val="0"/>
      <w:spacing w:after="120" w:line="300" w:lineRule="auto"/>
      <w:ind w:leftChars="1000" w:left="2100"/>
    </w:pPr>
    <w:rPr>
      <w:rFonts w:ascii="仿宋_GB2312" w:eastAsia="仿宋_GB2312"/>
      <w:sz w:val="28"/>
    </w:rPr>
  </w:style>
  <w:style w:type="paragraph" w:styleId="afffffffb">
    <w:name w:val="Signature"/>
    <w:basedOn w:val="a0"/>
    <w:link w:val="Charff2"/>
    <w:rsid w:val="0046416B"/>
    <w:pPr>
      <w:adjustRightInd w:val="0"/>
      <w:snapToGrid w:val="0"/>
      <w:spacing w:line="300" w:lineRule="auto"/>
      <w:ind w:leftChars="2100" w:left="100"/>
    </w:pPr>
    <w:rPr>
      <w:rFonts w:ascii="仿宋_GB2312" w:eastAsia="仿宋_GB2312"/>
      <w:sz w:val="28"/>
    </w:rPr>
  </w:style>
  <w:style w:type="character" w:customStyle="1" w:styleId="Charff2">
    <w:name w:val="签名 Char"/>
    <w:basedOn w:val="a1"/>
    <w:link w:val="afffffffb"/>
    <w:rsid w:val="0046416B"/>
    <w:rPr>
      <w:rFonts w:ascii="仿宋_GB2312" w:eastAsia="仿宋_GB2312" w:hAnsi="Times New Roman" w:cs="Times New Roman"/>
      <w:sz w:val="28"/>
      <w:szCs w:val="24"/>
    </w:rPr>
  </w:style>
  <w:style w:type="paragraph" w:styleId="afffffffc">
    <w:name w:val="envelope address"/>
    <w:basedOn w:val="a0"/>
    <w:rsid w:val="0046416B"/>
    <w:pPr>
      <w:framePr w:w="7920" w:h="1980" w:hRule="exact" w:hSpace="180" w:wrap="auto" w:hAnchor="page" w:xAlign="center" w:yAlign="bottom"/>
      <w:adjustRightInd w:val="0"/>
      <w:snapToGrid w:val="0"/>
      <w:spacing w:line="300" w:lineRule="auto"/>
      <w:ind w:leftChars="1400" w:left="100"/>
    </w:pPr>
    <w:rPr>
      <w:rFonts w:ascii="Arial" w:eastAsia="仿宋_GB2312" w:hAnsi="Arial" w:cs="Arial"/>
    </w:rPr>
  </w:style>
  <w:style w:type="paragraph" w:styleId="afffffffd">
    <w:name w:val="endnote text"/>
    <w:basedOn w:val="a0"/>
    <w:link w:val="Charff3"/>
    <w:semiHidden/>
    <w:rsid w:val="0046416B"/>
    <w:pPr>
      <w:adjustRightInd w:val="0"/>
      <w:snapToGrid w:val="0"/>
      <w:spacing w:line="300" w:lineRule="auto"/>
      <w:jc w:val="left"/>
    </w:pPr>
    <w:rPr>
      <w:rFonts w:ascii="仿宋_GB2312" w:eastAsia="仿宋_GB2312"/>
      <w:sz w:val="28"/>
    </w:rPr>
  </w:style>
  <w:style w:type="character" w:customStyle="1" w:styleId="Charff3">
    <w:name w:val="尾注文本 Char"/>
    <w:basedOn w:val="a1"/>
    <w:link w:val="afffffffd"/>
    <w:semiHidden/>
    <w:rsid w:val="0046416B"/>
    <w:rPr>
      <w:rFonts w:ascii="仿宋_GB2312" w:eastAsia="仿宋_GB2312" w:hAnsi="Times New Roman" w:cs="Times New Roman"/>
      <w:sz w:val="28"/>
      <w:szCs w:val="24"/>
    </w:rPr>
  </w:style>
  <w:style w:type="paragraph" w:styleId="afffffffe">
    <w:name w:val="Message Header"/>
    <w:basedOn w:val="a0"/>
    <w:link w:val="Charff4"/>
    <w:rsid w:val="0046416B"/>
    <w:pPr>
      <w:pBdr>
        <w:top w:val="single" w:sz="6" w:space="1" w:color="auto"/>
        <w:left w:val="single" w:sz="6" w:space="1" w:color="auto"/>
        <w:bottom w:val="single" w:sz="6" w:space="1" w:color="auto"/>
        <w:right w:val="single" w:sz="6" w:space="1" w:color="auto"/>
      </w:pBdr>
      <w:shd w:val="pct20" w:color="auto" w:fill="auto"/>
      <w:adjustRightInd w:val="0"/>
      <w:snapToGrid w:val="0"/>
      <w:spacing w:line="300" w:lineRule="auto"/>
      <w:ind w:leftChars="500" w:left="1080" w:hangingChars="500" w:hanging="1080"/>
    </w:pPr>
    <w:rPr>
      <w:rFonts w:ascii="Arial" w:eastAsia="仿宋_GB2312" w:hAnsi="Arial" w:cs="Arial"/>
    </w:rPr>
  </w:style>
  <w:style w:type="character" w:customStyle="1" w:styleId="Charff4">
    <w:name w:val="信息标题 Char"/>
    <w:basedOn w:val="a1"/>
    <w:link w:val="afffffffe"/>
    <w:rsid w:val="0046416B"/>
    <w:rPr>
      <w:rFonts w:ascii="Arial" w:eastAsia="仿宋_GB2312" w:hAnsi="Arial" w:cs="Arial"/>
      <w:sz w:val="24"/>
      <w:szCs w:val="24"/>
      <w:shd w:val="pct20" w:color="auto" w:fill="auto"/>
    </w:rPr>
  </w:style>
  <w:style w:type="paragraph" w:styleId="affffffff">
    <w:name w:val="table of authorities"/>
    <w:basedOn w:val="a0"/>
    <w:next w:val="a0"/>
    <w:semiHidden/>
    <w:rsid w:val="0046416B"/>
    <w:pPr>
      <w:adjustRightInd w:val="0"/>
      <w:snapToGrid w:val="0"/>
      <w:spacing w:line="300" w:lineRule="auto"/>
      <w:ind w:leftChars="200" w:left="420"/>
    </w:pPr>
    <w:rPr>
      <w:rFonts w:ascii="仿宋_GB2312" w:eastAsia="仿宋_GB2312"/>
      <w:sz w:val="28"/>
    </w:rPr>
  </w:style>
  <w:style w:type="paragraph" w:customStyle="1" w:styleId="CharCharCharChar0">
    <w:name w:val="Char Char Char Char"/>
    <w:basedOn w:val="a0"/>
    <w:rsid w:val="0046416B"/>
  </w:style>
  <w:style w:type="paragraph" w:customStyle="1" w:styleId="ParaCharCharCharCharCharChar1CharCharCharCharCharCharChar">
    <w:name w:val="默认段落字体 Para Char Char Char Char Char Char1 Char Char Char Char Char Char Char"/>
    <w:basedOn w:val="a0"/>
    <w:rsid w:val="0046416B"/>
  </w:style>
  <w:style w:type="paragraph" w:customStyle="1" w:styleId="affffffff0">
    <w:name w:val="报告"/>
    <w:basedOn w:val="a0"/>
    <w:rsid w:val="0046416B"/>
    <w:pPr>
      <w:overflowPunct w:val="0"/>
      <w:autoSpaceDE w:val="0"/>
      <w:autoSpaceDN w:val="0"/>
      <w:adjustRightInd w:val="0"/>
      <w:spacing w:beforeLines="20" w:afterLines="20" w:line="440" w:lineRule="atLeast"/>
      <w:ind w:rightChars="-100" w:right="-100"/>
    </w:pPr>
    <w:rPr>
      <w:kern w:val="0"/>
      <w:szCs w:val="20"/>
    </w:rPr>
  </w:style>
  <w:style w:type="character" w:customStyle="1" w:styleId="tpccontent">
    <w:name w:val="tpc_content"/>
    <w:basedOn w:val="a1"/>
    <w:rsid w:val="0046416B"/>
  </w:style>
  <w:style w:type="character" w:customStyle="1" w:styleId="style21">
    <w:name w:val="style21"/>
    <w:rsid w:val="0046416B"/>
    <w:rPr>
      <w:sz w:val="27"/>
      <w:szCs w:val="27"/>
    </w:rPr>
  </w:style>
  <w:style w:type="character" w:customStyle="1" w:styleId="CharChar1CharCharCharCha">
    <w:name w:val="正文（首行缩进两字） Char Char1 Char Char Char Cha"/>
    <w:rsid w:val="0046416B"/>
    <w:rPr>
      <w:rFonts w:ascii="仿宋_GB2312" w:eastAsia="仿宋_GB2312"/>
      <w:color w:val="000000"/>
      <w:kern w:val="2"/>
      <w:sz w:val="28"/>
      <w:szCs w:val="24"/>
      <w:lang w:val="en-US" w:eastAsia="zh-CN" w:bidi="ar-SA"/>
    </w:rPr>
  </w:style>
  <w:style w:type="paragraph" w:customStyle="1" w:styleId="2f1">
    <w:name w:val="表格文字2"/>
    <w:basedOn w:val="a0"/>
    <w:rsid w:val="0046416B"/>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affffffff1">
    <w:name w:val="三级无标题条"/>
    <w:basedOn w:val="a0"/>
    <w:rsid w:val="0046416B"/>
  </w:style>
  <w:style w:type="paragraph" w:customStyle="1" w:styleId="affffffff2">
    <w:name w:val="四级无标题条"/>
    <w:basedOn w:val="a0"/>
    <w:rsid w:val="0046416B"/>
  </w:style>
  <w:style w:type="paragraph" w:customStyle="1" w:styleId="affffffff3">
    <w:name w:val="五级无标题条"/>
    <w:basedOn w:val="a0"/>
    <w:rsid w:val="0046416B"/>
  </w:style>
  <w:style w:type="paragraph" w:customStyle="1" w:styleId="affffffff4">
    <w:name w:val="一级无标题条"/>
    <w:basedOn w:val="a0"/>
    <w:rsid w:val="0046416B"/>
  </w:style>
  <w:style w:type="character" w:customStyle="1" w:styleId="CharChar1Char">
    <w:name w:val="正文（首行缩进两字） Char Char1 Char"/>
    <w:rsid w:val="0046416B"/>
    <w:rPr>
      <w:rFonts w:ascii="仿宋_GB2312" w:eastAsia="仿宋_GB2312"/>
      <w:color w:val="000000"/>
      <w:kern w:val="2"/>
      <w:sz w:val="28"/>
      <w:szCs w:val="24"/>
      <w:lang w:val="en-US" w:eastAsia="zh-CN" w:bidi="ar-SA"/>
    </w:rPr>
  </w:style>
  <w:style w:type="paragraph" w:customStyle="1" w:styleId="ParaCharCharChar">
    <w:name w:val="默认段落字体 Para Char Char Char"/>
    <w:basedOn w:val="a0"/>
    <w:rsid w:val="0046416B"/>
  </w:style>
  <w:style w:type="paragraph" w:customStyle="1" w:styleId="heading">
    <w:name w:val="heading"/>
    <w:basedOn w:val="a0"/>
    <w:next w:val="a0"/>
    <w:rsid w:val="0046416B"/>
    <w:pPr>
      <w:keepNext/>
      <w:keepLines/>
      <w:tabs>
        <w:tab w:val="num" w:pos="840"/>
      </w:tabs>
      <w:ind w:left="840" w:hanging="420"/>
      <w:outlineLvl w:val="1"/>
    </w:pPr>
    <w:rPr>
      <w:rFonts w:ascii="宋体" w:hAnsi="Arial Black" w:cs="宋体"/>
    </w:rPr>
  </w:style>
  <w:style w:type="paragraph" w:customStyle="1" w:styleId="affffffff5">
    <w:name w:val="封面标准文稿编辑信息"/>
    <w:rsid w:val="0046416B"/>
    <w:pPr>
      <w:spacing w:before="180" w:line="180" w:lineRule="exact"/>
      <w:jc w:val="center"/>
    </w:pPr>
    <w:rPr>
      <w:rFonts w:ascii="宋体" w:eastAsia="宋体" w:hAnsi="Times New Roman" w:cs="Times New Roman"/>
      <w:kern w:val="0"/>
      <w:szCs w:val="20"/>
    </w:rPr>
  </w:style>
  <w:style w:type="paragraph" w:customStyle="1" w:styleId="affffffff6">
    <w:name w:val="字元"/>
    <w:basedOn w:val="a0"/>
    <w:rsid w:val="0046416B"/>
  </w:style>
  <w:style w:type="paragraph" w:customStyle="1" w:styleId="affffffff7">
    <w:name w:val="表名"/>
    <w:basedOn w:val="a0"/>
    <w:rsid w:val="0046416B"/>
    <w:pPr>
      <w:adjustRightInd w:val="0"/>
      <w:spacing w:before="120" w:after="120" w:line="380" w:lineRule="atLeast"/>
      <w:ind w:firstLine="425"/>
      <w:jc w:val="center"/>
    </w:pPr>
    <w:rPr>
      <w:kern w:val="0"/>
      <w:szCs w:val="20"/>
    </w:rPr>
  </w:style>
  <w:style w:type="paragraph" w:customStyle="1" w:styleId="affffffff8">
    <w:name w:val="图名"/>
    <w:basedOn w:val="affffffff7"/>
    <w:rsid w:val="0046416B"/>
    <w:pPr>
      <w:textAlignment w:val="baseline"/>
    </w:pPr>
  </w:style>
  <w:style w:type="paragraph" w:customStyle="1" w:styleId="ParaCharCharChar1Char1">
    <w:name w:val="默认段落字体 Para Char Char Char1 Char1"/>
    <w:basedOn w:val="a0"/>
    <w:rsid w:val="0046416B"/>
  </w:style>
  <w:style w:type="character" w:customStyle="1" w:styleId="3dgrame">
    <w:name w:val="3dgrame"/>
    <w:basedOn w:val="a1"/>
    <w:rsid w:val="0046416B"/>
  </w:style>
  <w:style w:type="paragraph" w:customStyle="1" w:styleId="Para">
    <w:name w:val="默认段落字体 Para"/>
    <w:basedOn w:val="a0"/>
    <w:rsid w:val="0046416B"/>
  </w:style>
  <w:style w:type="paragraph" w:customStyle="1" w:styleId="ParaCharCharChar1CharCharCharCharCharCharCharCharCharCharCharChar">
    <w:name w:val="默认段落字体 Para Char Char Char1 Char Char Char Char Char Char Char Char Char Char Char Char"/>
    <w:basedOn w:val="a0"/>
    <w:rsid w:val="0046416B"/>
  </w:style>
  <w:style w:type="character" w:customStyle="1" w:styleId="textlarge1">
    <w:name w:val="textlarge1"/>
    <w:rsid w:val="0046416B"/>
    <w:rPr>
      <w:sz w:val="18"/>
      <w:szCs w:val="18"/>
    </w:rPr>
  </w:style>
  <w:style w:type="character" w:customStyle="1" w:styleId="ourfont11">
    <w:name w:val="ourfont11"/>
    <w:rsid w:val="0046416B"/>
    <w:rPr>
      <w:sz w:val="20"/>
      <w:szCs w:val="20"/>
    </w:rPr>
  </w:style>
  <w:style w:type="character" w:customStyle="1" w:styleId="unnamed51">
    <w:name w:val="unnamed51"/>
    <w:rsid w:val="0046416B"/>
    <w:rPr>
      <w:rFonts w:ascii="宋体" w:eastAsia="宋体" w:hAnsi="宋体" w:hint="eastAsia"/>
      <w:i w:val="0"/>
      <w:iCs w:val="0"/>
      <w:sz w:val="24"/>
      <w:szCs w:val="24"/>
    </w:rPr>
  </w:style>
  <w:style w:type="paragraph" w:customStyle="1" w:styleId="h">
    <w:name w:val="h"/>
    <w:basedOn w:val="a0"/>
    <w:rsid w:val="0046416B"/>
    <w:pPr>
      <w:spacing w:before="60"/>
      <w:ind w:firstLine="482"/>
    </w:pPr>
    <w:rPr>
      <w:rFonts w:ascii="Arial" w:eastAsia="仿宋_GB2312" w:hAnsi="Arial"/>
      <w:szCs w:val="20"/>
    </w:rPr>
  </w:style>
  <w:style w:type="paragraph" w:customStyle="1" w:styleId="affffffff9">
    <w:name w:val="图注"/>
    <w:basedOn w:val="a0"/>
    <w:next w:val="a0"/>
    <w:autoRedefine/>
    <w:rsid w:val="0046416B"/>
    <w:pPr>
      <w:tabs>
        <w:tab w:val="left" w:pos="2625"/>
        <w:tab w:val="left" w:pos="2835"/>
      </w:tabs>
      <w:jc w:val="center"/>
    </w:pPr>
    <w:rPr>
      <w:szCs w:val="21"/>
    </w:rPr>
  </w:style>
  <w:style w:type="paragraph" w:customStyle="1" w:styleId="1Char3">
    <w:name w:val="1 Char"/>
    <w:basedOn w:val="a0"/>
    <w:rsid w:val="0046416B"/>
  </w:style>
  <w:style w:type="character" w:customStyle="1" w:styleId="f241">
    <w:name w:val="f241"/>
    <w:rsid w:val="0046416B"/>
    <w:rPr>
      <w:sz w:val="36"/>
      <w:szCs w:val="36"/>
    </w:rPr>
  </w:style>
  <w:style w:type="paragraph" w:customStyle="1" w:styleId="211">
    <w:name w:val="样式 标题 2 + 宋体 小四 非加粗 段前: 1 行 段后: 1 行"/>
    <w:basedOn w:val="20"/>
    <w:autoRedefine/>
    <w:rsid w:val="0046416B"/>
    <w:pPr>
      <w:adjustRightInd w:val="0"/>
      <w:snapToGrid w:val="0"/>
      <w:spacing w:beforeAutospacing="1" w:line="336" w:lineRule="auto"/>
      <w:ind w:left="446"/>
    </w:pPr>
    <w:rPr>
      <w:rFonts w:ascii="宋体" w:hAnsi="宋体" w:cs="宋体"/>
      <w:b w:val="0"/>
      <w:bCs w:val="0"/>
      <w:sz w:val="24"/>
      <w:szCs w:val="24"/>
    </w:rPr>
  </w:style>
  <w:style w:type="character" w:customStyle="1" w:styleId="sh141">
    <w:name w:val="sh141"/>
    <w:rsid w:val="0046416B"/>
    <w:rPr>
      <w:b w:val="0"/>
      <w:bCs w:val="0"/>
      <w:color w:val="2B2B2B"/>
      <w:sz w:val="18"/>
      <w:szCs w:val="18"/>
    </w:rPr>
  </w:style>
  <w:style w:type="paragraph" w:customStyle="1" w:styleId="1f4">
    <w:name w:val="修订1"/>
    <w:hidden/>
    <w:semiHidden/>
    <w:rsid w:val="0046416B"/>
    <w:rPr>
      <w:rFonts w:ascii="仿宋_GB2312" w:eastAsia="仿宋_GB2312" w:hAnsi="Times New Roman" w:cs="Times New Roman"/>
      <w:sz w:val="28"/>
      <w:szCs w:val="24"/>
    </w:rPr>
  </w:style>
  <w:style w:type="paragraph" w:customStyle="1" w:styleId="style2">
    <w:name w:val="style2"/>
    <w:basedOn w:val="a0"/>
    <w:rsid w:val="0046416B"/>
    <w:pPr>
      <w:widowControl/>
      <w:spacing w:before="100" w:beforeAutospacing="1" w:after="100" w:afterAutospacing="1"/>
      <w:jc w:val="left"/>
    </w:pPr>
    <w:rPr>
      <w:rFonts w:ascii="宋体" w:hAnsi="宋体" w:cs="宋体"/>
      <w:kern w:val="0"/>
    </w:rPr>
  </w:style>
  <w:style w:type="character" w:customStyle="1" w:styleId="head121">
    <w:name w:val="head121"/>
    <w:rsid w:val="0046416B"/>
    <w:rPr>
      <w:spacing w:val="450"/>
      <w:sz w:val="22"/>
      <w:szCs w:val="22"/>
    </w:rPr>
  </w:style>
  <w:style w:type="character" w:customStyle="1" w:styleId="small14">
    <w:name w:val="small14"/>
    <w:basedOn w:val="a1"/>
    <w:rsid w:val="0046416B"/>
  </w:style>
  <w:style w:type="paragraph" w:customStyle="1" w:styleId="CM105">
    <w:name w:val="CM105"/>
    <w:basedOn w:val="Default"/>
    <w:next w:val="Default"/>
    <w:rsid w:val="0046416B"/>
    <w:pPr>
      <w:spacing w:after="125"/>
    </w:pPr>
    <w:rPr>
      <w:rFonts w:ascii="楷体_GB2312" w:eastAsia="楷体_GB2312"/>
      <w:color w:val="auto"/>
    </w:rPr>
  </w:style>
  <w:style w:type="paragraph" w:customStyle="1" w:styleId="CM15">
    <w:name w:val="CM15"/>
    <w:basedOn w:val="Default"/>
    <w:next w:val="Default"/>
    <w:rsid w:val="0046416B"/>
    <w:pPr>
      <w:spacing w:line="440" w:lineRule="atLeast"/>
    </w:pPr>
    <w:rPr>
      <w:rFonts w:ascii="楷体_GB2312" w:eastAsia="楷体_GB2312"/>
      <w:color w:val="auto"/>
    </w:rPr>
  </w:style>
  <w:style w:type="paragraph" w:customStyle="1" w:styleId="CM16">
    <w:name w:val="CM16"/>
    <w:basedOn w:val="Default"/>
    <w:next w:val="Default"/>
    <w:rsid w:val="0046416B"/>
    <w:pPr>
      <w:spacing w:line="440" w:lineRule="atLeast"/>
    </w:pPr>
    <w:rPr>
      <w:rFonts w:ascii="楷体_GB2312" w:eastAsia="楷体_GB2312"/>
      <w:color w:val="auto"/>
    </w:rPr>
  </w:style>
  <w:style w:type="paragraph" w:customStyle="1" w:styleId="CM117">
    <w:name w:val="CM117"/>
    <w:basedOn w:val="Default"/>
    <w:next w:val="Default"/>
    <w:rsid w:val="0046416B"/>
    <w:pPr>
      <w:spacing w:after="58"/>
    </w:pPr>
    <w:rPr>
      <w:rFonts w:ascii="楷体_GB2312" w:eastAsia="楷体_GB2312"/>
      <w:color w:val="auto"/>
    </w:rPr>
  </w:style>
  <w:style w:type="paragraph" w:customStyle="1" w:styleId="CM42">
    <w:name w:val="CM42"/>
    <w:basedOn w:val="Default"/>
    <w:next w:val="Default"/>
    <w:rsid w:val="0046416B"/>
    <w:rPr>
      <w:rFonts w:ascii="楷体_GB2312" w:eastAsia="楷体_GB2312"/>
      <w:color w:val="auto"/>
    </w:rPr>
  </w:style>
  <w:style w:type="paragraph" w:customStyle="1" w:styleId="ParaCharCharChar1CharChar">
    <w:name w:val="默认段落字体 Para Char Char Char1 Char Char"/>
    <w:basedOn w:val="a0"/>
    <w:rsid w:val="0046416B"/>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rsid w:val="0046416B"/>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0"/>
    <w:rsid w:val="0046416B"/>
  </w:style>
  <w:style w:type="paragraph" w:customStyle="1" w:styleId="CharCharChar2">
    <w:name w:val="Char Char Char2"/>
    <w:basedOn w:val="a0"/>
    <w:rsid w:val="0046416B"/>
  </w:style>
  <w:style w:type="paragraph" w:customStyle="1" w:styleId="affffffffa">
    <w:name w:val="表格（大）"/>
    <w:basedOn w:val="a0"/>
    <w:rsid w:val="0046416B"/>
    <w:pPr>
      <w:spacing w:line="360" w:lineRule="exact"/>
      <w:jc w:val="center"/>
    </w:pPr>
    <w:rPr>
      <w:rFonts w:eastAsia="仿宋_GB2312"/>
    </w:rPr>
  </w:style>
  <w:style w:type="paragraph" w:customStyle="1" w:styleId="CharCharCharCharCharCharChar">
    <w:name w:val="Char Char Char Char Char Char Char"/>
    <w:basedOn w:val="a0"/>
    <w:rsid w:val="0046416B"/>
  </w:style>
  <w:style w:type="paragraph" w:customStyle="1" w:styleId="CharCharCharCharCharCharCharCharCharCharCharCharCharCharCharCharChar1Char">
    <w:name w:val="Char Char Char Char Char Char Char Char Char Char Char Char Char Char Char Char Char1 Char"/>
    <w:basedOn w:val="a0"/>
    <w:rsid w:val="0046416B"/>
  </w:style>
  <w:style w:type="paragraph" w:customStyle="1" w:styleId="Char21">
    <w:name w:val="Char2"/>
    <w:basedOn w:val="a0"/>
    <w:rsid w:val="0046416B"/>
  </w:style>
  <w:style w:type="paragraph" w:customStyle="1" w:styleId="3Char2">
    <w:name w:val="3 Char"/>
    <w:basedOn w:val="a0"/>
    <w:rsid w:val="0046416B"/>
  </w:style>
  <w:style w:type="paragraph" w:customStyle="1" w:styleId="1135">
    <w:name w:val="样式 标题 1 + (中文) 宋体 小三 行距: 多倍行距 1.35 字行"/>
    <w:basedOn w:val="1"/>
    <w:autoRedefine/>
    <w:rsid w:val="0046416B"/>
    <w:pPr>
      <w:tabs>
        <w:tab w:val="num" w:pos="432"/>
      </w:tabs>
      <w:snapToGrid w:val="0"/>
      <w:spacing w:beforeLines="150" w:afterLines="150" w:line="240" w:lineRule="auto"/>
      <w:ind w:left="432" w:hanging="432"/>
    </w:pPr>
    <w:rPr>
      <w:rFonts w:ascii="楷体_GB2312" w:eastAsia="楷体_GB2312"/>
      <w:sz w:val="30"/>
      <w:szCs w:val="30"/>
    </w:rPr>
  </w:style>
  <w:style w:type="paragraph" w:customStyle="1" w:styleId="2TimesNewRoman050">
    <w:name w:val="样式 样式 标题 2节 + (西文) Times New Roman (中文) 宋体 四号 段前: 0.5 行 段后: 0......"/>
    <w:basedOn w:val="a0"/>
    <w:autoRedefine/>
    <w:rsid w:val="0046416B"/>
    <w:pPr>
      <w:keepNext/>
      <w:keepLines/>
      <w:tabs>
        <w:tab w:val="num" w:pos="720"/>
      </w:tabs>
      <w:adjustRightInd w:val="0"/>
      <w:snapToGrid w:val="0"/>
      <w:spacing w:beforeLines="90" w:afterLines="90"/>
      <w:ind w:left="397" w:hanging="397"/>
      <w:outlineLvl w:val="1"/>
    </w:pPr>
    <w:rPr>
      <w:rFonts w:ascii="楷体_GB2312" w:eastAsia="楷体_GB2312"/>
      <w:b/>
      <w:bCs/>
      <w:noProof/>
      <w:sz w:val="28"/>
      <w:szCs w:val="28"/>
    </w:rPr>
  </w:style>
  <w:style w:type="paragraph" w:customStyle="1" w:styleId="3TimesNewRoman">
    <w:name w:val="样式 标题 3 + (西文) Times New Roman (中文) 宋体 小四 加粗"/>
    <w:basedOn w:val="30"/>
    <w:autoRedefine/>
    <w:rsid w:val="0046416B"/>
    <w:pPr>
      <w:tabs>
        <w:tab w:val="num" w:pos="1021"/>
      </w:tabs>
      <w:adjustRightInd w:val="0"/>
      <w:snapToGrid w:val="0"/>
      <w:spacing w:beforeLines="50" w:afterLines="50" w:line="300" w:lineRule="auto"/>
      <w:ind w:left="1021" w:hanging="1021"/>
    </w:pPr>
    <w:rPr>
      <w:rFonts w:ascii="楷体_GB2312" w:eastAsia="楷体_GB2312"/>
      <w:snapToGrid w:val="0"/>
      <w:sz w:val="28"/>
      <w:szCs w:val="28"/>
    </w:rPr>
  </w:style>
  <w:style w:type="paragraph" w:customStyle="1" w:styleId="4TimesNewRoman">
    <w:name w:val="样式 标题 4 + (西文) Times New Roman (中文) 宋体 小四"/>
    <w:basedOn w:val="41"/>
    <w:autoRedefine/>
    <w:rsid w:val="0046416B"/>
    <w:pPr>
      <w:tabs>
        <w:tab w:val="num" w:pos="1247"/>
      </w:tabs>
      <w:snapToGrid w:val="0"/>
      <w:spacing w:beforeLines="25" w:afterLines="25" w:line="300" w:lineRule="auto"/>
      <w:ind w:left="964" w:hanging="964"/>
    </w:pPr>
    <w:rPr>
      <w:rFonts w:ascii="楷体_GB2312" w:eastAsia="楷体_GB2312" w:cs="Times New Roman"/>
      <w:b w:val="0"/>
      <w:bCs w:val="0"/>
      <w:color w:val="0000FF"/>
      <w:lang w:val="zh-CN"/>
    </w:rPr>
  </w:style>
  <w:style w:type="paragraph" w:customStyle="1" w:styleId="02">
    <w:name w:val="样式 列表 + 左侧:  0 厘米 悬挂缩进: 2 字符"/>
    <w:basedOn w:val="af1"/>
    <w:autoRedefine/>
    <w:rsid w:val="0046416B"/>
    <w:pPr>
      <w:tabs>
        <w:tab w:val="clear" w:pos="960"/>
        <w:tab w:val="center" w:pos="4153"/>
        <w:tab w:val="right" w:pos="8306"/>
      </w:tabs>
      <w:snapToGrid w:val="0"/>
      <w:spacing w:line="240" w:lineRule="auto"/>
    </w:pPr>
    <w:rPr>
      <w:rFonts w:hAnsi="宋体" w:cs="宋体"/>
      <w:color w:val="000000"/>
      <w:szCs w:val="24"/>
    </w:rPr>
  </w:style>
  <w:style w:type="paragraph" w:customStyle="1" w:styleId="CharCharCharChar2">
    <w:name w:val="Char Char Char Char2"/>
    <w:basedOn w:val="a0"/>
    <w:rsid w:val="0046416B"/>
    <w:rPr>
      <w:szCs w:val="21"/>
    </w:rPr>
  </w:style>
  <w:style w:type="paragraph" w:customStyle="1" w:styleId="1f5">
    <w:name w:val="表图1"/>
    <w:basedOn w:val="a0"/>
    <w:rsid w:val="0046416B"/>
    <w:pPr>
      <w:spacing w:line="360" w:lineRule="exact"/>
      <w:jc w:val="center"/>
    </w:pPr>
    <w:rPr>
      <w:rFonts w:ascii="仿宋_GB2312" w:eastAsia="仿宋_GB2312"/>
      <w:sz w:val="28"/>
    </w:rPr>
  </w:style>
  <w:style w:type="paragraph" w:customStyle="1" w:styleId="Charff5">
    <w:name w:val="表格文字居中 Char"/>
    <w:basedOn w:val="af1"/>
    <w:autoRedefine/>
    <w:rsid w:val="0046416B"/>
    <w:pPr>
      <w:keepNext/>
      <w:tabs>
        <w:tab w:val="clear" w:pos="960"/>
        <w:tab w:val="left" w:pos="-1820"/>
        <w:tab w:val="left" w:pos="1727"/>
        <w:tab w:val="left" w:pos="1884"/>
      </w:tabs>
      <w:spacing w:line="360" w:lineRule="auto"/>
      <w:ind w:leftChars="-4" w:left="-2" w:rightChars="-84" w:right="-176" w:hanging="6"/>
    </w:pPr>
    <w:rPr>
      <w:rFonts w:ascii="楷体_GB2312" w:eastAsia="楷体_GB2312" w:hAnsi="楷体_GB2312"/>
      <w:kern w:val="0"/>
      <w:sz w:val="21"/>
      <w:szCs w:val="21"/>
    </w:rPr>
  </w:style>
  <w:style w:type="paragraph" w:customStyle="1" w:styleId="Char4CharCharCharCharCharChar">
    <w:name w:val="Char4 Char Char Char Char Char Char"/>
    <w:basedOn w:val="a0"/>
    <w:rsid w:val="0046416B"/>
  </w:style>
  <w:style w:type="paragraph" w:customStyle="1" w:styleId="Char4CharCharChar">
    <w:name w:val="Char4 Char Char Char"/>
    <w:basedOn w:val="a0"/>
    <w:rsid w:val="0046416B"/>
  </w:style>
  <w:style w:type="paragraph" w:customStyle="1" w:styleId="Char30">
    <w:name w:val="Char3"/>
    <w:basedOn w:val="a0"/>
    <w:rsid w:val="0046416B"/>
  </w:style>
  <w:style w:type="paragraph" w:customStyle="1" w:styleId="affffffffb">
    <w:name w:val="样式 列表"/>
    <w:basedOn w:val="af1"/>
    <w:rsid w:val="0046416B"/>
    <w:pPr>
      <w:tabs>
        <w:tab w:val="clear" w:pos="960"/>
      </w:tabs>
      <w:spacing w:line="280" w:lineRule="exact"/>
    </w:pPr>
    <w:rPr>
      <w:rFonts w:ascii="Times New Roman" w:eastAsia="方正仿宋_GBK" w:cs="宋体"/>
      <w:sz w:val="21"/>
    </w:rPr>
  </w:style>
  <w:style w:type="paragraph" w:customStyle="1" w:styleId="affffffffc">
    <w:name w:val="小四左齐"/>
    <w:basedOn w:val="a0"/>
    <w:autoRedefine/>
    <w:rsid w:val="0046416B"/>
    <w:pPr>
      <w:overflowPunct w:val="0"/>
      <w:adjustRightInd w:val="0"/>
      <w:snapToGrid w:val="0"/>
      <w:jc w:val="left"/>
      <w:textAlignment w:val="top"/>
    </w:pPr>
    <w:rPr>
      <w:rFonts w:eastAsia="仿宋_GB2312"/>
      <w:snapToGrid w:val="0"/>
      <w:kern w:val="0"/>
    </w:rPr>
  </w:style>
  <w:style w:type="paragraph" w:customStyle="1" w:styleId="affffffffd">
    <w:name w:val="注解"/>
    <w:autoRedefine/>
    <w:rsid w:val="0046416B"/>
    <w:pPr>
      <w:widowControl w:val="0"/>
      <w:adjustRightInd w:val="0"/>
      <w:snapToGrid w:val="0"/>
      <w:jc w:val="center"/>
    </w:pPr>
    <w:rPr>
      <w:rFonts w:ascii="宋体" w:eastAsia="宋体" w:hAnsi="Arial Black" w:cs="Times New Roman"/>
      <w:szCs w:val="20"/>
    </w:rPr>
  </w:style>
  <w:style w:type="paragraph" w:customStyle="1" w:styleId="cdb">
    <w:name w:val="cdb"/>
    <w:basedOn w:val="a0"/>
    <w:rsid w:val="0046416B"/>
    <w:pPr>
      <w:spacing w:before="120"/>
      <w:ind w:left="851" w:firstLine="482"/>
    </w:pPr>
    <w:rPr>
      <w:szCs w:val="20"/>
    </w:rPr>
  </w:style>
  <w:style w:type="paragraph" w:customStyle="1" w:styleId="affffffffe">
    <w:name w:val="正文小四"/>
    <w:link w:val="Charff6"/>
    <w:autoRedefine/>
    <w:rsid w:val="0046416B"/>
    <w:pPr>
      <w:adjustRightInd w:val="0"/>
      <w:snapToGrid w:val="0"/>
      <w:spacing w:line="360" w:lineRule="auto"/>
      <w:ind w:firstLineChars="200" w:firstLine="560"/>
      <w:jc w:val="both"/>
    </w:pPr>
    <w:rPr>
      <w:rFonts w:ascii="仿宋_GB2312" w:eastAsia="仿宋_GB2312" w:hAnsi="Times New Roman" w:cs="Times New Roman"/>
      <w:noProof/>
      <w:sz w:val="28"/>
      <w:szCs w:val="28"/>
    </w:rPr>
  </w:style>
  <w:style w:type="character" w:customStyle="1" w:styleId="Charff6">
    <w:name w:val="正文小四 Char"/>
    <w:link w:val="affffffffe"/>
    <w:rsid w:val="0046416B"/>
    <w:rPr>
      <w:rFonts w:ascii="仿宋_GB2312" w:eastAsia="仿宋_GB2312" w:hAnsi="Times New Roman" w:cs="Times New Roman"/>
      <w:noProof/>
      <w:sz w:val="28"/>
      <w:szCs w:val="28"/>
    </w:rPr>
  </w:style>
  <w:style w:type="paragraph" w:customStyle="1" w:styleId="afffffffff">
    <w:name w:val="小表格"/>
    <w:basedOn w:val="a0"/>
    <w:rsid w:val="0046416B"/>
    <w:pPr>
      <w:autoSpaceDE w:val="0"/>
      <w:autoSpaceDN w:val="0"/>
      <w:adjustRightInd w:val="0"/>
      <w:snapToGrid w:val="0"/>
      <w:jc w:val="center"/>
    </w:pPr>
    <w:rPr>
      <w:rFonts w:ascii="仿宋_GB2312" w:hint="eastAsia"/>
      <w:kern w:val="0"/>
      <w:szCs w:val="20"/>
    </w:rPr>
  </w:style>
  <w:style w:type="paragraph" w:customStyle="1" w:styleId="Normal10">
    <w:name w:val="Normal1"/>
    <w:rsid w:val="0046416B"/>
    <w:pPr>
      <w:widowControl w:val="0"/>
      <w:adjustRightInd w:val="0"/>
      <w:spacing w:line="312" w:lineRule="atLeast"/>
      <w:jc w:val="both"/>
    </w:pPr>
    <w:rPr>
      <w:rFonts w:ascii="Arial" w:eastAsia="楷体_GB2312" w:hAnsi="Times New Roman" w:cs="Times New Roman"/>
      <w:spacing w:val="-6"/>
      <w:kern w:val="0"/>
      <w:sz w:val="28"/>
      <w:szCs w:val="20"/>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0"/>
    <w:rsid w:val="0046416B"/>
  </w:style>
  <w:style w:type="paragraph" w:customStyle="1" w:styleId="1CharCharCharCharCharCharCharChar">
    <w:name w:val="1 Char Char Char Char Char Char Char Char"/>
    <w:basedOn w:val="a0"/>
    <w:rsid w:val="0046416B"/>
  </w:style>
  <w:style w:type="character" w:customStyle="1" w:styleId="Charff7">
    <w:name w:val="正文(首行缩进) Char"/>
    <w:link w:val="afffffffff0"/>
    <w:rsid w:val="0046416B"/>
    <w:rPr>
      <w:rFonts w:eastAsia="宋体"/>
      <w:snapToGrid w:val="0"/>
      <w:sz w:val="24"/>
      <w:szCs w:val="24"/>
    </w:rPr>
  </w:style>
  <w:style w:type="paragraph" w:customStyle="1" w:styleId="afffffffff0">
    <w:name w:val="正文(首行缩进)"/>
    <w:basedOn w:val="a0"/>
    <w:link w:val="Charff7"/>
    <w:rsid w:val="0046416B"/>
    <w:pPr>
      <w:adjustRightInd w:val="0"/>
      <w:snapToGrid w:val="0"/>
    </w:pPr>
    <w:rPr>
      <w:rFonts w:asciiTheme="minorHAnsi" w:hAnsiTheme="minorHAnsi" w:cstheme="minorBidi"/>
      <w:snapToGrid w:val="0"/>
    </w:rPr>
  </w:style>
  <w:style w:type="character" w:customStyle="1" w:styleId="1Char0">
    <w:name w:val="表头1 Char"/>
    <w:link w:val="18"/>
    <w:rsid w:val="0046416B"/>
    <w:rPr>
      <w:rFonts w:ascii="Times New Roman" w:eastAsia="宋体" w:hAnsi="Times New Roman" w:cs="Times New Roman"/>
      <w:color w:val="000000"/>
      <w:kern w:val="0"/>
      <w:sz w:val="24"/>
      <w:szCs w:val="20"/>
    </w:rPr>
  </w:style>
  <w:style w:type="paragraph" w:customStyle="1" w:styleId="afffffffff1">
    <w:name w:val="报告书正文"/>
    <w:basedOn w:val="a0"/>
    <w:link w:val="Charff8"/>
    <w:semiHidden/>
    <w:rsid w:val="0046416B"/>
    <w:pPr>
      <w:ind w:firstLine="480"/>
    </w:pPr>
  </w:style>
  <w:style w:type="character" w:customStyle="1" w:styleId="Charff8">
    <w:name w:val="报告书正文 Char"/>
    <w:link w:val="afffffffff1"/>
    <w:semiHidden/>
    <w:rsid w:val="0046416B"/>
    <w:rPr>
      <w:rFonts w:ascii="Times New Roman" w:eastAsia="宋体" w:hAnsi="Times New Roman" w:cs="Times New Roman"/>
      <w:sz w:val="24"/>
      <w:szCs w:val="24"/>
    </w:rPr>
  </w:style>
  <w:style w:type="paragraph" w:customStyle="1" w:styleId="afffffffff2">
    <w:name w:val="表格中"/>
    <w:basedOn w:val="a0"/>
    <w:autoRedefine/>
    <w:semiHidden/>
    <w:rsid w:val="0046416B"/>
    <w:pPr>
      <w:adjustRightInd w:val="0"/>
      <w:snapToGrid w:val="0"/>
      <w:jc w:val="center"/>
    </w:pPr>
    <w:rPr>
      <w:rFonts w:ascii="仿宋_GB2312" w:eastAsia="仿宋_GB2312"/>
      <w:bCs/>
      <w:szCs w:val="21"/>
    </w:rPr>
  </w:style>
  <w:style w:type="paragraph" w:customStyle="1" w:styleId="afffffffff3">
    <w:name w:val="表、图名"/>
    <w:basedOn w:val="a0"/>
    <w:link w:val="Charff9"/>
    <w:autoRedefine/>
    <w:semiHidden/>
    <w:rsid w:val="0046416B"/>
    <w:pPr>
      <w:adjustRightInd w:val="0"/>
      <w:snapToGrid w:val="0"/>
      <w:jc w:val="center"/>
    </w:pPr>
    <w:rPr>
      <w:rFonts w:eastAsia="黑体"/>
      <w:noProof/>
      <w:kern w:val="0"/>
      <w:szCs w:val="21"/>
    </w:rPr>
  </w:style>
  <w:style w:type="character" w:customStyle="1" w:styleId="Charff9">
    <w:name w:val="表、图名 Char"/>
    <w:link w:val="afffffffff3"/>
    <w:semiHidden/>
    <w:rsid w:val="0046416B"/>
    <w:rPr>
      <w:rFonts w:ascii="Times New Roman" w:eastAsia="黑体" w:hAnsi="Times New Roman" w:cs="Times New Roman"/>
      <w:noProof/>
      <w:kern w:val="0"/>
      <w:sz w:val="24"/>
      <w:szCs w:val="21"/>
    </w:rPr>
  </w:style>
  <w:style w:type="paragraph" w:customStyle="1" w:styleId="3b">
    <w:name w:val="样式 标题 3 + 四号"/>
    <w:basedOn w:val="30"/>
    <w:autoRedefine/>
    <w:rsid w:val="0046416B"/>
    <w:pPr>
      <w:keepNext w:val="0"/>
      <w:keepLines w:val="0"/>
      <w:spacing w:line="240" w:lineRule="atLeast"/>
      <w:jc w:val="center"/>
      <w:outlineLvl w:val="9"/>
    </w:pPr>
    <w:rPr>
      <w:rFonts w:eastAsia="黑体"/>
      <w:b w:val="0"/>
      <w:bCs w:val="0"/>
      <w:sz w:val="21"/>
      <w:szCs w:val="21"/>
    </w:rPr>
  </w:style>
  <w:style w:type="paragraph" w:customStyle="1" w:styleId="afffffffff4">
    <w:name w:val="表体"/>
    <w:basedOn w:val="a0"/>
    <w:rsid w:val="0046416B"/>
    <w:pPr>
      <w:overflowPunct w:val="0"/>
      <w:adjustRightInd w:val="0"/>
      <w:spacing w:line="300" w:lineRule="atLeast"/>
      <w:jc w:val="center"/>
      <w:textAlignment w:val="baseline"/>
    </w:pPr>
    <w:rPr>
      <w:color w:val="000000"/>
      <w:kern w:val="24"/>
      <w:sz w:val="18"/>
      <w:szCs w:val="20"/>
    </w:rPr>
  </w:style>
  <w:style w:type="numbering" w:customStyle="1" w:styleId="a">
    <w:name w:val="附件"/>
    <w:rsid w:val="0046416B"/>
    <w:pPr>
      <w:numPr>
        <w:numId w:val="10"/>
      </w:numPr>
    </w:pPr>
  </w:style>
  <w:style w:type="character" w:customStyle="1" w:styleId="postbody1">
    <w:name w:val="postbody1"/>
    <w:rsid w:val="0046416B"/>
    <w:rPr>
      <w:sz w:val="15"/>
    </w:rPr>
  </w:style>
  <w:style w:type="character" w:customStyle="1" w:styleId="subject31">
    <w:name w:val="subject31"/>
    <w:rsid w:val="0046416B"/>
    <w:rPr>
      <w:sz w:val="21"/>
    </w:rPr>
  </w:style>
  <w:style w:type="character" w:customStyle="1" w:styleId="CharChar5">
    <w:name w:val="正文文字缩进 Char Char"/>
    <w:rsid w:val="0046416B"/>
    <w:rPr>
      <w:rFonts w:ascii="仿宋_GB2312" w:eastAsia="仿宋_GB2312"/>
      <w:kern w:val="2"/>
      <w:sz w:val="28"/>
      <w:lang w:val="en-US" w:eastAsia="zh-CN" w:bidi="ar-SA"/>
    </w:rPr>
  </w:style>
  <w:style w:type="character" w:customStyle="1" w:styleId="font9black">
    <w:name w:val="font9black"/>
    <w:basedOn w:val="a1"/>
    <w:rsid w:val="0046416B"/>
  </w:style>
  <w:style w:type="paragraph" w:customStyle="1" w:styleId="ParaCharCharCharCharCharCharCharCharCharCharCharChar1Char">
    <w:name w:val="默认段落字体 Para Char Char Char Char Char Char Char Char Char Char Char Char1 Char"/>
    <w:basedOn w:val="a0"/>
    <w:rsid w:val="0046416B"/>
  </w:style>
  <w:style w:type="paragraph" w:customStyle="1" w:styleId="CharCharCharCharCharCharCharChar1CharCharCharCharCharCharCharCharCharCharCharChar1CharCharCharChar">
    <w:name w:val="Char Char Char Char Char Char Char Char1 Char Char Char Char Char Char Char Char Char Char Char Char1 Char Char Char Char"/>
    <w:basedOn w:val="a0"/>
    <w:rsid w:val="0046416B"/>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0"/>
    <w:rsid w:val="0046416B"/>
  </w:style>
  <w:style w:type="paragraph" w:customStyle="1" w:styleId="CharCharChar1CharCharCharCharCharChar">
    <w:name w:val="Char Char Char1 Char Char Char Char Char Char"/>
    <w:basedOn w:val="a0"/>
    <w:rsid w:val="0046416B"/>
  </w:style>
  <w:style w:type="paragraph" w:customStyle="1" w:styleId="ParaCharCharCharCharCharCharCharCharCharChar1">
    <w:name w:val="默认段落字体 Para Char Char Char Char Char Char Char Char Char Char1"/>
    <w:basedOn w:val="a0"/>
    <w:rsid w:val="0046416B"/>
  </w:style>
  <w:style w:type="paragraph" w:customStyle="1" w:styleId="ParaCharCharCharCharCharCharChar1">
    <w:name w:val="默认段落字体 Para Char Char Char Char Char Char Char1"/>
    <w:basedOn w:val="a0"/>
    <w:rsid w:val="0046416B"/>
  </w:style>
  <w:style w:type="paragraph" w:customStyle="1" w:styleId="CharCharChar1CharCharCharChar">
    <w:name w:val="Char Char Char1 Char Char Char Char"/>
    <w:basedOn w:val="a0"/>
    <w:rsid w:val="0046416B"/>
  </w:style>
  <w:style w:type="paragraph" w:customStyle="1" w:styleId="Char2CharChar">
    <w:name w:val="Char2 Char Char"/>
    <w:basedOn w:val="a0"/>
    <w:rsid w:val="0046416B"/>
  </w:style>
  <w:style w:type="character" w:customStyle="1" w:styleId="Char11">
    <w:name w:val="正文文本 Char1"/>
    <w:aliases w:val="正文文字 Char Char,正文文字 Char1,bt Char,首行缩进 Char,Body Text(ch) Char,正文文字1 Char,正文文字 Char Char Char Char,正文文本1 Char1,bt Char Char Char Char Char2,bt Char Char Char Char Char Char1,bt Char Char Char Char2,正文文本2 Char1,正文文字 Char2 Char1,bt2 Char1"/>
    <w:link w:val="aff8"/>
    <w:rsid w:val="0046416B"/>
    <w:rPr>
      <w:rFonts w:ascii="Times New Roman" w:eastAsia="宋体" w:hAnsi="Times New Roman" w:cs="Times New Roman"/>
      <w:sz w:val="24"/>
      <w:szCs w:val="24"/>
    </w:rPr>
  </w:style>
  <w:style w:type="paragraph" w:customStyle="1" w:styleId="xl107">
    <w:name w:val="xl107"/>
    <w:basedOn w:val="a0"/>
    <w:rsid w:val="0046416B"/>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11">
    <w:name w:val="11"/>
    <w:basedOn w:val="a0"/>
    <w:next w:val="af0"/>
    <w:rsid w:val="0046416B"/>
    <w:pPr>
      <w:ind w:firstLine="420"/>
    </w:pPr>
  </w:style>
  <w:style w:type="paragraph" w:customStyle="1" w:styleId="085">
    <w:name w:val="样式 加粗 首行缩进:  0.85 厘米"/>
    <w:basedOn w:val="a0"/>
    <w:autoRedefine/>
    <w:rsid w:val="0046416B"/>
    <w:pPr>
      <w:spacing w:line="460" w:lineRule="exact"/>
      <w:ind w:firstLine="495"/>
    </w:pPr>
    <w:rPr>
      <w:rFonts w:ascii="仿宋_GB2312" w:eastAsia="仿宋_GB2312" w:hAnsi="宋体"/>
      <w:bCs/>
      <w:sz w:val="28"/>
      <w:szCs w:val="28"/>
    </w:rPr>
  </w:style>
  <w:style w:type="character" w:styleId="HTML2">
    <w:name w:val="HTML Code"/>
    <w:rsid w:val="0046416B"/>
    <w:rPr>
      <w:rFonts w:ascii="黑体" w:eastAsia="黑体" w:hAnsi="Courier New" w:cs="Courier New"/>
      <w:sz w:val="24"/>
      <w:szCs w:val="24"/>
    </w:rPr>
  </w:style>
  <w:style w:type="paragraph" w:customStyle="1" w:styleId="CharChar1CharCharCharCharCharCharCharCharCharChar">
    <w:name w:val="Char Char1 Char Char Char Char Char Char Char Char Char Char"/>
    <w:basedOn w:val="a0"/>
    <w:rsid w:val="0046416B"/>
  </w:style>
  <w:style w:type="character" w:customStyle="1" w:styleId="newscda1">
    <w:name w:val="news_c_da1"/>
    <w:rsid w:val="0046416B"/>
    <w:rPr>
      <w:rFonts w:ascii="ˎ̥" w:hAnsi="ˎ̥" w:hint="default"/>
      <w:b/>
      <w:bCs/>
      <w:color w:val="000000"/>
      <w:sz w:val="27"/>
      <w:szCs w:val="27"/>
    </w:rPr>
  </w:style>
  <w:style w:type="character" w:customStyle="1" w:styleId="H1Char">
    <w:name w:val="H1 Char"/>
    <w:aliases w:val="Section Head Char,Header1 Char,h1 Char1,1st level Char,l1 Char,Heading 0 Char,Fab-1 Char,PIM 1 Char,-*+ Char,1.标题 1 Char,章标题 1 Char2,b1 Char,标书1 Char,章节 Char,一、 Char,章标题 1 Char Char Char,标题 11 Char,-*+1 Char,章标题 1 Char Char2,章节标题 Char,章标题 Char"/>
    <w:rsid w:val="0046416B"/>
    <w:rPr>
      <w:rFonts w:eastAsia="宋体"/>
      <w:b/>
      <w:bCs/>
      <w:kern w:val="44"/>
      <w:sz w:val="44"/>
      <w:szCs w:val="44"/>
      <w:lang w:val="en-US" w:eastAsia="zh-CN" w:bidi="ar-SA"/>
    </w:rPr>
  </w:style>
  <w:style w:type="character" w:customStyle="1" w:styleId="H2Char2">
    <w:name w:val="H2 Char2"/>
    <w:aliases w:val="（一） Char2,Underrubrik1 Char,prop2 Char,Heading 2 Hidden Char,Heading 2 CCBS Char,UNDERRUBRIK 1-2 Char,2nd level Char,h2 Char,2 Char,Header 2 Char,l2 Char,Titre2 Char,Head 2 Char,Fab-2 Char,PIM2 Char,heading 2 Char,Titre3 Char,HD2 Char,节 Char"/>
    <w:uiPriority w:val="9"/>
    <w:rsid w:val="0046416B"/>
    <w:rPr>
      <w:rFonts w:ascii="Arial" w:eastAsia="黑体" w:hAnsi="Arial"/>
      <w:b/>
      <w:bCs/>
      <w:kern w:val="2"/>
      <w:sz w:val="32"/>
      <w:szCs w:val="32"/>
      <w:lang w:val="en-US" w:eastAsia="zh-CN" w:bidi="ar-SA"/>
    </w:rPr>
  </w:style>
  <w:style w:type="character" w:customStyle="1" w:styleId="Charffa">
    <w:name w:val="文字缩进 Char"/>
    <w:aliases w:val="普通文字 Char,普通文字 Char Char Char Char1,普通文字 Char Char Char Char Char,普通文字 Char Char Char Char Char Char Char Char Char Char1,普通文字 Char Char Char Char Char Char Char Char Char Char Char1,纯文本 Char Char Char Char,纯文本 Char Char Char1,纯文本 Char1,普 Char"/>
    <w:uiPriority w:val="99"/>
    <w:rsid w:val="0046416B"/>
    <w:rPr>
      <w:rFonts w:ascii="宋体" w:eastAsia="宋体" w:hAnsi="Courier New" w:cs="Courier New"/>
      <w:kern w:val="2"/>
      <w:sz w:val="21"/>
      <w:szCs w:val="21"/>
      <w:lang w:val="en-US" w:eastAsia="zh-CN" w:bidi="ar-SA"/>
    </w:rPr>
  </w:style>
  <w:style w:type="character" w:customStyle="1" w:styleId="CharChar40">
    <w:name w:val="Char Char4"/>
    <w:rsid w:val="0046416B"/>
    <w:rPr>
      <w:rFonts w:ascii="Arial" w:eastAsia="宋体" w:hAnsi="Arial" w:cs="Arial"/>
      <w:b/>
      <w:bCs/>
      <w:kern w:val="2"/>
      <w:sz w:val="32"/>
      <w:szCs w:val="32"/>
      <w:lang w:val="en-US" w:eastAsia="zh-CN" w:bidi="ar-SA"/>
    </w:rPr>
  </w:style>
  <w:style w:type="paragraph" w:customStyle="1" w:styleId="tgt2">
    <w:name w:val="tgt2"/>
    <w:basedOn w:val="a0"/>
    <w:rsid w:val="0046416B"/>
    <w:pPr>
      <w:widowControl/>
      <w:spacing w:after="136"/>
      <w:jc w:val="left"/>
    </w:pPr>
    <w:rPr>
      <w:rFonts w:ascii="宋体" w:hAnsi="宋体" w:cs="宋体"/>
      <w:b/>
      <w:bCs/>
      <w:kern w:val="0"/>
      <w:sz w:val="36"/>
      <w:szCs w:val="36"/>
    </w:rPr>
  </w:style>
  <w:style w:type="paragraph" w:customStyle="1" w:styleId="pic-info">
    <w:name w:val="pic-info"/>
    <w:basedOn w:val="a0"/>
    <w:rsid w:val="0046416B"/>
    <w:pPr>
      <w:widowControl/>
      <w:spacing w:before="100" w:beforeAutospacing="1" w:after="100" w:afterAutospacing="1"/>
      <w:jc w:val="left"/>
    </w:pPr>
    <w:rPr>
      <w:rFonts w:ascii="宋体" w:hAnsi="宋体" w:cs="宋体"/>
      <w:kern w:val="0"/>
    </w:rPr>
  </w:style>
  <w:style w:type="paragraph" w:customStyle="1" w:styleId="1f6">
    <w:name w:val="(文字) (文字)1"/>
    <w:basedOn w:val="a0"/>
    <w:rsid w:val="0046416B"/>
  </w:style>
  <w:style w:type="character" w:customStyle="1" w:styleId="Charf">
    <w:name w:val="表 Char"/>
    <w:link w:val="aff1"/>
    <w:rsid w:val="0046416B"/>
    <w:rPr>
      <w:rFonts w:ascii="Times New Roman" w:eastAsia="宋体" w:hAnsi="Times New Roman" w:cs="Times New Roman"/>
      <w:noProof/>
      <w:color w:val="0000FF"/>
      <w:kern w:val="0"/>
      <w:szCs w:val="20"/>
    </w:rPr>
  </w:style>
  <w:style w:type="paragraph" w:customStyle="1" w:styleId="74">
    <w:name w:val="7表格(治)"/>
    <w:rsid w:val="0046416B"/>
    <w:pPr>
      <w:spacing w:line="400" w:lineRule="atLeast"/>
      <w:jc w:val="center"/>
    </w:pPr>
    <w:rPr>
      <w:rFonts w:ascii="宋体" w:eastAsia="宋体" w:hAnsi="宋体" w:cs="Times New Roman" w:hint="eastAsia"/>
      <w:kern w:val="0"/>
      <w:szCs w:val="20"/>
    </w:rPr>
  </w:style>
  <w:style w:type="paragraph" w:customStyle="1" w:styleId="MTDisplayEquation">
    <w:name w:val="MTDisplayEquation"/>
    <w:next w:val="a0"/>
    <w:rsid w:val="0046416B"/>
    <w:pPr>
      <w:tabs>
        <w:tab w:val="center" w:pos="4540"/>
        <w:tab w:val="right" w:pos="8505"/>
      </w:tabs>
    </w:pPr>
    <w:rPr>
      <w:rFonts w:ascii="Times New Roman" w:eastAsia="宋体" w:hAnsi="Times New Roman" w:cs="Times New Roman"/>
      <w:color w:val="000000"/>
      <w:sz w:val="24"/>
      <w:szCs w:val="24"/>
    </w:rPr>
  </w:style>
  <w:style w:type="paragraph" w:customStyle="1" w:styleId="afffffffff5">
    <w:name w:val="图表"/>
    <w:link w:val="Charffb"/>
    <w:rsid w:val="0046416B"/>
    <w:pPr>
      <w:jc w:val="center"/>
    </w:pPr>
    <w:rPr>
      <w:rFonts w:ascii="Times New Roman" w:eastAsia="宋体" w:hAnsi="Times New Roman" w:cs="Times New Roman"/>
      <w:szCs w:val="24"/>
    </w:rPr>
  </w:style>
  <w:style w:type="character" w:customStyle="1" w:styleId="Charffb">
    <w:name w:val="图表 Char"/>
    <w:link w:val="afffffffff5"/>
    <w:rsid w:val="0046416B"/>
    <w:rPr>
      <w:rFonts w:ascii="Times New Roman" w:eastAsia="宋体" w:hAnsi="Times New Roman" w:cs="Times New Roman"/>
      <w:szCs w:val="24"/>
    </w:rPr>
  </w:style>
  <w:style w:type="paragraph" w:customStyle="1" w:styleId="afffffffff6">
    <w:name w:val="样式 报告书表格 +"/>
    <w:basedOn w:val="afffff8"/>
    <w:link w:val="Charffc"/>
    <w:autoRedefine/>
    <w:rsid w:val="0046416B"/>
    <w:pPr>
      <w:adjustRightInd/>
      <w:spacing w:before="0" w:after="0" w:line="240" w:lineRule="auto"/>
      <w:textAlignment w:val="auto"/>
    </w:pPr>
    <w:rPr>
      <w:color w:val="0000FF"/>
      <w:kern w:val="2"/>
      <w:szCs w:val="21"/>
      <w:lang w:val="x-none" w:eastAsia="x-none"/>
    </w:rPr>
  </w:style>
  <w:style w:type="character" w:customStyle="1" w:styleId="Charffc">
    <w:name w:val="样式 报告书表格 + Char"/>
    <w:link w:val="afffffffff6"/>
    <w:rsid w:val="0046416B"/>
    <w:rPr>
      <w:rFonts w:ascii="Times New Roman" w:eastAsia="宋体" w:hAnsi="Times New Roman" w:cs="Times New Roman"/>
      <w:color w:val="0000FF"/>
      <w:sz w:val="24"/>
      <w:szCs w:val="21"/>
      <w:lang w:val="x-none" w:eastAsia="x-none"/>
    </w:rPr>
  </w:style>
  <w:style w:type="paragraph" w:customStyle="1" w:styleId="1-111h11stlevelSectionHeadl1b1H1Head">
    <w:name w:val="样式 标题 1-*+章标题 11.标题 1h11st levelSection Headl1b1H1Head..."/>
    <w:basedOn w:val="1"/>
    <w:rsid w:val="0046416B"/>
    <w:pPr>
      <w:numPr>
        <w:numId w:val="11"/>
      </w:numPr>
      <w:spacing w:beforeLines="50" w:afterLines="50" w:line="240" w:lineRule="auto"/>
    </w:pPr>
    <w:rPr>
      <w:rFonts w:eastAsia="黑体" w:cs="宋体"/>
      <w:b w:val="0"/>
      <w:bCs w:val="0"/>
      <w:color w:val="0000FF"/>
      <w:szCs w:val="20"/>
    </w:rPr>
  </w:style>
  <w:style w:type="paragraph" w:customStyle="1" w:styleId="afffffffff7">
    <w:name w:val="报告正文"/>
    <w:link w:val="Charffd"/>
    <w:rsid w:val="0046416B"/>
    <w:pPr>
      <w:spacing w:line="360" w:lineRule="auto"/>
      <w:ind w:firstLineChars="200" w:firstLine="200"/>
    </w:pPr>
    <w:rPr>
      <w:rFonts w:ascii="Times New Roman" w:eastAsia="宋体" w:hAnsi="Times New Roman" w:cs="Times New Roman"/>
      <w:bCs/>
      <w:kern w:val="44"/>
      <w:sz w:val="24"/>
      <w:szCs w:val="44"/>
    </w:rPr>
  </w:style>
  <w:style w:type="character" w:customStyle="1" w:styleId="Charffd">
    <w:name w:val="报告正文 Char"/>
    <w:link w:val="afffffffff7"/>
    <w:rsid w:val="0046416B"/>
    <w:rPr>
      <w:rFonts w:ascii="Times New Roman" w:eastAsia="宋体" w:hAnsi="Times New Roman" w:cs="Times New Roman"/>
      <w:bCs/>
      <w:kern w:val="44"/>
      <w:sz w:val="24"/>
      <w:szCs w:val="44"/>
    </w:rPr>
  </w:style>
  <w:style w:type="paragraph" w:customStyle="1" w:styleId="afffffffff8">
    <w:name w:val="附录"/>
    <w:next w:val="a0"/>
    <w:rsid w:val="0046416B"/>
    <w:pPr>
      <w:spacing w:line="360" w:lineRule="auto"/>
      <w:outlineLvl w:val="0"/>
    </w:pPr>
    <w:rPr>
      <w:rFonts w:ascii="Times New Roman" w:eastAsia="黑体" w:hAnsi="Times New Roman" w:cs="Times New Roman"/>
      <w:b/>
      <w:sz w:val="36"/>
      <w:szCs w:val="36"/>
    </w:rPr>
  </w:style>
  <w:style w:type="paragraph" w:customStyle="1" w:styleId="afffffffff9">
    <w:name w:val="目录台头"/>
    <w:rsid w:val="0046416B"/>
    <w:pPr>
      <w:spacing w:beforeLines="150" w:afterLines="100"/>
      <w:jc w:val="center"/>
    </w:pPr>
    <w:rPr>
      <w:rFonts w:ascii="黑体" w:eastAsia="方正姚体" w:hAnsi="Times New Roman" w:cs="宋体"/>
      <w:b/>
      <w:bCs/>
      <w:sz w:val="44"/>
      <w:szCs w:val="20"/>
    </w:rPr>
  </w:style>
  <w:style w:type="paragraph" w:customStyle="1" w:styleId="151">
    <w:name w:val="样式 目录台头 + 段前: 1.5 行 段后: 1 行"/>
    <w:basedOn w:val="afffffffff9"/>
    <w:rsid w:val="0046416B"/>
    <w:pPr>
      <w:spacing w:beforeLines="250" w:line="360" w:lineRule="auto"/>
    </w:pPr>
  </w:style>
  <w:style w:type="paragraph" w:customStyle="1" w:styleId="afffffffffa">
    <w:name w:val="报告正文朱"/>
    <w:basedOn w:val="a0"/>
    <w:autoRedefine/>
    <w:rsid w:val="0046416B"/>
    <w:pPr>
      <w:widowControl/>
      <w:adjustRightInd w:val="0"/>
      <w:snapToGrid w:val="0"/>
      <w:jc w:val="left"/>
    </w:pPr>
    <w:rPr>
      <w:bCs/>
      <w:kern w:val="44"/>
      <w:szCs w:val="44"/>
    </w:rPr>
  </w:style>
  <w:style w:type="paragraph" w:customStyle="1" w:styleId="afffffffffb">
    <w:name w:val="正文（首行缩进）"/>
    <w:basedOn w:val="a0"/>
    <w:link w:val="Charffe"/>
    <w:rsid w:val="0046416B"/>
    <w:pPr>
      <w:adjustRightInd w:val="0"/>
      <w:snapToGrid w:val="0"/>
      <w:jc w:val="left"/>
    </w:pPr>
    <w:rPr>
      <w:color w:val="000000"/>
      <w:szCs w:val="20"/>
    </w:rPr>
  </w:style>
  <w:style w:type="character" w:customStyle="1" w:styleId="Charffe">
    <w:name w:val="正文（首行缩进） Char"/>
    <w:link w:val="afffffffffb"/>
    <w:rsid w:val="0046416B"/>
    <w:rPr>
      <w:rFonts w:ascii="Times New Roman" w:eastAsia="宋体" w:hAnsi="Times New Roman" w:cs="Times New Roman"/>
      <w:color w:val="000000"/>
      <w:sz w:val="24"/>
      <w:szCs w:val="20"/>
    </w:rPr>
  </w:style>
  <w:style w:type="paragraph" w:customStyle="1" w:styleId="xl48">
    <w:name w:val="xl4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楷体_GB2312" w:eastAsia="楷体_GB2312" w:hAnsi="宋体" w:cs="宋体"/>
      <w:b/>
      <w:bCs/>
      <w:color w:val="000000"/>
      <w:kern w:val="0"/>
    </w:rPr>
  </w:style>
  <w:style w:type="paragraph" w:customStyle="1" w:styleId="afffffffffc">
    <w:name w:val="表中"/>
    <w:basedOn w:val="a0"/>
    <w:rsid w:val="0046416B"/>
    <w:pPr>
      <w:adjustRightInd w:val="0"/>
      <w:snapToGrid w:val="0"/>
      <w:jc w:val="center"/>
    </w:pPr>
    <w:rPr>
      <w:snapToGrid w:val="0"/>
      <w:kern w:val="0"/>
    </w:rPr>
  </w:style>
  <w:style w:type="paragraph" w:customStyle="1" w:styleId="PlainText2">
    <w:name w:val="Plain Text2"/>
    <w:basedOn w:val="a0"/>
    <w:rsid w:val="0046416B"/>
    <w:pPr>
      <w:autoSpaceDE w:val="0"/>
      <w:autoSpaceDN w:val="0"/>
      <w:adjustRightInd w:val="0"/>
      <w:textAlignment w:val="baseline"/>
    </w:pPr>
    <w:rPr>
      <w:rFonts w:ascii="宋体" w:hAnsi="Tms Rmn"/>
      <w:kern w:val="0"/>
      <w:szCs w:val="20"/>
    </w:rPr>
  </w:style>
  <w:style w:type="paragraph" w:customStyle="1" w:styleId="93">
    <w:name w:val="9"/>
    <w:basedOn w:val="a0"/>
    <w:next w:val="32"/>
    <w:rsid w:val="0046416B"/>
    <w:pPr>
      <w:spacing w:line="520" w:lineRule="exact"/>
      <w:ind w:firstLine="482"/>
    </w:pPr>
    <w:rPr>
      <w:sz w:val="28"/>
    </w:rPr>
  </w:style>
  <w:style w:type="paragraph" w:customStyle="1" w:styleId="83">
    <w:name w:val="8"/>
    <w:basedOn w:val="a0"/>
    <w:next w:val="af0"/>
    <w:rsid w:val="0046416B"/>
    <w:pPr>
      <w:spacing w:line="520" w:lineRule="exact"/>
    </w:pPr>
    <w:rPr>
      <w:rFonts w:ascii="宋体" w:hAnsi="宋体"/>
      <w:sz w:val="28"/>
    </w:rPr>
  </w:style>
  <w:style w:type="character" w:customStyle="1" w:styleId="entext1">
    <w:name w:val="entext1"/>
    <w:rsid w:val="0046416B"/>
    <w:rPr>
      <w:rFonts w:ascii="Arial" w:hAnsi="Arial" w:cs="Arial" w:hint="default"/>
      <w:b w:val="0"/>
      <w:bCs w:val="0"/>
      <w:strike w:val="0"/>
      <w:dstrike w:val="0"/>
      <w:color w:val="000000"/>
      <w:sz w:val="14"/>
      <w:szCs w:val="14"/>
      <w:u w:val="none"/>
      <w:effect w:val="none"/>
    </w:rPr>
  </w:style>
  <w:style w:type="paragraph" w:customStyle="1" w:styleId="afffffffffd">
    <w:name w:val="段落"/>
    <w:basedOn w:val="a0"/>
    <w:link w:val="Char22"/>
    <w:autoRedefine/>
    <w:rsid w:val="0046416B"/>
    <w:pPr>
      <w:tabs>
        <w:tab w:val="left" w:pos="1021"/>
      </w:tabs>
      <w:adjustRightInd w:val="0"/>
      <w:spacing w:line="300" w:lineRule="auto"/>
      <w:ind w:firstLine="361"/>
    </w:pPr>
    <w:rPr>
      <w:b/>
      <w:noProof/>
      <w:kern w:val="24"/>
      <w:sz w:val="18"/>
      <w:szCs w:val="18"/>
    </w:rPr>
  </w:style>
  <w:style w:type="paragraph" w:customStyle="1" w:styleId="afffffffffe">
    <w:name w:val="表文字"/>
    <w:basedOn w:val="a0"/>
    <w:rsid w:val="0046416B"/>
    <w:pPr>
      <w:adjustRightInd w:val="0"/>
      <w:spacing w:line="300" w:lineRule="exact"/>
      <w:jc w:val="center"/>
      <w:textAlignment w:val="baseline"/>
    </w:pPr>
    <w:rPr>
      <w:kern w:val="0"/>
      <w:szCs w:val="21"/>
    </w:rPr>
  </w:style>
  <w:style w:type="paragraph" w:customStyle="1" w:styleId="Charfff">
    <w:name w:val="表头样式 Char"/>
    <w:rsid w:val="0046416B"/>
    <w:pPr>
      <w:jc w:val="center"/>
    </w:pPr>
    <w:rPr>
      <w:rFonts w:ascii="宋体" w:eastAsia="宋体" w:hAnsi="宋体" w:cs="Times New Roman"/>
      <w:b/>
      <w:sz w:val="28"/>
      <w:szCs w:val="28"/>
    </w:rPr>
  </w:style>
  <w:style w:type="paragraph" w:customStyle="1" w:styleId="hb4">
    <w:name w:val="hb4"/>
    <w:basedOn w:val="41"/>
    <w:rsid w:val="0046416B"/>
    <w:pPr>
      <w:spacing w:line="500" w:lineRule="exact"/>
    </w:pPr>
    <w:rPr>
      <w:rFonts w:ascii="宋体" w:eastAsia="宋体" w:cs="宋体"/>
      <w:b w:val="0"/>
      <w:bCs w:val="0"/>
      <w:szCs w:val="24"/>
    </w:rPr>
  </w:style>
  <w:style w:type="paragraph" w:customStyle="1" w:styleId="1-">
    <w:name w:val="1-正文"/>
    <w:basedOn w:val="a0"/>
    <w:rsid w:val="0046416B"/>
    <w:pPr>
      <w:ind w:firstLine="480"/>
    </w:pPr>
    <w:rPr>
      <w:rFonts w:ascii="宋体" w:hAnsi="宋体"/>
    </w:rPr>
  </w:style>
  <w:style w:type="paragraph" w:customStyle="1" w:styleId="affffffffff">
    <w:name w:val="表内式样"/>
    <w:autoRedefine/>
    <w:rsid w:val="0046416B"/>
    <w:pPr>
      <w:widowControl w:val="0"/>
      <w:adjustRightInd w:val="0"/>
      <w:jc w:val="center"/>
      <w:textAlignment w:val="baseline"/>
    </w:pPr>
    <w:rPr>
      <w:rFonts w:ascii="宋体" w:eastAsia="宋体" w:hAnsi="宋体" w:cs="Times New Roman"/>
      <w:szCs w:val="20"/>
    </w:rPr>
  </w:style>
  <w:style w:type="paragraph" w:customStyle="1" w:styleId="wtext">
    <w:name w:val="wtext"/>
    <w:basedOn w:val="a0"/>
    <w:rsid w:val="0046416B"/>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affffffffff0">
    <w:name w:val="环正文"/>
    <w:basedOn w:val="a0"/>
    <w:autoRedefine/>
    <w:rsid w:val="0046416B"/>
    <w:pPr>
      <w:widowControl/>
      <w:suppressAutoHyphens/>
      <w:adjustRightInd w:val="0"/>
      <w:jc w:val="center"/>
      <w:textAlignment w:val="baseline"/>
    </w:pPr>
    <w:rPr>
      <w:b/>
      <w:kern w:val="0"/>
      <w:szCs w:val="20"/>
    </w:rPr>
  </w:style>
  <w:style w:type="paragraph" w:customStyle="1" w:styleId="affffffffff1">
    <w:name w:val="环表头"/>
    <w:basedOn w:val="a0"/>
    <w:next w:val="a0"/>
    <w:autoRedefine/>
    <w:rsid w:val="0046416B"/>
    <w:pPr>
      <w:widowControl/>
      <w:suppressAutoHyphens/>
      <w:adjustRightInd w:val="0"/>
      <w:spacing w:before="48" w:after="24" w:line="312" w:lineRule="atLeast"/>
      <w:ind w:right="28"/>
      <w:jc w:val="center"/>
      <w:textAlignment w:val="baseline"/>
    </w:pPr>
    <w:rPr>
      <w:b/>
      <w:kern w:val="0"/>
      <w:szCs w:val="20"/>
    </w:rPr>
  </w:style>
  <w:style w:type="paragraph" w:customStyle="1" w:styleId="xl49">
    <w:name w:val="xl49"/>
    <w:basedOn w:val="a0"/>
    <w:rsid w:val="0046416B"/>
    <w:pPr>
      <w:widowControl/>
      <w:spacing w:before="100" w:after="100"/>
      <w:jc w:val="center"/>
    </w:pPr>
    <w:rPr>
      <w:rFonts w:ascii="宋体" w:hAnsi="宋体"/>
      <w:kern w:val="0"/>
      <w:szCs w:val="20"/>
    </w:rPr>
  </w:style>
  <w:style w:type="paragraph" w:customStyle="1" w:styleId="affffffffff2">
    <w:name w:val="王 正文 四宋"/>
    <w:basedOn w:val="a0"/>
    <w:autoRedefine/>
    <w:rsid w:val="0046416B"/>
    <w:pPr>
      <w:spacing w:line="500" w:lineRule="exact"/>
      <w:ind w:firstLine="560"/>
    </w:pPr>
    <w:rPr>
      <w:rFonts w:ascii="宋体" w:hAnsi="宋体"/>
      <w:sz w:val="28"/>
      <w:szCs w:val="28"/>
    </w:rPr>
  </w:style>
  <w:style w:type="paragraph" w:customStyle="1" w:styleId="affffffffff3">
    <w:name w:val="王 表名四黑"/>
    <w:basedOn w:val="a0"/>
    <w:autoRedefine/>
    <w:rsid w:val="0046416B"/>
    <w:pPr>
      <w:pageBreakBefore/>
      <w:ind w:firstLineChars="150" w:firstLine="360"/>
      <w:jc w:val="center"/>
    </w:pPr>
    <w:rPr>
      <w:rFonts w:ascii="宋体" w:hAnsi="宋体"/>
      <w:b/>
      <w:bCs/>
    </w:rPr>
  </w:style>
  <w:style w:type="paragraph" w:customStyle="1" w:styleId="affffffffff4">
    <w:name w:val="表格，五宋"/>
    <w:rsid w:val="0046416B"/>
    <w:pPr>
      <w:keepNext/>
      <w:widowControl w:val="0"/>
      <w:adjustRightInd w:val="0"/>
      <w:jc w:val="center"/>
    </w:pPr>
    <w:rPr>
      <w:rFonts w:ascii="Times New Roman" w:eastAsia="宋体" w:hAnsi="Times New Roman" w:cs="Times New Roman"/>
      <w:noProof/>
      <w:color w:val="000000"/>
      <w:kern w:val="0"/>
      <w:szCs w:val="20"/>
    </w:rPr>
  </w:style>
  <w:style w:type="paragraph" w:customStyle="1" w:styleId="101">
    <w:name w:val="10"/>
    <w:basedOn w:val="a0"/>
    <w:rsid w:val="0046416B"/>
    <w:rPr>
      <w:rFonts w:ascii="宋体" w:hAnsi="Courier New"/>
      <w:szCs w:val="20"/>
    </w:rPr>
  </w:style>
  <w:style w:type="paragraph" w:customStyle="1" w:styleId="affffffffff5">
    <w:name w:val="表格侧编号"/>
    <w:next w:val="a0"/>
    <w:autoRedefine/>
    <w:rsid w:val="0046416B"/>
    <w:pPr>
      <w:widowControl w:val="0"/>
      <w:tabs>
        <w:tab w:val="left" w:pos="2280"/>
      </w:tabs>
      <w:snapToGrid w:val="0"/>
      <w:spacing w:after="60"/>
      <w:jc w:val="center"/>
    </w:pPr>
    <w:rPr>
      <w:rFonts w:ascii="Arial" w:eastAsia="宋体" w:hAnsi="Arial" w:cs="Arial"/>
      <w:color w:val="FF0000"/>
      <w:sz w:val="24"/>
      <w:szCs w:val="24"/>
    </w:rPr>
  </w:style>
  <w:style w:type="paragraph" w:customStyle="1" w:styleId="58">
    <w:name w:val="表内5号居中"/>
    <w:rsid w:val="0046416B"/>
    <w:pPr>
      <w:adjustRightInd w:val="0"/>
      <w:snapToGrid w:val="0"/>
      <w:jc w:val="center"/>
    </w:pPr>
    <w:rPr>
      <w:rFonts w:ascii="Times New Roman" w:eastAsia="宋体" w:hAnsi="Times New Roman" w:cs="Times New Roman"/>
      <w:kern w:val="0"/>
      <w:szCs w:val="20"/>
    </w:rPr>
  </w:style>
  <w:style w:type="paragraph" w:customStyle="1" w:styleId="59">
    <w:name w:val="表内5号两端对齐"/>
    <w:rsid w:val="0046416B"/>
    <w:pPr>
      <w:adjustRightInd w:val="0"/>
      <w:snapToGrid w:val="0"/>
      <w:jc w:val="both"/>
    </w:pPr>
    <w:rPr>
      <w:rFonts w:ascii="Times New Roman" w:eastAsia="宋体" w:hAnsi="Times New Roman" w:cs="Times New Roman"/>
      <w:kern w:val="0"/>
      <w:szCs w:val="20"/>
    </w:rPr>
  </w:style>
  <w:style w:type="paragraph" w:customStyle="1" w:styleId="2f2">
    <w:name w:val="样式 标题 2 + (中文) 宋体 小三"/>
    <w:basedOn w:val="20"/>
    <w:autoRedefine/>
    <w:rsid w:val="0046416B"/>
    <w:pPr>
      <w:keepNext w:val="0"/>
      <w:keepLines w:val="0"/>
      <w:adjustRightInd w:val="0"/>
      <w:snapToGrid w:val="0"/>
      <w:spacing w:line="240" w:lineRule="auto"/>
      <w:ind w:left="2" w:firstLine="2"/>
      <w:jc w:val="left"/>
      <w:outlineLvl w:val="9"/>
    </w:pPr>
    <w:rPr>
      <w:rFonts w:cs="Arial"/>
      <w:color w:val="0000FF"/>
      <w:sz w:val="24"/>
      <w:szCs w:val="28"/>
      <w:shd w:val="clear" w:color="auto" w:fill="FFFFFF"/>
    </w:rPr>
  </w:style>
  <w:style w:type="paragraph" w:customStyle="1" w:styleId="xl50">
    <w:name w:val="xl5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kern w:val="0"/>
    </w:rPr>
  </w:style>
  <w:style w:type="paragraph" w:customStyle="1" w:styleId="xl51">
    <w:name w:val="xl5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kern w:val="0"/>
    </w:rPr>
  </w:style>
  <w:style w:type="paragraph" w:customStyle="1" w:styleId="xl52">
    <w:name w:val="xl5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rPr>
  </w:style>
  <w:style w:type="paragraph" w:customStyle="1" w:styleId="xl53">
    <w:name w:val="xl53"/>
    <w:basedOn w:val="a0"/>
    <w:rsid w:val="0046416B"/>
    <w:pPr>
      <w:widowControl/>
      <w:pBdr>
        <w:lef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54">
    <w:name w:val="xl54"/>
    <w:basedOn w:val="a0"/>
    <w:rsid w:val="0046416B"/>
    <w:pPr>
      <w:widowControl/>
      <w:pBdr>
        <w:left w:val="single" w:sz="4" w:space="0" w:color="auto"/>
        <w:bottom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55">
    <w:name w:val="xl5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56">
    <w:name w:val="xl5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57">
    <w:name w:val="xl57"/>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58">
    <w:name w:val="xl5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rPr>
  </w:style>
  <w:style w:type="paragraph" w:customStyle="1" w:styleId="xl59">
    <w:name w:val="xl59"/>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0">
    <w:name w:val="xl6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1">
    <w:name w:val="xl61"/>
    <w:basedOn w:val="a0"/>
    <w:rsid w:val="0046416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rPr>
  </w:style>
  <w:style w:type="paragraph" w:customStyle="1" w:styleId="xl62">
    <w:name w:val="xl62"/>
    <w:basedOn w:val="a0"/>
    <w:rsid w:val="0046416B"/>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3">
    <w:name w:val="xl63"/>
    <w:basedOn w:val="a0"/>
    <w:rsid w:val="0046416B"/>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64">
    <w:name w:val="xl64"/>
    <w:basedOn w:val="a0"/>
    <w:rsid w:val="0046416B"/>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65">
    <w:name w:val="xl6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rPr>
  </w:style>
  <w:style w:type="paragraph" w:customStyle="1" w:styleId="xl66">
    <w:name w:val="xl6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color w:val="000000"/>
      <w:kern w:val="0"/>
    </w:rPr>
  </w:style>
  <w:style w:type="paragraph" w:customStyle="1" w:styleId="xl68">
    <w:name w:val="xl68"/>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69">
    <w:name w:val="xl69"/>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0">
    <w:name w:val="xl70"/>
    <w:basedOn w:val="a0"/>
    <w:rsid w:val="0046416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1">
    <w:name w:val="xl71"/>
    <w:basedOn w:val="a0"/>
    <w:rsid w:val="0046416B"/>
    <w:pPr>
      <w:widowControl/>
      <w:pBdr>
        <w:top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2">
    <w:name w:val="xl72"/>
    <w:basedOn w:val="a0"/>
    <w:rsid w:val="0046416B"/>
    <w:pPr>
      <w:widowControl/>
      <w:pBdr>
        <w:top w:val="single" w:sz="4" w:space="0" w:color="auto"/>
        <w:lef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3">
    <w:name w:val="xl73"/>
    <w:basedOn w:val="a0"/>
    <w:rsid w:val="0046416B"/>
    <w:pPr>
      <w:widowControl/>
      <w:pBdr>
        <w:left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4">
    <w:name w:val="xl74"/>
    <w:basedOn w:val="a0"/>
    <w:rsid w:val="0046416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5">
    <w:name w:val="xl75"/>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6">
    <w:name w:val="xl76"/>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7">
    <w:name w:val="xl77"/>
    <w:basedOn w:val="a0"/>
    <w:rsid w:val="0046416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78">
    <w:name w:val="xl78"/>
    <w:basedOn w:val="a0"/>
    <w:rsid w:val="0046416B"/>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79">
    <w:name w:val="xl79"/>
    <w:basedOn w:val="a0"/>
    <w:rsid w:val="0046416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font12">
    <w:name w:val="font12"/>
    <w:basedOn w:val="a0"/>
    <w:rsid w:val="0046416B"/>
    <w:pPr>
      <w:widowControl/>
      <w:spacing w:before="100" w:beforeAutospacing="1" w:after="100" w:afterAutospacing="1"/>
      <w:jc w:val="left"/>
    </w:pPr>
    <w:rPr>
      <w:color w:val="000000"/>
      <w:kern w:val="0"/>
    </w:rPr>
  </w:style>
  <w:style w:type="paragraph" w:customStyle="1" w:styleId="affffffffff6">
    <w:name w:val="重点标记"/>
    <w:basedOn w:val="a0"/>
    <w:autoRedefine/>
    <w:rsid w:val="0046416B"/>
    <w:pPr>
      <w:tabs>
        <w:tab w:val="left" w:pos="3780"/>
        <w:tab w:val="left" w:pos="4680"/>
      </w:tabs>
      <w:spacing w:before="120" w:after="120"/>
      <w:ind w:firstLine="560"/>
    </w:pPr>
    <w:rPr>
      <w:rFonts w:ascii="宋体"/>
      <w:sz w:val="28"/>
    </w:rPr>
  </w:style>
  <w:style w:type="paragraph" w:customStyle="1" w:styleId="205">
    <w:name w:val="样式 标题 2 + 段后: 0.5 行"/>
    <w:basedOn w:val="20"/>
    <w:autoRedefine/>
    <w:rsid w:val="0046416B"/>
    <w:pPr>
      <w:tabs>
        <w:tab w:val="num" w:pos="2040"/>
        <w:tab w:val="left" w:pos="3780"/>
        <w:tab w:val="left" w:pos="4680"/>
      </w:tabs>
      <w:adjustRightInd w:val="0"/>
      <w:snapToGrid w:val="0"/>
      <w:spacing w:afterLines="50" w:line="415" w:lineRule="auto"/>
      <w:ind w:leftChars="800" w:left="2040" w:hangingChars="200" w:hanging="200"/>
      <w:jc w:val="center"/>
    </w:pPr>
    <w:rPr>
      <w:b w:val="0"/>
      <w:bCs w:val="0"/>
      <w:color w:val="0000FF"/>
      <w:szCs w:val="20"/>
    </w:rPr>
  </w:style>
  <w:style w:type="paragraph" w:customStyle="1" w:styleId="20505">
    <w:name w:val="样式 样式 标题 2 + 段后: 0.5 行 + 段后: 0.5 行"/>
    <w:basedOn w:val="205"/>
    <w:autoRedefine/>
    <w:rsid w:val="0046416B"/>
    <w:pPr>
      <w:tabs>
        <w:tab w:val="clear" w:pos="2040"/>
        <w:tab w:val="clear" w:pos="3780"/>
        <w:tab w:val="num" w:pos="1200"/>
      </w:tabs>
      <w:spacing w:before="360" w:afterLines="100"/>
      <w:ind w:left="1200"/>
    </w:pPr>
  </w:style>
  <w:style w:type="paragraph" w:customStyle="1" w:styleId="affffffffff7">
    <w:name w:val="条目编号"/>
    <w:basedOn w:val="a0"/>
    <w:autoRedefine/>
    <w:rsid w:val="0046416B"/>
    <w:pPr>
      <w:tabs>
        <w:tab w:val="num" w:pos="1920"/>
        <w:tab w:val="left" w:pos="4680"/>
      </w:tabs>
      <w:spacing w:after="50"/>
      <w:ind w:left="1920" w:hanging="1200"/>
    </w:pPr>
    <w:rPr>
      <w:rFonts w:ascii="宋体" w:hAnsi="宋体"/>
      <w:szCs w:val="20"/>
    </w:rPr>
  </w:style>
  <w:style w:type="paragraph" w:customStyle="1" w:styleId="2050511">
    <w:name w:val="样式 样式 样式 样式 标题 2 + 段后: 0.5 行 + 段后: 0.5 行 + 段后: 1 行 + 段后: 1 行"/>
    <w:basedOn w:val="a0"/>
    <w:autoRedefine/>
    <w:rsid w:val="0046416B"/>
    <w:pPr>
      <w:keepNext/>
      <w:keepLines/>
      <w:tabs>
        <w:tab w:val="left" w:pos="4680"/>
      </w:tabs>
      <w:spacing w:before="120" w:afterLines="100"/>
      <w:jc w:val="center"/>
      <w:outlineLvl w:val="1"/>
    </w:pPr>
    <w:rPr>
      <w:b/>
      <w:bCs/>
      <w:sz w:val="32"/>
      <w:szCs w:val="20"/>
    </w:rPr>
  </w:style>
  <w:style w:type="paragraph" w:customStyle="1" w:styleId="affffffffff8">
    <w:name w:val="尾注"/>
    <w:basedOn w:val="a0"/>
    <w:rsid w:val="0046416B"/>
    <w:pPr>
      <w:adjustRightInd w:val="0"/>
      <w:spacing w:line="312" w:lineRule="atLeast"/>
      <w:textAlignment w:val="baseline"/>
    </w:pPr>
    <w:rPr>
      <w:kern w:val="0"/>
      <w:sz w:val="28"/>
      <w:szCs w:val="20"/>
    </w:rPr>
  </w:style>
  <w:style w:type="character" w:customStyle="1" w:styleId="big1">
    <w:name w:val="big1"/>
    <w:rsid w:val="0046416B"/>
    <w:rPr>
      <w:color w:val="CC0000"/>
      <w:sz w:val="22"/>
      <w:szCs w:val="22"/>
    </w:rPr>
  </w:style>
  <w:style w:type="paragraph" w:customStyle="1" w:styleId="main">
    <w:name w:val="main"/>
    <w:basedOn w:val="a0"/>
    <w:rsid w:val="0046416B"/>
    <w:pPr>
      <w:widowControl/>
      <w:spacing w:before="100" w:beforeAutospacing="1" w:after="100" w:afterAutospacing="1" w:line="432" w:lineRule="auto"/>
      <w:jc w:val="left"/>
    </w:pPr>
    <w:rPr>
      <w:rFonts w:ascii="Arial Unicode MS" w:eastAsia="Arial Unicode MS" w:hAnsi="Arial Unicode MS" w:cs="Arial Unicode MS"/>
      <w:color w:val="000000"/>
      <w:kern w:val="0"/>
      <w:sz w:val="19"/>
      <w:szCs w:val="19"/>
    </w:rPr>
  </w:style>
  <w:style w:type="paragraph" w:customStyle="1" w:styleId="205051">
    <w:name w:val="样式 样式 样式 标题 2 + 段后: 0.5 行 + 段后: 0.5 行 + 段后: 1 行"/>
    <w:basedOn w:val="20505"/>
    <w:autoRedefine/>
    <w:rsid w:val="0046416B"/>
    <w:pPr>
      <w:tabs>
        <w:tab w:val="clear" w:pos="1200"/>
        <w:tab w:val="num" w:pos="1380"/>
        <w:tab w:val="left" w:pos="3780"/>
      </w:tabs>
      <w:spacing w:before="480"/>
      <w:ind w:left="1380" w:hanging="435"/>
    </w:pPr>
  </w:style>
  <w:style w:type="paragraph" w:customStyle="1" w:styleId="affffffffff9">
    <w:name w:val="符号说明"/>
    <w:basedOn w:val="a0"/>
    <w:autoRedefine/>
    <w:rsid w:val="0046416B"/>
    <w:pPr>
      <w:tabs>
        <w:tab w:val="left" w:pos="1260"/>
        <w:tab w:val="left" w:pos="3780"/>
        <w:tab w:val="left" w:pos="4680"/>
      </w:tabs>
      <w:ind w:firstLineChars="400" w:firstLine="1120"/>
    </w:pPr>
    <w:rPr>
      <w:sz w:val="28"/>
    </w:rPr>
  </w:style>
  <w:style w:type="paragraph" w:customStyle="1" w:styleId="affffffffffa">
    <w:name w:val="篇题目"/>
    <w:autoRedefine/>
    <w:rsid w:val="0046416B"/>
    <w:pPr>
      <w:jc w:val="center"/>
    </w:pPr>
    <w:rPr>
      <w:rFonts w:ascii="Times New Roman" w:eastAsia="黑体" w:hAnsi="Times New Roman" w:cs="Times New Roman"/>
      <w:b/>
      <w:sz w:val="44"/>
      <w:szCs w:val="44"/>
    </w:rPr>
  </w:style>
  <w:style w:type="paragraph" w:customStyle="1" w:styleId="BodyTextIndent31">
    <w:name w:val="Body Text Indent 31"/>
    <w:basedOn w:val="a0"/>
    <w:rsid w:val="0046416B"/>
    <w:pPr>
      <w:adjustRightInd w:val="0"/>
      <w:ind w:firstLine="540"/>
      <w:textAlignment w:val="baseline"/>
    </w:pPr>
    <w:rPr>
      <w:rFonts w:ascii="宋体"/>
      <w:sz w:val="28"/>
      <w:szCs w:val="20"/>
    </w:rPr>
  </w:style>
  <w:style w:type="paragraph" w:customStyle="1" w:styleId="Arial">
    <w:name w:val="正文 + Arial"/>
    <w:aliases w:val="小四,首行缩进:  1.06 厘米,右侧:  -0.04 厘米,加宽量  1 磅,行距: 1.5 倍行距"/>
    <w:basedOn w:val="a0"/>
    <w:rsid w:val="0046416B"/>
    <w:pPr>
      <w:snapToGrid w:val="0"/>
      <w:ind w:right="-21" w:firstLine="600"/>
    </w:pPr>
    <w:rPr>
      <w:rFonts w:ascii="Arial" w:hAnsi="Arial"/>
      <w:spacing w:val="20"/>
      <w:szCs w:val="20"/>
    </w:rPr>
  </w:style>
  <w:style w:type="paragraph" w:customStyle="1" w:styleId="xl80">
    <w:name w:val="xl8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1">
    <w:name w:val="xl8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2">
    <w:name w:val="xl8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3">
    <w:name w:val="xl8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4">
    <w:name w:val="xl84"/>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5">
    <w:name w:val="xl8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i/>
      <w:iCs/>
      <w:kern w:val="0"/>
    </w:rPr>
  </w:style>
  <w:style w:type="paragraph" w:customStyle="1" w:styleId="xl86">
    <w:name w:val="xl8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3Arial">
    <w:name w:val="样式 标题 3 + Arial"/>
    <w:basedOn w:val="a0"/>
    <w:rsid w:val="0046416B"/>
    <w:rPr>
      <w:szCs w:val="20"/>
    </w:rPr>
  </w:style>
  <w:style w:type="paragraph" w:customStyle="1" w:styleId="affffffffffb">
    <w:name w:val="标题后正文"/>
    <w:basedOn w:val="a0"/>
    <w:rsid w:val="0046416B"/>
    <w:pPr>
      <w:adjustRightInd w:val="0"/>
      <w:textAlignment w:val="baseline"/>
    </w:pPr>
    <w:rPr>
      <w:rFonts w:ascii="Arial" w:hAnsi="Arial"/>
      <w:snapToGrid w:val="0"/>
      <w:kern w:val="28"/>
      <w:szCs w:val="20"/>
    </w:rPr>
  </w:style>
  <w:style w:type="paragraph" w:customStyle="1" w:styleId="affffffffffc">
    <w:name w:val="正文报告书"/>
    <w:basedOn w:val="a0"/>
    <w:rsid w:val="0046416B"/>
    <w:pPr>
      <w:adjustRightInd w:val="0"/>
      <w:ind w:firstLine="480"/>
    </w:pPr>
    <w:rPr>
      <w:rFonts w:ascii="仿宋_GB2312" w:eastAsia="仿宋_GB2312"/>
    </w:rPr>
  </w:style>
  <w:style w:type="paragraph" w:customStyle="1" w:styleId="affffffffffd">
    <w:name w:val="陈正文"/>
    <w:basedOn w:val="a0"/>
    <w:next w:val="a0"/>
    <w:autoRedefine/>
    <w:rsid w:val="0046416B"/>
    <w:pPr>
      <w:ind w:firstLine="560"/>
    </w:pPr>
    <w:rPr>
      <w:rFonts w:hAnsi="宋体"/>
      <w:sz w:val="28"/>
      <w:szCs w:val="28"/>
    </w:rPr>
  </w:style>
  <w:style w:type="character" w:customStyle="1" w:styleId="CharCharC">
    <w:name w:val="正文不缩进 Char Char C"/>
    <w:rsid w:val="0046416B"/>
    <w:rPr>
      <w:rFonts w:eastAsia="宋体"/>
      <w:kern w:val="2"/>
      <w:sz w:val="21"/>
      <w:szCs w:val="24"/>
      <w:lang w:val="en-US" w:eastAsia="zh-CN" w:bidi="ar-SA"/>
    </w:rPr>
  </w:style>
  <w:style w:type="paragraph" w:customStyle="1" w:styleId="affffffffffe">
    <w:name w:val="表格正文"/>
    <w:basedOn w:val="a0"/>
    <w:rsid w:val="0046416B"/>
    <w:pPr>
      <w:adjustRightInd w:val="0"/>
      <w:spacing w:line="460" w:lineRule="exact"/>
      <w:textAlignment w:val="baseline"/>
    </w:pPr>
    <w:rPr>
      <w:kern w:val="0"/>
      <w:szCs w:val="20"/>
    </w:rPr>
  </w:style>
  <w:style w:type="paragraph" w:customStyle="1" w:styleId="3c">
    <w:name w:val="环标3"/>
    <w:basedOn w:val="30"/>
    <w:link w:val="3Char3"/>
    <w:autoRedefine/>
    <w:rsid w:val="0046416B"/>
    <w:pPr>
      <w:keepNext w:val="0"/>
      <w:keepLines w:val="0"/>
      <w:widowControl/>
      <w:adjustRightInd w:val="0"/>
      <w:spacing w:line="312" w:lineRule="atLeast"/>
      <w:ind w:firstLineChars="225" w:firstLine="540"/>
      <w:textAlignment w:val="baseline"/>
    </w:pPr>
    <w:rPr>
      <w:rFonts w:ascii="宋体" w:hAnsi="Courier New"/>
      <w:b w:val="0"/>
      <w:bCs w:val="0"/>
      <w:noProof/>
      <w:kern w:val="0"/>
      <w:sz w:val="24"/>
      <w:szCs w:val="20"/>
    </w:rPr>
  </w:style>
  <w:style w:type="character" w:customStyle="1" w:styleId="text2">
    <w:name w:val="text2"/>
    <w:basedOn w:val="a1"/>
    <w:rsid w:val="0046416B"/>
  </w:style>
  <w:style w:type="character" w:customStyle="1" w:styleId="1Char4">
    <w:name w:val="正文1 Char"/>
    <w:rsid w:val="0046416B"/>
    <w:rPr>
      <w:rFonts w:eastAsia="宋体"/>
      <w:kern w:val="2"/>
      <w:sz w:val="24"/>
      <w:lang w:val="en-US" w:eastAsia="zh-CN" w:bidi="ar-SA"/>
    </w:rPr>
  </w:style>
  <w:style w:type="character" w:customStyle="1" w:styleId="CharChar6">
    <w:name w:val="陈正文 Char Char"/>
    <w:rsid w:val="0046416B"/>
    <w:rPr>
      <w:rFonts w:eastAsia="宋体" w:hAnsi="宋体"/>
      <w:kern w:val="2"/>
      <w:sz w:val="28"/>
      <w:szCs w:val="28"/>
      <w:lang w:val="en-US" w:eastAsia="zh-CN" w:bidi="ar-SA"/>
    </w:rPr>
  </w:style>
  <w:style w:type="paragraph" w:customStyle="1" w:styleId="4b">
    <w:name w:val="陈标题4"/>
    <w:basedOn w:val="a0"/>
    <w:next w:val="a0"/>
    <w:autoRedefine/>
    <w:rsid w:val="0046416B"/>
    <w:pPr>
      <w:keepNext/>
      <w:keepLines/>
      <w:spacing w:line="288" w:lineRule="auto"/>
      <w:outlineLvl w:val="3"/>
    </w:pPr>
    <w:rPr>
      <w:rFonts w:eastAsia="仿宋_GB2312"/>
      <w:b/>
      <w:sz w:val="28"/>
      <w:szCs w:val="28"/>
    </w:rPr>
  </w:style>
  <w:style w:type="paragraph" w:customStyle="1" w:styleId="3d">
    <w:name w:val="陈标题3"/>
    <w:basedOn w:val="a0"/>
    <w:next w:val="a0"/>
    <w:autoRedefine/>
    <w:rsid w:val="0046416B"/>
    <w:pPr>
      <w:keepNext/>
      <w:keepLines/>
      <w:spacing w:line="288" w:lineRule="auto"/>
      <w:outlineLvl w:val="2"/>
    </w:pPr>
    <w:rPr>
      <w:rFonts w:eastAsia="楷体_GB2312"/>
      <w:b/>
      <w:sz w:val="30"/>
      <w:szCs w:val="30"/>
    </w:rPr>
  </w:style>
  <w:style w:type="paragraph" w:customStyle="1" w:styleId="122">
    <w:name w:val="12"/>
    <w:basedOn w:val="a0"/>
    <w:next w:val="af0"/>
    <w:rsid w:val="0046416B"/>
    <w:pPr>
      <w:ind w:firstLine="420"/>
    </w:pPr>
    <w:rPr>
      <w:rFonts w:ascii="仿宋_GB2312" w:eastAsia="仿宋_GB2312"/>
      <w:kern w:val="0"/>
      <w:sz w:val="28"/>
      <w:szCs w:val="20"/>
    </w:rPr>
  </w:style>
  <w:style w:type="paragraph" w:customStyle="1" w:styleId="afffffffffff">
    <w:name w:val="陈表头文字"/>
    <w:basedOn w:val="a0"/>
    <w:next w:val="a0"/>
    <w:autoRedefine/>
    <w:rsid w:val="0046416B"/>
    <w:pPr>
      <w:keepNext/>
      <w:spacing w:line="288" w:lineRule="auto"/>
      <w:jc w:val="center"/>
    </w:pPr>
    <w:rPr>
      <w:rFonts w:ascii="宋体" w:hAnsi="宋体"/>
      <w:b/>
    </w:rPr>
  </w:style>
  <w:style w:type="paragraph" w:customStyle="1" w:styleId="afffffffffff0">
    <w:name w:val="陈表格中内容"/>
    <w:basedOn w:val="a0"/>
    <w:next w:val="a0"/>
    <w:autoRedefine/>
    <w:rsid w:val="0046416B"/>
    <w:pPr>
      <w:jc w:val="center"/>
    </w:pPr>
    <w:rPr>
      <w:rFonts w:eastAsia="仿宋_GB2312"/>
      <w:kern w:val="0"/>
      <w:sz w:val="18"/>
      <w:szCs w:val="18"/>
    </w:rPr>
  </w:style>
  <w:style w:type="paragraph" w:customStyle="1" w:styleId="-">
    <w:name w:val="正文-使用"/>
    <w:basedOn w:val="a0"/>
    <w:rsid w:val="0046416B"/>
    <w:pPr>
      <w:ind w:firstLine="482"/>
    </w:pPr>
    <w:rPr>
      <w:szCs w:val="20"/>
    </w:rPr>
  </w:style>
  <w:style w:type="paragraph" w:customStyle="1" w:styleId="2f3">
    <w:name w:val="陈标题2"/>
    <w:basedOn w:val="a0"/>
    <w:next w:val="a0"/>
    <w:autoRedefine/>
    <w:rsid w:val="0046416B"/>
    <w:pPr>
      <w:keepNext/>
      <w:keepLines/>
      <w:spacing w:line="288" w:lineRule="auto"/>
      <w:outlineLvl w:val="1"/>
    </w:pPr>
    <w:rPr>
      <w:rFonts w:ascii="仿宋_GB2312" w:eastAsia="仿宋_GB2312"/>
      <w:b/>
      <w:sz w:val="32"/>
      <w:szCs w:val="32"/>
    </w:rPr>
  </w:style>
  <w:style w:type="paragraph" w:customStyle="1" w:styleId="1f7">
    <w:name w:val="陈标题1"/>
    <w:basedOn w:val="a0"/>
    <w:next w:val="a0"/>
    <w:autoRedefine/>
    <w:rsid w:val="0046416B"/>
    <w:pPr>
      <w:keepNext/>
      <w:keepLines/>
      <w:spacing w:line="288" w:lineRule="auto"/>
      <w:outlineLvl w:val="0"/>
    </w:pPr>
    <w:rPr>
      <w:rFonts w:eastAsia="黑体"/>
      <w:b/>
      <w:sz w:val="36"/>
      <w:szCs w:val="36"/>
    </w:rPr>
  </w:style>
  <w:style w:type="paragraph" w:customStyle="1" w:styleId="afffffffffff1">
    <w:name w:val="表格文本"/>
    <w:basedOn w:val="a0"/>
    <w:next w:val="a0"/>
    <w:rsid w:val="0046416B"/>
    <w:pPr>
      <w:spacing w:line="240" w:lineRule="exact"/>
    </w:pPr>
    <w:rPr>
      <w:szCs w:val="20"/>
    </w:rPr>
  </w:style>
  <w:style w:type="paragraph" w:customStyle="1" w:styleId="table1">
    <w:name w:val="table1"/>
    <w:basedOn w:val="a0"/>
    <w:rsid w:val="0046416B"/>
    <w:pPr>
      <w:adjustRightInd w:val="0"/>
      <w:spacing w:line="240" w:lineRule="atLeast"/>
      <w:jc w:val="center"/>
      <w:textAlignment w:val="baseline"/>
    </w:pPr>
    <w:rPr>
      <w:rFonts w:eastAsia="黑体"/>
      <w:kern w:val="0"/>
    </w:rPr>
  </w:style>
  <w:style w:type="character" w:customStyle="1" w:styleId="CharCharChar1CharCharChar">
    <w:name w:val="正文（首行缩进两字） Char Char Char1 Char Char Char"/>
    <w:rsid w:val="0046416B"/>
    <w:rPr>
      <w:rFonts w:eastAsia="宋体"/>
      <w:kern w:val="2"/>
      <w:sz w:val="21"/>
      <w:szCs w:val="24"/>
      <w:lang w:val="en-US" w:eastAsia="zh-CN" w:bidi="ar-SA"/>
    </w:rPr>
  </w:style>
  <w:style w:type="paragraph" w:customStyle="1" w:styleId="afffffffffff2">
    <w:name w:val="样式 小四"/>
    <w:basedOn w:val="a0"/>
    <w:rsid w:val="0046416B"/>
    <w:pPr>
      <w:widowControl/>
      <w:spacing w:before="100" w:beforeAutospacing="1"/>
      <w:ind w:firstLineChars="147" w:firstLine="413"/>
      <w:jc w:val="left"/>
    </w:pPr>
    <w:rPr>
      <w:color w:val="000000"/>
      <w:szCs w:val="21"/>
    </w:rPr>
  </w:style>
  <w:style w:type="character" w:customStyle="1" w:styleId="bl91">
    <w:name w:val="bl91"/>
    <w:rsid w:val="0046416B"/>
    <w:rPr>
      <w:color w:val="000000"/>
      <w:sz w:val="18"/>
      <w:szCs w:val="18"/>
    </w:rPr>
  </w:style>
  <w:style w:type="paragraph" w:customStyle="1" w:styleId="afffffffffff3">
    <w:name w:val="表头文字"/>
    <w:basedOn w:val="a0"/>
    <w:next w:val="a0"/>
    <w:link w:val="Charfff0"/>
    <w:autoRedefine/>
    <w:rsid w:val="0046416B"/>
    <w:pPr>
      <w:jc w:val="center"/>
    </w:pPr>
    <w:rPr>
      <w:rFonts w:ascii="宋体" w:eastAsia="仿宋_GB2312" w:hAnsi="宋体"/>
      <w:szCs w:val="21"/>
    </w:rPr>
  </w:style>
  <w:style w:type="paragraph" w:customStyle="1" w:styleId="afffffffffff4">
    <w:name w:val="图形标题"/>
    <w:basedOn w:val="a0"/>
    <w:next w:val="a0"/>
    <w:autoRedefine/>
    <w:rsid w:val="0046416B"/>
    <w:pPr>
      <w:spacing w:line="288" w:lineRule="auto"/>
      <w:jc w:val="center"/>
    </w:pPr>
    <w:rPr>
      <w:rFonts w:ascii="仿宋_GB2312" w:eastAsia="仿宋_GB2312" w:hAnsi="宋体"/>
    </w:rPr>
  </w:style>
  <w:style w:type="character" w:customStyle="1" w:styleId="Char23">
    <w:name w:val="正文小四 Char2"/>
    <w:rsid w:val="0046416B"/>
    <w:rPr>
      <w:rFonts w:ascii="宋体" w:eastAsia="宋体" w:hAnsi="宋体" w:cs="宋体"/>
      <w:kern w:val="2"/>
      <w:sz w:val="24"/>
      <w:szCs w:val="24"/>
      <w:lang w:val="en-US" w:eastAsia="zh-CN" w:bidi="ar-SA"/>
    </w:rPr>
  </w:style>
  <w:style w:type="paragraph" w:customStyle="1" w:styleId="afffffffffff5">
    <w:name w:val="表中正文"/>
    <w:basedOn w:val="a0"/>
    <w:rsid w:val="0046416B"/>
    <w:pPr>
      <w:autoSpaceDE w:val="0"/>
      <w:autoSpaceDN w:val="0"/>
      <w:adjustRightInd w:val="0"/>
      <w:snapToGrid w:val="0"/>
      <w:spacing w:line="280" w:lineRule="exact"/>
      <w:jc w:val="center"/>
    </w:pPr>
    <w:rPr>
      <w:rFonts w:ascii="宋体"/>
      <w:szCs w:val="21"/>
    </w:rPr>
  </w:style>
  <w:style w:type="character" w:customStyle="1" w:styleId="CharChar7">
    <w:name w:val="正文小四 Char Char"/>
    <w:rsid w:val="0046416B"/>
    <w:rPr>
      <w:rFonts w:ascii="宋体" w:eastAsia="宋体" w:hAnsi="宋体" w:cs="宋体"/>
      <w:kern w:val="2"/>
      <w:sz w:val="24"/>
      <w:szCs w:val="24"/>
      <w:lang w:val="en-US" w:eastAsia="zh-CN" w:bidi="ar-SA"/>
    </w:rPr>
  </w:style>
  <w:style w:type="paragraph" w:customStyle="1" w:styleId="afffffffffff6">
    <w:name w:val="表文"/>
    <w:basedOn w:val="a0"/>
    <w:rsid w:val="0046416B"/>
    <w:pPr>
      <w:adjustRightInd w:val="0"/>
      <w:jc w:val="center"/>
      <w:textAlignment w:val="baseline"/>
    </w:pPr>
    <w:rPr>
      <w:kern w:val="0"/>
      <w:szCs w:val="20"/>
    </w:rPr>
  </w:style>
  <w:style w:type="paragraph" w:customStyle="1" w:styleId="afffffffffff7">
    <w:name w:val="正文报告"/>
    <w:basedOn w:val="a0"/>
    <w:rsid w:val="0046416B"/>
    <w:pPr>
      <w:tabs>
        <w:tab w:val="left" w:pos="510"/>
      </w:tabs>
      <w:adjustRightInd w:val="0"/>
      <w:spacing w:line="460" w:lineRule="exact"/>
      <w:ind w:firstLine="482"/>
      <w:textAlignment w:val="baseline"/>
    </w:pPr>
    <w:rPr>
      <w:kern w:val="0"/>
      <w:szCs w:val="20"/>
    </w:rPr>
  </w:style>
  <w:style w:type="character" w:customStyle="1" w:styleId="1Char2">
    <w:name w:val="正文样式1 Char"/>
    <w:link w:val="1f"/>
    <w:rsid w:val="0046416B"/>
    <w:rPr>
      <w:rFonts w:ascii="宋体" w:eastAsia="宋体" w:hAnsi="Courier New" w:cs="Courier New"/>
      <w:kern w:val="0"/>
      <w:sz w:val="24"/>
      <w:szCs w:val="21"/>
    </w:rPr>
  </w:style>
  <w:style w:type="paragraph" w:customStyle="1" w:styleId="1f8">
    <w:name w:val="1正文段落"/>
    <w:basedOn w:val="a0"/>
    <w:rsid w:val="0046416B"/>
    <w:pPr>
      <w:ind w:firstLine="480"/>
    </w:pPr>
    <w:rPr>
      <w:snapToGrid w:val="0"/>
      <w:kern w:val="0"/>
    </w:rPr>
  </w:style>
  <w:style w:type="paragraph" w:customStyle="1" w:styleId="afffffffffff8">
    <w:name w:val="奉读大示，心折殊深。"/>
    <w:rsid w:val="0046416B"/>
    <w:pPr>
      <w:widowControl w:val="0"/>
      <w:jc w:val="both"/>
    </w:pPr>
    <w:rPr>
      <w:rFonts w:ascii="Times New Roman" w:eastAsia="宋体" w:hAnsi="Times New Roman" w:cs="Times New Roman"/>
      <w:szCs w:val="20"/>
    </w:rPr>
  </w:style>
  <w:style w:type="paragraph" w:customStyle="1" w:styleId="1f9">
    <w:name w:val="正文水资源论证1"/>
    <w:basedOn w:val="a0"/>
    <w:rsid w:val="0046416B"/>
    <w:pPr>
      <w:spacing w:line="520" w:lineRule="exact"/>
      <w:ind w:firstLine="560"/>
    </w:pPr>
    <w:rPr>
      <w:rFonts w:ascii="宋体" w:hAnsi="宋体"/>
      <w:sz w:val="28"/>
    </w:rPr>
  </w:style>
  <w:style w:type="paragraph" w:customStyle="1" w:styleId="Style10">
    <w:name w:val="Style1"/>
    <w:basedOn w:val="a0"/>
    <w:rsid w:val="0046416B"/>
    <w:rPr>
      <w:rFonts w:ascii="宋体" w:hAnsi="宋体"/>
      <w:sz w:val="28"/>
      <w:szCs w:val="28"/>
    </w:rPr>
  </w:style>
  <w:style w:type="paragraph" w:customStyle="1" w:styleId="1000505">
    <w:name w:val="样式 标题 1 + 左侧:  0 厘米 首行缩进:  0 厘米 段前: 0.5 行 段后: 0.5 行"/>
    <w:basedOn w:val="1"/>
    <w:autoRedefine/>
    <w:rsid w:val="0046416B"/>
    <w:pPr>
      <w:keepLines w:val="0"/>
      <w:tabs>
        <w:tab w:val="num" w:pos="720"/>
      </w:tabs>
      <w:adjustRightInd w:val="0"/>
      <w:snapToGrid w:val="0"/>
      <w:spacing w:beforeLines="50" w:afterLines="50" w:line="324" w:lineRule="auto"/>
      <w:ind w:left="720"/>
    </w:pPr>
    <w:rPr>
      <w:rFonts w:eastAsia="黑体"/>
      <w:color w:val="0000FF"/>
      <w:spacing w:val="8"/>
      <w:kern w:val="2"/>
      <w:sz w:val="32"/>
      <w:szCs w:val="20"/>
    </w:rPr>
  </w:style>
  <w:style w:type="paragraph" w:customStyle="1" w:styleId="graphic">
    <w:name w:val="graphic"/>
    <w:basedOn w:val="a0"/>
    <w:rsid w:val="0046416B"/>
    <w:pPr>
      <w:widowControl/>
      <w:tabs>
        <w:tab w:val="left" w:pos="-720"/>
      </w:tabs>
      <w:overflowPunct w:val="0"/>
      <w:autoSpaceDE w:val="0"/>
      <w:autoSpaceDN w:val="0"/>
      <w:adjustRightInd w:val="0"/>
      <w:spacing w:after="240" w:line="280" w:lineRule="atLeast"/>
      <w:jc w:val="center"/>
      <w:textAlignment w:val="baseline"/>
    </w:pPr>
    <w:rPr>
      <w:kern w:val="0"/>
      <w:szCs w:val="20"/>
      <w:lang w:eastAsia="en-US"/>
    </w:rPr>
  </w:style>
  <w:style w:type="paragraph" w:customStyle="1" w:styleId="afffffffffff9">
    <w:name w:val="图表头"/>
    <w:basedOn w:val="a0"/>
    <w:rsid w:val="0046416B"/>
    <w:pPr>
      <w:adjustRightInd w:val="0"/>
      <w:jc w:val="center"/>
      <w:textAlignment w:val="baseline"/>
    </w:pPr>
    <w:rPr>
      <w:rFonts w:ascii="黑体" w:eastAsia="黑体"/>
      <w:spacing w:val="5"/>
      <w:kern w:val="0"/>
    </w:rPr>
  </w:style>
  <w:style w:type="paragraph" w:customStyle="1" w:styleId="hp2">
    <w:name w:val="hp2"/>
    <w:basedOn w:val="20"/>
    <w:autoRedefine/>
    <w:rsid w:val="0046416B"/>
    <w:pPr>
      <w:adjustRightInd w:val="0"/>
      <w:snapToGrid w:val="0"/>
    </w:pPr>
    <w:rPr>
      <w:rFonts w:ascii="黑体"/>
      <w:color w:val="000000"/>
      <w:sz w:val="24"/>
      <w:szCs w:val="24"/>
    </w:rPr>
  </w:style>
  <w:style w:type="paragraph" w:customStyle="1" w:styleId="PA">
    <w:name w:val="PA"/>
    <w:basedOn w:val="a0"/>
    <w:rsid w:val="0046416B"/>
    <w:pPr>
      <w:widowControl/>
      <w:spacing w:after="120"/>
      <w:ind w:left="1134"/>
    </w:pPr>
    <w:rPr>
      <w:rFonts w:ascii="Arial" w:hAnsi="Arial"/>
      <w:kern w:val="0"/>
      <w:sz w:val="22"/>
      <w:szCs w:val="20"/>
      <w:lang w:val="en-GB"/>
    </w:rPr>
  </w:style>
  <w:style w:type="paragraph" w:customStyle="1" w:styleId="415">
    <w:name w:val="样式 标题 4 + 宋体 行距: 1.5 倍行距"/>
    <w:basedOn w:val="41"/>
    <w:rsid w:val="0046416B"/>
    <w:pPr>
      <w:tabs>
        <w:tab w:val="left" w:pos="1512"/>
      </w:tabs>
    </w:pPr>
    <w:rPr>
      <w:rFonts w:ascii="宋体" w:eastAsia="宋体" w:hAnsi="宋体" w:cs="Times New Roman"/>
      <w:szCs w:val="20"/>
    </w:rPr>
  </w:style>
  <w:style w:type="paragraph" w:customStyle="1" w:styleId="CharCharChar2Char">
    <w:name w:val="Char Char Char2 Char"/>
    <w:basedOn w:val="a0"/>
    <w:rsid w:val="0046416B"/>
    <w:rPr>
      <w:rFonts w:ascii="宋体" w:hAnsi="宋体"/>
    </w:rPr>
  </w:style>
  <w:style w:type="paragraph" w:customStyle="1" w:styleId="afffffffffffa">
    <w:name w:val="正文样式一"/>
    <w:basedOn w:val="a0"/>
    <w:rsid w:val="0046416B"/>
    <w:pPr>
      <w:adjustRightInd w:val="0"/>
      <w:spacing w:line="400" w:lineRule="atLeast"/>
      <w:ind w:firstLine="510"/>
      <w:textAlignment w:val="baseline"/>
    </w:pPr>
    <w:rPr>
      <w:kern w:val="0"/>
      <w:szCs w:val="20"/>
    </w:rPr>
  </w:style>
  <w:style w:type="paragraph" w:customStyle="1" w:styleId="1000">
    <w:name w:val="正文样式100"/>
    <w:basedOn w:val="a0"/>
    <w:autoRedefine/>
    <w:rsid w:val="0046416B"/>
    <w:pPr>
      <w:adjustRightInd w:val="0"/>
      <w:ind w:firstLine="420"/>
      <w:textAlignment w:val="baseline"/>
    </w:pPr>
    <w:rPr>
      <w:rFonts w:ascii="宋体" w:hAnsi="宋体" w:cs="Courier New"/>
    </w:rPr>
  </w:style>
  <w:style w:type="paragraph" w:customStyle="1" w:styleId="1fa">
    <w:name w:val="陈正文1"/>
    <w:basedOn w:val="a0"/>
    <w:autoRedefine/>
    <w:rsid w:val="0046416B"/>
    <w:pPr>
      <w:jc w:val="left"/>
    </w:pPr>
    <w:rPr>
      <w:color w:val="000000"/>
      <w:kern w:val="0"/>
    </w:rPr>
  </w:style>
  <w:style w:type="paragraph" w:customStyle="1" w:styleId="105v">
    <w:name w:val="105v"/>
    <w:basedOn w:val="a0"/>
    <w:rsid w:val="0046416B"/>
    <w:pPr>
      <w:widowControl/>
      <w:spacing w:before="100" w:beforeAutospacing="1" w:after="100" w:afterAutospacing="1"/>
      <w:jc w:val="left"/>
    </w:pPr>
    <w:rPr>
      <w:rFonts w:ascii="宋体" w:hAnsi="宋体"/>
      <w:kern w:val="0"/>
      <w:szCs w:val="21"/>
    </w:rPr>
  </w:style>
  <w:style w:type="character" w:customStyle="1" w:styleId="style101">
    <w:name w:val="style101"/>
    <w:rsid w:val="0046416B"/>
    <w:rPr>
      <w:color w:val="000000"/>
    </w:rPr>
  </w:style>
  <w:style w:type="paragraph" w:customStyle="1" w:styleId="afffffffffffb">
    <w:name w:val="正文段落"/>
    <w:basedOn w:val="a0"/>
    <w:rsid w:val="0046416B"/>
    <w:pPr>
      <w:spacing w:line="460" w:lineRule="exact"/>
      <w:ind w:firstLine="567"/>
    </w:pPr>
    <w:rPr>
      <w:rFonts w:eastAsia="仿宋_GB2312"/>
      <w:sz w:val="28"/>
      <w:szCs w:val="20"/>
    </w:rPr>
  </w:style>
  <w:style w:type="paragraph" w:customStyle="1" w:styleId="131">
    <w:name w:val="13"/>
    <w:basedOn w:val="a0"/>
    <w:next w:val="22"/>
    <w:rsid w:val="0046416B"/>
    <w:pPr>
      <w:spacing w:line="520" w:lineRule="exact"/>
      <w:ind w:firstLine="567"/>
    </w:pPr>
    <w:rPr>
      <w:rFonts w:eastAsia="仿宋_GB2312"/>
      <w:sz w:val="28"/>
    </w:rPr>
  </w:style>
  <w:style w:type="paragraph" w:customStyle="1" w:styleId="chenwenyan">
    <w:name w:val="chenwenyan"/>
    <w:basedOn w:val="a0"/>
    <w:next w:val="a0"/>
    <w:autoRedefine/>
    <w:rsid w:val="0046416B"/>
  </w:style>
  <w:style w:type="paragraph" w:customStyle="1" w:styleId="TimesNewRoman2">
    <w:name w:val="样式 正文（首行缩进两字） + Times New Roman 首行缩进:  2 字符"/>
    <w:basedOn w:val="af0"/>
    <w:rsid w:val="0046416B"/>
    <w:pPr>
      <w:ind w:firstLine="480"/>
    </w:pPr>
    <w:rPr>
      <w:rFonts w:ascii="宋体"/>
    </w:rPr>
  </w:style>
  <w:style w:type="character" w:customStyle="1" w:styleId="style171">
    <w:name w:val="style171"/>
    <w:rsid w:val="0046416B"/>
    <w:rPr>
      <w:rFonts w:ascii="宋体" w:eastAsia="宋体" w:hAnsi="宋体" w:hint="eastAsia"/>
      <w:b w:val="0"/>
      <w:bCs w:val="0"/>
      <w:color w:val="000000"/>
      <w:sz w:val="17"/>
      <w:szCs w:val="17"/>
    </w:rPr>
  </w:style>
  <w:style w:type="paragraph" w:customStyle="1" w:styleId="1q">
    <w:name w:val="标题1q"/>
    <w:basedOn w:val="1"/>
    <w:rsid w:val="0046416B"/>
    <w:pPr>
      <w:tabs>
        <w:tab w:val="num" w:pos="2322"/>
      </w:tabs>
      <w:ind w:left="431"/>
      <w:jc w:val="center"/>
    </w:pPr>
    <w:rPr>
      <w:rFonts w:ascii="宋体" w:hAnsi="宋体" w:cs="宋体"/>
      <w:color w:val="0000FF"/>
      <w:sz w:val="32"/>
      <w:szCs w:val="32"/>
    </w:rPr>
  </w:style>
  <w:style w:type="paragraph" w:customStyle="1" w:styleId="AChar">
    <w:name w:val="A正文 Char"/>
    <w:basedOn w:val="a0"/>
    <w:autoRedefine/>
    <w:rsid w:val="0046416B"/>
    <w:pPr>
      <w:topLinePunct/>
      <w:spacing w:line="480" w:lineRule="auto"/>
      <w:ind w:firstLineChars="225" w:firstLine="542"/>
      <w:jc w:val="center"/>
    </w:pPr>
    <w:rPr>
      <w:bCs/>
      <w:color w:val="000000"/>
    </w:rPr>
  </w:style>
  <w:style w:type="paragraph" w:customStyle="1" w:styleId="A11">
    <w:name w:val="A版式1.1"/>
    <w:basedOn w:val="a0"/>
    <w:autoRedefine/>
    <w:rsid w:val="0046416B"/>
    <w:pPr>
      <w:spacing w:line="480" w:lineRule="auto"/>
      <w:jc w:val="left"/>
    </w:pPr>
    <w:rPr>
      <w:rFonts w:ascii="宋体" w:hAnsi="宋体"/>
      <w:b/>
      <w:sz w:val="28"/>
      <w:szCs w:val="21"/>
    </w:rPr>
  </w:style>
  <w:style w:type="paragraph" w:customStyle="1" w:styleId="AChar0">
    <w:name w:val="A版式正文 Char"/>
    <w:basedOn w:val="a0"/>
    <w:rsid w:val="0046416B"/>
    <w:pPr>
      <w:tabs>
        <w:tab w:val="left" w:pos="540"/>
      </w:tabs>
    </w:pPr>
    <w:rPr>
      <w:rFonts w:ascii="宋体" w:hAnsi="宋体"/>
      <w:sz w:val="28"/>
    </w:rPr>
  </w:style>
  <w:style w:type="paragraph" w:customStyle="1" w:styleId="4Char0">
    <w:name w:val="4 Char"/>
    <w:basedOn w:val="a0"/>
    <w:rsid w:val="0046416B"/>
  </w:style>
  <w:style w:type="paragraph" w:customStyle="1" w:styleId="HZZH">
    <w:name w:val="HZZH正文"/>
    <w:basedOn w:val="a0"/>
    <w:autoRedefine/>
    <w:rsid w:val="0046416B"/>
    <w:pPr>
      <w:wordWrap w:val="0"/>
      <w:overflowPunct w:val="0"/>
      <w:ind w:firstLine="480"/>
    </w:pPr>
    <w:rPr>
      <w:color w:val="0000FF"/>
    </w:rPr>
  </w:style>
  <w:style w:type="paragraph" w:customStyle="1" w:styleId="140">
    <w:name w:val="14"/>
    <w:basedOn w:val="a0"/>
    <w:next w:val="af2"/>
    <w:rsid w:val="0046416B"/>
    <w:rPr>
      <w:rFonts w:ascii="宋体" w:hAnsi="Courier New"/>
      <w:szCs w:val="20"/>
    </w:rPr>
  </w:style>
  <w:style w:type="paragraph" w:customStyle="1" w:styleId="153">
    <w:name w:val="15"/>
    <w:basedOn w:val="a0"/>
    <w:next w:val="32"/>
    <w:rsid w:val="0046416B"/>
    <w:pPr>
      <w:spacing w:before="100" w:beforeAutospacing="1" w:after="100" w:afterAutospacing="1" w:line="520" w:lineRule="exact"/>
      <w:ind w:firstLine="601"/>
      <w:jc w:val="left"/>
    </w:pPr>
    <w:rPr>
      <w:rFonts w:eastAsia="仿宋_GB2312"/>
      <w:sz w:val="28"/>
    </w:rPr>
  </w:style>
  <w:style w:type="paragraph" w:customStyle="1" w:styleId="WPSPlain">
    <w:name w:val="WPS Plain"/>
    <w:rsid w:val="0046416B"/>
    <w:rPr>
      <w:rFonts w:ascii="Times New Roman" w:eastAsia="宋体" w:hAnsi="Times New Roman" w:cs="Times New Roman"/>
      <w:kern w:val="0"/>
      <w:sz w:val="20"/>
      <w:szCs w:val="20"/>
    </w:rPr>
  </w:style>
  <w:style w:type="table" w:customStyle="1" w:styleId="zwb01">
    <w:name w:val="zwb01"/>
    <w:basedOn w:val="a2"/>
    <w:rsid w:val="0046416B"/>
    <w:pPr>
      <w:jc w:val="center"/>
    </w:pPr>
    <w:rPr>
      <w:rFonts w:ascii="Times New Roman" w:eastAsia="宋体" w:hAnsi="Times New Roman" w:cs="Times New Roman"/>
      <w:kern w:val="0"/>
      <w:sz w:val="20"/>
      <w:szCs w:val="20"/>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style>
  <w:style w:type="table" w:styleId="1fb">
    <w:name w:val="Table Classic 1"/>
    <w:basedOn w:val="a2"/>
    <w:rsid w:val="0046416B"/>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22">
    <w:name w:val="段落 Char2"/>
    <w:link w:val="afffffffffd"/>
    <w:rsid w:val="0046416B"/>
    <w:rPr>
      <w:rFonts w:ascii="Times New Roman" w:eastAsia="宋体" w:hAnsi="Times New Roman" w:cs="Times New Roman"/>
      <w:b/>
      <w:noProof/>
      <w:kern w:val="24"/>
      <w:sz w:val="18"/>
      <w:szCs w:val="18"/>
    </w:rPr>
  </w:style>
  <w:style w:type="character" w:customStyle="1" w:styleId="Footer1Char1">
    <w:name w:val="Footer1 Char1"/>
    <w:aliases w:val="页脚 Char Char Char1"/>
    <w:rsid w:val="0046416B"/>
    <w:rPr>
      <w:rFonts w:eastAsia="仿宋_GB2312"/>
      <w:kern w:val="2"/>
      <w:sz w:val="18"/>
      <w:lang w:val="en-US" w:eastAsia="zh-CN" w:bidi="ar-SA"/>
    </w:rPr>
  </w:style>
  <w:style w:type="character" w:customStyle="1" w:styleId="5Char1">
    <w:name w:val="标题 5 Char1"/>
    <w:aliases w:val="第四层条 Char,标题 5 Char Char Char1,H5 Char,标题1.1.1.1.1 Char,Block Label Char,1) Char,项 Char,dash Char,ds Char,dd Char,h5 Char,标题 5 Char Char Char Char,标题 5 Char Char Char Char Char Char1,标题 5 Char Char Char Char Char Char Char Char,标5 Char1"/>
    <w:link w:val="50"/>
    <w:rsid w:val="0046416B"/>
    <w:rPr>
      <w:rFonts w:ascii="Times New Roman" w:eastAsia="宋体" w:hAnsi="Times New Roman" w:cs="Times New Roman"/>
      <w:spacing w:val="5"/>
      <w:sz w:val="28"/>
      <w:szCs w:val="20"/>
    </w:rPr>
  </w:style>
  <w:style w:type="character" w:customStyle="1" w:styleId="6Char1">
    <w:name w:val="标题 6 Char1"/>
    <w:aliases w:val="第五层条 Char,标题1.1.1.1.1.1 Char1,H6 Char,标6 Char,标题 6表内文字(小四) Char,标题1.1.1.1.1.1 Char Char,标题 6，图标题 Char,图标题 Char,标题5 Char,无节 Char,标题8 Char,二级项 Char,标题6，6级标题，小四中宋粗，无序号 Char1,标题6，6级标题，小四中宋粗，无序号 Char Char,H61 Char,编号正文 Char"/>
    <w:link w:val="6"/>
    <w:rsid w:val="0046416B"/>
    <w:rPr>
      <w:rFonts w:ascii="Times New Roman" w:eastAsia="宋体" w:hAnsi="Times New Roman" w:cs="Times New Roman"/>
      <w:spacing w:val="5"/>
      <w:sz w:val="28"/>
      <w:szCs w:val="20"/>
    </w:rPr>
  </w:style>
  <w:style w:type="character" w:customStyle="1" w:styleId="8Char1">
    <w:name w:val="标题 8 Char1"/>
    <w:aliases w:val="目标题 1) Char1,H8 Char,无节款 Char,注 Char,图 Char,h8 Char,标题8--表题 Char"/>
    <w:link w:val="8"/>
    <w:rsid w:val="0046416B"/>
    <w:rPr>
      <w:rFonts w:ascii="Arial" w:eastAsia="宋体" w:hAnsi="Arial" w:cs="Times New Roman"/>
      <w:spacing w:val="5"/>
      <w:sz w:val="28"/>
      <w:szCs w:val="20"/>
    </w:rPr>
  </w:style>
  <w:style w:type="character" w:customStyle="1" w:styleId="CharCharChar10">
    <w:name w:val="普通文字 Char Char Char1"/>
    <w:rsid w:val="0046416B"/>
    <w:rPr>
      <w:rFonts w:ascii="宋体" w:eastAsia="宋体" w:hAnsi="Courier New" w:cs="Times New Roman"/>
      <w:szCs w:val="20"/>
    </w:rPr>
  </w:style>
  <w:style w:type="paragraph" w:customStyle="1" w:styleId="212">
    <w:name w:val="正文文本 21"/>
    <w:basedOn w:val="a0"/>
    <w:rsid w:val="0046416B"/>
    <w:pPr>
      <w:tabs>
        <w:tab w:val="left" w:pos="567"/>
      </w:tabs>
      <w:adjustRightInd w:val="0"/>
      <w:spacing w:line="410" w:lineRule="atLeast"/>
      <w:ind w:firstLine="480"/>
      <w:textAlignment w:val="baseline"/>
    </w:pPr>
    <w:rPr>
      <w:rFonts w:ascii="宋体"/>
      <w:kern w:val="0"/>
      <w:szCs w:val="20"/>
    </w:rPr>
  </w:style>
  <w:style w:type="character" w:customStyle="1" w:styleId="Charfff1">
    <w:name w:val="段落正文 Char"/>
    <w:rsid w:val="0046416B"/>
    <w:rPr>
      <w:rFonts w:eastAsia="宋体"/>
      <w:kern w:val="2"/>
      <w:sz w:val="21"/>
      <w:szCs w:val="24"/>
      <w:lang w:val="en-US" w:eastAsia="zh-CN" w:bidi="ar-SA"/>
    </w:rPr>
  </w:style>
  <w:style w:type="paragraph" w:customStyle="1" w:styleId="2f4">
    <w:name w:val="常用正文样式 首行缩进:  2 字符"/>
    <w:basedOn w:val="a0"/>
    <w:rsid w:val="0046416B"/>
    <w:pPr>
      <w:suppressAutoHyphens/>
      <w:ind w:firstLine="480"/>
    </w:pPr>
    <w:rPr>
      <w:rFonts w:cs="宋体"/>
      <w:kern w:val="1"/>
      <w:lang w:eastAsia="ar-SA"/>
    </w:rPr>
  </w:style>
  <w:style w:type="character" w:customStyle="1" w:styleId="CharChar10">
    <w:name w:val="Char Char10"/>
    <w:rsid w:val="0046416B"/>
    <w:rPr>
      <w:rFonts w:eastAsia="仿宋_GB2312" w:cs="Arial"/>
      <w:b/>
      <w:sz w:val="24"/>
      <w:szCs w:val="21"/>
      <w:lang w:val="en-US" w:eastAsia="zh-CN" w:bidi="ar-SA"/>
    </w:rPr>
  </w:style>
  <w:style w:type="character" w:customStyle="1" w:styleId="CharChar9">
    <w:name w:val="Char Char9"/>
    <w:rsid w:val="0046416B"/>
    <w:rPr>
      <w:rFonts w:eastAsia="宋体"/>
      <w:kern w:val="2"/>
      <w:sz w:val="18"/>
      <w:szCs w:val="18"/>
      <w:lang w:val="en-US" w:eastAsia="zh-CN" w:bidi="ar-SA"/>
    </w:rPr>
  </w:style>
  <w:style w:type="character" w:customStyle="1" w:styleId="CharChar8">
    <w:name w:val="Char Char8"/>
    <w:rsid w:val="0046416B"/>
    <w:rPr>
      <w:rFonts w:eastAsia="宋体"/>
      <w:kern w:val="2"/>
      <w:sz w:val="28"/>
      <w:lang w:val="en-US" w:eastAsia="zh-CN" w:bidi="ar-SA"/>
    </w:rPr>
  </w:style>
  <w:style w:type="character" w:customStyle="1" w:styleId="1Char5">
    <w:name w:val="页眉1 Char"/>
    <w:aliases w:val="页眉2 Char Char"/>
    <w:rsid w:val="0046416B"/>
    <w:rPr>
      <w:rFonts w:eastAsia="宋体"/>
      <w:kern w:val="2"/>
      <w:sz w:val="18"/>
      <w:szCs w:val="18"/>
      <w:lang w:val="en-US" w:eastAsia="zh-CN" w:bidi="ar-SA"/>
    </w:rPr>
  </w:style>
  <w:style w:type="character" w:customStyle="1" w:styleId="Footer1Char">
    <w:name w:val="Footer1 Char"/>
    <w:aliases w:val="页脚 Char Char Char,页脚1 Char,123YJ Char1"/>
    <w:rsid w:val="0046416B"/>
    <w:rPr>
      <w:rFonts w:eastAsia="仿宋_GB2312"/>
      <w:kern w:val="2"/>
      <w:sz w:val="18"/>
      <w:lang w:val="en-US" w:eastAsia="zh-CN" w:bidi="ar-SA"/>
    </w:rPr>
  </w:style>
  <w:style w:type="character" w:customStyle="1" w:styleId="1Char6">
    <w:name w:val="项标题(1) Char"/>
    <w:aliases w:val="H7 Char,标题 7表内5号 Char Char,表格标题1 Char1"/>
    <w:rsid w:val="0046416B"/>
    <w:rPr>
      <w:rFonts w:eastAsia="宋体"/>
      <w:b/>
      <w:kern w:val="2"/>
      <w:sz w:val="24"/>
      <w:lang w:val="en-US" w:eastAsia="zh-CN" w:bidi="ar-SA"/>
    </w:rPr>
  </w:style>
  <w:style w:type="character" w:customStyle="1" w:styleId="1Char7">
    <w:name w:val="目标题 1) Char"/>
    <w:aliases w:val="H8 Char Char,标题8--表题 Char Char"/>
    <w:rsid w:val="0046416B"/>
    <w:rPr>
      <w:rFonts w:ascii="Arial" w:eastAsia="黑体" w:hAnsi="Arial"/>
      <w:kern w:val="2"/>
      <w:sz w:val="24"/>
      <w:lang w:val="en-US" w:eastAsia="zh-CN" w:bidi="ar-SA"/>
    </w:rPr>
  </w:style>
  <w:style w:type="character" w:customStyle="1" w:styleId="aChar1">
    <w:name w:val="干标题(a) Char"/>
    <w:aliases w:val="H9 Char Char,无节项33 Ch"/>
    <w:rsid w:val="0046416B"/>
    <w:rPr>
      <w:rFonts w:ascii="Arial" w:eastAsia="黑体" w:hAnsi="Arial"/>
      <w:kern w:val="2"/>
      <w:sz w:val="24"/>
      <w:lang w:val="en-US" w:eastAsia="zh-CN" w:bidi="ar-SA"/>
    </w:rPr>
  </w:style>
  <w:style w:type="character" w:customStyle="1" w:styleId="CharChar13">
    <w:name w:val="Char Char13"/>
    <w:semiHidden/>
    <w:rsid w:val="0046416B"/>
    <w:rPr>
      <w:rFonts w:eastAsia="宋体"/>
      <w:kern w:val="2"/>
      <w:sz w:val="21"/>
      <w:szCs w:val="24"/>
      <w:lang w:val="en-US" w:eastAsia="zh-CN" w:bidi="ar-SA"/>
    </w:rPr>
  </w:style>
  <w:style w:type="numbering" w:customStyle="1" w:styleId="112">
    <w:name w:val="无列表11"/>
    <w:next w:val="a3"/>
    <w:semiHidden/>
    <w:rsid w:val="0046416B"/>
  </w:style>
  <w:style w:type="character" w:customStyle="1" w:styleId="CharChar60">
    <w:name w:val="Char Char6"/>
    <w:semiHidden/>
    <w:rsid w:val="0046416B"/>
    <w:rPr>
      <w:rFonts w:eastAsia="宋体"/>
      <w:kern w:val="2"/>
      <w:sz w:val="21"/>
      <w:szCs w:val="24"/>
      <w:lang w:val="en-US" w:eastAsia="zh-CN" w:bidi="ar-SA"/>
    </w:rPr>
  </w:style>
  <w:style w:type="table" w:customStyle="1" w:styleId="1fc">
    <w:name w:val="网格型1"/>
    <w:basedOn w:val="a2"/>
    <w:next w:val="afff2"/>
    <w:rsid w:val="0046416B"/>
    <w:pPr>
      <w:widowControl w:val="0"/>
      <w:adjustRightInd w:val="0"/>
      <w:snapToGrid w:val="0"/>
      <w:jc w:val="center"/>
    </w:pPr>
    <w:rPr>
      <w:rFonts w:ascii="Times New Roman" w:eastAsia="宋体" w:hAnsi="Times New Roman" w:cs="Times New Roman"/>
      <w:kern w:val="0"/>
      <w:sz w:val="20"/>
      <w:szCs w:val="24"/>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Header/>
      <w:jc w:val="center"/>
    </w:trPr>
    <w:tcPr>
      <w:vAlign w:val="center"/>
    </w:tcPr>
  </w:style>
  <w:style w:type="numbering" w:customStyle="1" w:styleId="1111111">
    <w:name w:val="1 / 1.1 / 1.1.11"/>
    <w:basedOn w:val="a3"/>
    <w:next w:val="111111"/>
    <w:rsid w:val="0046416B"/>
  </w:style>
  <w:style w:type="numbering" w:customStyle="1" w:styleId="1110">
    <w:name w:val="无列表111"/>
    <w:next w:val="a3"/>
    <w:semiHidden/>
    <w:rsid w:val="0046416B"/>
  </w:style>
  <w:style w:type="numbering" w:customStyle="1" w:styleId="3e">
    <w:name w:val="无列表3"/>
    <w:next w:val="a3"/>
    <w:semiHidden/>
    <w:unhideWhenUsed/>
    <w:rsid w:val="0046416B"/>
  </w:style>
  <w:style w:type="numbering" w:customStyle="1" w:styleId="124">
    <w:name w:val="无列表12"/>
    <w:next w:val="a3"/>
    <w:semiHidden/>
    <w:rsid w:val="0046416B"/>
  </w:style>
  <w:style w:type="table" w:customStyle="1" w:styleId="2f5">
    <w:name w:val="网格型2"/>
    <w:basedOn w:val="a2"/>
    <w:next w:val="afff2"/>
    <w:rsid w:val="0046416B"/>
    <w:pPr>
      <w:widowControl w:val="0"/>
      <w:adjustRightInd w:val="0"/>
      <w:snapToGrid w:val="0"/>
      <w:jc w:val="center"/>
    </w:pPr>
    <w:rPr>
      <w:rFonts w:ascii="Times New Roman" w:eastAsia="宋体" w:hAnsi="Times New Roman" w:cs="Times New Roman"/>
      <w:kern w:val="0"/>
      <w:sz w:val="20"/>
      <w:szCs w:val="24"/>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Header/>
      <w:jc w:val="center"/>
    </w:trPr>
    <w:tcPr>
      <w:vAlign w:val="center"/>
    </w:tcPr>
  </w:style>
  <w:style w:type="numbering" w:customStyle="1" w:styleId="1111112">
    <w:name w:val="1 / 1.1 / 1.1.12"/>
    <w:basedOn w:val="a3"/>
    <w:next w:val="111111"/>
    <w:rsid w:val="0046416B"/>
    <w:pPr>
      <w:numPr>
        <w:numId w:val="2"/>
      </w:numPr>
    </w:pPr>
  </w:style>
  <w:style w:type="numbering" w:customStyle="1" w:styleId="1120">
    <w:name w:val="无列表112"/>
    <w:next w:val="a3"/>
    <w:semiHidden/>
    <w:rsid w:val="0046416B"/>
  </w:style>
  <w:style w:type="character" w:styleId="afffffffffffc">
    <w:name w:val="endnote reference"/>
    <w:semiHidden/>
    <w:rsid w:val="0046416B"/>
    <w:rPr>
      <w:vertAlign w:val="superscript"/>
    </w:rPr>
  </w:style>
  <w:style w:type="character" w:styleId="afffffffffffd">
    <w:name w:val="Emphasis"/>
    <w:uiPriority w:val="20"/>
    <w:rsid w:val="0046416B"/>
    <w:rPr>
      <w:i w:val="0"/>
      <w:iCs w:val="0"/>
      <w:color w:val="CC0000"/>
    </w:rPr>
  </w:style>
  <w:style w:type="paragraph" w:customStyle="1" w:styleId="afffffffffffe">
    <w:name w:val="样式 报告书表格 + 五号"/>
    <w:basedOn w:val="afffff8"/>
    <w:link w:val="Charfff2"/>
    <w:rsid w:val="0046416B"/>
    <w:pPr>
      <w:widowControl/>
      <w:tabs>
        <w:tab w:val="center" w:pos="4540"/>
        <w:tab w:val="right" w:pos="8505"/>
      </w:tabs>
      <w:snapToGrid w:val="0"/>
      <w:spacing w:before="0" w:after="0" w:line="240" w:lineRule="auto"/>
      <w:jc w:val="both"/>
    </w:pPr>
    <w:rPr>
      <w:kern w:val="2"/>
      <w:szCs w:val="21"/>
    </w:rPr>
  </w:style>
  <w:style w:type="character" w:customStyle="1" w:styleId="Charfff2">
    <w:name w:val="样式 报告书表格 + 五号 Char"/>
    <w:link w:val="afffffffffffe"/>
    <w:rsid w:val="0046416B"/>
    <w:rPr>
      <w:rFonts w:ascii="Times New Roman" w:eastAsia="宋体" w:hAnsi="Times New Roman" w:cs="Times New Roman"/>
      <w:sz w:val="24"/>
      <w:szCs w:val="21"/>
    </w:rPr>
  </w:style>
  <w:style w:type="paragraph" w:customStyle="1" w:styleId="CharCharChar1CharCharCharCharCharCharCharCharCharCharCharCharChar">
    <w:name w:val="Char Char Char1 Char Char Char Char Char Char Char Char Char Char Char Char Char"/>
    <w:basedOn w:val="a0"/>
    <w:semiHidden/>
    <w:rsid w:val="0046416B"/>
  </w:style>
  <w:style w:type="character" w:customStyle="1" w:styleId="Charfb">
    <w:name w:val="报告书表格 Char"/>
    <w:link w:val="afffff8"/>
    <w:rsid w:val="0046416B"/>
    <w:rPr>
      <w:rFonts w:ascii="Times New Roman" w:eastAsia="宋体" w:hAnsi="Times New Roman" w:cs="Times New Roman"/>
      <w:kern w:val="0"/>
      <w:sz w:val="24"/>
      <w:szCs w:val="20"/>
    </w:rPr>
  </w:style>
  <w:style w:type="character" w:customStyle="1" w:styleId="Charf1">
    <w:name w:val="表头 Char"/>
    <w:link w:val="aff6"/>
    <w:rsid w:val="0046416B"/>
    <w:rPr>
      <w:rFonts w:ascii="Times New Roman" w:eastAsia="黑体" w:hAnsi="Times New Roman" w:cs="Times New Roman"/>
      <w:spacing w:val="-10"/>
      <w:kern w:val="0"/>
      <w:sz w:val="24"/>
      <w:szCs w:val="11"/>
    </w:rPr>
  </w:style>
  <w:style w:type="paragraph" w:customStyle="1" w:styleId="affffffffffff">
    <w:name w:val="文件册号"/>
    <w:basedOn w:val="a0"/>
    <w:next w:val="a0"/>
    <w:rsid w:val="0046416B"/>
    <w:pPr>
      <w:spacing w:line="800" w:lineRule="atLeast"/>
      <w:jc w:val="center"/>
    </w:pPr>
    <w:rPr>
      <w:sz w:val="52"/>
      <w:szCs w:val="52"/>
    </w:rPr>
  </w:style>
  <w:style w:type="character" w:customStyle="1" w:styleId="CharChar12">
    <w:name w:val="Char Char12"/>
    <w:semiHidden/>
    <w:rsid w:val="0046416B"/>
    <w:rPr>
      <w:rFonts w:ascii="宋体" w:eastAsia="宋体" w:hAnsi="宋体"/>
      <w:kern w:val="2"/>
      <w:sz w:val="24"/>
      <w:szCs w:val="24"/>
      <w:lang w:val="en-US" w:eastAsia="zh-CN" w:bidi="ar-SA"/>
    </w:rPr>
  </w:style>
  <w:style w:type="paragraph" w:customStyle="1" w:styleId="affffffffffff0">
    <w:name w:val="表格样式"/>
    <w:basedOn w:val="a0"/>
    <w:rsid w:val="0046416B"/>
    <w:pPr>
      <w:adjustRightInd w:val="0"/>
      <w:snapToGrid w:val="0"/>
      <w:jc w:val="center"/>
      <w:textAlignment w:val="baseline"/>
    </w:pPr>
    <w:rPr>
      <w:rFonts w:ascii="宋体"/>
      <w:snapToGrid w:val="0"/>
      <w:color w:val="000000"/>
      <w:kern w:val="0"/>
      <w:szCs w:val="20"/>
    </w:rPr>
  </w:style>
  <w:style w:type="character" w:customStyle="1" w:styleId="Char15">
    <w:name w:val="文字缩进 Char1"/>
    <w:aliases w:val="普通文字 Char2,普通文字 Char Char Char Char2,普通文字 Char Char Char Char Char1,普通文字 Char Char Char Char Char Char Char Char Char Char2,普通文字 Char Char Char Char Char Char Char Char Char Char Char2,纯文本 Char Char Char Char2,纯文本 Char Char Char3"/>
    <w:rsid w:val="0046416B"/>
    <w:rPr>
      <w:rFonts w:ascii="宋体" w:eastAsia="宋体" w:hAnsi="Courier New" w:cs="Courier New"/>
      <w:kern w:val="2"/>
      <w:sz w:val="21"/>
      <w:szCs w:val="21"/>
      <w:lang w:val="en-US" w:eastAsia="zh-CN" w:bidi="ar-SA"/>
    </w:rPr>
  </w:style>
  <w:style w:type="character" w:customStyle="1" w:styleId="H2Char3">
    <w:name w:val="H2 Char3"/>
    <w:aliases w:val="（一） Char3,Underrubrik1 Char1,prop2 Char1,Heading 2 Hidden Char1,Heading 2 CCBS Char1,UNDERRUBRIK 1-2 Char1,2nd level Char1,h2 Char1,2 Char1,Header 2 Char1,l2 Char1,Titre2 Char1,Head 2 Char1,Fab-2 Char1,PIM2 Char1,heading 2 Char1,Titre3 Char1"/>
    <w:rsid w:val="0046416B"/>
    <w:rPr>
      <w:rFonts w:ascii="Arial" w:eastAsia="黑体" w:hAnsi="Arial"/>
      <w:b/>
      <w:bCs/>
      <w:kern w:val="2"/>
      <w:sz w:val="32"/>
      <w:szCs w:val="32"/>
      <w:lang w:val="en-US" w:eastAsia="zh-CN" w:bidi="ar-SA"/>
    </w:rPr>
  </w:style>
  <w:style w:type="character" w:customStyle="1" w:styleId="CharChara">
    <w:name w:val="表、图名 Char Char"/>
    <w:rsid w:val="0046416B"/>
    <w:rPr>
      <w:rFonts w:eastAsia="黑体"/>
      <w:sz w:val="21"/>
      <w:szCs w:val="21"/>
      <w:lang w:val="en-US" w:eastAsia="zh-CN" w:bidi="ar-SA"/>
    </w:rPr>
  </w:style>
  <w:style w:type="character" w:customStyle="1" w:styleId="CharCharb">
    <w:name w:val="图表 Char Char"/>
    <w:rsid w:val="0046416B"/>
    <w:rPr>
      <w:rFonts w:eastAsia="宋体"/>
      <w:kern w:val="2"/>
      <w:sz w:val="21"/>
      <w:szCs w:val="24"/>
      <w:lang w:val="en-US" w:eastAsia="zh-CN" w:bidi="ar-SA"/>
    </w:rPr>
  </w:style>
  <w:style w:type="character" w:customStyle="1" w:styleId="222GB2312CharChar">
    <w:name w:val="样式 样式 样式 样式 样式 样式 首行缩进:  2 字符 + 首行缩进:  2 字符2 + 仿宋_GB2312 + 首行缩进:... Char Char"/>
    <w:rsid w:val="0046416B"/>
    <w:rPr>
      <w:rFonts w:eastAsia="楷体_GB2312"/>
      <w:spacing w:val="12"/>
      <w:sz w:val="28"/>
      <w:szCs w:val="28"/>
      <w:lang w:val="en-US" w:eastAsia="zh-CN" w:bidi="ar-SA"/>
    </w:rPr>
  </w:style>
  <w:style w:type="character" w:customStyle="1" w:styleId="41CharChar">
    <w:name w:val="样式 标题 4 + 图案: 清除 (白色)1 Char Char"/>
    <w:rsid w:val="0046416B"/>
    <w:rPr>
      <w:rFonts w:ascii="Arial Narrow" w:eastAsia="仿宋_GB2312" w:hAnsi="Arial Narrow"/>
      <w:sz w:val="24"/>
      <w:shd w:val="clear" w:color="auto" w:fill="FFFFFF"/>
      <w:lang w:val="en-US" w:eastAsia="zh-CN" w:bidi="ar-SA"/>
    </w:rPr>
  </w:style>
  <w:style w:type="character" w:customStyle="1" w:styleId="BodyText2CharChar">
    <w:name w:val="Body Text 2 Char Char"/>
    <w:rsid w:val="0046416B"/>
    <w:rPr>
      <w:rFonts w:eastAsia="宋体"/>
      <w:kern w:val="2"/>
      <w:sz w:val="21"/>
      <w:szCs w:val="24"/>
      <w:lang w:val="en-US" w:eastAsia="zh-CN" w:bidi="ar-SA"/>
    </w:rPr>
  </w:style>
  <w:style w:type="character" w:customStyle="1" w:styleId="Heading2CharChar">
    <w:name w:val="Heading 2 Char Char"/>
    <w:rsid w:val="0046416B"/>
    <w:rPr>
      <w:rFonts w:ascii="Arial" w:eastAsia="黑体" w:hAnsi="Arial"/>
      <w:b/>
      <w:bCs/>
      <w:kern w:val="2"/>
      <w:sz w:val="32"/>
      <w:szCs w:val="32"/>
      <w:lang w:val="en-US" w:eastAsia="zh-CN" w:bidi="ar-SA"/>
    </w:rPr>
  </w:style>
  <w:style w:type="character" w:customStyle="1" w:styleId="CharChard">
    <w:name w:val="题注 Char Char"/>
    <w:rsid w:val="0046416B"/>
    <w:rPr>
      <w:rFonts w:eastAsia="仿宋_GB2312" w:cs="Arial"/>
      <w:b/>
      <w:sz w:val="24"/>
      <w:szCs w:val="21"/>
      <w:lang w:val="en-US" w:eastAsia="zh-CN" w:bidi="ar-SA"/>
    </w:rPr>
  </w:style>
  <w:style w:type="character" w:customStyle="1" w:styleId="BodyTextIndentCharChar">
    <w:name w:val="Body Text Indent Char Char"/>
    <w:rsid w:val="0046416B"/>
    <w:rPr>
      <w:rFonts w:ascii="仿宋_GB2312" w:eastAsia="仿宋_GB2312"/>
      <w:kern w:val="2"/>
      <w:sz w:val="28"/>
      <w:szCs w:val="24"/>
      <w:lang w:val="en-US" w:eastAsia="zh-CN" w:bidi="ar-SA"/>
    </w:rPr>
  </w:style>
  <w:style w:type="character" w:customStyle="1" w:styleId="Heading1CharChar">
    <w:name w:val="Heading 1 Char Char"/>
    <w:rsid w:val="0046416B"/>
    <w:rPr>
      <w:rFonts w:eastAsia="宋体"/>
      <w:b/>
      <w:bCs/>
      <w:kern w:val="44"/>
      <w:sz w:val="44"/>
      <w:szCs w:val="44"/>
      <w:lang w:val="en-US" w:eastAsia="zh-CN" w:bidi="ar-SA"/>
    </w:rPr>
  </w:style>
  <w:style w:type="character" w:customStyle="1" w:styleId="7CharChar0">
    <w:name w:val="样式7 Char Char"/>
    <w:rsid w:val="0046416B"/>
    <w:rPr>
      <w:rFonts w:eastAsia="楷体_GB2312"/>
      <w:b/>
      <w:w w:val="95"/>
      <w:kern w:val="28"/>
      <w:sz w:val="36"/>
      <w:lang w:val="en-US" w:eastAsia="zh-CN" w:bidi="ar-SA"/>
    </w:rPr>
  </w:style>
  <w:style w:type="character" w:customStyle="1" w:styleId="CharChare">
    <w:name w:val="表 Char Char"/>
    <w:rsid w:val="0046416B"/>
    <w:rPr>
      <w:rFonts w:eastAsia="宋体"/>
      <w:color w:val="0000FF"/>
      <w:sz w:val="21"/>
      <w:lang w:val="en-US" w:eastAsia="zh-CN" w:bidi="ar-SA"/>
    </w:rPr>
  </w:style>
  <w:style w:type="character" w:customStyle="1" w:styleId="NormalIndentCharChar">
    <w:name w:val="Normal Indent Char Char"/>
    <w:rsid w:val="0046416B"/>
    <w:rPr>
      <w:rFonts w:eastAsia="宋体"/>
      <w:kern w:val="2"/>
      <w:sz w:val="21"/>
      <w:szCs w:val="24"/>
      <w:lang w:val="en-US" w:eastAsia="zh-CN" w:bidi="ar-SA"/>
    </w:rPr>
  </w:style>
  <w:style w:type="character" w:customStyle="1" w:styleId="CharCharf">
    <w:name w:val="正文文本缩进 Char Char"/>
    <w:rsid w:val="0046416B"/>
    <w:rPr>
      <w:rFonts w:ascii="宋体" w:eastAsia="宋体"/>
      <w:sz w:val="21"/>
      <w:lang w:val="en-US" w:eastAsia="zh-CN" w:bidi="ar-SA"/>
    </w:rPr>
  </w:style>
  <w:style w:type="character" w:customStyle="1" w:styleId="1CharChar">
    <w:name w:val="正文1 Char Char"/>
    <w:rsid w:val="0046416B"/>
    <w:rPr>
      <w:rFonts w:eastAsia="宋体"/>
      <w:kern w:val="2"/>
      <w:sz w:val="24"/>
      <w:lang w:val="en-US" w:eastAsia="zh-CN" w:bidi="ar-SA"/>
    </w:rPr>
  </w:style>
  <w:style w:type="character" w:customStyle="1" w:styleId="Heading7CharChar">
    <w:name w:val="Heading 7 Char Char"/>
    <w:rsid w:val="0046416B"/>
    <w:rPr>
      <w:rFonts w:eastAsia="宋体"/>
      <w:spacing w:val="5"/>
      <w:kern w:val="2"/>
      <w:sz w:val="28"/>
      <w:lang w:val="en-US" w:eastAsia="zh-CN" w:bidi="ar-SA"/>
    </w:rPr>
  </w:style>
  <w:style w:type="character" w:customStyle="1" w:styleId="CharCharf0">
    <w:name w:val="正文(首行缩进) Char Char"/>
    <w:rsid w:val="0046416B"/>
    <w:rPr>
      <w:rFonts w:eastAsia="宋体"/>
      <w:snapToGrid w:val="0"/>
      <w:sz w:val="24"/>
      <w:szCs w:val="24"/>
      <w:lang w:val="en-US" w:eastAsia="zh-CN" w:bidi="ar-SA"/>
    </w:rPr>
  </w:style>
  <w:style w:type="character" w:customStyle="1" w:styleId="FooterCharChar">
    <w:name w:val="Footer Char Char"/>
    <w:rsid w:val="0046416B"/>
    <w:rPr>
      <w:rFonts w:eastAsia="宋体"/>
      <w:kern w:val="2"/>
      <w:sz w:val="18"/>
      <w:szCs w:val="18"/>
      <w:lang w:val="en-US" w:eastAsia="zh-CN" w:bidi="ar-SA"/>
    </w:rPr>
  </w:style>
  <w:style w:type="character" w:customStyle="1" w:styleId="Heading8CharChar">
    <w:name w:val="Heading 8 Char Char"/>
    <w:rsid w:val="0046416B"/>
    <w:rPr>
      <w:rFonts w:ascii="Arial" w:eastAsia="宋体" w:hAnsi="Arial"/>
      <w:spacing w:val="5"/>
      <w:kern w:val="2"/>
      <w:sz w:val="28"/>
      <w:lang w:val="en-US" w:eastAsia="zh-CN" w:bidi="ar-SA"/>
    </w:rPr>
  </w:style>
  <w:style w:type="character" w:customStyle="1" w:styleId="BodyTextIndent3CharChar">
    <w:name w:val="Body Text Indent 3 Char Char"/>
    <w:rsid w:val="0046416B"/>
    <w:rPr>
      <w:rFonts w:ascii="楷体_GB2312" w:eastAsia="楷体_GB2312"/>
      <w:kern w:val="2"/>
      <w:sz w:val="28"/>
      <w:szCs w:val="24"/>
      <w:lang w:val="en-US" w:eastAsia="zh-CN" w:bidi="ar-SA"/>
    </w:rPr>
  </w:style>
  <w:style w:type="character" w:customStyle="1" w:styleId="BodyTextCharChar">
    <w:name w:val="Body Text Char Char"/>
    <w:rsid w:val="0046416B"/>
    <w:rPr>
      <w:rFonts w:eastAsia="宋体"/>
      <w:kern w:val="2"/>
      <w:sz w:val="21"/>
      <w:szCs w:val="24"/>
      <w:lang w:val="en-US" w:eastAsia="zh-CN" w:bidi="ar-SA"/>
    </w:rPr>
  </w:style>
  <w:style w:type="character" w:customStyle="1" w:styleId="CharCharf1">
    <w:name w:val="报告书表格 Char Char"/>
    <w:rsid w:val="0046416B"/>
    <w:rPr>
      <w:rFonts w:eastAsia="宋体"/>
      <w:sz w:val="21"/>
      <w:lang w:val="en-US" w:eastAsia="zh-CN" w:bidi="ar-SA"/>
    </w:rPr>
  </w:style>
  <w:style w:type="character" w:customStyle="1" w:styleId="CharCharf2">
    <w:name w:val="报告正文 Char Char"/>
    <w:rsid w:val="0046416B"/>
    <w:rPr>
      <w:rFonts w:eastAsia="宋体"/>
      <w:bCs/>
      <w:kern w:val="44"/>
      <w:sz w:val="24"/>
      <w:szCs w:val="44"/>
      <w:lang w:val="en-US" w:eastAsia="zh-CN" w:bidi="ar-SA"/>
    </w:rPr>
  </w:style>
  <w:style w:type="character" w:customStyle="1" w:styleId="HeaderCharChar">
    <w:name w:val="Header Char Char"/>
    <w:rsid w:val="0046416B"/>
    <w:rPr>
      <w:rFonts w:eastAsia="宋体"/>
      <w:kern w:val="2"/>
      <w:sz w:val="18"/>
      <w:szCs w:val="18"/>
      <w:lang w:val="en-US" w:eastAsia="zh-CN" w:bidi="ar-SA"/>
    </w:rPr>
  </w:style>
  <w:style w:type="character" w:customStyle="1" w:styleId="Heading6CharChar">
    <w:name w:val="Heading 6 Char Char"/>
    <w:rsid w:val="0046416B"/>
    <w:rPr>
      <w:rFonts w:eastAsia="宋体"/>
      <w:spacing w:val="5"/>
      <w:kern w:val="2"/>
      <w:sz w:val="28"/>
      <w:lang w:val="en-US" w:eastAsia="zh-CN" w:bidi="ar-SA"/>
    </w:rPr>
  </w:style>
  <w:style w:type="character" w:customStyle="1" w:styleId="Heading5CharChar">
    <w:name w:val="Heading 5 Char Char"/>
    <w:rsid w:val="0046416B"/>
    <w:rPr>
      <w:rFonts w:eastAsia="宋体"/>
      <w:spacing w:val="5"/>
      <w:kern w:val="2"/>
      <w:sz w:val="28"/>
      <w:lang w:val="en-US" w:eastAsia="zh-CN" w:bidi="ar-SA"/>
    </w:rPr>
  </w:style>
  <w:style w:type="character" w:customStyle="1" w:styleId="CaptionCharChar">
    <w:name w:val="Caption Char Char"/>
    <w:rsid w:val="0046416B"/>
    <w:rPr>
      <w:rFonts w:ascii="Arial" w:eastAsia="黑体" w:hAnsi="Arial" w:cs="Arial"/>
      <w:kern w:val="2"/>
      <w:lang w:val="en-US" w:eastAsia="zh-CN" w:bidi="ar-SA"/>
    </w:rPr>
  </w:style>
  <w:style w:type="character" w:customStyle="1" w:styleId="Heading3CharChar">
    <w:name w:val="Heading 3 Char Char"/>
    <w:rsid w:val="0046416B"/>
    <w:rPr>
      <w:rFonts w:eastAsia="宋体"/>
      <w:b/>
      <w:bCs/>
      <w:kern w:val="2"/>
      <w:sz w:val="32"/>
      <w:szCs w:val="32"/>
      <w:lang w:val="en-US" w:eastAsia="zh-CN" w:bidi="ar-SA"/>
    </w:rPr>
  </w:style>
  <w:style w:type="character" w:customStyle="1" w:styleId="CharCharf3">
    <w:name w:val="样式 报告书表格 + 五号 Char Char"/>
    <w:rsid w:val="0046416B"/>
    <w:rPr>
      <w:rFonts w:eastAsia="宋体"/>
      <w:kern w:val="2"/>
      <w:sz w:val="21"/>
      <w:szCs w:val="21"/>
      <w:lang w:val="en-US" w:eastAsia="zh-CN" w:bidi="ar-SA"/>
    </w:rPr>
  </w:style>
  <w:style w:type="character" w:customStyle="1" w:styleId="CharCharCharCharCharCharCharChar0">
    <w:name w:val="热电厂正文 Char Char Char Char Char Char Char Char"/>
    <w:rsid w:val="0046416B"/>
    <w:rPr>
      <w:rFonts w:eastAsia="宋体"/>
      <w:kern w:val="2"/>
      <w:sz w:val="24"/>
      <w:szCs w:val="24"/>
      <w:lang w:val="en-US" w:eastAsia="zh-CN" w:bidi="ar-SA"/>
    </w:rPr>
  </w:style>
  <w:style w:type="character" w:customStyle="1" w:styleId="1CharChar0">
    <w:name w:val="表头1 Char Char"/>
    <w:rsid w:val="0046416B"/>
    <w:rPr>
      <w:rFonts w:eastAsia="宋体"/>
      <w:color w:val="000000"/>
      <w:sz w:val="24"/>
      <w:lang w:val="en-US" w:eastAsia="zh-CN" w:bidi="ar-SA"/>
    </w:rPr>
  </w:style>
  <w:style w:type="character" w:customStyle="1" w:styleId="CharCharf4">
    <w:name w:val="表头 Char Char"/>
    <w:rsid w:val="0046416B"/>
    <w:rPr>
      <w:rFonts w:eastAsia="黑体"/>
      <w:spacing w:val="-10"/>
      <w:sz w:val="21"/>
      <w:szCs w:val="11"/>
      <w:lang w:val="en-US" w:eastAsia="zh-CN" w:bidi="ar-SA"/>
    </w:rPr>
  </w:style>
  <w:style w:type="character" w:customStyle="1" w:styleId="Heading9CharChar">
    <w:name w:val="Heading 9 Char Char"/>
    <w:rsid w:val="0046416B"/>
    <w:rPr>
      <w:rFonts w:ascii="Arial" w:eastAsia="宋体" w:hAnsi="Arial"/>
      <w:spacing w:val="5"/>
      <w:kern w:val="2"/>
      <w:sz w:val="28"/>
      <w:lang w:val="en-US" w:eastAsia="zh-CN" w:bidi="ar-SA"/>
    </w:rPr>
  </w:style>
  <w:style w:type="character" w:customStyle="1" w:styleId="31113CharChar3CharCharCharCharCharChar">
    <w:name w:val="我的 标题 3条标题1.1.1标题 3 Char Char小标题头小节标题标题 3 Char Char Char标... Char Char Char"/>
    <w:rsid w:val="0046416B"/>
    <w:rPr>
      <w:rFonts w:eastAsia="黑体"/>
      <w:bCs/>
      <w:snapToGrid w:val="0"/>
      <w:kern w:val="2"/>
      <w:sz w:val="28"/>
      <w:szCs w:val="28"/>
      <w:lang w:val="en-US" w:eastAsia="zh-CN" w:bidi="ar-SA"/>
    </w:rPr>
  </w:style>
  <w:style w:type="character" w:customStyle="1" w:styleId="CommentTextCharChar">
    <w:name w:val="Comment Text Char Char"/>
    <w:rsid w:val="0046416B"/>
    <w:rPr>
      <w:rFonts w:eastAsia="宋体"/>
      <w:kern w:val="2"/>
      <w:sz w:val="21"/>
      <w:szCs w:val="24"/>
      <w:lang w:val="en-US" w:eastAsia="zh-CN" w:bidi="ar-SA"/>
    </w:rPr>
  </w:style>
  <w:style w:type="character" w:customStyle="1" w:styleId="CharCharf5">
    <w:name w:val="表格文字 Char Char"/>
    <w:rsid w:val="0046416B"/>
    <w:rPr>
      <w:rFonts w:ascii="仿宋_GB2312" w:eastAsia="仿宋_GB2312" w:hAnsi="Arial Black"/>
      <w:kern w:val="44"/>
      <w:sz w:val="24"/>
      <w:lang w:val="en-US" w:eastAsia="zh-CN" w:bidi="ar-SA"/>
    </w:rPr>
  </w:style>
  <w:style w:type="character" w:customStyle="1" w:styleId="CharCharf6">
    <w:name w:val="正文文本 Char Char"/>
    <w:rsid w:val="0046416B"/>
    <w:rPr>
      <w:rFonts w:eastAsia="宋体"/>
      <w:kern w:val="2"/>
      <w:sz w:val="21"/>
      <w:szCs w:val="24"/>
      <w:lang w:val="en-US" w:eastAsia="zh-CN" w:bidi="ar-SA"/>
    </w:rPr>
  </w:style>
  <w:style w:type="character" w:customStyle="1" w:styleId="CharCharf7">
    <w:name w:val="正文（首行缩进） Char Char"/>
    <w:rsid w:val="0046416B"/>
    <w:rPr>
      <w:rFonts w:eastAsia="宋体"/>
      <w:color w:val="000000"/>
      <w:kern w:val="2"/>
      <w:sz w:val="24"/>
      <w:lang w:val="en-US" w:eastAsia="zh-CN" w:bidi="ar-SA"/>
    </w:rPr>
  </w:style>
  <w:style w:type="character" w:customStyle="1" w:styleId="BodyTextIndent2CharChar">
    <w:name w:val="Body Text Indent 2 Char Char"/>
    <w:rsid w:val="0046416B"/>
    <w:rPr>
      <w:rFonts w:ascii="仿宋_GB2312" w:eastAsia="仿宋_GB2312" w:hAnsi="宋体"/>
      <w:color w:val="FF0000"/>
      <w:kern w:val="2"/>
      <w:sz w:val="28"/>
      <w:szCs w:val="24"/>
      <w:lang w:val="en-US" w:eastAsia="zh-CN" w:bidi="ar-SA"/>
    </w:rPr>
  </w:style>
  <w:style w:type="character" w:customStyle="1" w:styleId="TitleCharChar">
    <w:name w:val="Title Char Char"/>
    <w:rsid w:val="0046416B"/>
    <w:rPr>
      <w:rFonts w:ascii="Arial" w:eastAsia="宋体" w:hAnsi="Arial" w:cs="Arial"/>
      <w:b/>
      <w:bCs/>
      <w:kern w:val="2"/>
      <w:sz w:val="32"/>
      <w:szCs w:val="32"/>
      <w:lang w:val="en-US" w:eastAsia="zh-CN" w:bidi="ar-SA"/>
    </w:rPr>
  </w:style>
  <w:style w:type="character" w:customStyle="1" w:styleId="1CharChar1">
    <w:name w:val="正文样式1 Char Char"/>
    <w:rsid w:val="0046416B"/>
    <w:rPr>
      <w:rFonts w:ascii="宋体" w:eastAsia="宋体" w:hAnsi="Courier New" w:cs="Courier New"/>
      <w:sz w:val="24"/>
      <w:szCs w:val="21"/>
      <w:lang w:val="en-US" w:eastAsia="zh-CN" w:bidi="ar-SA"/>
    </w:rPr>
  </w:style>
  <w:style w:type="character" w:customStyle="1" w:styleId="CharCharf8">
    <w:name w:val="样式 报告书表格 + Char Char"/>
    <w:rsid w:val="0046416B"/>
    <w:rPr>
      <w:rFonts w:eastAsia="宋体"/>
      <w:kern w:val="2"/>
      <w:sz w:val="21"/>
      <w:szCs w:val="21"/>
      <w:lang w:val="en-US" w:eastAsia="zh-CN" w:bidi="ar-SA"/>
    </w:rPr>
  </w:style>
  <w:style w:type="character" w:customStyle="1" w:styleId="CharCharf9">
    <w:name w:val="报告书正文 Char Char"/>
    <w:rsid w:val="0046416B"/>
    <w:rPr>
      <w:rFonts w:eastAsia="宋体"/>
      <w:kern w:val="2"/>
      <w:sz w:val="24"/>
      <w:szCs w:val="24"/>
      <w:lang w:val="en-US" w:eastAsia="zh-CN" w:bidi="ar-SA"/>
    </w:rPr>
  </w:style>
  <w:style w:type="character" w:customStyle="1" w:styleId="DocumentMapCharChar">
    <w:name w:val="Document Map Char Char"/>
    <w:rsid w:val="0046416B"/>
    <w:rPr>
      <w:rFonts w:eastAsia="宋体"/>
      <w:kern w:val="2"/>
      <w:sz w:val="21"/>
      <w:szCs w:val="24"/>
      <w:lang w:val="en-US" w:eastAsia="zh-CN" w:bidi="ar-SA"/>
    </w:rPr>
  </w:style>
  <w:style w:type="paragraph" w:customStyle="1" w:styleId="NormalNewNewNewNewNewNewNewNewNewNewNewNewNew">
    <w:name w:val="Normal New New New New New New New New New New New New New"/>
    <w:rsid w:val="0046416B"/>
    <w:pPr>
      <w:jc w:val="both"/>
    </w:pPr>
    <w:rPr>
      <w:rFonts w:ascii="Times New Roman" w:eastAsia="宋体" w:hAnsi="Times New Roman" w:cs="Times New Roman"/>
      <w:szCs w:val="20"/>
    </w:rPr>
  </w:style>
  <w:style w:type="paragraph" w:customStyle="1" w:styleId="NewNewNewNewNewNew">
    <w:name w:val="正文 New New New New New New"/>
    <w:rsid w:val="0046416B"/>
    <w:pPr>
      <w:widowControl w:val="0"/>
      <w:jc w:val="both"/>
    </w:pPr>
    <w:rPr>
      <w:rFonts w:ascii="Times New Roman" w:eastAsia="宋体" w:hAnsi="Times New Roman" w:cs="Times New Roman"/>
      <w:szCs w:val="24"/>
    </w:rPr>
  </w:style>
  <w:style w:type="paragraph" w:customStyle="1" w:styleId="NormalNewNew">
    <w:name w:val="Normal New New"/>
    <w:rsid w:val="0046416B"/>
    <w:pPr>
      <w:jc w:val="both"/>
    </w:pPr>
    <w:rPr>
      <w:rFonts w:ascii="Times New Roman" w:eastAsia="宋体" w:hAnsi="Times New Roman" w:cs="Times New Roman"/>
      <w:szCs w:val="20"/>
    </w:rPr>
  </w:style>
  <w:style w:type="paragraph" w:customStyle="1" w:styleId="NormalNewNewNewNewNewNewNewNewNewNewNew">
    <w:name w:val="Normal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
    <w:name w:val="Normal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
    <w:name w:val="Normal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ewNew">
    <w:name w:val="正文 New New"/>
    <w:rsid w:val="0046416B"/>
    <w:pPr>
      <w:widowControl w:val="0"/>
      <w:jc w:val="both"/>
    </w:pPr>
    <w:rPr>
      <w:rFonts w:ascii="Times New Roman" w:eastAsia="宋体" w:hAnsi="Times New Roman" w:cs="Times New Roman"/>
      <w:szCs w:val="24"/>
    </w:rPr>
  </w:style>
  <w:style w:type="paragraph" w:customStyle="1" w:styleId="NormalNewNewNewNewNewNewNewNewNew">
    <w:name w:val="Normal New New New New New New New New New"/>
    <w:rsid w:val="0046416B"/>
    <w:pPr>
      <w:jc w:val="both"/>
    </w:pPr>
    <w:rPr>
      <w:rFonts w:ascii="Times New Roman" w:eastAsia="宋体" w:hAnsi="Times New Roman" w:cs="Times New Roman"/>
      <w:szCs w:val="20"/>
    </w:rPr>
  </w:style>
  <w:style w:type="paragraph" w:customStyle="1" w:styleId="NormalNewNewNewNewNewNewNewNewNewNew">
    <w:name w:val="Normal New New New New New New New New New New"/>
    <w:rsid w:val="0046416B"/>
    <w:pPr>
      <w:jc w:val="both"/>
    </w:pPr>
    <w:rPr>
      <w:rFonts w:ascii="Times New Roman" w:eastAsia="宋体" w:hAnsi="Times New Roman" w:cs="Times New Roman"/>
      <w:szCs w:val="20"/>
    </w:rPr>
  </w:style>
  <w:style w:type="paragraph" w:customStyle="1" w:styleId="160">
    <w:name w:val="16"/>
    <w:basedOn w:val="a0"/>
    <w:next w:val="a0"/>
    <w:rsid w:val="0046416B"/>
    <w:pPr>
      <w:pBdr>
        <w:bottom w:val="single" w:sz="6" w:space="1" w:color="auto"/>
      </w:pBdr>
      <w:adjustRightInd w:val="0"/>
      <w:snapToGrid w:val="0"/>
      <w:spacing w:line="300" w:lineRule="auto"/>
      <w:jc w:val="center"/>
    </w:pPr>
    <w:rPr>
      <w:rFonts w:ascii="Arial" w:eastAsia="仿宋_GB2312" w:hAnsi="Arial" w:cs="Arial"/>
      <w:vanish/>
      <w:sz w:val="16"/>
      <w:szCs w:val="16"/>
    </w:rPr>
  </w:style>
  <w:style w:type="paragraph" w:customStyle="1" w:styleId="NormalNewNewNewNewNewNewNewNewNewNewNewNewNewNewNewNewNewNewNewNewNewNewNewNewNew">
    <w:name w:val="Normal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NewNew">
    <w:name w:val="Normal New New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New">
    <w:name w:val="Normal New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
    <w:name w:val="Normal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ewNewNew">
    <w:name w:val="正文 New New New"/>
    <w:rsid w:val="0046416B"/>
    <w:pPr>
      <w:widowControl w:val="0"/>
      <w:jc w:val="both"/>
    </w:pPr>
    <w:rPr>
      <w:rFonts w:ascii="Times New Roman" w:eastAsia="宋体" w:hAnsi="Times New Roman" w:cs="Times New Roman"/>
      <w:szCs w:val="24"/>
    </w:rPr>
  </w:style>
  <w:style w:type="paragraph" w:customStyle="1" w:styleId="NormalNewNewNewNewNewNewNewNewNewNewNewNew">
    <w:name w:val="Normal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
    <w:name w:val="Normal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
    <w:name w:val="Normal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
    <w:name w:val="Normal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
    <w:name w:val="Normal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
    <w:name w:val="Normal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
    <w:name w:val="Normal New New New New New New New New New New New New New New New New"/>
    <w:rsid w:val="0046416B"/>
    <w:pPr>
      <w:jc w:val="both"/>
    </w:pPr>
    <w:rPr>
      <w:rFonts w:ascii="Times New Roman" w:eastAsia="宋体" w:hAnsi="Times New Roman" w:cs="Times New Roman"/>
      <w:szCs w:val="20"/>
    </w:rPr>
  </w:style>
  <w:style w:type="paragraph" w:customStyle="1" w:styleId="NewNewNewNewNewNewNew">
    <w:name w:val="正文 New New New New New New New"/>
    <w:rsid w:val="0046416B"/>
    <w:pPr>
      <w:widowControl w:val="0"/>
      <w:jc w:val="both"/>
    </w:pPr>
    <w:rPr>
      <w:rFonts w:ascii="Times New Roman" w:eastAsia="宋体" w:hAnsi="Times New Roman" w:cs="Times New Roman"/>
      <w:szCs w:val="24"/>
    </w:rPr>
  </w:style>
  <w:style w:type="paragraph" w:customStyle="1" w:styleId="NewNewNewNewNew">
    <w:name w:val="正文 New New New New New"/>
    <w:rsid w:val="0046416B"/>
    <w:pPr>
      <w:widowControl w:val="0"/>
      <w:jc w:val="both"/>
    </w:pPr>
    <w:rPr>
      <w:rFonts w:ascii="Times New Roman" w:eastAsia="宋体" w:hAnsi="Times New Roman" w:cs="Times New Roman"/>
      <w:szCs w:val="24"/>
    </w:rPr>
  </w:style>
  <w:style w:type="paragraph" w:customStyle="1" w:styleId="NewNewNewNewNewNewNewNewNew">
    <w:name w:val="正文 New New New New New New New New New"/>
    <w:rsid w:val="0046416B"/>
    <w:pPr>
      <w:widowControl w:val="0"/>
      <w:jc w:val="both"/>
    </w:pPr>
    <w:rPr>
      <w:rFonts w:ascii="Times New Roman" w:eastAsia="宋体" w:hAnsi="Times New Roman" w:cs="Times New Roman"/>
      <w:szCs w:val="24"/>
    </w:rPr>
  </w:style>
  <w:style w:type="paragraph" w:customStyle="1" w:styleId="NewNewNewNew">
    <w:name w:val="正文 New New New New"/>
    <w:rsid w:val="0046416B"/>
    <w:pPr>
      <w:widowControl w:val="0"/>
      <w:jc w:val="both"/>
    </w:pPr>
    <w:rPr>
      <w:rFonts w:ascii="Times New Roman" w:eastAsia="宋体" w:hAnsi="Times New Roman" w:cs="Times New Roman"/>
      <w:szCs w:val="24"/>
    </w:rPr>
  </w:style>
  <w:style w:type="paragraph" w:customStyle="1" w:styleId="New">
    <w:name w:val="正文 New"/>
    <w:rsid w:val="0046416B"/>
    <w:pPr>
      <w:widowControl w:val="0"/>
      <w:jc w:val="both"/>
    </w:pPr>
    <w:rPr>
      <w:rFonts w:ascii="Times New Roman" w:eastAsia="宋体" w:hAnsi="Times New Roman" w:cs="Times New Roman"/>
      <w:szCs w:val="24"/>
    </w:rPr>
  </w:style>
  <w:style w:type="table" w:customStyle="1" w:styleId="affffffffffff1">
    <w:name w:val="报告表格"/>
    <w:basedOn w:val="a2"/>
    <w:rsid w:val="0046416B"/>
    <w:pPr>
      <w:widowControl w:val="0"/>
      <w:spacing w:line="0" w:lineRule="atLeast"/>
      <w:jc w:val="center"/>
    </w:pPr>
    <w:rPr>
      <w:rFonts w:ascii="Times New Roman" w:eastAsia="宋体" w:hAnsi="Times New Roman" w:cs="Times New Roman"/>
      <w:kern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paragraph" w:customStyle="1" w:styleId="TimesNewRoman">
    <w:name w:val="样式 Times New Roman 五号 居中"/>
    <w:basedOn w:val="a0"/>
    <w:rsid w:val="0046416B"/>
    <w:pPr>
      <w:adjustRightInd w:val="0"/>
      <w:jc w:val="center"/>
      <w:textAlignment w:val="baseline"/>
    </w:pPr>
    <w:rPr>
      <w:rFonts w:cs="宋体"/>
      <w:szCs w:val="21"/>
    </w:rPr>
  </w:style>
  <w:style w:type="paragraph" w:customStyle="1" w:styleId="1510">
    <w:name w:val="表题151"/>
    <w:basedOn w:val="a4"/>
    <w:rsid w:val="0046416B"/>
    <w:pPr>
      <w:adjustRightInd w:val="0"/>
      <w:snapToGrid w:val="0"/>
      <w:ind w:left="432"/>
    </w:pPr>
    <w:rPr>
      <w:rFonts w:cs="Times New Roman"/>
      <w:kern w:val="0"/>
      <w:szCs w:val="21"/>
    </w:rPr>
  </w:style>
  <w:style w:type="character" w:customStyle="1" w:styleId="CharChar70">
    <w:name w:val="Char Char7"/>
    <w:rsid w:val="0046416B"/>
    <w:rPr>
      <w:b/>
      <w:bCs/>
      <w:kern w:val="44"/>
      <w:sz w:val="44"/>
      <w:szCs w:val="44"/>
    </w:rPr>
  </w:style>
  <w:style w:type="character" w:customStyle="1" w:styleId="12font1">
    <w:name w:val="12font1"/>
    <w:rsid w:val="0046416B"/>
    <w:rPr>
      <w:rFonts w:eastAsia="宋体"/>
      <w:kern w:val="2"/>
      <w:sz w:val="18"/>
      <w:szCs w:val="18"/>
      <w:lang w:val="en-US" w:eastAsia="zh-CN" w:bidi="ar-SA"/>
    </w:rPr>
  </w:style>
  <w:style w:type="paragraph" w:customStyle="1" w:styleId="zg1">
    <w:name w:val="zg1"/>
    <w:basedOn w:val="afd"/>
    <w:rsid w:val="0046416B"/>
    <w:pPr>
      <w:spacing w:line="360" w:lineRule="auto"/>
      <w:ind w:firstLine="425"/>
    </w:pPr>
    <w:rPr>
      <w:rFonts w:ascii="Times New Roman" w:eastAsia="宋体"/>
      <w:sz w:val="24"/>
      <w:szCs w:val="20"/>
    </w:rPr>
  </w:style>
  <w:style w:type="paragraph" w:customStyle="1" w:styleId="125">
    <w:name w:val="样式12"/>
    <w:basedOn w:val="41"/>
    <w:link w:val="12Char"/>
    <w:rsid w:val="0046416B"/>
    <w:pPr>
      <w:spacing w:line="420" w:lineRule="auto"/>
    </w:pPr>
    <w:rPr>
      <w:rFonts w:eastAsia="宋体" w:cs="Times New Roman"/>
      <w:b w:val="0"/>
      <w:bCs w:val="0"/>
    </w:rPr>
  </w:style>
  <w:style w:type="paragraph" w:customStyle="1" w:styleId="affffffffffff2">
    <w:name w:val="二级标题"/>
    <w:basedOn w:val="a0"/>
    <w:next w:val="a0"/>
    <w:rsid w:val="0046416B"/>
    <w:pPr>
      <w:spacing w:before="100" w:beforeAutospacing="1" w:after="100" w:afterAutospacing="1"/>
      <w:outlineLvl w:val="1"/>
    </w:pPr>
    <w:rPr>
      <w:rFonts w:ascii="Arial" w:eastAsia="楷体_GB2312" w:hAnsi="Arial" w:cs="Arial"/>
      <w:b/>
      <w:sz w:val="28"/>
      <w:szCs w:val="28"/>
    </w:rPr>
  </w:style>
  <w:style w:type="character" w:customStyle="1" w:styleId="4Char1">
    <w:name w:val="标题 4 Char1"/>
    <w:aliases w:val="款标题1.1.1.1 Char1,H4 Char1,h4 Char1,Fab-4 Char1,T5 Char1,PIM 4 Char1,Ref Heading 1 Char1,rh1 Char1,Heading sql Char1,sect 1.2.3.4 Char,第三层条 Char,标题 4 Char Char1,四 Char,bullet Char,bl Char,bb Char,Heading Four Char,sect 1.2.3.41 Char,rh11 Char"/>
    <w:rsid w:val="0046416B"/>
    <w:rPr>
      <w:b/>
      <w:bCs/>
      <w:kern w:val="2"/>
      <w:sz w:val="24"/>
      <w:szCs w:val="28"/>
    </w:rPr>
  </w:style>
  <w:style w:type="character" w:customStyle="1" w:styleId="12Char">
    <w:name w:val="样式12 Char"/>
    <w:link w:val="125"/>
    <w:rsid w:val="0046416B"/>
    <w:rPr>
      <w:rFonts w:ascii="Times New Roman" w:eastAsia="宋体" w:hAnsi="Times New Roman" w:cs="Times New Roman"/>
      <w:sz w:val="24"/>
      <w:szCs w:val="28"/>
    </w:rPr>
  </w:style>
  <w:style w:type="character" w:customStyle="1" w:styleId="cChar">
    <w:name w:val="网格型c Char"/>
    <w:aliases w:val="黄桥表 Char,灰度表格 Char,灰度表格2 Char,灰度表格11 Char,灰度表格3 Char,灰度表格12 Char,灰度表格4 Char,灰度表格13 Char,灰度表格21 Char,灰度表格111 Char,灰度表格31 Char,灰度表格121 Char,灰度表格5 Char,灰度表格14 Char,灰度表格22 Char,灰度表格112 Char,灰度表格32 Char,灰度表格122 Char,网格型-中对齐 Char,网格型刘 Char Char"/>
    <w:rsid w:val="0046416B"/>
    <w:rPr>
      <w:rFonts w:eastAsia="宋体"/>
      <w:kern w:val="2"/>
      <w:sz w:val="21"/>
      <w:szCs w:val="21"/>
      <w:lang w:val="en-US" w:eastAsia="zh-CN" w:bidi="ar-SA"/>
    </w:rPr>
  </w:style>
  <w:style w:type="character" w:customStyle="1" w:styleId="4CharCharCharCharCharCharCharCharCharCharCharCharCharCharCharCharCharCharChar">
    <w:name w:val="标题 4 Char Char Char Char Char Char Char Char Char Char Char Char Char Char Char Char Char Char Char"/>
    <w:aliases w:val="标题 4 Char Char Char Char Char Char Char Char Char Char Char Char Char Char Char Char Char Char Char Char Char Char Char"/>
    <w:rsid w:val="0046416B"/>
    <w:rPr>
      <w:rFonts w:ascii="Arial" w:eastAsia="黑体" w:hAnsi="Arial"/>
      <w:b/>
      <w:bCs/>
      <w:snapToGrid w:val="0"/>
      <w:sz w:val="24"/>
      <w:szCs w:val="28"/>
      <w:lang w:val="en-US" w:eastAsia="zh-CN"/>
    </w:rPr>
  </w:style>
  <w:style w:type="paragraph" w:customStyle="1" w:styleId="2f6">
    <w:name w:val="样式 正文文本 + 首行缩进:  2 字符"/>
    <w:basedOn w:val="aff8"/>
    <w:link w:val="2Char5"/>
    <w:rsid w:val="0046416B"/>
    <w:pPr>
      <w:spacing w:after="0"/>
      <w:ind w:firstLine="480"/>
    </w:pPr>
    <w:rPr>
      <w:rFonts w:cs="宋体"/>
      <w:szCs w:val="20"/>
    </w:rPr>
  </w:style>
  <w:style w:type="character" w:customStyle="1" w:styleId="2Char5">
    <w:name w:val="样式 正文文本 + 首行缩进:  2 字符 Char"/>
    <w:link w:val="2f6"/>
    <w:rsid w:val="0046416B"/>
    <w:rPr>
      <w:rFonts w:ascii="Times New Roman" w:eastAsia="宋体" w:hAnsi="Times New Roman" w:cs="宋体"/>
      <w:sz w:val="24"/>
      <w:szCs w:val="20"/>
    </w:rPr>
  </w:style>
  <w:style w:type="character" w:customStyle="1" w:styleId="a141">
    <w:name w:val="a141"/>
    <w:rsid w:val="0046416B"/>
    <w:rPr>
      <w:rFonts w:hint="default"/>
      <w:b w:val="0"/>
      <w:bCs w:val="0"/>
      <w:i w:val="0"/>
      <w:iCs w:val="0"/>
      <w:caps w:val="0"/>
      <w:color w:val="000000"/>
      <w:spacing w:val="0"/>
      <w:sz w:val="23"/>
      <w:szCs w:val="23"/>
      <w:bdr w:val="dashed" w:sz="24" w:space="0" w:color="auto" w:frame="1"/>
    </w:rPr>
  </w:style>
  <w:style w:type="paragraph" w:customStyle="1" w:styleId="1fd">
    <w:name w:val="1级标题"/>
    <w:basedOn w:val="1"/>
    <w:link w:val="1Char8"/>
    <w:rsid w:val="0046416B"/>
    <w:pPr>
      <w:keepNext w:val="0"/>
      <w:keepLines w:val="0"/>
    </w:pPr>
    <w:rPr>
      <w:rFonts w:ascii="黑体" w:eastAsia="黑体"/>
      <w:b w:val="0"/>
      <w:sz w:val="30"/>
      <w:szCs w:val="30"/>
    </w:rPr>
  </w:style>
  <w:style w:type="character" w:customStyle="1" w:styleId="1Char8">
    <w:name w:val="1级标题 Char"/>
    <w:link w:val="1fd"/>
    <w:rsid w:val="0046416B"/>
    <w:rPr>
      <w:rFonts w:ascii="黑体" w:eastAsia="黑体" w:hAnsi="Times New Roman" w:cs="Times New Roman"/>
      <w:bCs/>
      <w:kern w:val="44"/>
      <w:sz w:val="30"/>
      <w:szCs w:val="30"/>
    </w:rPr>
  </w:style>
  <w:style w:type="paragraph" w:customStyle="1" w:styleId="affffffffffff3">
    <w:name w:val="表格内容自定"/>
    <w:basedOn w:val="a0"/>
    <w:rsid w:val="0046416B"/>
    <w:pPr>
      <w:spacing w:line="280" w:lineRule="exact"/>
      <w:jc w:val="center"/>
    </w:pPr>
    <w:rPr>
      <w:kern w:val="0"/>
      <w:sz w:val="18"/>
      <w:szCs w:val="21"/>
    </w:rPr>
  </w:style>
  <w:style w:type="paragraph" w:customStyle="1" w:styleId="ljx1">
    <w:name w:val="ljx正文1"/>
    <w:basedOn w:val="a0"/>
    <w:link w:val="ljx1Char"/>
    <w:rsid w:val="0046416B"/>
    <w:rPr>
      <w:sz w:val="28"/>
      <w:szCs w:val="28"/>
    </w:rPr>
  </w:style>
  <w:style w:type="character" w:customStyle="1" w:styleId="ljx1Char">
    <w:name w:val="ljx正文1 Char"/>
    <w:link w:val="ljx1"/>
    <w:rsid w:val="0046416B"/>
    <w:rPr>
      <w:rFonts w:ascii="Times New Roman" w:eastAsia="宋体" w:hAnsi="Times New Roman" w:cs="Times New Roman"/>
      <w:sz w:val="28"/>
      <w:szCs w:val="28"/>
    </w:rPr>
  </w:style>
  <w:style w:type="paragraph" w:customStyle="1" w:styleId="CharChar1CharCharChar0">
    <w:name w:val="Char Char1 Char Char Char"/>
    <w:basedOn w:val="a0"/>
    <w:link w:val="CharChar1CharCharCharChar"/>
    <w:rsid w:val="0046416B"/>
  </w:style>
  <w:style w:type="character" w:customStyle="1" w:styleId="CharChar1CharCharCharChar">
    <w:name w:val="Char Char1 Char Char Char Char"/>
    <w:link w:val="CharChar1CharCharChar0"/>
    <w:rsid w:val="0046416B"/>
    <w:rPr>
      <w:rFonts w:ascii="Times New Roman" w:eastAsia="宋体" w:hAnsi="Times New Roman" w:cs="Times New Roman"/>
      <w:sz w:val="24"/>
      <w:szCs w:val="24"/>
    </w:rPr>
  </w:style>
  <w:style w:type="character" w:customStyle="1" w:styleId="Charfff3">
    <w:name w:val="大纲正文 Char"/>
    <w:link w:val="affffffffffff4"/>
    <w:rsid w:val="0046416B"/>
    <w:rPr>
      <w:sz w:val="24"/>
    </w:rPr>
  </w:style>
  <w:style w:type="paragraph" w:customStyle="1" w:styleId="affffffffffff4">
    <w:name w:val="大纲正文"/>
    <w:basedOn w:val="a0"/>
    <w:link w:val="Charfff3"/>
    <w:rsid w:val="0046416B"/>
    <w:pPr>
      <w:widowControl/>
      <w:adjustRightInd w:val="0"/>
      <w:snapToGrid w:val="0"/>
      <w:spacing w:afterLines="50" w:line="300" w:lineRule="auto"/>
      <w:ind w:firstLine="480"/>
    </w:pPr>
    <w:rPr>
      <w:rFonts w:asciiTheme="minorHAnsi" w:eastAsiaTheme="minorEastAsia" w:hAnsiTheme="minorHAnsi" w:cstheme="minorBidi"/>
      <w:szCs w:val="22"/>
    </w:rPr>
  </w:style>
  <w:style w:type="paragraph" w:customStyle="1" w:styleId="affffffffffff5">
    <w:name w:val="正文标准格式张"/>
    <w:basedOn w:val="a0"/>
    <w:link w:val="Charfff4"/>
    <w:autoRedefine/>
    <w:rsid w:val="0046416B"/>
    <w:pPr>
      <w:tabs>
        <w:tab w:val="left" w:pos="1260"/>
      </w:tabs>
      <w:adjustRightInd w:val="0"/>
      <w:snapToGrid w:val="0"/>
      <w:spacing w:beforeLines="25" w:afterLines="25" w:line="312" w:lineRule="auto"/>
      <w:textAlignment w:val="baseline"/>
    </w:pPr>
    <w:rPr>
      <w:rFonts w:ascii="宋体" w:hAnsi="宋体"/>
      <w:snapToGrid w:val="0"/>
      <w:kern w:val="0"/>
    </w:rPr>
  </w:style>
  <w:style w:type="character" w:customStyle="1" w:styleId="Charfff4">
    <w:name w:val="正文标准格式张 Char"/>
    <w:link w:val="affffffffffff5"/>
    <w:rsid w:val="0046416B"/>
    <w:rPr>
      <w:rFonts w:ascii="宋体" w:eastAsia="宋体" w:hAnsi="宋体" w:cs="Times New Roman"/>
      <w:snapToGrid w:val="0"/>
      <w:kern w:val="0"/>
      <w:sz w:val="24"/>
      <w:szCs w:val="24"/>
    </w:rPr>
  </w:style>
  <w:style w:type="paragraph" w:customStyle="1" w:styleId="4c">
    <w:name w:val="小4正文"/>
    <w:basedOn w:val="a0"/>
    <w:link w:val="4Char2"/>
    <w:rsid w:val="0046416B"/>
    <w:pPr>
      <w:ind w:firstLine="480"/>
      <w:jc w:val="left"/>
    </w:pPr>
    <w:rPr>
      <w:rFonts w:ascii="宋体" w:hAnsi="宋体"/>
      <w:color w:val="000000"/>
    </w:rPr>
  </w:style>
  <w:style w:type="character" w:customStyle="1" w:styleId="4Char2">
    <w:name w:val="小4正文 Char"/>
    <w:link w:val="4c"/>
    <w:rsid w:val="0046416B"/>
    <w:rPr>
      <w:rFonts w:ascii="宋体" w:eastAsia="宋体" w:hAnsi="宋体" w:cs="Times New Roman"/>
      <w:color w:val="000000"/>
      <w:sz w:val="24"/>
      <w:szCs w:val="24"/>
    </w:rPr>
  </w:style>
  <w:style w:type="paragraph" w:customStyle="1" w:styleId="CharCharCharCharCharCharCharCharChar1CharCharCharCharCharChar">
    <w:name w:val="Char Char Char Char Char Char Char Char Char1 Char Char Char Char Char Char"/>
    <w:basedOn w:val="a0"/>
    <w:rsid w:val="0046416B"/>
    <w:rPr>
      <w:szCs w:val="21"/>
    </w:rPr>
  </w:style>
  <w:style w:type="paragraph" w:customStyle="1" w:styleId="102">
    <w:name w:val="小四宋居中1.0"/>
    <w:basedOn w:val="a0"/>
    <w:next w:val="a0"/>
    <w:autoRedefine/>
    <w:rsid w:val="0046416B"/>
    <w:pPr>
      <w:spacing w:line="280" w:lineRule="exact"/>
      <w:jc w:val="center"/>
    </w:pPr>
    <w:rPr>
      <w:rFonts w:ascii="仿宋_GB2312" w:eastAsia="仿宋_GB2312"/>
    </w:rPr>
  </w:style>
  <w:style w:type="paragraph" w:customStyle="1" w:styleId="2f7">
    <w:name w:val="纯文本2"/>
    <w:basedOn w:val="a0"/>
    <w:rsid w:val="0046416B"/>
    <w:pPr>
      <w:adjustRightInd w:val="0"/>
      <w:textAlignment w:val="baseline"/>
    </w:pPr>
    <w:rPr>
      <w:rFonts w:ascii="宋体" w:hAnsi="Courier New"/>
      <w:szCs w:val="20"/>
    </w:rPr>
  </w:style>
  <w:style w:type="paragraph" w:customStyle="1" w:styleId="b14-1-no">
    <w:name w:val="b14-1-no"/>
    <w:basedOn w:val="a0"/>
    <w:rsid w:val="0046416B"/>
    <w:pPr>
      <w:widowControl/>
      <w:spacing w:before="100" w:beforeAutospacing="1" w:after="100" w:afterAutospacing="1" w:line="270" w:lineRule="atLeast"/>
      <w:jc w:val="left"/>
    </w:pPr>
    <w:rPr>
      <w:rFonts w:eastAsia="Arial Unicode MS" w:cs="Arial Unicode MS"/>
      <w:color w:val="2E2E2E"/>
      <w:kern w:val="0"/>
      <w:sz w:val="20"/>
      <w:szCs w:val="20"/>
    </w:rPr>
  </w:style>
  <w:style w:type="character" w:customStyle="1" w:styleId="text1">
    <w:name w:val="text1"/>
    <w:rsid w:val="0046416B"/>
    <w:rPr>
      <w:color w:val="257198"/>
      <w:spacing w:val="360"/>
      <w:sz w:val="20"/>
      <w:szCs w:val="20"/>
    </w:rPr>
  </w:style>
  <w:style w:type="character" w:customStyle="1" w:styleId="2Char3">
    <w:name w:val="样式2 Char"/>
    <w:link w:val="25"/>
    <w:rsid w:val="0046416B"/>
    <w:rPr>
      <w:rFonts w:ascii="Times New Roman" w:eastAsia="宋体" w:hAnsi="Times New Roman" w:cs="Century"/>
      <w:sz w:val="28"/>
      <w:szCs w:val="20"/>
    </w:rPr>
  </w:style>
  <w:style w:type="paragraph" w:customStyle="1" w:styleId="CharCharCharCharCharCharCharCharChar1">
    <w:name w:val="Char Char Char Char Char Char Char Char Char1"/>
    <w:basedOn w:val="a0"/>
    <w:rsid w:val="0046416B"/>
    <w:rPr>
      <w:szCs w:val="21"/>
    </w:rPr>
  </w:style>
  <w:style w:type="paragraph" w:customStyle="1" w:styleId="affffffffffff6">
    <w:name w:val="项目编号文字"/>
    <w:basedOn w:val="a0"/>
    <w:next w:val="af0"/>
    <w:rsid w:val="0046416B"/>
    <w:pPr>
      <w:spacing w:before="120" w:after="120"/>
      <w:ind w:left="1077"/>
    </w:pPr>
    <w:rPr>
      <w:szCs w:val="20"/>
    </w:rPr>
  </w:style>
  <w:style w:type="paragraph" w:customStyle="1" w:styleId="CharCharCharCharCharCharCharCharCharChar0">
    <w:name w:val="Char Char Char Char Char Char Char Char Char Char"/>
    <w:basedOn w:val="a0"/>
    <w:autoRedefine/>
    <w:rsid w:val="0046416B"/>
    <w:rPr>
      <w:rFonts w:ascii="黑体" w:eastAsia="黑体" w:hAnsi="黑体"/>
      <w:b/>
      <w:spacing w:val="10"/>
      <w:sz w:val="28"/>
      <w:szCs w:val="20"/>
    </w:rPr>
  </w:style>
  <w:style w:type="paragraph" w:customStyle="1" w:styleId="-1Char">
    <w:name w:val="框图-1 Char"/>
    <w:basedOn w:val="a0"/>
    <w:rsid w:val="0046416B"/>
    <w:pPr>
      <w:jc w:val="center"/>
    </w:pPr>
    <w:rPr>
      <w:rFonts w:eastAsia="仿宋_GB2312"/>
      <w:bCs/>
      <w:snapToGrid w:val="0"/>
      <w:color w:val="000000"/>
      <w:kern w:val="0"/>
    </w:rPr>
  </w:style>
  <w:style w:type="paragraph" w:customStyle="1" w:styleId="CharCharCharCharCharCharCharCharChar1CharCharCharCharCharCharCharChar">
    <w:name w:val="Char Char Char Char Char Char Char Char Char1 Char Char Char Char Char Char Char Char"/>
    <w:basedOn w:val="a0"/>
    <w:rsid w:val="0046416B"/>
    <w:pPr>
      <w:snapToGrid w:val="0"/>
    </w:pPr>
    <w:rPr>
      <w:rFonts w:eastAsia="仿宋_GB2312"/>
    </w:rPr>
  </w:style>
  <w:style w:type="paragraph" w:customStyle="1" w:styleId="Char3CharCharCharCharCharCharCharCharChar">
    <w:name w:val="Char3 Char Char Char Char Char Char Char Char Char"/>
    <w:basedOn w:val="a0"/>
    <w:rsid w:val="0046416B"/>
    <w:rPr>
      <w:szCs w:val="21"/>
    </w:rPr>
  </w:style>
  <w:style w:type="paragraph" w:customStyle="1" w:styleId="11CharCharCharCharCharCharCharCharCharCharCharCharCharCharChar1Char">
    <w:name w:val="11 Char Char Char Char Char Char Char Char Char Char Char Char Char Char Char1 Char"/>
    <w:basedOn w:val="a0"/>
    <w:rsid w:val="0046416B"/>
    <w:pPr>
      <w:snapToGrid w:val="0"/>
    </w:pPr>
    <w:rPr>
      <w:rFonts w:eastAsia="仿宋_GB2312"/>
    </w:rPr>
  </w:style>
  <w:style w:type="paragraph" w:customStyle="1" w:styleId="Char2CharCharChar">
    <w:name w:val="Char2 Char Char Char"/>
    <w:basedOn w:val="a0"/>
    <w:rsid w:val="0046416B"/>
    <w:pPr>
      <w:snapToGrid w:val="0"/>
    </w:pPr>
    <w:rPr>
      <w:rFonts w:eastAsia="仿宋_GB2312"/>
    </w:rPr>
  </w:style>
  <w:style w:type="paragraph" w:customStyle="1" w:styleId="0936618">
    <w:name w:val="样式 宋体 首行缩进:  0.93 厘米 段前: 6 磅 段后: 6 磅 行距: 固定值 18 磅"/>
    <w:basedOn w:val="a0"/>
    <w:rsid w:val="0046416B"/>
    <w:pPr>
      <w:snapToGrid w:val="0"/>
      <w:spacing w:before="160" w:after="160" w:line="320" w:lineRule="exact"/>
      <w:ind w:firstLine="482"/>
    </w:pPr>
    <w:rPr>
      <w:rFonts w:ascii="宋体" w:hAnsi="宋体" w:cs="宋体"/>
      <w:szCs w:val="20"/>
    </w:rPr>
  </w:style>
  <w:style w:type="paragraph" w:customStyle="1" w:styleId="Char2CharCharCharCharCharChar">
    <w:name w:val="Char2 Char Char Char Char Char Char"/>
    <w:basedOn w:val="a0"/>
    <w:rsid w:val="0046416B"/>
  </w:style>
  <w:style w:type="paragraph" w:customStyle="1" w:styleId="612">
    <w:name w:val="612表格"/>
    <w:basedOn w:val="a0"/>
    <w:autoRedefine/>
    <w:rsid w:val="0046416B"/>
    <w:pPr>
      <w:spacing w:line="360" w:lineRule="exact"/>
      <w:jc w:val="center"/>
    </w:pPr>
    <w:rPr>
      <w:rFonts w:eastAsia="仿宋_GB2312"/>
      <w:bCs/>
      <w:color w:val="000000"/>
      <w:szCs w:val="21"/>
    </w:rPr>
  </w:style>
  <w:style w:type="paragraph" w:customStyle="1" w:styleId="3f">
    <w:name w:val="正文3"/>
    <w:rsid w:val="0046416B"/>
    <w:pPr>
      <w:widowControl w:val="0"/>
      <w:tabs>
        <w:tab w:val="left" w:pos="567"/>
      </w:tabs>
      <w:adjustRightInd w:val="0"/>
      <w:spacing w:line="360" w:lineRule="atLeast"/>
      <w:jc w:val="both"/>
      <w:textAlignment w:val="baseline"/>
    </w:pPr>
    <w:rPr>
      <w:rFonts w:ascii="Times New Roman" w:eastAsia="PMingLiU" w:hAnsi="Courier" w:cs="Times New Roman"/>
      <w:kern w:val="0"/>
      <w:sz w:val="24"/>
      <w:szCs w:val="20"/>
      <w:lang w:eastAsia="zh-TW"/>
    </w:rPr>
  </w:style>
  <w:style w:type="paragraph" w:customStyle="1" w:styleId="affffffffffff7">
    <w:name w:val="文本"/>
    <w:basedOn w:val="a0"/>
    <w:rsid w:val="0046416B"/>
    <w:pPr>
      <w:tabs>
        <w:tab w:val="left" w:pos="315"/>
        <w:tab w:val="num" w:pos="425"/>
      </w:tabs>
      <w:ind w:left="425" w:hanging="425"/>
      <w:jc w:val="left"/>
    </w:pPr>
    <w:rPr>
      <w:rFonts w:eastAsia="楷体_GB2312"/>
      <w:sz w:val="28"/>
    </w:rPr>
  </w:style>
  <w:style w:type="paragraph" w:customStyle="1" w:styleId="213">
    <w:name w:val="正文文本缩进 21"/>
    <w:basedOn w:val="a0"/>
    <w:rsid w:val="0046416B"/>
    <w:pPr>
      <w:adjustRightInd w:val="0"/>
      <w:ind w:firstLine="525"/>
      <w:textAlignment w:val="baseline"/>
    </w:pPr>
    <w:rPr>
      <w:rFonts w:ascii="仿宋_GB2312" w:eastAsia="仿宋_GB2312"/>
      <w:snapToGrid w:val="0"/>
      <w:kern w:val="11"/>
      <w:sz w:val="28"/>
      <w:szCs w:val="20"/>
    </w:rPr>
  </w:style>
  <w:style w:type="paragraph" w:customStyle="1" w:styleId="5a">
    <w:name w:val="5号表文"/>
    <w:autoRedefine/>
    <w:rsid w:val="0046416B"/>
    <w:pPr>
      <w:widowControl w:val="0"/>
      <w:adjustRightInd w:val="0"/>
      <w:snapToGrid w:val="0"/>
      <w:spacing w:line="360" w:lineRule="auto"/>
      <w:jc w:val="both"/>
    </w:pPr>
    <w:rPr>
      <w:rFonts w:ascii="仿宋_GB2312" w:eastAsia="仿宋_GB2312" w:hAnsi="Times New Roman" w:cs="Times New Roman"/>
      <w:sz w:val="28"/>
      <w:szCs w:val="20"/>
    </w:rPr>
  </w:style>
  <w:style w:type="character" w:customStyle="1" w:styleId="tpccontent1">
    <w:name w:val="tpc_content1"/>
    <w:rsid w:val="0046416B"/>
    <w:rPr>
      <w:rFonts w:hint="default"/>
      <w:sz w:val="18"/>
    </w:rPr>
  </w:style>
  <w:style w:type="character" w:customStyle="1" w:styleId="yyy1">
    <w:name w:val="yyy1"/>
    <w:rsid w:val="0046416B"/>
    <w:rPr>
      <w:rFonts w:hint="default"/>
      <w:color w:val="FFFFFF"/>
      <w:sz w:val="21"/>
      <w:szCs w:val="21"/>
    </w:rPr>
  </w:style>
  <w:style w:type="character" w:customStyle="1" w:styleId="a121">
    <w:name w:val="a121"/>
    <w:rsid w:val="0046416B"/>
    <w:rPr>
      <w:rFonts w:hint="default"/>
      <w:i w:val="0"/>
      <w:iCs w:val="0"/>
      <w:caps w:val="0"/>
      <w:color w:val="000000"/>
      <w:spacing w:val="240"/>
      <w:sz w:val="20"/>
      <w:szCs w:val="20"/>
    </w:rPr>
  </w:style>
  <w:style w:type="paragraph" w:customStyle="1" w:styleId="2f8">
    <w:name w:val="样式 正文文本 + 小四2"/>
    <w:basedOn w:val="aff8"/>
    <w:rsid w:val="0046416B"/>
  </w:style>
  <w:style w:type="paragraph" w:customStyle="1" w:styleId="myformatcontentChar">
    <w:name w:val="myformat_content Char"/>
    <w:basedOn w:val="a0"/>
    <w:rsid w:val="0046416B"/>
    <w:pPr>
      <w:spacing w:beforeLines="50" w:afterLines="50" w:line="360" w:lineRule="exact"/>
      <w:ind w:firstLine="480"/>
    </w:pPr>
    <w:rPr>
      <w:szCs w:val="20"/>
    </w:rPr>
  </w:style>
  <w:style w:type="paragraph" w:customStyle="1" w:styleId="1fe">
    <w:name w:val="1表格"/>
    <w:basedOn w:val="a0"/>
    <w:rsid w:val="0046416B"/>
    <w:pPr>
      <w:adjustRightInd w:val="0"/>
      <w:snapToGrid w:val="0"/>
      <w:jc w:val="center"/>
      <w:textAlignment w:val="baseline"/>
    </w:pPr>
    <w:rPr>
      <w:rFonts w:ascii="宋体" w:hAnsi="宋体" w:hint="eastAsia"/>
      <w:spacing w:val="4"/>
      <w:szCs w:val="20"/>
    </w:rPr>
  </w:style>
  <w:style w:type="paragraph" w:customStyle="1" w:styleId="33CharCharH3h33rdlevel305">
    <w:name w:val="样式 标题 3标题 3 Char CharH3h33rd level标题3 + 段前: 0.5 行"/>
    <w:basedOn w:val="30"/>
    <w:autoRedefine/>
    <w:rsid w:val="0046416B"/>
    <w:pPr>
      <w:keepNext w:val="0"/>
      <w:keepLines w:val="0"/>
      <w:widowControl/>
      <w:spacing w:beforeLines="50" w:line="240" w:lineRule="auto"/>
      <w:ind w:firstLine="360"/>
      <w:outlineLvl w:val="9"/>
    </w:pPr>
    <w:rPr>
      <w:rFonts w:hAnsi="宋体"/>
      <w:b w:val="0"/>
      <w:bCs w:val="0"/>
      <w:sz w:val="24"/>
      <w:szCs w:val="24"/>
    </w:rPr>
  </w:style>
  <w:style w:type="character" w:customStyle="1" w:styleId="text251">
    <w:name w:val="text251"/>
    <w:rsid w:val="0046416B"/>
    <w:rPr>
      <w:sz w:val="20"/>
      <w:szCs w:val="20"/>
    </w:rPr>
  </w:style>
  <w:style w:type="character" w:customStyle="1" w:styleId="text25">
    <w:name w:val="text25"/>
    <w:basedOn w:val="a1"/>
    <w:rsid w:val="0046416B"/>
  </w:style>
  <w:style w:type="paragraph" w:customStyle="1" w:styleId="T0">
    <w:name w:val="T正文"/>
    <w:rsid w:val="0046416B"/>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affffffffffff8">
    <w:name w:val="表名图名"/>
    <w:basedOn w:val="a0"/>
    <w:rsid w:val="0046416B"/>
    <w:pPr>
      <w:spacing w:beforeLines="50" w:afterLines="20"/>
      <w:jc w:val="center"/>
    </w:pPr>
    <w:rPr>
      <w:b/>
      <w:bCs/>
    </w:rPr>
  </w:style>
  <w:style w:type="paragraph" w:customStyle="1" w:styleId="a20">
    <w:name w:val="a2"/>
    <w:basedOn w:val="a0"/>
    <w:rsid w:val="0046416B"/>
    <w:pPr>
      <w:widowControl/>
      <w:spacing w:before="100" w:beforeAutospacing="1" w:after="100" w:afterAutospacing="1"/>
      <w:jc w:val="left"/>
    </w:pPr>
    <w:rPr>
      <w:rFonts w:ascii="宋体" w:eastAsia="仿宋_GB2312" w:hAnsi="宋体"/>
      <w:snapToGrid w:val="0"/>
      <w:color w:val="000000"/>
      <w:kern w:val="0"/>
    </w:rPr>
  </w:style>
  <w:style w:type="paragraph" w:customStyle="1" w:styleId="affffffffffff9">
    <w:name w:val="总题"/>
    <w:next w:val="afc"/>
    <w:rsid w:val="0046416B"/>
    <w:pPr>
      <w:spacing w:before="100" w:beforeAutospacing="1" w:after="100" w:afterAutospacing="1" w:line="480" w:lineRule="auto"/>
      <w:jc w:val="center"/>
    </w:pPr>
    <w:rPr>
      <w:rFonts w:ascii="Times New Roman" w:eastAsia="黑体" w:hAnsi="Times New Roman" w:cs="Times New Roman"/>
      <w:b/>
      <w:spacing w:val="20"/>
      <w:kern w:val="0"/>
      <w:sz w:val="44"/>
      <w:szCs w:val="20"/>
    </w:rPr>
  </w:style>
  <w:style w:type="paragraph" w:customStyle="1" w:styleId="Char40">
    <w:name w:val="Char4"/>
    <w:basedOn w:val="a0"/>
    <w:rsid w:val="0046416B"/>
  </w:style>
  <w:style w:type="character" w:customStyle="1" w:styleId="style9">
    <w:name w:val="style9"/>
    <w:basedOn w:val="a1"/>
    <w:rsid w:val="0046416B"/>
  </w:style>
  <w:style w:type="character" w:customStyle="1" w:styleId="f141">
    <w:name w:val="f141"/>
    <w:rsid w:val="0046416B"/>
    <w:rPr>
      <w:rFonts w:ascii="ˎ̥" w:hAnsi="ˎ̥" w:hint="default"/>
      <w:sz w:val="22"/>
      <w:szCs w:val="22"/>
    </w:rPr>
  </w:style>
  <w:style w:type="paragraph" w:customStyle="1" w:styleId="026">
    <w:name w:val="样式 正文首行缩进 + 段后: 0 磅 行距: 固定值 26 磅"/>
    <w:basedOn w:val="affa"/>
    <w:rsid w:val="0046416B"/>
    <w:pPr>
      <w:spacing w:after="0" w:line="520" w:lineRule="exact"/>
      <w:ind w:firstLineChars="200" w:firstLine="200"/>
    </w:pPr>
    <w:rPr>
      <w:rFonts w:cs="宋体"/>
    </w:rPr>
  </w:style>
  <w:style w:type="paragraph" w:customStyle="1" w:styleId="01">
    <w:name w:val="正文01"/>
    <w:basedOn w:val="a0"/>
    <w:rsid w:val="0046416B"/>
    <w:pPr>
      <w:spacing w:before="60" w:line="460" w:lineRule="exact"/>
      <w:ind w:firstLine="539"/>
    </w:pPr>
    <w:rPr>
      <w:sz w:val="27"/>
      <w:szCs w:val="20"/>
    </w:rPr>
  </w:style>
  <w:style w:type="paragraph" w:customStyle="1" w:styleId="GB2312">
    <w:name w:val="样式 楷体_GB2312 居中"/>
    <w:basedOn w:val="a0"/>
    <w:rsid w:val="0046416B"/>
    <w:pPr>
      <w:jc w:val="center"/>
    </w:pPr>
    <w:rPr>
      <w:rFonts w:ascii="楷体_GB2312" w:eastAsia="楷体_GB2312"/>
      <w:szCs w:val="20"/>
    </w:rPr>
  </w:style>
  <w:style w:type="character" w:customStyle="1" w:styleId="ChaChar">
    <w:name w:val="Cha Char"/>
    <w:rsid w:val="0046416B"/>
    <w:rPr>
      <w:rFonts w:ascii="宋体" w:eastAsia="黑体" w:hAnsi="宋体"/>
      <w:kern w:val="2"/>
      <w:sz w:val="30"/>
      <w:lang w:val="en-US" w:eastAsia="zh-CN" w:bidi="ar-SA"/>
    </w:rPr>
  </w:style>
  <w:style w:type="character" w:customStyle="1" w:styleId="infodetail1">
    <w:name w:val="infodetail1"/>
    <w:rsid w:val="0046416B"/>
    <w:rPr>
      <w:rFonts w:ascii="ˎ̥" w:hAnsi="ˎ̥" w:hint="default"/>
      <w:strike w:val="0"/>
      <w:dstrike w:val="0"/>
      <w:color w:val="000000"/>
      <w:sz w:val="24"/>
      <w:szCs w:val="24"/>
      <w:u w:val="none"/>
      <w:effect w:val="none"/>
    </w:rPr>
  </w:style>
  <w:style w:type="paragraph" w:customStyle="1" w:styleId="xl17">
    <w:name w:val="xl17"/>
    <w:basedOn w:val="a0"/>
    <w:rsid w:val="0046416B"/>
    <w:pPr>
      <w:widowControl/>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CharCharCharChar1CharCharChar">
    <w:name w:val="Char Char Char Char1 Char Char Char"/>
    <w:basedOn w:val="a0"/>
    <w:rsid w:val="0046416B"/>
  </w:style>
  <w:style w:type="paragraph" w:customStyle="1" w:styleId="2f9">
    <w:name w:val="中文报告书样式2"/>
    <w:basedOn w:val="a0"/>
    <w:rsid w:val="0046416B"/>
    <w:pPr>
      <w:adjustRightInd w:val="0"/>
      <w:spacing w:after="120" w:line="480" w:lineRule="atLeast"/>
      <w:ind w:firstLine="567"/>
      <w:textAlignment w:val="baseline"/>
    </w:pPr>
    <w:rPr>
      <w:kern w:val="24"/>
      <w:sz w:val="28"/>
      <w:szCs w:val="20"/>
    </w:rPr>
  </w:style>
  <w:style w:type="paragraph" w:customStyle="1" w:styleId="2fa">
    <w:name w:val="报告书表格2"/>
    <w:basedOn w:val="a0"/>
    <w:rsid w:val="0046416B"/>
    <w:pPr>
      <w:adjustRightInd w:val="0"/>
      <w:spacing w:after="120" w:line="240" w:lineRule="atLeast"/>
      <w:ind w:firstLine="567"/>
      <w:jc w:val="center"/>
      <w:textAlignment w:val="baseline"/>
    </w:pPr>
    <w:rPr>
      <w:sz w:val="28"/>
      <w:szCs w:val="20"/>
    </w:rPr>
  </w:style>
  <w:style w:type="paragraph" w:customStyle="1" w:styleId="affffffffffffa">
    <w:name w:val="表后空行"/>
    <w:basedOn w:val="a0"/>
    <w:next w:val="a0"/>
    <w:rsid w:val="0046416B"/>
    <w:pPr>
      <w:numPr>
        <w:ilvl w:val="4"/>
      </w:numPr>
      <w:ind w:firstLineChars="200" w:firstLine="200"/>
    </w:pPr>
    <w:rPr>
      <w:kern w:val="18"/>
      <w:sz w:val="18"/>
    </w:rPr>
  </w:style>
  <w:style w:type="paragraph" w:customStyle="1" w:styleId="2fb">
    <w:name w:val="2级标题"/>
    <w:basedOn w:val="20"/>
    <w:rsid w:val="0046416B"/>
    <w:pPr>
      <w:keepNext w:val="0"/>
      <w:keepLines w:val="0"/>
      <w:tabs>
        <w:tab w:val="left" w:pos="3564"/>
      </w:tabs>
    </w:pPr>
    <w:rPr>
      <w:rFonts w:ascii="黑体"/>
      <w:b w:val="0"/>
      <w:bCs w:val="0"/>
      <w:sz w:val="28"/>
      <w:szCs w:val="28"/>
    </w:rPr>
  </w:style>
  <w:style w:type="paragraph" w:customStyle="1" w:styleId="3f0">
    <w:name w:val="3级标题"/>
    <w:basedOn w:val="30"/>
    <w:rsid w:val="0046416B"/>
    <w:pPr>
      <w:keepNext w:val="0"/>
      <w:keepLines w:val="0"/>
    </w:pPr>
    <w:rPr>
      <w:rFonts w:ascii="黑体" w:eastAsia="黑体"/>
      <w:b w:val="0"/>
      <w:bCs w:val="0"/>
      <w:kern w:val="0"/>
      <w:sz w:val="24"/>
    </w:rPr>
  </w:style>
  <w:style w:type="paragraph" w:customStyle="1" w:styleId="4d">
    <w:name w:val="4级标题"/>
    <w:basedOn w:val="1f8"/>
    <w:rsid w:val="0046416B"/>
    <w:pPr>
      <w:ind w:firstLineChars="0" w:firstLine="0"/>
      <w:jc w:val="left"/>
    </w:pPr>
    <w:rPr>
      <w:b/>
    </w:rPr>
  </w:style>
  <w:style w:type="paragraph" w:customStyle="1" w:styleId="AZ">
    <w:name w:val="AZ"/>
    <w:basedOn w:val="a0"/>
    <w:rsid w:val="0046416B"/>
    <w:pPr>
      <w:widowControl/>
      <w:tabs>
        <w:tab w:val="num" w:pos="420"/>
        <w:tab w:val="left" w:pos="851"/>
      </w:tabs>
      <w:spacing w:before="60" w:after="120"/>
      <w:ind w:left="420" w:hanging="420"/>
      <w:jc w:val="left"/>
    </w:pPr>
    <w:rPr>
      <w:rFonts w:ascii="Arial" w:hAnsi="Arial"/>
      <w:color w:val="000000"/>
      <w:kern w:val="0"/>
      <w:sz w:val="22"/>
      <w:szCs w:val="22"/>
      <w:lang w:val="de-DE" w:eastAsia="de-DE"/>
    </w:rPr>
  </w:style>
  <w:style w:type="paragraph" w:customStyle="1" w:styleId="affffffffffffb">
    <w:name w:val="바탕글"/>
    <w:rsid w:val="0046416B"/>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hAnsi="Times New Roman" w:cs="Times New Roman"/>
      <w:color w:val="000000"/>
      <w:kern w:val="0"/>
      <w:sz w:val="20"/>
      <w:szCs w:val="20"/>
      <w:lang w:eastAsia="ko-KR"/>
    </w:rPr>
  </w:style>
  <w:style w:type="character" w:customStyle="1" w:styleId="bigcopy1">
    <w:name w:val="bigcopy1"/>
    <w:rsid w:val="0046416B"/>
    <w:rPr>
      <w:color w:val="000000"/>
      <w:sz w:val="22"/>
      <w:szCs w:val="22"/>
    </w:rPr>
  </w:style>
  <w:style w:type="paragraph" w:customStyle="1" w:styleId="1ff">
    <w:name w:val="注1"/>
    <w:basedOn w:val="a0"/>
    <w:autoRedefine/>
    <w:rsid w:val="0046416B"/>
    <w:pPr>
      <w:overflowPunct w:val="0"/>
      <w:topLinePunct/>
      <w:jc w:val="center"/>
    </w:pPr>
    <w:rPr>
      <w:b/>
      <w:szCs w:val="21"/>
    </w:rPr>
  </w:style>
  <w:style w:type="character" w:customStyle="1" w:styleId="lineheight1501">
    <w:name w:val="lineheight1501"/>
    <w:basedOn w:val="a1"/>
    <w:rsid w:val="0046416B"/>
  </w:style>
  <w:style w:type="paragraph" w:customStyle="1" w:styleId="acee">
    <w:name w:val="acee正文"/>
    <w:basedOn w:val="a0"/>
    <w:rsid w:val="0046416B"/>
    <w:pPr>
      <w:spacing w:line="480" w:lineRule="exact"/>
      <w:ind w:firstLine="640"/>
    </w:pPr>
    <w:rPr>
      <w:rFonts w:ascii="仿宋_GB2312" w:eastAsia="仿宋_GB2312" w:hAnsi="宋体"/>
      <w:sz w:val="32"/>
    </w:rPr>
  </w:style>
  <w:style w:type="paragraph" w:customStyle="1" w:styleId="Qzy2">
    <w:name w:val="Qzy样式2"/>
    <w:basedOn w:val="20"/>
    <w:autoRedefine/>
    <w:rsid w:val="0046416B"/>
    <w:pPr>
      <w:keepNext w:val="0"/>
      <w:spacing w:line="240" w:lineRule="auto"/>
      <w:jc w:val="center"/>
    </w:pPr>
    <w:rPr>
      <w:rFonts w:ascii="仿宋_GB2312" w:eastAsia="仿宋_GB2312"/>
      <w:b w:val="0"/>
      <w:bCs w:val="0"/>
      <w:sz w:val="21"/>
      <w:szCs w:val="24"/>
    </w:rPr>
  </w:style>
  <w:style w:type="paragraph" w:customStyle="1" w:styleId="affffffffffffc">
    <w:name w:val="中表格"/>
    <w:basedOn w:val="a0"/>
    <w:rsid w:val="0046416B"/>
    <w:pPr>
      <w:spacing w:line="420" w:lineRule="exact"/>
      <w:jc w:val="center"/>
    </w:pPr>
    <w:rPr>
      <w:rFonts w:ascii="宋体" w:hAnsi="Arial"/>
      <w:szCs w:val="20"/>
    </w:rPr>
  </w:style>
  <w:style w:type="paragraph" w:customStyle="1" w:styleId="CM8">
    <w:name w:val="CM8"/>
    <w:basedOn w:val="a0"/>
    <w:next w:val="a0"/>
    <w:rsid w:val="0046416B"/>
    <w:pPr>
      <w:autoSpaceDE w:val="0"/>
      <w:autoSpaceDN w:val="0"/>
      <w:adjustRightInd w:val="0"/>
      <w:spacing w:line="500" w:lineRule="atLeast"/>
      <w:jc w:val="left"/>
    </w:pPr>
    <w:rPr>
      <w:rFonts w:ascii="华文中宋" w:eastAsia="华文中宋"/>
      <w:kern w:val="0"/>
    </w:rPr>
  </w:style>
  <w:style w:type="paragraph" w:customStyle="1" w:styleId="Char2CharChar1">
    <w:name w:val="Char2 Char Char1"/>
    <w:basedOn w:val="a0"/>
    <w:rsid w:val="0046416B"/>
  </w:style>
  <w:style w:type="paragraph" w:customStyle="1" w:styleId="Char2CharChar1CharCharChar">
    <w:name w:val="Char2 Char Char1 Char Char Char"/>
    <w:basedOn w:val="a0"/>
    <w:rsid w:val="0046416B"/>
  </w:style>
  <w:style w:type="paragraph" w:customStyle="1" w:styleId="affffffffffffd">
    <w:name w:val="表后文"/>
    <w:basedOn w:val="a0"/>
    <w:rsid w:val="0046416B"/>
    <w:pPr>
      <w:adjustRightInd w:val="0"/>
      <w:spacing w:before="120" w:line="400" w:lineRule="exact"/>
      <w:ind w:firstLine="601"/>
      <w:textAlignment w:val="baseline"/>
    </w:pPr>
    <w:rPr>
      <w:rFonts w:eastAsia="楷体_GB2312"/>
      <w:spacing w:val="8"/>
      <w:kern w:val="0"/>
      <w:sz w:val="28"/>
      <w:szCs w:val="20"/>
    </w:rPr>
  </w:style>
  <w:style w:type="paragraph" w:customStyle="1" w:styleId="affffffffffffe">
    <w:name w:val="样式 二级标题 +"/>
    <w:basedOn w:val="a0"/>
    <w:rsid w:val="0046416B"/>
    <w:pPr>
      <w:keepNext/>
      <w:keepLines/>
      <w:spacing w:before="200" w:line="400" w:lineRule="exact"/>
      <w:outlineLvl w:val="1"/>
    </w:pPr>
    <w:rPr>
      <w:rFonts w:ascii="黑体" w:eastAsia="黑体" w:hAnsi="黑体" w:cs="宋体"/>
      <w:sz w:val="28"/>
      <w:szCs w:val="20"/>
    </w:rPr>
  </w:style>
  <w:style w:type="character" w:customStyle="1" w:styleId="TimesNewRomanChar">
    <w:name w:val="样式 样式 二级标题 + + Times New Roman Char"/>
    <w:rsid w:val="0046416B"/>
    <w:rPr>
      <w:rFonts w:ascii="黑体" w:eastAsia="黑体" w:hAnsi="黑体" w:cs="宋体"/>
      <w:b/>
      <w:bCs/>
      <w:kern w:val="2"/>
      <w:sz w:val="28"/>
      <w:szCs w:val="32"/>
      <w:lang w:val="en-US" w:eastAsia="zh-CN" w:bidi="ar-SA"/>
    </w:rPr>
  </w:style>
  <w:style w:type="paragraph" w:customStyle="1" w:styleId="CharChar12ZchnZchnCharChar">
    <w:name w:val="Char Char12 Zchn Zchn Char Char"/>
    <w:basedOn w:val="a0"/>
    <w:rsid w:val="0046416B"/>
  </w:style>
  <w:style w:type="character" w:customStyle="1" w:styleId="CharCharCharChar1">
    <w:name w:val="表后段落 Char Char Char Char"/>
    <w:link w:val="CharCharChar3"/>
    <w:rsid w:val="0046416B"/>
    <w:rPr>
      <w:rFonts w:eastAsia="楷体_GB2312"/>
      <w:sz w:val="28"/>
      <w:szCs w:val="28"/>
    </w:rPr>
  </w:style>
  <w:style w:type="paragraph" w:customStyle="1" w:styleId="CharCharChar3">
    <w:name w:val="表后段落 Char Char Char"/>
    <w:basedOn w:val="a0"/>
    <w:link w:val="CharCharCharChar1"/>
    <w:rsid w:val="0046416B"/>
    <w:pPr>
      <w:spacing w:beforeLines="75"/>
    </w:pPr>
    <w:rPr>
      <w:rFonts w:asciiTheme="minorHAnsi" w:eastAsia="楷体_GB2312" w:hAnsiTheme="minorHAnsi" w:cstheme="minorBidi"/>
      <w:sz w:val="28"/>
      <w:szCs w:val="28"/>
    </w:rPr>
  </w:style>
  <w:style w:type="character" w:customStyle="1" w:styleId="Char12">
    <w:name w:val="环评正文 Char1"/>
    <w:link w:val="affc"/>
    <w:rsid w:val="0046416B"/>
    <w:rPr>
      <w:rFonts w:ascii="仿宋_GB2312" w:eastAsia="仿宋_GB2312" w:hAnsi="Times New Roman" w:cs="Times New Roman"/>
      <w:sz w:val="28"/>
      <w:szCs w:val="20"/>
    </w:rPr>
  </w:style>
  <w:style w:type="character" w:customStyle="1" w:styleId="CharChar200">
    <w:name w:val="Char Char20"/>
    <w:rsid w:val="0046416B"/>
    <w:rPr>
      <w:rFonts w:ascii="宋体" w:hAnsi="宋体"/>
      <w:b/>
      <w:kern w:val="2"/>
      <w:sz w:val="32"/>
    </w:rPr>
  </w:style>
  <w:style w:type="character" w:customStyle="1" w:styleId="6Char0">
    <w:name w:val="标题6 Char"/>
    <w:link w:val="610"/>
    <w:rsid w:val="0046416B"/>
    <w:rPr>
      <w:rFonts w:ascii="Arial" w:eastAsia="楷体_GB2312" w:hAnsi="Arial"/>
      <w:snapToGrid w:val="0"/>
    </w:rPr>
  </w:style>
  <w:style w:type="paragraph" w:customStyle="1" w:styleId="610">
    <w:name w:val="标题61"/>
    <w:basedOn w:val="a0"/>
    <w:link w:val="6Char0"/>
    <w:rsid w:val="0046416B"/>
    <w:pPr>
      <w:keepNext/>
      <w:jc w:val="center"/>
    </w:pPr>
    <w:rPr>
      <w:rFonts w:ascii="Arial" w:eastAsia="楷体_GB2312" w:hAnsi="Arial" w:cstheme="minorBidi"/>
      <w:snapToGrid w:val="0"/>
      <w:sz w:val="21"/>
      <w:szCs w:val="22"/>
    </w:rPr>
  </w:style>
  <w:style w:type="character" w:customStyle="1" w:styleId="CharCharChar11">
    <w:name w:val="暂定图表名 Char Char Char1"/>
    <w:link w:val="CharCharfa"/>
    <w:rsid w:val="0046416B"/>
    <w:rPr>
      <w:rFonts w:eastAsia="楷体_GB2312"/>
      <w:b/>
      <w:color w:val="008000"/>
      <w:sz w:val="28"/>
      <w:szCs w:val="28"/>
    </w:rPr>
  </w:style>
  <w:style w:type="paragraph" w:customStyle="1" w:styleId="CharCharfa">
    <w:name w:val="暂定图表名 Char Char"/>
    <w:basedOn w:val="a0"/>
    <w:link w:val="CharCharChar11"/>
    <w:rsid w:val="0046416B"/>
    <w:pPr>
      <w:ind w:firstLine="560"/>
    </w:pPr>
    <w:rPr>
      <w:rFonts w:asciiTheme="minorHAnsi" w:eastAsia="楷体_GB2312" w:hAnsiTheme="minorHAnsi" w:cstheme="minorBidi"/>
      <w:b/>
      <w:color w:val="008000"/>
      <w:sz w:val="28"/>
      <w:szCs w:val="28"/>
    </w:rPr>
  </w:style>
  <w:style w:type="character" w:customStyle="1" w:styleId="Charfff5">
    <w:name w:val="表格题注 Char"/>
    <w:rsid w:val="0046416B"/>
    <w:rPr>
      <w:rFonts w:ascii="宋体" w:eastAsia="宋体" w:hAnsi="宋体" w:cs="宋体"/>
      <w:snapToGrid w:val="0"/>
      <w:kern w:val="24"/>
      <w:sz w:val="24"/>
      <w:szCs w:val="24"/>
      <w:lang w:val="en-US" w:eastAsia="zh-CN" w:bidi="ar-SA"/>
    </w:rPr>
  </w:style>
  <w:style w:type="character" w:customStyle="1" w:styleId="3Char3">
    <w:name w:val="环标3 Char"/>
    <w:link w:val="3c"/>
    <w:rsid w:val="0046416B"/>
    <w:rPr>
      <w:rFonts w:ascii="宋体" w:eastAsia="宋体" w:hAnsi="Courier New" w:cs="Times New Roman"/>
      <w:noProof/>
      <w:kern w:val="0"/>
      <w:sz w:val="24"/>
      <w:szCs w:val="20"/>
    </w:rPr>
  </w:style>
  <w:style w:type="character" w:customStyle="1" w:styleId="2CharChar">
    <w:name w:val="正文文字 2 Char Char"/>
    <w:rsid w:val="0046416B"/>
    <w:rPr>
      <w:rFonts w:eastAsia="宋体"/>
      <w:kern w:val="2"/>
      <w:sz w:val="21"/>
      <w:szCs w:val="24"/>
      <w:lang w:val="en-US" w:eastAsia="zh-CN" w:bidi="ar-SA"/>
    </w:rPr>
  </w:style>
  <w:style w:type="character" w:customStyle="1" w:styleId="CharCharChar4">
    <w:name w:val="表格内容 Char Char Char"/>
    <w:link w:val="CharCharfb"/>
    <w:rsid w:val="0046416B"/>
    <w:rPr>
      <w:rFonts w:ascii="Arial" w:eastAsia="华文细黑" w:hAnsi="Arial"/>
      <w:szCs w:val="21"/>
    </w:rPr>
  </w:style>
  <w:style w:type="paragraph" w:customStyle="1" w:styleId="CharCharfb">
    <w:name w:val="表格内容 Char Char"/>
    <w:basedOn w:val="affffc"/>
    <w:link w:val="CharCharChar4"/>
    <w:rsid w:val="0046416B"/>
    <w:pPr>
      <w:spacing w:line="240" w:lineRule="auto"/>
    </w:pPr>
    <w:rPr>
      <w:rFonts w:ascii="Arial" w:eastAsia="华文细黑" w:hAnsi="Arial" w:cstheme="minorBidi" w:hint="default"/>
      <w:sz w:val="21"/>
      <w:szCs w:val="21"/>
    </w:rPr>
  </w:style>
  <w:style w:type="character" w:customStyle="1" w:styleId="CharCharfc">
    <w:name w:val="表头文字 Char Char"/>
    <w:rsid w:val="0046416B"/>
    <w:rPr>
      <w:rFonts w:eastAsia="华文中宋"/>
      <w:b/>
      <w:kern w:val="2"/>
      <w:sz w:val="24"/>
      <w:szCs w:val="24"/>
      <w:lang w:val="en-US" w:eastAsia="zh-CN" w:bidi="ar-SA"/>
    </w:rPr>
  </w:style>
  <w:style w:type="character" w:customStyle="1" w:styleId="Char16">
    <w:name w:val="环评正文文字缩进（江东模板） Char1"/>
    <w:aliases w:val="正文文字缩进 3 Char Char1"/>
    <w:rsid w:val="0046416B"/>
    <w:rPr>
      <w:rFonts w:ascii="华文仿宋" w:eastAsia="华文仿宋" w:hAnsi="华文仿宋"/>
      <w:color w:val="000000"/>
      <w:kern w:val="2"/>
      <w:sz w:val="24"/>
      <w:szCs w:val="24"/>
      <w:lang w:val="en-US" w:eastAsia="zh-CN" w:bidi="ar-SA"/>
    </w:rPr>
  </w:style>
  <w:style w:type="character" w:customStyle="1" w:styleId="CharChar11">
    <w:name w:val="Char Char11"/>
    <w:rsid w:val="0046416B"/>
    <w:rPr>
      <w:kern w:val="2"/>
      <w:sz w:val="24"/>
    </w:rPr>
  </w:style>
  <w:style w:type="character" w:customStyle="1" w:styleId="2Char6">
    <w:name w:val="样式 首行缩进:  2 字符 Char"/>
    <w:link w:val="2fc"/>
    <w:rsid w:val="0046416B"/>
    <w:rPr>
      <w:rFonts w:eastAsia="楷体_GB2312" w:cs="宋体"/>
      <w:sz w:val="28"/>
    </w:rPr>
  </w:style>
  <w:style w:type="paragraph" w:customStyle="1" w:styleId="2fc">
    <w:name w:val="样式 首行缩进:  2 字符"/>
    <w:basedOn w:val="a0"/>
    <w:link w:val="2Char6"/>
    <w:rsid w:val="0046416B"/>
    <w:rPr>
      <w:rFonts w:asciiTheme="minorHAnsi" w:eastAsia="楷体_GB2312" w:hAnsiTheme="minorHAnsi" w:cs="宋体"/>
      <w:sz w:val="28"/>
      <w:szCs w:val="22"/>
    </w:rPr>
  </w:style>
  <w:style w:type="character" w:customStyle="1" w:styleId="CharChar18">
    <w:name w:val="Char Char18"/>
    <w:rsid w:val="0046416B"/>
    <w:rPr>
      <w:rFonts w:ascii="Arial" w:eastAsia="黑体" w:hAnsi="Arial"/>
      <w:sz w:val="24"/>
    </w:rPr>
  </w:style>
  <w:style w:type="character" w:customStyle="1" w:styleId="dectext1">
    <w:name w:val="dectext1"/>
    <w:rsid w:val="0046416B"/>
    <w:rPr>
      <w:rFonts w:ascii="宋体" w:eastAsia="宋体" w:hAnsi="宋体" w:hint="eastAsia"/>
      <w:strike w:val="0"/>
      <w:dstrike w:val="0"/>
      <w:color w:val="333333"/>
      <w:sz w:val="21"/>
      <w:szCs w:val="21"/>
      <w:u w:val="none"/>
    </w:rPr>
  </w:style>
  <w:style w:type="character" w:customStyle="1" w:styleId="font14px1">
    <w:name w:val="font14px1"/>
    <w:rsid w:val="0046416B"/>
    <w:rPr>
      <w:rFonts w:ascii="ˎ̥" w:hAnsi="ˎ̥" w:hint="default"/>
      <w:color w:val="0A0A0A"/>
      <w:sz w:val="21"/>
      <w:szCs w:val="21"/>
    </w:rPr>
  </w:style>
  <w:style w:type="character" w:customStyle="1" w:styleId="CharChar19">
    <w:name w:val="Char Char19"/>
    <w:rsid w:val="0046416B"/>
    <w:rPr>
      <w:kern w:val="2"/>
      <w:sz w:val="32"/>
    </w:rPr>
  </w:style>
  <w:style w:type="character" w:customStyle="1" w:styleId="CharCharCharCharChar2">
    <w:name w:val="表头文字 Char Char Char Char Char"/>
    <w:rsid w:val="0046416B"/>
    <w:rPr>
      <w:rFonts w:eastAsia="华文中宋"/>
      <w:b/>
      <w:kern w:val="2"/>
      <w:sz w:val="24"/>
      <w:szCs w:val="24"/>
      <w:lang w:val="en-US" w:eastAsia="zh-CN" w:bidi="ar-SA"/>
    </w:rPr>
  </w:style>
  <w:style w:type="character" w:customStyle="1" w:styleId="Charfff0">
    <w:name w:val="表头文字 Char"/>
    <w:link w:val="afffffffffff3"/>
    <w:rsid w:val="0046416B"/>
    <w:rPr>
      <w:rFonts w:ascii="宋体" w:eastAsia="仿宋_GB2312" w:hAnsi="宋体" w:cs="Times New Roman"/>
      <w:sz w:val="24"/>
      <w:szCs w:val="21"/>
    </w:rPr>
  </w:style>
  <w:style w:type="character" w:customStyle="1" w:styleId="4-25Char">
    <w:name w:val="4-25正 Char"/>
    <w:link w:val="4-25"/>
    <w:rsid w:val="0046416B"/>
    <w:rPr>
      <w:sz w:val="24"/>
    </w:rPr>
  </w:style>
  <w:style w:type="paragraph" w:customStyle="1" w:styleId="4-25">
    <w:name w:val="4-25正"/>
    <w:basedOn w:val="a0"/>
    <w:link w:val="4-25Char"/>
    <w:rsid w:val="0046416B"/>
    <w:pPr>
      <w:widowControl/>
      <w:spacing w:before="40" w:after="40"/>
      <w:ind w:firstLine="480"/>
    </w:pPr>
    <w:rPr>
      <w:rFonts w:asciiTheme="minorHAnsi" w:eastAsiaTheme="minorEastAsia" w:hAnsiTheme="minorHAnsi" w:cstheme="minorBidi"/>
      <w:szCs w:val="22"/>
    </w:rPr>
  </w:style>
  <w:style w:type="character" w:customStyle="1" w:styleId="CharCharfd">
    <w:name w:val="表后段落 Char Char"/>
    <w:link w:val="Charfff6"/>
    <w:rsid w:val="0046416B"/>
    <w:rPr>
      <w:rFonts w:eastAsia="楷体_GB2312"/>
      <w:sz w:val="28"/>
      <w:szCs w:val="28"/>
    </w:rPr>
  </w:style>
  <w:style w:type="paragraph" w:customStyle="1" w:styleId="Charfff6">
    <w:name w:val="表后段落 Char"/>
    <w:basedOn w:val="a0"/>
    <w:link w:val="CharCharfd"/>
    <w:rsid w:val="0046416B"/>
    <w:pPr>
      <w:spacing w:beforeLines="75"/>
    </w:pPr>
    <w:rPr>
      <w:rFonts w:asciiTheme="minorHAnsi" w:eastAsia="楷体_GB2312" w:hAnsiTheme="minorHAnsi" w:cstheme="minorBidi"/>
      <w:sz w:val="28"/>
      <w:szCs w:val="28"/>
    </w:rPr>
  </w:style>
  <w:style w:type="character" w:customStyle="1" w:styleId="CharCharCharChar3">
    <w:name w:val="表头文字 Char Char Char Char"/>
    <w:link w:val="CharCharChar5"/>
    <w:rsid w:val="0046416B"/>
    <w:rPr>
      <w:rFonts w:eastAsia="华文中宋"/>
      <w:b/>
      <w:sz w:val="28"/>
      <w:szCs w:val="24"/>
    </w:rPr>
  </w:style>
  <w:style w:type="paragraph" w:customStyle="1" w:styleId="CharCharChar5">
    <w:name w:val="表头文字 Char Char Char"/>
    <w:basedOn w:val="a0"/>
    <w:link w:val="CharCharCharChar3"/>
    <w:rsid w:val="0046416B"/>
    <w:pPr>
      <w:jc w:val="center"/>
    </w:pPr>
    <w:rPr>
      <w:rFonts w:asciiTheme="minorHAnsi" w:eastAsia="华文中宋" w:hAnsiTheme="minorHAnsi" w:cstheme="minorBidi"/>
      <w:b/>
      <w:sz w:val="28"/>
    </w:rPr>
  </w:style>
  <w:style w:type="character" w:customStyle="1" w:styleId="CharCharCharChar4">
    <w:name w:val="暂定图表名 Char Char Char Char"/>
    <w:link w:val="CharCharChar6"/>
    <w:rsid w:val="0046416B"/>
    <w:rPr>
      <w:rFonts w:eastAsia="楷体_GB2312"/>
      <w:b/>
      <w:color w:val="008000"/>
      <w:sz w:val="28"/>
      <w:szCs w:val="28"/>
    </w:rPr>
  </w:style>
  <w:style w:type="paragraph" w:customStyle="1" w:styleId="CharCharChar6">
    <w:name w:val="暂定图表名 Char Char Char"/>
    <w:basedOn w:val="a0"/>
    <w:link w:val="CharCharCharChar4"/>
    <w:rsid w:val="0046416B"/>
    <w:pPr>
      <w:ind w:firstLine="560"/>
    </w:pPr>
    <w:rPr>
      <w:rFonts w:asciiTheme="minorHAnsi" w:eastAsia="楷体_GB2312" w:hAnsiTheme="minorHAnsi" w:cstheme="minorBidi"/>
      <w:b/>
      <w:color w:val="008000"/>
      <w:sz w:val="28"/>
      <w:szCs w:val="28"/>
    </w:rPr>
  </w:style>
  <w:style w:type="character" w:customStyle="1" w:styleId="apple-style-span">
    <w:name w:val="apple-style-span"/>
    <w:basedOn w:val="a1"/>
    <w:rsid w:val="0046416B"/>
  </w:style>
  <w:style w:type="character" w:customStyle="1" w:styleId="CharChar17">
    <w:name w:val="Char Char17"/>
    <w:rsid w:val="0046416B"/>
    <w:rPr>
      <w:rFonts w:ascii="宋体" w:hAnsi="Tms Rmn"/>
      <w:b/>
      <w:sz w:val="28"/>
    </w:rPr>
  </w:style>
  <w:style w:type="paragraph" w:customStyle="1" w:styleId="1CharCharChar">
    <w:name w:val="正文1 Char Char Char"/>
    <w:basedOn w:val="a0"/>
    <w:rsid w:val="0046416B"/>
    <w:pPr>
      <w:adjustRightInd w:val="0"/>
      <w:snapToGrid w:val="0"/>
      <w:spacing w:line="560" w:lineRule="exact"/>
      <w:ind w:firstLine="560"/>
    </w:pPr>
    <w:rPr>
      <w:rFonts w:eastAsia="仿宋_GB2312"/>
      <w:sz w:val="28"/>
      <w:szCs w:val="20"/>
    </w:rPr>
  </w:style>
  <w:style w:type="paragraph" w:customStyle="1" w:styleId="-1-">
    <w:name w:val="样式-1-"/>
    <w:basedOn w:val="aa"/>
    <w:rsid w:val="0046416B"/>
    <w:pPr>
      <w:spacing w:line="360" w:lineRule="auto"/>
    </w:pPr>
    <w:rPr>
      <w:rFonts w:ascii="仿宋_GB2312" w:hAnsi="Courier New"/>
      <w:sz w:val="24"/>
      <w:szCs w:val="20"/>
    </w:rPr>
  </w:style>
  <w:style w:type="paragraph" w:customStyle="1" w:styleId="afffffffffffff">
    <w:name w:val="小节标题"/>
    <w:basedOn w:val="a0"/>
    <w:next w:val="a0"/>
    <w:rsid w:val="0046416B"/>
    <w:pPr>
      <w:widowControl/>
      <w:spacing w:before="175" w:after="102" w:line="351" w:lineRule="atLeast"/>
      <w:textAlignment w:val="baseline"/>
    </w:pPr>
    <w:rPr>
      <w:rFonts w:eastAsia="黑体"/>
      <w:color w:val="000000"/>
      <w:kern w:val="0"/>
      <w:szCs w:val="20"/>
      <w:u w:color="000000"/>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0"/>
    <w:rsid w:val="0046416B"/>
    <w:rPr>
      <w:szCs w:val="21"/>
    </w:rPr>
  </w:style>
  <w:style w:type="paragraph" w:customStyle="1" w:styleId="Char4CharCharCharCharCharCharCharCharCharCharChar">
    <w:name w:val="Char4 Char Char Char Char Char Char Char Char Char Char Char"/>
    <w:basedOn w:val="a0"/>
    <w:rsid w:val="0046416B"/>
    <w:pPr>
      <w:tabs>
        <w:tab w:val="left" w:pos="980"/>
      </w:tabs>
    </w:pPr>
    <w:rPr>
      <w:szCs w:val="20"/>
    </w:rPr>
  </w:style>
  <w:style w:type="paragraph" w:customStyle="1" w:styleId="CharCharCharCharCharCharCharCharCharCharCharChar1CharCharCharCharCharCharCharCharChar">
    <w:name w:val="Char Char Char Char Char Char Char Char Char Char Char Char1 Char Char Char Char Char Char Char Char Char"/>
    <w:basedOn w:val="a0"/>
    <w:rsid w:val="0046416B"/>
    <w:pPr>
      <w:spacing w:line="240" w:lineRule="exact"/>
    </w:pPr>
    <w:rPr>
      <w:sz w:val="28"/>
      <w:szCs w:val="28"/>
    </w:rPr>
  </w:style>
  <w:style w:type="paragraph" w:customStyle="1" w:styleId="CharCharChar1CharCharCharCharCharCharCharCharCharCharCharCharCharCharChar">
    <w:name w:val="Char Char Char1 Char Char Char Char Char Char Char Char Char Char Char Char Char Char Char"/>
    <w:basedOn w:val="a0"/>
    <w:rsid w:val="0046416B"/>
    <w:pPr>
      <w:spacing w:line="240" w:lineRule="exact"/>
    </w:pPr>
    <w:rPr>
      <w:sz w:val="28"/>
      <w:szCs w:val="28"/>
    </w:rPr>
  </w:style>
  <w:style w:type="paragraph" w:customStyle="1" w:styleId="afffffffffffff0">
    <w:name w:val="报告书正文段落"/>
    <w:basedOn w:val="a0"/>
    <w:rsid w:val="0046416B"/>
    <w:pPr>
      <w:spacing w:line="520" w:lineRule="exact"/>
      <w:ind w:firstLine="480"/>
      <w:jc w:val="left"/>
    </w:pPr>
    <w:rPr>
      <w:rFonts w:cs="宋体"/>
      <w:kern w:val="0"/>
      <w:lang w:val="zh-CN"/>
    </w:rPr>
  </w:style>
  <w:style w:type="paragraph" w:customStyle="1" w:styleId="afffffffffffff1">
    <w:name w:val="封面标准名称"/>
    <w:rsid w:val="0046416B"/>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fffffffff2">
    <w:name w:val="参加人员名单"/>
    <w:basedOn w:val="a0"/>
    <w:next w:val="a0"/>
    <w:rsid w:val="0046416B"/>
    <w:pPr>
      <w:spacing w:line="500" w:lineRule="atLeast"/>
      <w:jc w:val="center"/>
      <w:outlineLvl w:val="0"/>
    </w:pPr>
    <w:rPr>
      <w:sz w:val="32"/>
      <w:szCs w:val="32"/>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0"/>
    <w:rsid w:val="0046416B"/>
    <w:rPr>
      <w:szCs w:val="21"/>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0"/>
    <w:rsid w:val="0046416B"/>
    <w:rPr>
      <w:szCs w:val="21"/>
    </w:rPr>
  </w:style>
  <w:style w:type="paragraph" w:customStyle="1" w:styleId="003">
    <w:name w:val="标题003"/>
    <w:basedOn w:val="a0"/>
    <w:rsid w:val="0046416B"/>
    <w:pPr>
      <w:adjustRightInd w:val="0"/>
      <w:snapToGrid w:val="0"/>
      <w:outlineLvl w:val="2"/>
    </w:pPr>
    <w:rPr>
      <w:sz w:val="28"/>
      <w:szCs w:val="20"/>
    </w:rPr>
  </w:style>
  <w:style w:type="paragraph" w:customStyle="1" w:styleId="1ff0">
    <w:name w:val="表内容1"/>
    <w:basedOn w:val="a0"/>
    <w:rsid w:val="0046416B"/>
    <w:pPr>
      <w:widowControl/>
      <w:tabs>
        <w:tab w:val="left" w:pos="480"/>
      </w:tabs>
      <w:autoSpaceDE w:val="0"/>
      <w:autoSpaceDN w:val="0"/>
      <w:spacing w:after="200" w:line="264" w:lineRule="auto"/>
      <w:jc w:val="center"/>
      <w:textAlignment w:val="bottom"/>
    </w:pPr>
    <w:rPr>
      <w:rFonts w:ascii="宋体" w:hAnsi="Calibri"/>
      <w:kern w:val="0"/>
      <w:szCs w:val="20"/>
      <w:lang w:eastAsia="en-US"/>
    </w:rPr>
  </w:style>
  <w:style w:type="paragraph" w:customStyle="1" w:styleId="1ff1">
    <w:name w:val="环标1"/>
    <w:basedOn w:val="1"/>
    <w:rsid w:val="0046416B"/>
    <w:pPr>
      <w:keepNext w:val="0"/>
      <w:keepLines w:val="0"/>
      <w:adjustRightInd w:val="0"/>
      <w:spacing w:after="120" w:line="312" w:lineRule="atLeast"/>
      <w:jc w:val="left"/>
      <w:textAlignment w:val="baseline"/>
    </w:pPr>
    <w:rPr>
      <w:rFonts w:eastAsia="仿宋_GB2312"/>
      <w:b w:val="0"/>
      <w:bCs w:val="0"/>
      <w:sz w:val="28"/>
      <w:szCs w:val="28"/>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0"/>
    <w:rsid w:val="0046416B"/>
    <w:rPr>
      <w:szCs w:val="21"/>
    </w:rPr>
  </w:style>
  <w:style w:type="paragraph" w:customStyle="1" w:styleId="CharCharCharCharCharCharCharCharCharCharCharCharCharCharCharChar">
    <w:name w:val="Char Char Char Char Char Char Char Char Char Char Char Char Char Char Char Char"/>
    <w:basedOn w:val="a0"/>
    <w:rsid w:val="0046416B"/>
    <w:pPr>
      <w:spacing w:line="240" w:lineRule="exact"/>
    </w:pPr>
    <w:rPr>
      <w:sz w:val="28"/>
      <w:szCs w:val="28"/>
    </w:rPr>
  </w:style>
  <w:style w:type="paragraph" w:customStyle="1" w:styleId="2fd">
    <w:name w:val="环标2"/>
    <w:basedOn w:val="20"/>
    <w:rsid w:val="0046416B"/>
    <w:pPr>
      <w:adjustRightInd w:val="0"/>
      <w:spacing w:before="60" w:after="60" w:line="312" w:lineRule="atLeast"/>
      <w:jc w:val="left"/>
      <w:textAlignment w:val="baseline"/>
    </w:pPr>
    <w:rPr>
      <w:rFonts w:ascii="黑体"/>
      <w:b w:val="0"/>
      <w:bCs w:val="0"/>
      <w:kern w:val="0"/>
      <w:sz w:val="28"/>
      <w:szCs w:val="24"/>
    </w:rPr>
  </w:style>
  <w:style w:type="paragraph" w:customStyle="1" w:styleId="afffffffffffff3">
    <w:name w:val="环表"/>
    <w:basedOn w:val="affffffffff0"/>
    <w:rsid w:val="0046416B"/>
    <w:pPr>
      <w:spacing w:line="312" w:lineRule="atLeast"/>
      <w:ind w:right="29"/>
    </w:pPr>
    <w:rPr>
      <w:rFonts w:ascii="仿宋_GB2312" w:eastAsia="仿宋_GB2312" w:hAnsi="宋体"/>
      <w:b w:val="0"/>
      <w:spacing w:val="-20"/>
      <w:sz w:val="21"/>
      <w:szCs w:val="24"/>
    </w:rPr>
  </w:style>
  <w:style w:type="paragraph" w:customStyle="1" w:styleId="CharCharChar1CharCharCharCharCharCharCharCharCharCharCharCharCharCharCharChar">
    <w:name w:val="Char Char Char1 Char Char Char Char Char Char Char Char Char Char Char Char Char Char Char Char"/>
    <w:basedOn w:val="a0"/>
    <w:rsid w:val="0046416B"/>
    <w:pPr>
      <w:spacing w:line="240" w:lineRule="exact"/>
    </w:pPr>
    <w:rPr>
      <w:sz w:val="28"/>
      <w:szCs w:val="28"/>
    </w:rPr>
  </w:style>
  <w:style w:type="paragraph" w:customStyle="1" w:styleId="Char4CharCharCharCharChar">
    <w:name w:val="Char4 Char Char Char Char Char"/>
    <w:basedOn w:val="a0"/>
    <w:rsid w:val="0046416B"/>
    <w:pPr>
      <w:spacing w:line="240" w:lineRule="exact"/>
    </w:pPr>
    <w:rPr>
      <w:sz w:val="28"/>
      <w:szCs w:val="28"/>
    </w:rPr>
  </w:style>
  <w:style w:type="paragraph" w:customStyle="1" w:styleId="CharCharCharChar10">
    <w:name w:val="Char Char Char Char1"/>
    <w:basedOn w:val="a0"/>
    <w:rsid w:val="0046416B"/>
    <w:pPr>
      <w:spacing w:line="480" w:lineRule="auto"/>
    </w:pPr>
    <w:rPr>
      <w:sz w:val="28"/>
      <w:szCs w:val="28"/>
    </w:rPr>
  </w:style>
  <w:style w:type="paragraph" w:styleId="TOC">
    <w:name w:val="TOC Heading"/>
    <w:basedOn w:val="1"/>
    <w:next w:val="a0"/>
    <w:qFormat/>
    <w:rsid w:val="0046416B"/>
    <w:pPr>
      <w:widowControl/>
      <w:spacing w:before="480" w:line="276" w:lineRule="auto"/>
      <w:jc w:val="left"/>
      <w:outlineLvl w:val="9"/>
    </w:pPr>
    <w:rPr>
      <w:rFonts w:ascii="Cambria" w:hAnsi="Cambria"/>
      <w:bCs w:val="0"/>
      <w:color w:val="365F91"/>
      <w:kern w:val="0"/>
      <w:sz w:val="28"/>
      <w:szCs w:val="20"/>
    </w:rPr>
  </w:style>
  <w:style w:type="paragraph" w:customStyle="1" w:styleId="afffffffffffff4">
    <w:name w:val="表内字体"/>
    <w:basedOn w:val="a0"/>
    <w:rsid w:val="0046416B"/>
    <w:pPr>
      <w:jc w:val="center"/>
    </w:pPr>
    <w:rPr>
      <w:rFonts w:eastAsia="华文中宋" w:hAnsi="宋体"/>
      <w:szCs w:val="28"/>
    </w:rPr>
  </w:style>
  <w:style w:type="paragraph" w:customStyle="1" w:styleId="2fe">
    <w:name w:val="封面标准号2"/>
    <w:basedOn w:val="a0"/>
    <w:rsid w:val="0046416B"/>
    <w:pPr>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Char4CharCharCharCharCharCharCharCharChar1CharCharChar">
    <w:name w:val="Char4 Char Char Char Char Char Char Char Char Char1 Char Char Char"/>
    <w:basedOn w:val="a0"/>
    <w:rsid w:val="0046416B"/>
    <w:rPr>
      <w:szCs w:val="20"/>
    </w:rPr>
  </w:style>
  <w:style w:type="paragraph" w:customStyle="1" w:styleId="Charfff7">
    <w:name w:val="我的样式（正文） Char"/>
    <w:basedOn w:val="a0"/>
    <w:rsid w:val="0046416B"/>
    <w:pPr>
      <w:spacing w:line="440" w:lineRule="exact"/>
    </w:pPr>
    <w:rPr>
      <w:rFonts w:ascii="宋体" w:hAnsi="华文楷体"/>
      <w:sz w:val="28"/>
      <w:szCs w:val="20"/>
    </w:rPr>
  </w:style>
  <w:style w:type="paragraph" w:customStyle="1" w:styleId="2ff">
    <w:name w:val="样式 首行缩进 + 四号 首行缩进:  2 字符 行距: 单倍行距"/>
    <w:basedOn w:val="aff8"/>
    <w:rsid w:val="0046416B"/>
    <w:pPr>
      <w:snapToGrid w:val="0"/>
      <w:spacing w:after="0"/>
      <w:ind w:firstLine="560"/>
    </w:pPr>
    <w:rPr>
      <w:sz w:val="28"/>
      <w:szCs w:val="28"/>
    </w:rPr>
  </w:style>
  <w:style w:type="paragraph" w:customStyle="1" w:styleId="03">
    <w:name w:val="标题03"/>
    <w:basedOn w:val="a0"/>
    <w:next w:val="a0"/>
    <w:rsid w:val="0046416B"/>
    <w:pPr>
      <w:spacing w:line="480" w:lineRule="atLeast"/>
      <w:ind w:firstLine="480"/>
    </w:pPr>
    <w:rPr>
      <w:b/>
      <w:szCs w:val="20"/>
    </w:rPr>
  </w:style>
  <w:style w:type="paragraph" w:customStyle="1" w:styleId="Style73">
    <w:name w:val="_Style 73"/>
    <w:basedOn w:val="a0"/>
    <w:next w:val="32"/>
    <w:rsid w:val="0046416B"/>
    <w:pPr>
      <w:ind w:firstLine="480"/>
    </w:pPr>
    <w:rPr>
      <w:rFonts w:ascii="华文仿宋" w:eastAsia="华文仿宋" w:hAnsi="华文仿宋"/>
      <w:color w:val="000000"/>
    </w:rPr>
  </w:style>
  <w:style w:type="paragraph" w:customStyle="1" w:styleId="Char1CharCharCharCharCharChar">
    <w:name w:val="Char1 Char Char Char Char Char Char"/>
    <w:basedOn w:val="a0"/>
    <w:rsid w:val="0046416B"/>
    <w:pPr>
      <w:spacing w:line="240" w:lineRule="exact"/>
    </w:pPr>
    <w:rPr>
      <w:sz w:val="28"/>
      <w:szCs w:val="28"/>
    </w:rPr>
  </w:style>
  <w:style w:type="paragraph" w:customStyle="1" w:styleId="020">
    <w:name w:val="标题02"/>
    <w:basedOn w:val="a0"/>
    <w:next w:val="a0"/>
    <w:rsid w:val="0046416B"/>
    <w:pPr>
      <w:snapToGrid w:val="0"/>
      <w:spacing w:line="440" w:lineRule="atLeast"/>
    </w:pPr>
    <w:rPr>
      <w:b/>
      <w:szCs w:val="20"/>
    </w:rPr>
  </w:style>
  <w:style w:type="paragraph" w:customStyle="1" w:styleId="afffffffffffff5">
    <w:name w:val="图表名"/>
    <w:basedOn w:val="41"/>
    <w:rsid w:val="0046416B"/>
    <w:pPr>
      <w:jc w:val="center"/>
      <w:outlineLvl w:val="9"/>
    </w:pPr>
    <w:rPr>
      <w:rFonts w:eastAsia="楷体_GB2312" w:cs="Times New Roman"/>
      <w:sz w:val="21"/>
    </w:rPr>
  </w:style>
  <w:style w:type="paragraph" w:customStyle="1" w:styleId="CharCharChar1CharCharCharCharCharCharCharCharCharCharCharCharCharCharChar1CharCharCharCharCharCharCharCharCharCharCharCharCharCharChar">
    <w:name w:val="Char Char Char1 Char Char Char Char Char Char Char Char Char Char Char Char Char Char Char1 Char Char Char Char Char Char Char Char Char Char Char Char Char Char Char"/>
    <w:basedOn w:val="a0"/>
    <w:rsid w:val="0046416B"/>
    <w:rPr>
      <w:szCs w:val="21"/>
    </w:rPr>
  </w:style>
  <w:style w:type="paragraph" w:customStyle="1" w:styleId="141">
    <w:name w:val="1标题4级"/>
    <w:basedOn w:val="31"/>
    <w:rsid w:val="0046416B"/>
    <w:pPr>
      <w:adjustRightInd w:val="0"/>
      <w:snapToGrid w:val="0"/>
    </w:pPr>
  </w:style>
  <w:style w:type="paragraph" w:customStyle="1" w:styleId="Char1CharCharChar1">
    <w:name w:val="Char1 Char Char Char1"/>
    <w:basedOn w:val="a0"/>
    <w:rsid w:val="0046416B"/>
    <w:rPr>
      <w:sz w:val="28"/>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0"/>
    <w:rsid w:val="0046416B"/>
    <w:rPr>
      <w:szCs w:val="21"/>
    </w:rPr>
  </w:style>
  <w:style w:type="paragraph" w:customStyle="1" w:styleId="y1">
    <w:name w:val="?y??"/>
    <w:rsid w:val="0046416B"/>
    <w:pPr>
      <w:widowControl w:val="0"/>
      <w:overflowPunct w:val="0"/>
      <w:autoSpaceDE w:val="0"/>
      <w:autoSpaceDN w:val="0"/>
      <w:adjustRightInd w:val="0"/>
      <w:spacing w:line="357" w:lineRule="atLeast"/>
      <w:jc w:val="both"/>
      <w:textAlignment w:val="baseline"/>
    </w:pPr>
    <w:rPr>
      <w:rFonts w:ascii="Times New Roman" w:eastAsia="宋体" w:hAnsi="Times New Roman" w:cs="Times New Roman"/>
      <w:color w:val="000000"/>
      <w:kern w:val="0"/>
      <w:szCs w:val="20"/>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0"/>
    <w:rsid w:val="0046416B"/>
    <w:rPr>
      <w:szCs w:val="21"/>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0"/>
    <w:rsid w:val="0046416B"/>
    <w:pPr>
      <w:spacing w:line="240" w:lineRule="exact"/>
    </w:pPr>
    <w:rPr>
      <w:sz w:val="28"/>
      <w:szCs w:val="28"/>
    </w:rPr>
  </w:style>
  <w:style w:type="paragraph" w:customStyle="1" w:styleId="Char1CharCharCharCharCharChar1">
    <w:name w:val="Char1 Char Char Char Char Char Char1"/>
    <w:basedOn w:val="a0"/>
    <w:rsid w:val="0046416B"/>
    <w:pPr>
      <w:spacing w:line="240" w:lineRule="exact"/>
    </w:pPr>
    <w:rPr>
      <w:sz w:val="28"/>
      <w:szCs w:val="28"/>
    </w:rPr>
  </w:style>
  <w:style w:type="table" w:customStyle="1" w:styleId="3f1">
    <w:name w:val="网格型3"/>
    <w:basedOn w:val="a2"/>
    <w:next w:val="afff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11Char11CharChar11CharChar">
    <w:name w:val="样式 标题 2 Char节标题 1.1节Char节标题 1.1 Char Char节标题 1.1 Char Char..."/>
    <w:basedOn w:val="20"/>
    <w:link w:val="2Char11Char11CharChar11CharCharChar"/>
    <w:rsid w:val="0046416B"/>
    <w:pPr>
      <w:numPr>
        <w:ilvl w:val="1"/>
      </w:numPr>
      <w:tabs>
        <w:tab w:val="num" w:pos="0"/>
      </w:tabs>
      <w:spacing w:line="500" w:lineRule="atLeast"/>
      <w:ind w:left="576" w:hanging="576"/>
    </w:pPr>
    <w:rPr>
      <w:kern w:val="0"/>
      <w:sz w:val="28"/>
      <w:szCs w:val="28"/>
      <w:lang w:val="x-none" w:eastAsia="x-none"/>
    </w:rPr>
  </w:style>
  <w:style w:type="character" w:customStyle="1" w:styleId="2Char11Char11CharChar11CharCharChar">
    <w:name w:val="样式 标题 2 Char节标题 1.1节Char节标题 1.1 Char Char节标题 1.1 Char Char... Char"/>
    <w:link w:val="2Char11Char11CharChar11CharChar"/>
    <w:rsid w:val="0046416B"/>
    <w:rPr>
      <w:rFonts w:ascii="Times New Roman" w:eastAsia="宋体" w:hAnsi="Times New Roman" w:cs="Times New Roman"/>
      <w:b/>
      <w:bCs/>
      <w:kern w:val="0"/>
      <w:sz w:val="28"/>
      <w:szCs w:val="28"/>
      <w:lang w:val="x-none" w:eastAsia="x-none"/>
    </w:rPr>
  </w:style>
  <w:style w:type="paragraph" w:customStyle="1" w:styleId="33CharChar3Char1113111Char1Char6">
    <w:name w:val="样式 标题 3标题 3 Char Char标题 3 Char1.1.1条标3条标题1.1.1Char1 Char...6"/>
    <w:basedOn w:val="30"/>
    <w:rsid w:val="0046416B"/>
    <w:pPr>
      <w:keepLines w:val="0"/>
      <w:numPr>
        <w:ilvl w:val="2"/>
      </w:numPr>
      <w:tabs>
        <w:tab w:val="num" w:pos="525"/>
      </w:tabs>
      <w:spacing w:line="240" w:lineRule="auto"/>
    </w:pPr>
    <w:rPr>
      <w:b w:val="0"/>
      <w:bCs w:val="0"/>
      <w:sz w:val="28"/>
      <w:szCs w:val="28"/>
    </w:rPr>
  </w:style>
  <w:style w:type="paragraph" w:customStyle="1" w:styleId="CM9">
    <w:name w:val="CM9"/>
    <w:basedOn w:val="Default"/>
    <w:next w:val="Default"/>
    <w:rsid w:val="0046416B"/>
    <w:pPr>
      <w:spacing w:line="468" w:lineRule="atLeast"/>
    </w:pPr>
    <w:rPr>
      <w:rFonts w:ascii="宋体"/>
      <w:color w:val="auto"/>
    </w:rPr>
  </w:style>
  <w:style w:type="table" w:customStyle="1" w:styleId="4e">
    <w:name w:val="网格型4"/>
    <w:basedOn w:val="a2"/>
    <w:next w:val="afff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6">
    <w:name w:val="footnote reference"/>
    <w:rsid w:val="0046416B"/>
    <w:rPr>
      <w:vertAlign w:val="superscript"/>
    </w:rPr>
  </w:style>
  <w:style w:type="character" w:customStyle="1" w:styleId="3CharChar">
    <w:name w:val="正文文本缩进 3 Char Char"/>
    <w:link w:val="310"/>
    <w:rsid w:val="0046416B"/>
    <w:rPr>
      <w:rFonts w:ascii="华文仿宋" w:eastAsia="华文仿宋" w:hAnsi="华文仿宋"/>
      <w:color w:val="000000"/>
      <w:sz w:val="24"/>
      <w:szCs w:val="24"/>
    </w:rPr>
  </w:style>
  <w:style w:type="paragraph" w:customStyle="1" w:styleId="310">
    <w:name w:val="正文文本缩进 31"/>
    <w:basedOn w:val="a0"/>
    <w:link w:val="3CharChar"/>
    <w:rsid w:val="0046416B"/>
    <w:pPr>
      <w:ind w:firstLine="480"/>
    </w:pPr>
    <w:rPr>
      <w:rFonts w:ascii="华文仿宋" w:eastAsia="华文仿宋" w:hAnsi="华文仿宋" w:cstheme="minorBidi"/>
      <w:color w:val="000000"/>
    </w:rPr>
  </w:style>
  <w:style w:type="paragraph" w:customStyle="1" w:styleId="Char110">
    <w:name w:val="Char11"/>
    <w:basedOn w:val="a0"/>
    <w:rsid w:val="0046416B"/>
    <w:pPr>
      <w:snapToGrid w:val="0"/>
    </w:pPr>
    <w:rPr>
      <w:rFonts w:eastAsia="仿宋_GB2312"/>
    </w:rPr>
  </w:style>
  <w:style w:type="paragraph" w:customStyle="1" w:styleId="CharCharCharCharCharCharChar1">
    <w:name w:val="Char Char Char Char Char Char Char1"/>
    <w:basedOn w:val="a0"/>
    <w:rsid w:val="0046416B"/>
    <w:rPr>
      <w:szCs w:val="21"/>
    </w:rPr>
  </w:style>
  <w:style w:type="paragraph" w:customStyle="1" w:styleId="CharChar1CharCharChar1">
    <w:name w:val="Char Char1 Char Char Char1"/>
    <w:basedOn w:val="a0"/>
    <w:link w:val="CharChar1CharCharCharChar1"/>
    <w:rsid w:val="0046416B"/>
  </w:style>
  <w:style w:type="character" w:customStyle="1" w:styleId="CharChar1CharCharCharChar1">
    <w:name w:val="Char Char1 Char Char Char Char1"/>
    <w:link w:val="CharChar1CharCharChar1"/>
    <w:rsid w:val="0046416B"/>
    <w:rPr>
      <w:rFonts w:ascii="Times New Roman" w:eastAsia="宋体" w:hAnsi="Times New Roman" w:cs="Times New Roman"/>
      <w:sz w:val="24"/>
      <w:szCs w:val="24"/>
    </w:rPr>
  </w:style>
  <w:style w:type="paragraph" w:customStyle="1" w:styleId="CharCharCharCharCharCharCharCharChar1CharCharCharCharCharChar1">
    <w:name w:val="Char Char Char Char Char Char Char Char Char1 Char Char Char Char Char Char1"/>
    <w:basedOn w:val="a0"/>
    <w:rsid w:val="0046416B"/>
    <w:rPr>
      <w:szCs w:val="21"/>
    </w:rPr>
  </w:style>
  <w:style w:type="paragraph" w:customStyle="1" w:styleId="CharChar30">
    <w:name w:val="Char Char3"/>
    <w:basedOn w:val="a0"/>
    <w:rsid w:val="0046416B"/>
    <w:rPr>
      <w:szCs w:val="21"/>
    </w:rPr>
  </w:style>
  <w:style w:type="paragraph" w:customStyle="1" w:styleId="214">
    <w:name w:val="纯文本21"/>
    <w:basedOn w:val="a0"/>
    <w:rsid w:val="0046416B"/>
    <w:pPr>
      <w:adjustRightInd w:val="0"/>
      <w:textAlignment w:val="baseline"/>
    </w:pPr>
    <w:rPr>
      <w:rFonts w:ascii="宋体" w:hAnsi="Courier New"/>
      <w:szCs w:val="20"/>
    </w:rPr>
  </w:style>
  <w:style w:type="paragraph" w:customStyle="1" w:styleId="CharCharCharCharCharCharCharCharChar2">
    <w:name w:val="Char Char Char Char Char Char Char Char Char2"/>
    <w:basedOn w:val="a0"/>
    <w:rsid w:val="0046416B"/>
    <w:rPr>
      <w:szCs w:val="21"/>
    </w:rPr>
  </w:style>
  <w:style w:type="paragraph" w:customStyle="1" w:styleId="CharCharCharCharCharCharCharCharChar11">
    <w:name w:val="Char Char Char Char Char Char Char Char Char11"/>
    <w:basedOn w:val="a0"/>
    <w:rsid w:val="0046416B"/>
    <w:rPr>
      <w:szCs w:val="21"/>
    </w:rPr>
  </w:style>
  <w:style w:type="paragraph" w:customStyle="1" w:styleId="CharCharCharCharCharCharCharCharChar1CharCharCharCharCharCharCharChar1">
    <w:name w:val="Char Char Char Char Char Char Char Char Char1 Char Char Char Char Char Char Char Char1"/>
    <w:basedOn w:val="a0"/>
    <w:rsid w:val="0046416B"/>
    <w:pPr>
      <w:snapToGrid w:val="0"/>
    </w:pPr>
    <w:rPr>
      <w:rFonts w:eastAsia="仿宋_GB2312"/>
    </w:rPr>
  </w:style>
  <w:style w:type="paragraph" w:customStyle="1" w:styleId="CharCharCharCharCharCharCharCharCharCharCharCharChar1">
    <w:name w:val="Char Char Char Char Char Char Char Char Char Char Char Char Char1"/>
    <w:basedOn w:val="a0"/>
    <w:rsid w:val="0046416B"/>
  </w:style>
  <w:style w:type="paragraph" w:customStyle="1" w:styleId="Char3CharCharCharCharCharCharCharCharChar1">
    <w:name w:val="Char3 Char Char Char Char Char Char Char Char Char1"/>
    <w:basedOn w:val="a0"/>
    <w:rsid w:val="0046416B"/>
    <w:rPr>
      <w:szCs w:val="21"/>
    </w:rPr>
  </w:style>
  <w:style w:type="paragraph" w:customStyle="1" w:styleId="Char2CharCharChar1">
    <w:name w:val="Char2 Char Char Char1"/>
    <w:basedOn w:val="a0"/>
    <w:rsid w:val="0046416B"/>
    <w:pPr>
      <w:snapToGrid w:val="0"/>
    </w:pPr>
    <w:rPr>
      <w:rFonts w:eastAsia="仿宋_GB2312"/>
    </w:rPr>
  </w:style>
  <w:style w:type="paragraph" w:customStyle="1" w:styleId="Char2CharCharCharCharCharChar1">
    <w:name w:val="Char2 Char Char Char Char Char Char1"/>
    <w:basedOn w:val="a0"/>
    <w:rsid w:val="0046416B"/>
  </w:style>
  <w:style w:type="paragraph" w:customStyle="1" w:styleId="2110">
    <w:name w:val="正文文本缩进 211"/>
    <w:basedOn w:val="a0"/>
    <w:rsid w:val="0046416B"/>
    <w:pPr>
      <w:adjustRightInd w:val="0"/>
      <w:ind w:firstLine="525"/>
      <w:textAlignment w:val="baseline"/>
    </w:pPr>
    <w:rPr>
      <w:rFonts w:ascii="仿宋_GB2312" w:eastAsia="仿宋_GB2312"/>
      <w:snapToGrid w:val="0"/>
      <w:kern w:val="11"/>
      <w:sz w:val="28"/>
      <w:szCs w:val="20"/>
    </w:rPr>
  </w:style>
  <w:style w:type="character" w:customStyle="1" w:styleId="CharChar14">
    <w:name w:val="Char Char14"/>
    <w:locked/>
    <w:rsid w:val="0046416B"/>
    <w:rPr>
      <w:rFonts w:eastAsia="黑体"/>
      <w:b/>
      <w:bCs/>
      <w:kern w:val="44"/>
      <w:sz w:val="52"/>
      <w:szCs w:val="52"/>
      <w:lang w:val="en-US" w:eastAsia="zh-CN" w:bidi="ar-SA"/>
    </w:rPr>
  </w:style>
  <w:style w:type="character" w:customStyle="1" w:styleId="CharChar21">
    <w:name w:val="Char Char21"/>
    <w:locked/>
    <w:rsid w:val="0046416B"/>
    <w:rPr>
      <w:rFonts w:eastAsia="黑体"/>
      <w:b/>
      <w:bCs/>
      <w:color w:val="00FF00"/>
      <w:kern w:val="44"/>
      <w:sz w:val="52"/>
      <w:szCs w:val="52"/>
      <w:lang w:val="en-US" w:eastAsia="zh-CN" w:bidi="ar-SA"/>
    </w:rPr>
  </w:style>
  <w:style w:type="paragraph" w:customStyle="1" w:styleId="Char31">
    <w:name w:val="Char31"/>
    <w:basedOn w:val="a0"/>
    <w:rsid w:val="0046416B"/>
  </w:style>
  <w:style w:type="character" w:customStyle="1" w:styleId="ChaChar1">
    <w:name w:val="Cha Char1"/>
    <w:rsid w:val="0046416B"/>
    <w:rPr>
      <w:rFonts w:ascii="宋体" w:eastAsia="黑体" w:hAnsi="宋体"/>
      <w:kern w:val="2"/>
      <w:sz w:val="30"/>
      <w:lang w:val="en-US" w:eastAsia="zh-CN" w:bidi="ar-SA"/>
    </w:rPr>
  </w:style>
  <w:style w:type="paragraph" w:customStyle="1" w:styleId="CharCharCharChar1CharCharChar1">
    <w:name w:val="Char Char Char Char1 Char Char Char1"/>
    <w:basedOn w:val="a0"/>
    <w:rsid w:val="0046416B"/>
  </w:style>
  <w:style w:type="paragraph" w:customStyle="1" w:styleId="Char2CharChar11">
    <w:name w:val="Char2 Char Char11"/>
    <w:basedOn w:val="a0"/>
    <w:rsid w:val="0046416B"/>
  </w:style>
  <w:style w:type="paragraph" w:customStyle="1" w:styleId="Char2CharChar2">
    <w:name w:val="Char2 Char Char2"/>
    <w:basedOn w:val="a0"/>
    <w:rsid w:val="0046416B"/>
  </w:style>
  <w:style w:type="paragraph" w:customStyle="1" w:styleId="Char210">
    <w:name w:val="Char21"/>
    <w:basedOn w:val="a0"/>
    <w:rsid w:val="0046416B"/>
    <w:pPr>
      <w:widowControl/>
      <w:spacing w:after="160" w:line="240" w:lineRule="exact"/>
      <w:jc w:val="left"/>
    </w:pPr>
    <w:rPr>
      <w:rFonts w:ascii="Arial" w:eastAsia="Times New Roman" w:hAnsi="Arial" w:cs="Verdana"/>
      <w:b/>
      <w:kern w:val="0"/>
      <w:lang w:eastAsia="en-US"/>
    </w:rPr>
  </w:style>
  <w:style w:type="paragraph" w:customStyle="1" w:styleId="Char2CharChar1CharCharChar1">
    <w:name w:val="Char2 Char Char1 Char Char Char1"/>
    <w:basedOn w:val="a0"/>
    <w:rsid w:val="0046416B"/>
  </w:style>
  <w:style w:type="paragraph" w:customStyle="1" w:styleId="CharCharChar1Char1">
    <w:name w:val="Char Char Char1 Char1"/>
    <w:basedOn w:val="a0"/>
    <w:rsid w:val="0046416B"/>
  </w:style>
  <w:style w:type="paragraph" w:customStyle="1" w:styleId="CharChar12ZchnZchnCharChar1">
    <w:name w:val="Char Char12 Zchn Zchn Char Char1"/>
    <w:basedOn w:val="a0"/>
    <w:rsid w:val="0046416B"/>
  </w:style>
  <w:style w:type="character" w:customStyle="1" w:styleId="CharChar201">
    <w:name w:val="Char Char201"/>
    <w:rsid w:val="0046416B"/>
    <w:rPr>
      <w:rFonts w:ascii="宋体" w:hAnsi="宋体"/>
      <w:b/>
      <w:kern w:val="2"/>
      <w:sz w:val="32"/>
    </w:rPr>
  </w:style>
  <w:style w:type="paragraph" w:customStyle="1" w:styleId="hhcwt4">
    <w:name w:val="hhcwt标题4"/>
    <w:basedOn w:val="41"/>
    <w:link w:val="hhcwt4CharChar"/>
    <w:rsid w:val="0046416B"/>
    <w:rPr>
      <w:rFonts w:eastAsia="宋体" w:cs="宋体"/>
      <w:b w:val="0"/>
      <w:szCs w:val="20"/>
    </w:rPr>
  </w:style>
  <w:style w:type="character" w:customStyle="1" w:styleId="hhcwt4CharChar">
    <w:name w:val="hhcwt标题4 Char Char"/>
    <w:link w:val="hhcwt4"/>
    <w:rsid w:val="0046416B"/>
    <w:rPr>
      <w:rFonts w:ascii="Times New Roman" w:eastAsia="宋体" w:hAnsi="Times New Roman" w:cs="宋体"/>
      <w:bCs/>
      <w:sz w:val="24"/>
      <w:szCs w:val="20"/>
    </w:rPr>
  </w:style>
  <w:style w:type="character" w:customStyle="1" w:styleId="Footer1CharChar">
    <w:name w:val="Footer1 Char Char"/>
    <w:aliases w:val="123YJ Char"/>
    <w:locked/>
    <w:rsid w:val="0046416B"/>
    <w:rPr>
      <w:rFonts w:eastAsia="宋体"/>
      <w:kern w:val="2"/>
      <w:sz w:val="18"/>
      <w:lang w:val="en-US" w:eastAsia="zh-CN" w:bidi="ar-SA"/>
    </w:rPr>
  </w:style>
  <w:style w:type="character" w:customStyle="1" w:styleId="CharCharCharCharCharCharCharCharCharCharCharCharCharCharCharChar0">
    <w:name w:val="条题 Char Char Char Char Char Char Char Char Char Char Char Char Char Char Char Char"/>
    <w:rsid w:val="0046416B"/>
    <w:rPr>
      <w:rFonts w:eastAsia="宋体"/>
      <w:bCs/>
      <w:kern w:val="2"/>
      <w:sz w:val="24"/>
      <w:lang w:val="en-US" w:eastAsia="zh-CN" w:bidi="ar-SA"/>
    </w:rPr>
  </w:style>
  <w:style w:type="paragraph" w:styleId="afffffffffffff7">
    <w:name w:val="Revision"/>
    <w:hidden/>
    <w:semiHidden/>
    <w:rsid w:val="0046416B"/>
    <w:rPr>
      <w:rFonts w:ascii="Times New Roman" w:eastAsia="宋体" w:hAnsi="Times New Roman" w:cs="Times New Roman"/>
      <w:szCs w:val="24"/>
    </w:rPr>
  </w:style>
  <w:style w:type="table" w:customStyle="1" w:styleId="c1">
    <w:name w:val="网格型c1"/>
    <w:basedOn w:val="a2"/>
    <w:next w:val="afff2"/>
    <w:rsid w:val="0046416B"/>
    <w:pPr>
      <w:widowControl w:val="0"/>
      <w:spacing w:line="500" w:lineRule="exact"/>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4">
    <w:name w:val="环评正文文字缩进（江东模板） Char2"/>
    <w:aliases w:val="正文文字缩进 3 Char Char2"/>
    <w:rsid w:val="0046416B"/>
    <w:rPr>
      <w:rFonts w:eastAsia="宋体"/>
      <w:kern w:val="2"/>
      <w:sz w:val="16"/>
      <w:szCs w:val="16"/>
      <w:lang w:val="en-US" w:eastAsia="zh-CN" w:bidi="ar-SA"/>
    </w:rPr>
  </w:style>
  <w:style w:type="paragraph" w:customStyle="1" w:styleId="CharCharChar1CharCharChar1CharCharChar1Char">
    <w:name w:val="Char Char Char1 Char Char Char1 Char Char Char1 Char"/>
    <w:basedOn w:val="a0"/>
    <w:autoRedefine/>
    <w:rsid w:val="0046416B"/>
    <w:pPr>
      <w:spacing w:line="400" w:lineRule="exact"/>
    </w:pPr>
    <w:rPr>
      <w:sz w:val="28"/>
      <w:szCs w:val="28"/>
    </w:rPr>
  </w:style>
  <w:style w:type="paragraph" w:customStyle="1" w:styleId="font13">
    <w:name w:val="font13"/>
    <w:basedOn w:val="a0"/>
    <w:rsid w:val="0046416B"/>
    <w:pPr>
      <w:widowControl/>
      <w:spacing w:before="100" w:beforeAutospacing="1" w:after="100" w:afterAutospacing="1"/>
      <w:jc w:val="left"/>
    </w:pPr>
    <w:rPr>
      <w:rFonts w:ascii="宋体" w:hAnsi="宋体" w:cs="宋体"/>
      <w:kern w:val="0"/>
      <w:sz w:val="18"/>
      <w:szCs w:val="18"/>
    </w:rPr>
  </w:style>
  <w:style w:type="paragraph" w:customStyle="1" w:styleId="xl87">
    <w:name w:val="xl87"/>
    <w:basedOn w:val="a0"/>
    <w:rsid w:val="0046416B"/>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88">
    <w:name w:val="xl88"/>
    <w:basedOn w:val="a0"/>
    <w:rsid w:val="0046416B"/>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FF0000"/>
      <w:kern w:val="0"/>
      <w:sz w:val="20"/>
      <w:szCs w:val="20"/>
    </w:rPr>
  </w:style>
  <w:style w:type="paragraph" w:customStyle="1" w:styleId="xl89">
    <w:name w:val="xl89"/>
    <w:basedOn w:val="a0"/>
    <w:rsid w:val="0046416B"/>
    <w:pPr>
      <w:widowControl/>
      <w:pBdr>
        <w:top w:val="single" w:sz="4" w:space="0" w:color="auto"/>
        <w:left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0">
    <w:name w:val="xl90"/>
    <w:basedOn w:val="a0"/>
    <w:rsid w:val="0046416B"/>
    <w:pPr>
      <w:widowControl/>
      <w:pBdr>
        <w:top w:val="single" w:sz="4" w:space="0" w:color="auto"/>
        <w:left w:val="single" w:sz="8"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0"/>
    <w:rsid w:val="0046416B"/>
    <w:pPr>
      <w:widowControl/>
      <w:pBdr>
        <w:top w:val="single" w:sz="4" w:space="0" w:color="auto"/>
        <w:left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2">
    <w:name w:val="xl92"/>
    <w:basedOn w:val="a0"/>
    <w:rsid w:val="0046416B"/>
    <w:pPr>
      <w:widowControl/>
      <w:pBdr>
        <w:top w:val="single" w:sz="4" w:space="0" w:color="auto"/>
        <w:left w:val="single" w:sz="4" w:space="0" w:color="auto"/>
        <w:right w:val="single" w:sz="4" w:space="0" w:color="auto"/>
      </w:pBdr>
      <w:shd w:val="clear" w:color="000000" w:fill="C7EDCC"/>
      <w:spacing w:before="100" w:beforeAutospacing="1" w:after="100" w:afterAutospacing="1"/>
      <w:jc w:val="center"/>
    </w:pPr>
    <w:rPr>
      <w:rFonts w:ascii="宋体" w:hAnsi="宋体" w:cs="宋体"/>
      <w:color w:val="000000"/>
      <w:kern w:val="0"/>
      <w:sz w:val="20"/>
      <w:szCs w:val="20"/>
    </w:rPr>
  </w:style>
  <w:style w:type="paragraph" w:customStyle="1" w:styleId="xl93">
    <w:name w:val="xl93"/>
    <w:basedOn w:val="a0"/>
    <w:rsid w:val="0046416B"/>
    <w:pPr>
      <w:widowControl/>
      <w:pBdr>
        <w:top w:val="single" w:sz="4" w:space="0" w:color="auto"/>
        <w:left w:val="single" w:sz="4" w:space="0" w:color="auto"/>
        <w:bottom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4">
    <w:name w:val="xl94"/>
    <w:basedOn w:val="a0"/>
    <w:rsid w:val="0046416B"/>
    <w:pPr>
      <w:widowControl/>
      <w:pBdr>
        <w:top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5">
    <w:name w:val="xl95"/>
    <w:basedOn w:val="a0"/>
    <w:rsid w:val="0046416B"/>
    <w:pPr>
      <w:widowControl/>
      <w:pBdr>
        <w:left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6">
    <w:name w:val="xl96"/>
    <w:basedOn w:val="a0"/>
    <w:rsid w:val="0046416B"/>
    <w:pPr>
      <w:widowControl/>
      <w:pBdr>
        <w:left w:val="single" w:sz="8"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7">
    <w:name w:val="xl97"/>
    <w:basedOn w:val="a0"/>
    <w:rsid w:val="0046416B"/>
    <w:pPr>
      <w:widowControl/>
      <w:pBdr>
        <w:top w:val="single" w:sz="4" w:space="0" w:color="auto"/>
        <w:left w:val="single" w:sz="8" w:space="0" w:color="auto"/>
        <w:bottom w:val="single" w:sz="4" w:space="0" w:color="auto"/>
      </w:pBdr>
      <w:shd w:val="clear" w:color="000000" w:fill="C7EDCC"/>
      <w:spacing w:before="100" w:beforeAutospacing="1" w:after="100" w:afterAutospacing="1"/>
      <w:jc w:val="left"/>
      <w:textAlignment w:val="center"/>
    </w:pPr>
    <w:rPr>
      <w:rFonts w:ascii="宋体" w:hAnsi="宋体" w:cs="宋体"/>
      <w:color w:val="000000"/>
      <w:kern w:val="0"/>
      <w:sz w:val="20"/>
      <w:szCs w:val="20"/>
    </w:rPr>
  </w:style>
  <w:style w:type="paragraph" w:customStyle="1" w:styleId="xl98">
    <w:name w:val="xl98"/>
    <w:basedOn w:val="a0"/>
    <w:rsid w:val="0046416B"/>
    <w:pPr>
      <w:widowControl/>
      <w:pBdr>
        <w:top w:val="single" w:sz="4" w:space="0" w:color="auto"/>
        <w:bottom w:val="single" w:sz="4" w:space="0" w:color="auto"/>
      </w:pBdr>
      <w:shd w:val="clear" w:color="000000" w:fill="C7EDCC"/>
      <w:spacing w:before="100" w:beforeAutospacing="1" w:after="100" w:afterAutospacing="1"/>
      <w:jc w:val="left"/>
      <w:textAlignment w:val="center"/>
    </w:pPr>
    <w:rPr>
      <w:rFonts w:ascii="宋体" w:hAnsi="宋体" w:cs="宋体"/>
      <w:color w:val="000000"/>
      <w:kern w:val="0"/>
      <w:sz w:val="20"/>
      <w:szCs w:val="20"/>
    </w:rPr>
  </w:style>
  <w:style w:type="paragraph" w:customStyle="1" w:styleId="Char50">
    <w:name w:val="Char5"/>
    <w:basedOn w:val="a0"/>
    <w:rsid w:val="0046416B"/>
    <w:pPr>
      <w:widowControl/>
      <w:spacing w:after="160" w:line="240" w:lineRule="exact"/>
      <w:jc w:val="left"/>
    </w:pPr>
  </w:style>
  <w:style w:type="character" w:customStyle="1" w:styleId="Charf2">
    <w:name w:val="普通(网站) Char"/>
    <w:aliases w:val="普通 (Web) Char,普通(Web) Char"/>
    <w:link w:val="aff7"/>
    <w:rsid w:val="0046416B"/>
    <w:rPr>
      <w:rFonts w:ascii="Times New Roman" w:eastAsia="宋体" w:hAnsi="Times New Roman" w:cs="Times New Roman"/>
      <w:sz w:val="24"/>
      <w:szCs w:val="24"/>
      <w:lang w:val="x-none" w:eastAsia="x-none"/>
    </w:rPr>
  </w:style>
  <w:style w:type="paragraph" w:customStyle="1" w:styleId="4Ch">
    <w:name w:val="标题4Ch"/>
    <w:basedOn w:val="41"/>
    <w:link w:val="4Ch0"/>
    <w:qFormat/>
    <w:rsid w:val="00EC7C9C"/>
    <w:pPr>
      <w:adjustRightInd w:val="0"/>
      <w:snapToGrid w:val="0"/>
    </w:pPr>
    <w:rPr>
      <w:rFonts w:eastAsia="宋体" w:cs="Times New Roman"/>
      <w:bCs w:val="0"/>
      <w:kern w:val="0"/>
      <w:lang w:val="x-none"/>
    </w:rPr>
  </w:style>
  <w:style w:type="character" w:customStyle="1" w:styleId="4Ch0">
    <w:name w:val="标题4Ch 字符"/>
    <w:link w:val="4Ch"/>
    <w:rsid w:val="00EC7C9C"/>
    <w:rPr>
      <w:rFonts w:ascii="Times New Roman" w:eastAsia="宋体" w:hAnsi="Times New Roman" w:cs="Times New Roman"/>
      <w:b/>
      <w:kern w:val="0"/>
      <w:sz w:val="24"/>
      <w:szCs w:val="28"/>
      <w:lang w:val="x-none"/>
    </w:rPr>
  </w:style>
  <w:style w:type="paragraph" w:customStyle="1" w:styleId="afffffffffffff8">
    <w:name w:val="正文 文本"/>
    <w:basedOn w:val="a0"/>
    <w:link w:val="Charfff8"/>
    <w:qFormat/>
    <w:rsid w:val="0046416B"/>
    <w:pPr>
      <w:adjustRightInd w:val="0"/>
      <w:snapToGrid w:val="0"/>
      <w:ind w:firstLine="480"/>
    </w:pPr>
    <w:rPr>
      <w:bCs/>
      <w:snapToGrid w:val="0"/>
      <w:kern w:val="0"/>
      <w:szCs w:val="44"/>
      <w:lang w:val="x-none" w:eastAsia="x-none"/>
    </w:rPr>
  </w:style>
  <w:style w:type="character" w:customStyle="1" w:styleId="Charfff8">
    <w:name w:val="正文 文本 Char"/>
    <w:link w:val="afffffffffffff8"/>
    <w:rsid w:val="0046416B"/>
    <w:rPr>
      <w:rFonts w:ascii="Times New Roman" w:eastAsia="宋体" w:hAnsi="Times New Roman" w:cs="Times New Roman"/>
      <w:bCs/>
      <w:snapToGrid w:val="0"/>
      <w:kern w:val="0"/>
      <w:sz w:val="24"/>
      <w:szCs w:val="44"/>
      <w:lang w:val="x-none" w:eastAsia="x-none"/>
    </w:rPr>
  </w:style>
  <w:style w:type="paragraph" w:customStyle="1" w:styleId="TableParagraph">
    <w:name w:val="Table Paragraph"/>
    <w:basedOn w:val="a0"/>
    <w:uiPriority w:val="1"/>
    <w:qFormat/>
    <w:rsid w:val="0046416B"/>
    <w:pPr>
      <w:spacing w:line="240" w:lineRule="auto"/>
      <w:ind w:firstLineChars="0" w:firstLine="0"/>
      <w:jc w:val="left"/>
    </w:pPr>
    <w:rPr>
      <w:rFonts w:ascii="楷体" w:hAnsi="楷体"/>
      <w:kern w:val="0"/>
      <w:sz w:val="22"/>
      <w:szCs w:val="22"/>
      <w:lang w:eastAsia="en-US"/>
    </w:rPr>
  </w:style>
  <w:style w:type="character" w:customStyle="1" w:styleId="dashChar1">
    <w:name w:val="dash Char1"/>
    <w:aliases w:val="ds Char1,dd Char1,H5 Char1,h5 Char1,第四层条 Char1,标题1.1.1.1.1 Char1,1) Char1,项 Char1,标5 Char,1) Char Char,项 Char Char,一级项 Char,无序号，小四黑常规，空两字 Char1,无序号，小四黑常规，空两字 Char Char,标题 52 Char,1)2 Char,项2 Char,标题 5 Char4 Char"/>
    <w:uiPriority w:val="9"/>
    <w:rsid w:val="0046416B"/>
    <w:rPr>
      <w:rFonts w:ascii="Times New Roman" w:hAnsi="Times New Roman"/>
      <w:b/>
      <w:bCs/>
      <w:sz w:val="24"/>
      <w:szCs w:val="28"/>
      <w:lang w:val="x-none" w:eastAsia="x-none"/>
    </w:rPr>
  </w:style>
  <w:style w:type="character" w:styleId="afffffffffffff9">
    <w:name w:val="FollowedHyperlink"/>
    <w:basedOn w:val="a1"/>
    <w:uiPriority w:val="99"/>
    <w:semiHidden/>
    <w:unhideWhenUsed/>
    <w:rsid w:val="0046416B"/>
    <w:rPr>
      <w:color w:val="800080" w:themeColor="followedHyperlink"/>
      <w:u w:val="single"/>
    </w:rPr>
  </w:style>
  <w:style w:type="paragraph" w:customStyle="1" w:styleId="zhenwen1">
    <w:name w:val="zhenwen1"/>
    <w:basedOn w:val="a0"/>
    <w:link w:val="zhenwen1Char"/>
    <w:rsid w:val="0079318B"/>
    <w:pPr>
      <w:ind w:firstLine="480"/>
    </w:pPr>
  </w:style>
  <w:style w:type="character" w:customStyle="1" w:styleId="zhenwen1Char">
    <w:name w:val="zhenwen1 Char"/>
    <w:link w:val="zhenwen1"/>
    <w:rsid w:val="0079318B"/>
    <w:rPr>
      <w:rFonts w:ascii="Times New Roman" w:eastAsia="宋体" w:hAnsi="Times New Roman" w:cs="Times New Roman"/>
      <w:sz w:val="24"/>
      <w:szCs w:val="24"/>
    </w:rPr>
  </w:style>
  <w:style w:type="character" w:customStyle="1" w:styleId="3f2">
    <w:name w:val="批注文字 字符3"/>
    <w:rsid w:val="007966FD"/>
    <w:rPr>
      <w:rFonts w:ascii="楷体_GB2312" w:hAnsi="楷体_GB2312"/>
      <w:kern w:val="2"/>
      <w:sz w:val="24"/>
      <w:szCs w:val="22"/>
    </w:rPr>
  </w:style>
  <w:style w:type="character" w:customStyle="1" w:styleId="ask-title">
    <w:name w:val="ask-title"/>
    <w:basedOn w:val="a1"/>
    <w:rsid w:val="00FA09B8"/>
  </w:style>
  <w:style w:type="character" w:customStyle="1" w:styleId="Charfff9">
    <w:name w:val="表注 Char"/>
    <w:link w:val="afffffffffffffa"/>
    <w:rsid w:val="0051419E"/>
    <w:rPr>
      <w:rFonts w:ascii="Times New Roman" w:hAnsi="Times New Roman"/>
      <w:sz w:val="18"/>
      <w:szCs w:val="21"/>
    </w:rPr>
  </w:style>
  <w:style w:type="paragraph" w:customStyle="1" w:styleId="afffffffffffffa">
    <w:name w:val="表注"/>
    <w:basedOn w:val="a0"/>
    <w:link w:val="Charfff9"/>
    <w:qFormat/>
    <w:rsid w:val="0051419E"/>
    <w:pPr>
      <w:adjustRightInd w:val="0"/>
      <w:snapToGrid w:val="0"/>
      <w:spacing w:afterLines="50" w:after="50" w:line="240" w:lineRule="auto"/>
      <w:ind w:firstLineChars="0" w:firstLine="0"/>
    </w:pPr>
    <w:rPr>
      <w:rFonts w:eastAsiaTheme="minorEastAsia" w:cstheme="minorBidi"/>
      <w:sz w:val="18"/>
      <w:szCs w:val="21"/>
    </w:rPr>
  </w:style>
  <w:style w:type="paragraph" w:customStyle="1" w:styleId="afffffffffffffb">
    <w:name w:val="图片格式"/>
    <w:basedOn w:val="a0"/>
    <w:next w:val="a0"/>
    <w:qFormat/>
    <w:rsid w:val="000A6D36"/>
    <w:pPr>
      <w:spacing w:line="240" w:lineRule="auto"/>
      <w:ind w:firstLineChars="0" w:firstLine="0"/>
      <w:jc w:val="center"/>
    </w:pPr>
  </w:style>
  <w:style w:type="table" w:customStyle="1" w:styleId="-10">
    <w:name w:val="网格型-中对齐1"/>
    <w:basedOn w:val="a2"/>
    <w:next w:val="afff2"/>
    <w:uiPriority w:val="59"/>
    <w:rsid w:val="00283B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HTML Acronym" w:uiPriority="99"/>
    <w:lsdException w:name="HTML Cite" w:uiPriority="99"/>
    <w:lsdException w:name="HTML Definition" w:uiPriority="99"/>
    <w:lsdException w:name="HTML Keyboard" w:uiPriority="99"/>
    <w:lsdException w:name="HTML Sample"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EE7C0E"/>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aliases w:val="H1,Section Head,Header1,h1,1st level,l1,Heading 0,Fab-1,PIM 1,-*+,1.标题 1,章标题 1,b1,标书1,章节,一、,章标题 1 Char Char,标题 11,-*+1,章标题 1 Char,章节标题,Fab-1...,章标题,标题1,NMP Heading 1,章 Char Char Char Char,§1.,?.,文章标题,Ch,标1,章 Char Char Char,副标题 1,章,H12,第A章"/>
    <w:basedOn w:val="a0"/>
    <w:next w:val="a0"/>
    <w:link w:val="1Char1"/>
    <w:rsid w:val="0046416B"/>
    <w:pPr>
      <w:keepNext/>
      <w:keepLines/>
      <w:outlineLvl w:val="0"/>
    </w:pPr>
    <w:rPr>
      <w:b/>
      <w:bCs/>
      <w:kern w:val="44"/>
      <w:sz w:val="44"/>
      <w:szCs w:val="44"/>
    </w:rPr>
  </w:style>
  <w:style w:type="paragraph" w:styleId="20">
    <w:name w:val="heading 2"/>
    <w:aliases w:val="标题2级,h2,level1,节,单位名,二级标题1,单位名1,二级标题2,单位名2,二级标题3,单位名3,二级标题4,单位名4,二级标题5,单位名5,标题25,二级标题6,单位名6,标题26,二级标题7,单位名7,标题27,二级标题8,单位名8,标题28,二级标题9,单位名9,标题29,二级标题10,单位名10,标题210,二级标题11,刘,H2,一级条,Major,标题22,标题23"/>
    <w:basedOn w:val="a0"/>
    <w:next w:val="a0"/>
    <w:link w:val="2Char"/>
    <w:qFormat/>
    <w:rsid w:val="000F6883"/>
    <w:pPr>
      <w:keepNext/>
      <w:keepLines/>
      <w:ind w:firstLineChars="0" w:firstLine="0"/>
      <w:outlineLvl w:val="1"/>
    </w:pPr>
    <w:rPr>
      <w:b/>
      <w:bCs/>
      <w:sz w:val="32"/>
      <w:szCs w:val="32"/>
    </w:rPr>
  </w:style>
  <w:style w:type="paragraph" w:styleId="30">
    <w:name w:val="heading 3"/>
    <w:aliases w:val="标题 3 Char Char,头,h3,H3,level_3,PIM 3,Level 3 Head,Heading 3 - old,sect1.2.3,sect1.2.31,sect1.2.32,sect1.2.311,sect1.2.33,sect1.2.312,Bold Head,bh,3rd level,3,(A-3),BOD 0,第二层条,标题3,条标题1.1.1,l3,CT,Fab-3,Section,H32,H33,u3,Heading3,小标题,标题 3 Char1,标题 31"/>
    <w:basedOn w:val="a0"/>
    <w:next w:val="a0"/>
    <w:link w:val="3Char"/>
    <w:uiPriority w:val="9"/>
    <w:qFormat/>
    <w:rsid w:val="00EE7C0E"/>
    <w:pPr>
      <w:keepNext/>
      <w:keepLines/>
      <w:ind w:firstLineChars="0" w:firstLine="0"/>
      <w:jc w:val="left"/>
      <w:outlineLvl w:val="2"/>
    </w:pPr>
    <w:rPr>
      <w:b/>
      <w:bCs/>
      <w:sz w:val="30"/>
      <w:szCs w:val="32"/>
    </w:rPr>
  </w:style>
  <w:style w:type="paragraph" w:styleId="41">
    <w:name w:val="heading 4"/>
    <w:aliases w:val="款标题1.1.1.1,H4,h4,Fab-4,T5,PIM 4,Ref Heading 1,rh1,Heading sql,sect 1.2.3.4,第三层条,四,bullet,bl,bb,Heading Four,sect 1.2.3.41,Ref Heading 11,rh11,sect 1.2.3.42,Ref Heading 12,rh12,sect 1.2.3.411,Ref Heading 111,rh111,sect 1.2.3.43,rh13,rh"/>
    <w:basedOn w:val="a0"/>
    <w:next w:val="a0"/>
    <w:link w:val="4Char"/>
    <w:unhideWhenUsed/>
    <w:qFormat/>
    <w:rsid w:val="003E06B0"/>
    <w:pPr>
      <w:keepNext/>
      <w:keepLines/>
      <w:ind w:firstLineChars="0" w:firstLine="0"/>
      <w:outlineLvl w:val="3"/>
    </w:pPr>
    <w:rPr>
      <w:rFonts w:eastAsiaTheme="majorEastAsia" w:cstheme="majorBidi"/>
      <w:b/>
      <w:bCs/>
      <w:szCs w:val="28"/>
    </w:rPr>
  </w:style>
  <w:style w:type="paragraph" w:styleId="50">
    <w:name w:val="heading 5"/>
    <w:aliases w:val="第四层条,标题 5 Char Char,H5,标题1.1.1.1.1,Block Label,1),项,dash,ds,dd,h5,标题 5 Char Char Char,标题 5 Char Char Char Char Char,标题 5 Char Char Char Char Char Char Char,标题 5 Char Char Char Char Char Char,标题 5 Char Char Char Char Char Char Char Ch,标5,一"/>
    <w:basedOn w:val="a0"/>
    <w:next w:val="a0"/>
    <w:link w:val="5Char1"/>
    <w:rsid w:val="0046416B"/>
    <w:pPr>
      <w:spacing w:line="480" w:lineRule="atLeast"/>
      <w:ind w:firstLine="595"/>
      <w:outlineLvl w:val="4"/>
    </w:pPr>
    <w:rPr>
      <w:spacing w:val="5"/>
      <w:sz w:val="28"/>
      <w:szCs w:val="20"/>
    </w:rPr>
  </w:style>
  <w:style w:type="paragraph" w:styleId="6">
    <w:name w:val="heading 6"/>
    <w:aliases w:val="第五层条,标题1.1.1.1.1.1,H6,标6,标题 6表内文字(小四),标题1.1.1.1.1.1 Char,标题 6，图标题,图标题,标题5,无节,标题8,二级项,标题6，6级标题，小四中宋粗，无序号,标题6，6级标题，小四中宋粗，无序号 Char,H61,编号正文"/>
    <w:basedOn w:val="a0"/>
    <w:next w:val="a0"/>
    <w:link w:val="6Char1"/>
    <w:rsid w:val="0046416B"/>
    <w:pPr>
      <w:spacing w:line="480" w:lineRule="atLeast"/>
      <w:ind w:firstLine="680"/>
      <w:outlineLvl w:val="5"/>
    </w:pPr>
    <w:rPr>
      <w:spacing w:val="5"/>
      <w:sz w:val="28"/>
      <w:szCs w:val="20"/>
    </w:rPr>
  </w:style>
  <w:style w:type="paragraph" w:styleId="7">
    <w:name w:val="heading 7"/>
    <w:aliases w:val="项标题(1),H7,标题 7 表,无节条,无级项,标7,标题 7表内5号,表格标题1 Char,无节条 Char Char,标题 7 表1,H71"/>
    <w:basedOn w:val="a0"/>
    <w:next w:val="a0"/>
    <w:link w:val="7Char"/>
    <w:rsid w:val="0046416B"/>
    <w:pPr>
      <w:spacing w:line="480" w:lineRule="atLeast"/>
      <w:ind w:firstLine="680"/>
      <w:outlineLvl w:val="6"/>
    </w:pPr>
    <w:rPr>
      <w:spacing w:val="5"/>
      <w:sz w:val="28"/>
      <w:szCs w:val="20"/>
    </w:rPr>
  </w:style>
  <w:style w:type="paragraph" w:styleId="8">
    <w:name w:val="heading 8"/>
    <w:aliases w:val="目标题 1),H8,无节款,注,图,h8,标题8--表题"/>
    <w:basedOn w:val="a0"/>
    <w:next w:val="a0"/>
    <w:link w:val="8Char1"/>
    <w:qFormat/>
    <w:rsid w:val="0046416B"/>
    <w:pPr>
      <w:spacing w:line="480" w:lineRule="atLeast"/>
      <w:ind w:firstLine="595"/>
      <w:outlineLvl w:val="7"/>
    </w:pPr>
    <w:rPr>
      <w:rFonts w:ascii="Arial" w:hAnsi="Arial"/>
      <w:spacing w:val="5"/>
      <w:sz w:val="28"/>
      <w:szCs w:val="20"/>
    </w:rPr>
  </w:style>
  <w:style w:type="paragraph" w:styleId="9">
    <w:name w:val="heading 9"/>
    <w:aliases w:val="干标题(a),H9,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无节项9,无节项16,无节项26"/>
    <w:basedOn w:val="a0"/>
    <w:next w:val="a0"/>
    <w:link w:val="9Char"/>
    <w:rsid w:val="0046416B"/>
    <w:pPr>
      <w:spacing w:line="480" w:lineRule="atLeast"/>
      <w:ind w:firstLine="595"/>
      <w:outlineLvl w:val="8"/>
    </w:pPr>
    <w:rPr>
      <w:rFonts w:ascii="Arial" w:hAnsi="Arial"/>
      <w:spacing w:val="5"/>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aliases w:val="标题2级 Char,h2 Char2,level1 Char,节 Char1,单位名 Char,二级标题1 Char,单位名1 Char,二级标题2 Char,单位名2 Char,二级标题3 Char,单位名3 Char,二级标题4 Char,单位名4 Char,二级标题5 Char,单位名5 Char,标题25 Char,二级标题6 Char,单位名6 Char,标题26 Char,二级标题7 Char,单位名7 Char,标题27 Char,二级标题8 Char,刘 Char"/>
    <w:basedOn w:val="a1"/>
    <w:link w:val="20"/>
    <w:rsid w:val="000F6883"/>
    <w:rPr>
      <w:rFonts w:ascii="Times New Roman" w:eastAsia="宋体" w:hAnsi="Times New Roman" w:cs="Times New Roman"/>
      <w:b/>
      <w:bCs/>
      <w:sz w:val="32"/>
      <w:szCs w:val="32"/>
    </w:rPr>
  </w:style>
  <w:style w:type="character" w:customStyle="1" w:styleId="3Char">
    <w:name w:val="标题 3 Char"/>
    <w:aliases w:val="标题 3 Char Char Char,头 Char,h3 Char,H3 Char,level_3 Char,PIM 3 Char,Level 3 Head Char,Heading 3 - old Char,sect1.2.3 Char,sect1.2.31 Char,sect1.2.32 Char,sect1.2.311 Char,sect1.2.33 Char,sect1.2.312 Char,Bold Head Char,bh Char,3rd level Char"/>
    <w:basedOn w:val="a1"/>
    <w:link w:val="30"/>
    <w:uiPriority w:val="9"/>
    <w:rsid w:val="00EE7C0E"/>
    <w:rPr>
      <w:rFonts w:ascii="Times New Roman" w:eastAsia="宋体" w:hAnsi="Times New Roman" w:cs="Times New Roman"/>
      <w:b/>
      <w:bCs/>
      <w:sz w:val="30"/>
      <w:szCs w:val="32"/>
    </w:rPr>
  </w:style>
  <w:style w:type="paragraph" w:customStyle="1" w:styleId="10">
    <w:name w:val="标题1级"/>
    <w:basedOn w:val="a0"/>
    <w:qFormat/>
    <w:rsid w:val="000F6883"/>
    <w:pPr>
      <w:ind w:firstLineChars="0" w:firstLine="0"/>
      <w:jc w:val="left"/>
      <w:outlineLvl w:val="0"/>
    </w:pPr>
    <w:rPr>
      <w:b/>
      <w:sz w:val="36"/>
      <w:szCs w:val="20"/>
    </w:rPr>
  </w:style>
  <w:style w:type="paragraph" w:styleId="a4">
    <w:name w:val="caption"/>
    <w:aliases w:val="题注 Char Char Char,题注 Char Char Char Char Char Char,题注 Char Char Char Char Char Char Char,题注 Char Char Char Char Char Char1 Char Char,题注 Char Char Char Char Char Char Char Char,题注1 Char Char,题注 Char Char Char Char Char Char1 Char,实德题注,题注 Char2,表题注,表题3"/>
    <w:basedOn w:val="a0"/>
    <w:next w:val="a0"/>
    <w:link w:val="Char"/>
    <w:rsid w:val="00EE7C0E"/>
    <w:pPr>
      <w:jc w:val="center"/>
    </w:pPr>
    <w:rPr>
      <w:rFonts w:cs="Arial"/>
      <w:b/>
      <w:szCs w:val="20"/>
    </w:rPr>
  </w:style>
  <w:style w:type="character" w:customStyle="1" w:styleId="Char">
    <w:name w:val="题注 Char"/>
    <w:aliases w:val="题注 Char Char Char Char,题注 Char Char Char Char Char Char Char1,题注 Char Char Char Char Char Char Char Char1,题注 Char Char Char Char Char Char1 Char Char Char,题注 Char Char Char Char Char Char Char Char Char,题注1 Char Char Char,实德题注 Char,题注 Char2 Char"/>
    <w:link w:val="a4"/>
    <w:rsid w:val="00EE7C0E"/>
    <w:rPr>
      <w:rFonts w:ascii="Times New Roman" w:eastAsia="宋体" w:hAnsi="Times New Roman" w:cs="Arial"/>
      <w:b/>
      <w:sz w:val="24"/>
      <w:szCs w:val="20"/>
    </w:rPr>
  </w:style>
  <w:style w:type="paragraph" w:styleId="a5">
    <w:name w:val="List Paragraph"/>
    <w:basedOn w:val="a0"/>
    <w:uiPriority w:val="34"/>
    <w:rsid w:val="00EE7C0E"/>
    <w:pPr>
      <w:widowControl/>
      <w:ind w:left="720"/>
      <w:jc w:val="left"/>
    </w:pPr>
    <w:rPr>
      <w:rFonts w:ascii="Calibri" w:hAnsi="Calibri" w:cs="Calibri"/>
      <w:kern w:val="0"/>
      <w:sz w:val="22"/>
      <w:szCs w:val="22"/>
      <w:lang w:val="de-CH" w:eastAsia="en-US"/>
    </w:rPr>
  </w:style>
  <w:style w:type="paragraph" w:customStyle="1" w:styleId="31">
    <w:name w:val="标题3级"/>
    <w:basedOn w:val="a0"/>
    <w:qFormat/>
    <w:rsid w:val="000F6883"/>
    <w:pPr>
      <w:keepNext/>
      <w:ind w:firstLineChars="0" w:firstLine="0"/>
      <w:textAlignment w:val="baseline"/>
    </w:pPr>
    <w:rPr>
      <w:rFonts w:hint="eastAsia"/>
      <w:b/>
      <w:sz w:val="28"/>
      <w:szCs w:val="20"/>
    </w:rPr>
  </w:style>
  <w:style w:type="character" w:customStyle="1" w:styleId="41111Char">
    <w:name w:val="表4 1.1.1.1 Char"/>
    <w:link w:val="41111"/>
    <w:rsid w:val="00EE7C0E"/>
    <w:rPr>
      <w:b/>
      <w:sz w:val="24"/>
    </w:rPr>
  </w:style>
  <w:style w:type="paragraph" w:customStyle="1" w:styleId="41111">
    <w:name w:val="表4 1.1.1.1"/>
    <w:basedOn w:val="a0"/>
    <w:link w:val="41111Char"/>
    <w:rsid w:val="00EE7C0E"/>
    <w:pPr>
      <w:ind w:firstLineChars="0" w:firstLine="0"/>
      <w:jc w:val="left"/>
    </w:pPr>
    <w:rPr>
      <w:rFonts w:asciiTheme="minorHAnsi" w:eastAsiaTheme="minorEastAsia" w:hAnsiTheme="minorHAnsi" w:cstheme="minorBidi"/>
      <w:b/>
      <w:szCs w:val="22"/>
    </w:rPr>
  </w:style>
  <w:style w:type="paragraph" w:customStyle="1" w:styleId="GH">
    <w:name w:val="表格内容 GH"/>
    <w:basedOn w:val="a0"/>
    <w:qFormat/>
    <w:rsid w:val="00EE7C0E"/>
    <w:pPr>
      <w:adjustRightInd w:val="0"/>
      <w:snapToGrid w:val="0"/>
      <w:spacing w:line="240" w:lineRule="auto"/>
      <w:ind w:firstLineChars="0" w:firstLine="0"/>
      <w:jc w:val="center"/>
    </w:pPr>
    <w:rPr>
      <w:rFonts w:ascii="Times" w:hAnsi="Times"/>
      <w:sz w:val="21"/>
      <w:szCs w:val="21"/>
    </w:rPr>
  </w:style>
  <w:style w:type="character" w:customStyle="1" w:styleId="Char0">
    <w:name w:val="表格题目 Char"/>
    <w:link w:val="a6"/>
    <w:qFormat/>
    <w:rsid w:val="00EB618A"/>
    <w:rPr>
      <w:rFonts w:ascii="Times New Roman" w:hAnsi="Times New Roman"/>
      <w:b/>
      <w:sz w:val="24"/>
    </w:rPr>
  </w:style>
  <w:style w:type="paragraph" w:customStyle="1" w:styleId="a6">
    <w:name w:val="表格题目"/>
    <w:basedOn w:val="a0"/>
    <w:link w:val="Char0"/>
    <w:qFormat/>
    <w:rsid w:val="00EB618A"/>
    <w:pPr>
      <w:widowControl/>
      <w:ind w:firstLineChars="0" w:firstLine="0"/>
      <w:jc w:val="center"/>
    </w:pPr>
    <w:rPr>
      <w:rFonts w:eastAsiaTheme="minorEastAsia" w:cstheme="minorBidi"/>
      <w:b/>
      <w:szCs w:val="22"/>
    </w:rPr>
  </w:style>
  <w:style w:type="paragraph" w:styleId="a7">
    <w:name w:val="Balloon Text"/>
    <w:basedOn w:val="a0"/>
    <w:link w:val="Char1"/>
    <w:unhideWhenUsed/>
    <w:rsid w:val="00EE7C0E"/>
    <w:pPr>
      <w:spacing w:line="240" w:lineRule="auto"/>
    </w:pPr>
    <w:rPr>
      <w:sz w:val="18"/>
      <w:szCs w:val="18"/>
    </w:rPr>
  </w:style>
  <w:style w:type="character" w:customStyle="1" w:styleId="Char1">
    <w:name w:val="批注框文本 Char"/>
    <w:basedOn w:val="a1"/>
    <w:link w:val="a7"/>
    <w:rsid w:val="00EE7C0E"/>
    <w:rPr>
      <w:rFonts w:ascii="Times New Roman" w:eastAsia="宋体" w:hAnsi="Times New Roman" w:cs="Times New Roman"/>
      <w:sz w:val="18"/>
      <w:szCs w:val="18"/>
    </w:rPr>
  </w:style>
  <w:style w:type="paragraph" w:customStyle="1" w:styleId="a8">
    <w:name w:val="表格内容"/>
    <w:basedOn w:val="a0"/>
    <w:link w:val="Char2"/>
    <w:qFormat/>
    <w:rsid w:val="003E06B0"/>
    <w:pPr>
      <w:overflowPunct w:val="0"/>
      <w:adjustRightInd w:val="0"/>
      <w:spacing w:line="240" w:lineRule="auto"/>
      <w:ind w:firstLineChars="0" w:firstLine="0"/>
      <w:jc w:val="center"/>
      <w:textAlignment w:val="baseline"/>
    </w:pPr>
    <w:rPr>
      <w:kern w:val="0"/>
      <w:sz w:val="21"/>
      <w:szCs w:val="20"/>
    </w:rPr>
  </w:style>
  <w:style w:type="character" w:customStyle="1" w:styleId="Char2">
    <w:name w:val="表格内容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8"/>
    <w:rsid w:val="003E06B0"/>
    <w:rPr>
      <w:rFonts w:ascii="Times New Roman" w:eastAsia="宋体" w:hAnsi="Times New Roman" w:cs="Times New Roman"/>
      <w:kern w:val="0"/>
      <w:szCs w:val="20"/>
    </w:rPr>
  </w:style>
  <w:style w:type="paragraph" w:styleId="a9">
    <w:name w:val="header"/>
    <w:aliases w:val="页眉1,页眉2"/>
    <w:basedOn w:val="a0"/>
    <w:link w:val="Char3"/>
    <w:unhideWhenUsed/>
    <w:rsid w:val="003E06B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aliases w:val="页眉1 Char1,页眉2 Char"/>
    <w:basedOn w:val="a1"/>
    <w:link w:val="a9"/>
    <w:rsid w:val="003E06B0"/>
    <w:rPr>
      <w:rFonts w:ascii="Times New Roman" w:eastAsia="宋体" w:hAnsi="Times New Roman" w:cs="Times New Roman"/>
      <w:sz w:val="18"/>
      <w:szCs w:val="18"/>
    </w:rPr>
  </w:style>
  <w:style w:type="paragraph" w:styleId="aa">
    <w:name w:val="footer"/>
    <w:aliases w:val="Footer1,页脚1,123YJ"/>
    <w:basedOn w:val="a0"/>
    <w:link w:val="Char4"/>
    <w:uiPriority w:val="99"/>
    <w:unhideWhenUsed/>
    <w:rsid w:val="003E06B0"/>
    <w:pPr>
      <w:tabs>
        <w:tab w:val="center" w:pos="4153"/>
        <w:tab w:val="right" w:pos="8306"/>
      </w:tabs>
      <w:snapToGrid w:val="0"/>
      <w:spacing w:line="240" w:lineRule="auto"/>
      <w:jc w:val="left"/>
    </w:pPr>
    <w:rPr>
      <w:sz w:val="18"/>
      <w:szCs w:val="18"/>
    </w:rPr>
  </w:style>
  <w:style w:type="character" w:customStyle="1" w:styleId="Char4">
    <w:name w:val="页脚 Char"/>
    <w:aliases w:val="Footer1 Char3,页脚1 Char2,123YJ Char3"/>
    <w:basedOn w:val="a1"/>
    <w:link w:val="aa"/>
    <w:uiPriority w:val="99"/>
    <w:rsid w:val="003E06B0"/>
    <w:rPr>
      <w:rFonts w:ascii="Times New Roman" w:eastAsia="宋体" w:hAnsi="Times New Roman" w:cs="Times New Roman"/>
      <w:sz w:val="18"/>
      <w:szCs w:val="18"/>
    </w:rPr>
  </w:style>
  <w:style w:type="character" w:customStyle="1" w:styleId="4Char">
    <w:name w:val="标题 4 Char"/>
    <w:aliases w:val="款标题1.1.1.1 Char2,H4 Char2,h4 Char2,Fab-4 Char2,T5 Char2,PIM 4 Char2,Ref Heading 1 Char2,rh1 Char2,Heading sql Char2,sect 1.2.3.4 Char1,第三层条 Char1,四 Char1,bullet Char1,bl Char1,bb Char1,Heading Four Char1,sect 1.2.3.41 Char1,Ref Heading 11 Char"/>
    <w:basedOn w:val="a1"/>
    <w:link w:val="41"/>
    <w:uiPriority w:val="9"/>
    <w:rsid w:val="003E06B0"/>
    <w:rPr>
      <w:rFonts w:ascii="Times New Roman" w:eastAsiaTheme="majorEastAsia" w:hAnsi="Times New Roman" w:cstheme="majorBidi"/>
      <w:b/>
      <w:bCs/>
      <w:sz w:val="24"/>
      <w:szCs w:val="28"/>
    </w:rPr>
  </w:style>
  <w:style w:type="character" w:styleId="ab">
    <w:name w:val="annotation reference"/>
    <w:rsid w:val="00C6331D"/>
    <w:rPr>
      <w:sz w:val="21"/>
      <w:szCs w:val="21"/>
    </w:rPr>
  </w:style>
  <w:style w:type="paragraph" w:styleId="ac">
    <w:name w:val="annotation text"/>
    <w:basedOn w:val="a0"/>
    <w:link w:val="Char5"/>
    <w:rsid w:val="00C6331D"/>
    <w:pPr>
      <w:jc w:val="left"/>
    </w:pPr>
  </w:style>
  <w:style w:type="character" w:customStyle="1" w:styleId="Char5">
    <w:name w:val="批注文字 Char"/>
    <w:basedOn w:val="a1"/>
    <w:link w:val="ac"/>
    <w:rsid w:val="00C6331D"/>
    <w:rPr>
      <w:rFonts w:ascii="Times New Roman" w:eastAsia="宋体" w:hAnsi="Times New Roman" w:cs="Times New Roman"/>
      <w:sz w:val="24"/>
      <w:szCs w:val="24"/>
    </w:rPr>
  </w:style>
  <w:style w:type="character" w:styleId="ad">
    <w:name w:val="Hyperlink"/>
    <w:aliases w:val="超级链接,目录1"/>
    <w:basedOn w:val="a1"/>
    <w:uiPriority w:val="99"/>
    <w:unhideWhenUsed/>
    <w:rsid w:val="0078568B"/>
    <w:rPr>
      <w:color w:val="0000FF" w:themeColor="hyperlink"/>
      <w:u w:val="single"/>
    </w:rPr>
  </w:style>
  <w:style w:type="character" w:customStyle="1" w:styleId="Char6">
    <w:name w:val="表格内容紧缩 Char"/>
    <w:link w:val="ae"/>
    <w:qFormat/>
    <w:locked/>
    <w:rsid w:val="00703299"/>
  </w:style>
  <w:style w:type="paragraph" w:customStyle="1" w:styleId="ae">
    <w:name w:val="表格内容紧缩"/>
    <w:basedOn w:val="a0"/>
    <w:link w:val="Char6"/>
    <w:qFormat/>
    <w:rsid w:val="00703299"/>
    <w:pPr>
      <w:adjustRightInd w:val="0"/>
      <w:snapToGrid w:val="0"/>
      <w:spacing w:line="240" w:lineRule="auto"/>
      <w:ind w:firstLineChars="0" w:firstLine="0"/>
      <w:jc w:val="center"/>
    </w:pPr>
    <w:rPr>
      <w:rFonts w:asciiTheme="minorHAnsi" w:eastAsiaTheme="minorEastAsia" w:hAnsiTheme="minorHAnsi" w:cstheme="minorBidi"/>
      <w:sz w:val="21"/>
      <w:szCs w:val="22"/>
    </w:rPr>
  </w:style>
  <w:style w:type="character" w:customStyle="1" w:styleId="Char7">
    <w:name w:val="表格格式 Char"/>
    <w:link w:val="af"/>
    <w:rsid w:val="00B40D26"/>
    <w:rPr>
      <w:szCs w:val="21"/>
    </w:rPr>
  </w:style>
  <w:style w:type="paragraph" w:customStyle="1" w:styleId="af">
    <w:name w:val="表格格式"/>
    <w:basedOn w:val="a0"/>
    <w:link w:val="Char7"/>
    <w:qFormat/>
    <w:rsid w:val="00B40D26"/>
    <w:pPr>
      <w:adjustRightInd w:val="0"/>
      <w:snapToGrid w:val="0"/>
      <w:spacing w:line="240" w:lineRule="auto"/>
      <w:ind w:firstLineChars="0" w:firstLine="0"/>
      <w:jc w:val="center"/>
    </w:pPr>
    <w:rPr>
      <w:rFonts w:asciiTheme="minorHAnsi" w:eastAsiaTheme="minorEastAsia" w:hAnsiTheme="minorHAnsi" w:cstheme="minorBidi"/>
      <w:sz w:val="21"/>
      <w:szCs w:val="21"/>
    </w:rPr>
  </w:style>
  <w:style w:type="character" w:customStyle="1" w:styleId="1Char">
    <w:name w:val="标题 1 Char"/>
    <w:basedOn w:val="a1"/>
    <w:uiPriority w:val="9"/>
    <w:rsid w:val="0046416B"/>
    <w:rPr>
      <w:rFonts w:ascii="Times New Roman" w:eastAsia="宋体" w:hAnsi="Times New Roman" w:cs="Times New Roman"/>
      <w:b/>
      <w:bCs/>
      <w:kern w:val="44"/>
      <w:sz w:val="44"/>
      <w:szCs w:val="44"/>
    </w:rPr>
  </w:style>
  <w:style w:type="character" w:customStyle="1" w:styleId="5Char">
    <w:name w:val="标题 5 Char"/>
    <w:basedOn w:val="a1"/>
    <w:uiPriority w:val="9"/>
    <w:semiHidden/>
    <w:rsid w:val="0046416B"/>
    <w:rPr>
      <w:rFonts w:ascii="Times New Roman" w:eastAsia="宋体" w:hAnsi="Times New Roman" w:cs="Times New Roman"/>
      <w:b/>
      <w:bCs/>
      <w:sz w:val="28"/>
      <w:szCs w:val="28"/>
    </w:rPr>
  </w:style>
  <w:style w:type="character" w:customStyle="1" w:styleId="6Char">
    <w:name w:val="标题 6 Char"/>
    <w:basedOn w:val="a1"/>
    <w:uiPriority w:val="9"/>
    <w:semiHidden/>
    <w:rsid w:val="0046416B"/>
    <w:rPr>
      <w:rFonts w:asciiTheme="majorHAnsi" w:eastAsiaTheme="majorEastAsia" w:hAnsiTheme="majorHAnsi" w:cstheme="majorBidi"/>
      <w:b/>
      <w:bCs/>
      <w:sz w:val="24"/>
      <w:szCs w:val="24"/>
    </w:rPr>
  </w:style>
  <w:style w:type="character" w:customStyle="1" w:styleId="7Char">
    <w:name w:val="标题 7 Char"/>
    <w:aliases w:val="项标题(1) Char1,H7 Char1,标题 7 表 Char,无节条 Char,无级项 Char,标7 Char,标题 7表内5号 Char,表格标题1 Char Char,无节条 Char Char Char,标题 7 表1 Char,H71 Char"/>
    <w:basedOn w:val="a1"/>
    <w:link w:val="7"/>
    <w:rsid w:val="0046416B"/>
    <w:rPr>
      <w:rFonts w:ascii="Times New Roman" w:eastAsia="宋体" w:hAnsi="Times New Roman" w:cs="Times New Roman"/>
      <w:spacing w:val="5"/>
      <w:sz w:val="28"/>
      <w:szCs w:val="20"/>
    </w:rPr>
  </w:style>
  <w:style w:type="character" w:customStyle="1" w:styleId="8Char">
    <w:name w:val="标题 8 Char"/>
    <w:basedOn w:val="a1"/>
    <w:uiPriority w:val="9"/>
    <w:semiHidden/>
    <w:rsid w:val="0046416B"/>
    <w:rPr>
      <w:rFonts w:asciiTheme="majorHAnsi" w:eastAsiaTheme="majorEastAsia" w:hAnsiTheme="majorHAnsi" w:cstheme="majorBidi"/>
      <w:sz w:val="24"/>
      <w:szCs w:val="24"/>
    </w:rPr>
  </w:style>
  <w:style w:type="character" w:customStyle="1" w:styleId="9Char">
    <w:name w:val="标题 9 Char"/>
    <w:aliases w:val="干标题(a) Char1,H9 Char,h9 Char,无节项 Char,无节项1 Char,无节项2 Char,无节项3 Char,无节项4 Char,无节项11 Char,无节项21 Char,无节项31 Char,无节项5 Char,无节项12 Char,无节项22 Char,无节项32 Char,无节项41 Char,无节项111 Char,无节项211 Char,无节项311 Char,无节项6 Char,无节项13 Char,无节项23 Char,无节项33 Char"/>
    <w:basedOn w:val="a1"/>
    <w:link w:val="9"/>
    <w:rsid w:val="0046416B"/>
    <w:rPr>
      <w:rFonts w:ascii="Arial" w:eastAsia="宋体" w:hAnsi="Arial" w:cs="Times New Roman"/>
      <w:spacing w:val="5"/>
      <w:sz w:val="28"/>
      <w:szCs w:val="20"/>
    </w:rPr>
  </w:style>
  <w:style w:type="character" w:customStyle="1" w:styleId="1Char1">
    <w:name w:val="标题 1 Char1"/>
    <w:aliases w:val="H1 Char1,Section Head Char1,Header1 Char1,h1 Char,1st level Char1,l1 Char1,Heading 0 Char1,Fab-1 Char1,PIM 1 Char1,-*+ Char2,1.标题 1 Char2,章标题 1 Char3,b1 Char1,标书1 Char1,章节 Char1,一、 Char1,章标题 1 Char Char Char1,标题 11 Char1,-*+1 Char1,章节标题 Char1"/>
    <w:link w:val="1"/>
    <w:rsid w:val="0046416B"/>
    <w:rPr>
      <w:rFonts w:ascii="Times New Roman" w:eastAsia="宋体" w:hAnsi="Times New Roman" w:cs="Times New Roman"/>
      <w:b/>
      <w:bCs/>
      <w:kern w:val="44"/>
      <w:sz w:val="44"/>
      <w:szCs w:val="44"/>
    </w:rPr>
  </w:style>
  <w:style w:type="paragraph" w:customStyle="1" w:styleId="CharCharCharCharCharCharCharCharChar1CharCharCharChar">
    <w:name w:val="Char Char Char Char Char Char Char Char Char1 Char Char Char Char"/>
    <w:basedOn w:val="a0"/>
    <w:rsid w:val="0046416B"/>
    <w:rPr>
      <w:szCs w:val="21"/>
    </w:rPr>
  </w:style>
  <w:style w:type="paragraph" w:styleId="af0">
    <w:name w:val="Normal Indent"/>
    <w:aliases w:val="正文（首行缩进两字） Char Char Char Char Char Char Char,文本条款,正文（首行缩进两字） Char Char Char Char Char Char Char Char Char Char Char Char Char Char Char Char Char Char Char Char Char Char Char Char C,正文缩进1,正文（首行缩进两字） Char Char Char Char Char Char,s4,表正文,特,正文不缩进,特点"/>
    <w:basedOn w:val="a0"/>
    <w:link w:val="Char8"/>
    <w:rsid w:val="0046416B"/>
    <w:pPr>
      <w:ind w:firstLine="420"/>
    </w:pPr>
  </w:style>
  <w:style w:type="character" w:customStyle="1" w:styleId="Char8">
    <w:name w:val="正文缩进 Char"/>
    <w:aliases w:val="正文（首行缩进两字） Char Char Char Char Char Char Char Char,文本条款 Char,正文（首行缩进两字） Char Char Char Char Char Char Char Char Char Char Char Char Char Char Char Char Char Char Char Char Char Char Char Char C Char,正文缩进1 Char1,s4 Char1,表正文 Char,特 Char,特点 Char"/>
    <w:link w:val="af0"/>
    <w:rsid w:val="0046416B"/>
    <w:rPr>
      <w:rFonts w:ascii="Times New Roman" w:eastAsia="宋体" w:hAnsi="Times New Roman" w:cs="Times New Roman"/>
      <w:sz w:val="24"/>
      <w:szCs w:val="24"/>
    </w:rPr>
  </w:style>
  <w:style w:type="paragraph" w:styleId="af1">
    <w:name w:val="List"/>
    <w:aliases w:val="列表1"/>
    <w:basedOn w:val="a0"/>
    <w:rsid w:val="0046416B"/>
    <w:pPr>
      <w:tabs>
        <w:tab w:val="num" w:pos="960"/>
      </w:tabs>
      <w:spacing w:line="320" w:lineRule="exact"/>
      <w:jc w:val="center"/>
    </w:pPr>
    <w:rPr>
      <w:rFonts w:ascii="仿宋_GB2312" w:eastAsia="仿宋_GB2312"/>
      <w:szCs w:val="20"/>
    </w:rPr>
  </w:style>
  <w:style w:type="paragraph" w:styleId="af2">
    <w:name w:val="Plain Text"/>
    <w:aliases w:val="文字缩进,普通文字,普通文字 Char Char Char,普通文字 Char Char Char Char,普通文字 Char Char Char Char Char Char Char Char Char,普通文字 Char Char Char Char Char Char Char Char Char Char,纯文本 Char Char Char,纯文本 Char Char,纯文本 Char Char Char Char Char Char Char Char,纯文本1,普"/>
    <w:basedOn w:val="a0"/>
    <w:link w:val="Char9"/>
    <w:rsid w:val="0046416B"/>
    <w:rPr>
      <w:rFonts w:ascii="宋体" w:hAnsi="Courier New" w:cs="Courier New"/>
      <w:szCs w:val="21"/>
    </w:rPr>
  </w:style>
  <w:style w:type="character" w:customStyle="1" w:styleId="Char9">
    <w:name w:val="纯文本 Char"/>
    <w:aliases w:val="文字缩进 Char2,普通文字 Char3,普通文字 Char Char Char Char3,普通文字 Char Char Char Char Char2,普通文字 Char Char Char Char Char Char Char Char Char Char3,普通文字 Char Char Char Char Char Char Char Char Char Char Char3,纯文本 Char Char Char Char3,纯文本 Char Char Char4"/>
    <w:basedOn w:val="a1"/>
    <w:link w:val="af2"/>
    <w:rsid w:val="0046416B"/>
    <w:rPr>
      <w:rFonts w:ascii="宋体" w:eastAsia="宋体" w:hAnsi="Courier New" w:cs="Courier New"/>
      <w:sz w:val="24"/>
      <w:szCs w:val="21"/>
    </w:rPr>
  </w:style>
  <w:style w:type="paragraph" w:customStyle="1" w:styleId="xl27">
    <w:name w:val="xl27"/>
    <w:basedOn w:val="a0"/>
    <w:rsid w:val="0046416B"/>
    <w:pPr>
      <w:widowControl/>
      <w:pBdr>
        <w:bottom w:val="single" w:sz="12" w:space="0" w:color="auto"/>
      </w:pBdr>
      <w:spacing w:before="100" w:after="100"/>
      <w:jc w:val="center"/>
    </w:pPr>
    <w:rPr>
      <w:rFonts w:ascii="宋体" w:hAnsi="宋体"/>
      <w:kern w:val="0"/>
      <w:szCs w:val="20"/>
    </w:rPr>
  </w:style>
  <w:style w:type="table" w:styleId="af3">
    <w:name w:val="Table Theme"/>
    <w:basedOn w:val="a2"/>
    <w:rsid w:val="0046416B"/>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0"/>
    <w:link w:val="Chara"/>
    <w:semiHidden/>
    <w:rsid w:val="0046416B"/>
    <w:pPr>
      <w:shd w:val="clear" w:color="auto" w:fill="000080"/>
    </w:pPr>
  </w:style>
  <w:style w:type="character" w:customStyle="1" w:styleId="Chara">
    <w:name w:val="文档结构图 Char"/>
    <w:basedOn w:val="a1"/>
    <w:link w:val="af4"/>
    <w:semiHidden/>
    <w:rsid w:val="0046416B"/>
    <w:rPr>
      <w:rFonts w:ascii="Times New Roman" w:eastAsia="宋体" w:hAnsi="Times New Roman" w:cs="Times New Roman"/>
      <w:sz w:val="24"/>
      <w:szCs w:val="24"/>
      <w:shd w:val="clear" w:color="auto" w:fill="000080"/>
    </w:rPr>
  </w:style>
  <w:style w:type="paragraph" w:customStyle="1" w:styleId="xl28">
    <w:name w:val="xl28"/>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rPr>
  </w:style>
  <w:style w:type="paragraph" w:customStyle="1" w:styleId="xl37">
    <w:name w:val="xl37"/>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olor w:val="FF0000"/>
      <w:kern w:val="0"/>
    </w:rPr>
  </w:style>
  <w:style w:type="paragraph" w:styleId="32">
    <w:name w:val="Body Text Indent 3"/>
    <w:aliases w:val="正文文字缩进 3,环评正文文字缩进（江东模板）,正文文字缩进 31"/>
    <w:basedOn w:val="a0"/>
    <w:link w:val="3Char0"/>
    <w:rsid w:val="0046416B"/>
    <w:pPr>
      <w:spacing w:line="500" w:lineRule="exact"/>
      <w:ind w:firstLine="560"/>
    </w:pPr>
    <w:rPr>
      <w:rFonts w:ascii="楷体_GB2312" w:eastAsia="楷体_GB2312"/>
      <w:sz w:val="28"/>
    </w:rPr>
  </w:style>
  <w:style w:type="character" w:customStyle="1" w:styleId="3Char0">
    <w:name w:val="正文文本缩进 3 Char"/>
    <w:aliases w:val="正文文字缩进 3 Char,环评正文文字缩进（江东模板） Char,正文文字缩进 31 Char"/>
    <w:basedOn w:val="a1"/>
    <w:link w:val="32"/>
    <w:rsid w:val="0046416B"/>
    <w:rPr>
      <w:rFonts w:ascii="楷体_GB2312" w:eastAsia="楷体_GB2312" w:hAnsi="Times New Roman" w:cs="Times New Roman"/>
      <w:sz w:val="28"/>
      <w:szCs w:val="24"/>
    </w:rPr>
  </w:style>
  <w:style w:type="character" w:styleId="af5">
    <w:name w:val="page number"/>
    <w:aliases w:val="页码1,-页码-,PN"/>
    <w:basedOn w:val="a1"/>
    <w:rsid w:val="0046416B"/>
  </w:style>
  <w:style w:type="paragraph" w:styleId="af6">
    <w:name w:val="Date"/>
    <w:basedOn w:val="a0"/>
    <w:next w:val="a0"/>
    <w:link w:val="Charb"/>
    <w:rsid w:val="0046416B"/>
    <w:pPr>
      <w:ind w:leftChars="2500" w:left="100"/>
    </w:pPr>
    <w:rPr>
      <w:rFonts w:ascii="仿宋_GB2312" w:eastAsia="仿宋_GB2312"/>
      <w:sz w:val="28"/>
      <w:szCs w:val="28"/>
    </w:rPr>
  </w:style>
  <w:style w:type="character" w:customStyle="1" w:styleId="Charb">
    <w:name w:val="日期 Char"/>
    <w:basedOn w:val="a1"/>
    <w:link w:val="af6"/>
    <w:rsid w:val="0046416B"/>
    <w:rPr>
      <w:rFonts w:ascii="仿宋_GB2312" w:eastAsia="仿宋_GB2312" w:hAnsi="Times New Roman" w:cs="Times New Roman"/>
      <w:sz w:val="28"/>
      <w:szCs w:val="28"/>
    </w:rPr>
  </w:style>
  <w:style w:type="character" w:customStyle="1" w:styleId="Char10">
    <w:name w:val="正文（首行缩进两字） Char1"/>
    <w:aliases w:val="正文（首行缩进两字） Char Char Char Char Char Char Char Char1,文本条款 Char1,正文缩进1 Char,正文（首行缩进两字） Char Char Char Char Char Char Char1,标题4 Char,s4 Char,正文不缩进 Char,正文（首行缩进两字） Char Char Char Char,在编文字 Char Char Char,正文（首行缩进两字） Char Char,特点标题 Char,bt Ch"/>
    <w:rsid w:val="0046416B"/>
    <w:rPr>
      <w:rFonts w:ascii="宋体" w:eastAsia="宋体"/>
      <w:kern w:val="2"/>
      <w:sz w:val="28"/>
      <w:lang w:val="en-US" w:eastAsia="zh-CN" w:bidi="ar-SA"/>
    </w:rPr>
  </w:style>
  <w:style w:type="paragraph" w:styleId="21">
    <w:name w:val="List 2"/>
    <w:basedOn w:val="a0"/>
    <w:rsid w:val="0046416B"/>
    <w:pPr>
      <w:spacing w:line="360" w:lineRule="exact"/>
      <w:jc w:val="center"/>
    </w:pPr>
    <w:rPr>
      <w:rFonts w:ascii="仿宋_GB2312" w:eastAsia="仿宋_GB2312"/>
      <w:szCs w:val="20"/>
    </w:rPr>
  </w:style>
  <w:style w:type="paragraph" w:customStyle="1" w:styleId="af7">
    <w:name w:val="表格"/>
    <w:aliases w:val="图文"/>
    <w:basedOn w:val="a0"/>
    <w:link w:val="Charc"/>
    <w:rsid w:val="0046416B"/>
    <w:pPr>
      <w:suppressLineNumbers/>
      <w:suppressAutoHyphens/>
      <w:adjustRightInd w:val="0"/>
      <w:spacing w:line="500" w:lineRule="exact"/>
      <w:jc w:val="center"/>
      <w:textAlignment w:val="baseline"/>
    </w:pPr>
    <w:rPr>
      <w:kern w:val="0"/>
      <w:sz w:val="28"/>
      <w:szCs w:val="20"/>
    </w:rPr>
  </w:style>
  <w:style w:type="paragraph" w:customStyle="1" w:styleId="11">
    <w:name w:val="样式1"/>
    <w:basedOn w:val="a0"/>
    <w:rsid w:val="0046416B"/>
    <w:pPr>
      <w:tabs>
        <w:tab w:val="num" w:pos="425"/>
        <w:tab w:val="left" w:pos="1021"/>
      </w:tabs>
      <w:adjustRightInd w:val="0"/>
      <w:snapToGrid w:val="0"/>
      <w:spacing w:line="560" w:lineRule="atLeast"/>
      <w:ind w:left="425" w:hanging="425"/>
    </w:pPr>
    <w:rPr>
      <w:rFonts w:ascii="仿宋_GB2312" w:eastAsia="仿宋_GB2312"/>
      <w:sz w:val="28"/>
      <w:szCs w:val="20"/>
    </w:rPr>
  </w:style>
  <w:style w:type="paragraph" w:customStyle="1" w:styleId="70">
    <w:name w:val="样式7"/>
    <w:basedOn w:val="1"/>
    <w:autoRedefine/>
    <w:rsid w:val="0046416B"/>
    <w:pPr>
      <w:tabs>
        <w:tab w:val="num" w:pos="432"/>
      </w:tabs>
      <w:adjustRightInd w:val="0"/>
      <w:snapToGrid w:val="0"/>
      <w:spacing w:beforeLines="200" w:afterLines="200" w:line="500" w:lineRule="exact"/>
      <w:ind w:left="432" w:hanging="432"/>
    </w:pPr>
    <w:rPr>
      <w:rFonts w:eastAsia="黑体"/>
      <w:b w:val="0"/>
      <w:bCs w:val="0"/>
      <w:color w:val="000000"/>
      <w:sz w:val="30"/>
    </w:rPr>
  </w:style>
  <w:style w:type="paragraph" w:customStyle="1" w:styleId="300">
    <w:name w:val="样式 标题 3 + 黑色 段前: 0行 段后: 0 行"/>
    <w:basedOn w:val="30"/>
    <w:autoRedefine/>
    <w:rsid w:val="0046416B"/>
    <w:pPr>
      <w:tabs>
        <w:tab w:val="num" w:pos="1830"/>
      </w:tabs>
      <w:adjustRightInd w:val="0"/>
      <w:snapToGrid w:val="0"/>
      <w:spacing w:beforeLines="50" w:afterLines="50" w:line="312" w:lineRule="auto"/>
      <w:ind w:left="1830" w:hanging="420"/>
    </w:pPr>
    <w:rPr>
      <w:rFonts w:ascii="仿宋_GB2312" w:eastAsia="仿宋_GB2312"/>
      <w:b w:val="0"/>
      <w:bCs w:val="0"/>
      <w:color w:val="000000"/>
      <w:sz w:val="28"/>
      <w:szCs w:val="20"/>
    </w:rPr>
  </w:style>
  <w:style w:type="paragraph" w:customStyle="1" w:styleId="PlainText3">
    <w:name w:val="Plain Text3"/>
    <w:basedOn w:val="a0"/>
    <w:rsid w:val="0046416B"/>
    <w:pPr>
      <w:adjustRightInd w:val="0"/>
      <w:textAlignment w:val="baseline"/>
    </w:pPr>
    <w:rPr>
      <w:rFonts w:ascii="宋体" w:hAnsi="Courier New"/>
      <w:szCs w:val="20"/>
    </w:rPr>
  </w:style>
  <w:style w:type="paragraph" w:customStyle="1" w:styleId="af8">
    <w:name w:val="正文王"/>
    <w:basedOn w:val="af2"/>
    <w:rsid w:val="0046416B"/>
    <w:pPr>
      <w:spacing w:line="440" w:lineRule="exact"/>
    </w:pPr>
    <w:rPr>
      <w:rFonts w:ascii="Arial" w:hAnsi="Arial" w:cs="Times New Roman"/>
      <w:snapToGrid w:val="0"/>
      <w:kern w:val="0"/>
      <w:szCs w:val="20"/>
    </w:rPr>
  </w:style>
  <w:style w:type="paragraph" w:customStyle="1" w:styleId="af9">
    <w:name w:val="条题"/>
    <w:basedOn w:val="a0"/>
    <w:autoRedefine/>
    <w:rsid w:val="0046416B"/>
    <w:pPr>
      <w:tabs>
        <w:tab w:val="num" w:pos="432"/>
      </w:tabs>
      <w:spacing w:line="420" w:lineRule="exact"/>
      <w:ind w:firstLine="480"/>
    </w:pPr>
    <w:rPr>
      <w:color w:val="000000"/>
      <w:kern w:val="0"/>
      <w:szCs w:val="20"/>
    </w:rPr>
  </w:style>
  <w:style w:type="paragraph" w:customStyle="1" w:styleId="afa">
    <w:name w:val="表题"/>
    <w:next w:val="a0"/>
    <w:autoRedefine/>
    <w:rsid w:val="0046416B"/>
    <w:pPr>
      <w:tabs>
        <w:tab w:val="left" w:pos="1134"/>
        <w:tab w:val="num" w:pos="1278"/>
      </w:tabs>
      <w:ind w:left="198"/>
      <w:jc w:val="center"/>
    </w:pPr>
    <w:rPr>
      <w:rFonts w:ascii="Times New Roman" w:eastAsia="黑体" w:hAnsi="Times New Roman" w:cs="Times New Roman"/>
      <w:kern w:val="0"/>
      <w:sz w:val="24"/>
      <w:szCs w:val="20"/>
    </w:rPr>
  </w:style>
  <w:style w:type="paragraph" w:customStyle="1" w:styleId="123">
    <w:name w:val="文本123"/>
    <w:basedOn w:val="af0"/>
    <w:autoRedefine/>
    <w:rsid w:val="0046416B"/>
    <w:pPr>
      <w:tabs>
        <w:tab w:val="num" w:pos="425"/>
      </w:tabs>
      <w:spacing w:line="460" w:lineRule="exact"/>
      <w:ind w:left="425" w:firstLineChars="0" w:hanging="425"/>
      <w:outlineLvl w:val="7"/>
    </w:pPr>
    <w:rPr>
      <w:szCs w:val="20"/>
    </w:rPr>
  </w:style>
  <w:style w:type="paragraph" w:customStyle="1" w:styleId="afb">
    <w:name w:val="条文"/>
    <w:basedOn w:val="50"/>
    <w:next w:val="a0"/>
    <w:autoRedefine/>
    <w:rsid w:val="0046416B"/>
    <w:pPr>
      <w:keepLines/>
      <w:tabs>
        <w:tab w:val="num" w:pos="425"/>
      </w:tabs>
      <w:spacing w:before="120" w:line="240" w:lineRule="auto"/>
      <w:ind w:left="425" w:hanging="425"/>
    </w:pPr>
    <w:rPr>
      <w:spacing w:val="0"/>
      <w:sz w:val="24"/>
    </w:rPr>
  </w:style>
  <w:style w:type="paragraph" w:customStyle="1" w:styleId="font11">
    <w:name w:val="font11"/>
    <w:basedOn w:val="a0"/>
    <w:rsid w:val="0046416B"/>
    <w:pPr>
      <w:widowControl/>
      <w:tabs>
        <w:tab w:val="num" w:pos="1680"/>
      </w:tabs>
      <w:spacing w:before="100" w:after="100"/>
      <w:jc w:val="left"/>
    </w:pPr>
    <w:rPr>
      <w:rFonts w:ascii="Romantic" w:hAnsi="Romantic"/>
      <w:kern w:val="0"/>
      <w:szCs w:val="20"/>
    </w:rPr>
  </w:style>
  <w:style w:type="paragraph" w:styleId="afc">
    <w:name w:val="Title"/>
    <w:basedOn w:val="a0"/>
    <w:link w:val="Chard"/>
    <w:qFormat/>
    <w:rsid w:val="0046416B"/>
    <w:pPr>
      <w:spacing w:before="240" w:after="60"/>
      <w:jc w:val="center"/>
      <w:outlineLvl w:val="0"/>
    </w:pPr>
    <w:rPr>
      <w:rFonts w:ascii="Arial" w:hAnsi="Arial" w:cs="Arial"/>
      <w:b/>
      <w:bCs/>
      <w:sz w:val="32"/>
      <w:szCs w:val="32"/>
    </w:rPr>
  </w:style>
  <w:style w:type="character" w:customStyle="1" w:styleId="Chard">
    <w:name w:val="标题 Char"/>
    <w:basedOn w:val="a1"/>
    <w:link w:val="afc"/>
    <w:rsid w:val="0046416B"/>
    <w:rPr>
      <w:rFonts w:ascii="Arial" w:eastAsia="宋体" w:hAnsi="Arial" w:cs="Arial"/>
      <w:b/>
      <w:bCs/>
      <w:sz w:val="32"/>
      <w:szCs w:val="32"/>
    </w:rPr>
  </w:style>
  <w:style w:type="paragraph" w:styleId="afd">
    <w:name w:val="Body Text Indent"/>
    <w:aliases w:val="正文文字缩进,正文文字( 首段缩进两字）,正文文字缩进2字符,特点标题,正文表中文字,Plain Text Char Char,Plain Text Char,Plain Text Char2 Char,Plain Text Char Char Char,Plain Text Char1 Char Char,body text,Body Text x,正文文本缩进1,正文文字缩进1,正文文本缩进 Char1,正文文字缩进 Char1,Body Text 2,PI,正文文字首行缩进"/>
    <w:basedOn w:val="a0"/>
    <w:link w:val="Char20"/>
    <w:rsid w:val="0046416B"/>
    <w:pPr>
      <w:spacing w:line="500" w:lineRule="exact"/>
      <w:ind w:firstLine="555"/>
    </w:pPr>
    <w:rPr>
      <w:rFonts w:ascii="仿宋_GB2312" w:eastAsia="仿宋_GB2312"/>
      <w:sz w:val="28"/>
    </w:rPr>
  </w:style>
  <w:style w:type="character" w:customStyle="1" w:styleId="Chare">
    <w:name w:val="正文文本缩进 Char"/>
    <w:aliases w:val="Body Text 2 Char1,正文表中文字 Char1,正文文字( 首段缩进两字） Char1,正文文字缩进2字符 Char1,PI Char1,正文文字首行缩进 Char"/>
    <w:basedOn w:val="a1"/>
    <w:rsid w:val="0046416B"/>
    <w:rPr>
      <w:rFonts w:ascii="Times New Roman" w:eastAsia="宋体" w:hAnsi="Times New Roman" w:cs="Times New Roman"/>
      <w:sz w:val="24"/>
      <w:szCs w:val="24"/>
    </w:rPr>
  </w:style>
  <w:style w:type="paragraph" w:styleId="22">
    <w:name w:val="Body Text Indent 2"/>
    <w:aliases w:val="题注1,正文文字缩进 2,正文文字缩进 21,正文文字缩进 2 Char"/>
    <w:basedOn w:val="a0"/>
    <w:link w:val="2Char0"/>
    <w:rsid w:val="0046416B"/>
    <w:pPr>
      <w:spacing w:line="500" w:lineRule="exact"/>
      <w:ind w:firstLine="560"/>
    </w:pPr>
    <w:rPr>
      <w:rFonts w:ascii="仿宋_GB2312" w:eastAsia="仿宋_GB2312" w:hAnsi="宋体"/>
      <w:color w:val="FF0000"/>
      <w:sz w:val="28"/>
    </w:rPr>
  </w:style>
  <w:style w:type="character" w:customStyle="1" w:styleId="2Char0">
    <w:name w:val="正文文本缩进 2 Char"/>
    <w:aliases w:val="题注1 Char,正文文字缩进 2 Char1,正文文字缩进 21 Char,正文文字缩进 2 Char Char"/>
    <w:basedOn w:val="a1"/>
    <w:link w:val="22"/>
    <w:rsid w:val="0046416B"/>
    <w:rPr>
      <w:rFonts w:ascii="仿宋_GB2312" w:eastAsia="仿宋_GB2312" w:hAnsi="宋体" w:cs="Times New Roman"/>
      <w:color w:val="FF0000"/>
      <w:sz w:val="28"/>
      <w:szCs w:val="24"/>
    </w:rPr>
  </w:style>
  <w:style w:type="paragraph" w:styleId="12">
    <w:name w:val="toc 1"/>
    <w:aliases w:val="1.,目录,标题 2，章,表目录,目录2"/>
    <w:basedOn w:val="a0"/>
    <w:next w:val="a0"/>
    <w:autoRedefine/>
    <w:uiPriority w:val="39"/>
    <w:rsid w:val="0046416B"/>
    <w:pPr>
      <w:spacing w:before="120" w:after="120"/>
      <w:jc w:val="left"/>
    </w:pPr>
    <w:rPr>
      <w:b/>
      <w:bCs/>
      <w:caps/>
    </w:rPr>
  </w:style>
  <w:style w:type="paragraph" w:customStyle="1" w:styleId="T">
    <w:name w:val="T表格"/>
    <w:autoRedefine/>
    <w:rsid w:val="0046416B"/>
    <w:pPr>
      <w:spacing w:line="300" w:lineRule="exact"/>
      <w:jc w:val="center"/>
    </w:pPr>
    <w:rPr>
      <w:rFonts w:ascii="Times New Roman" w:eastAsia="宋体" w:hAnsi="Times New Roman" w:cs="Times New Roman"/>
      <w:szCs w:val="21"/>
    </w:rPr>
  </w:style>
  <w:style w:type="paragraph" w:customStyle="1" w:styleId="afe">
    <w:name w:val="小四表格"/>
    <w:basedOn w:val="a0"/>
    <w:rsid w:val="0046416B"/>
    <w:pPr>
      <w:keepNext/>
      <w:autoSpaceDE w:val="0"/>
      <w:autoSpaceDN w:val="0"/>
      <w:adjustRightInd w:val="0"/>
      <w:spacing w:line="480" w:lineRule="atLeast"/>
      <w:jc w:val="center"/>
    </w:pPr>
    <w:rPr>
      <w:color w:val="000000"/>
      <w:szCs w:val="20"/>
    </w:rPr>
  </w:style>
  <w:style w:type="paragraph" w:styleId="aff">
    <w:name w:val="List Number"/>
    <w:basedOn w:val="a0"/>
    <w:rsid w:val="0046416B"/>
    <w:pPr>
      <w:tabs>
        <w:tab w:val="num" w:pos="360"/>
      </w:tabs>
      <w:ind w:left="360" w:hangingChars="200" w:hanging="360"/>
    </w:pPr>
  </w:style>
  <w:style w:type="paragraph" w:customStyle="1" w:styleId="xl24">
    <w:name w:val="xl24"/>
    <w:basedOn w:val="a0"/>
    <w:rsid w:val="0046416B"/>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5">
    <w:name w:val="xl25"/>
    <w:basedOn w:val="a0"/>
    <w:rsid w:val="0046416B"/>
    <w:pPr>
      <w:widowControl/>
      <w:pBdr>
        <w:left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6">
    <w:name w:val="xl26"/>
    <w:basedOn w:val="a0"/>
    <w:rsid w:val="0046416B"/>
    <w:pPr>
      <w:widowControl/>
      <w:pBdr>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kern w:val="0"/>
      <w:szCs w:val="21"/>
    </w:rPr>
  </w:style>
  <w:style w:type="paragraph" w:customStyle="1" w:styleId="xl29">
    <w:name w:val="xl29"/>
    <w:basedOn w:val="a0"/>
    <w:rsid w:val="0046416B"/>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xl30">
    <w:name w:val="xl30"/>
    <w:basedOn w:val="a0"/>
    <w:rsid w:val="0046416B"/>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rPr>
  </w:style>
  <w:style w:type="paragraph" w:customStyle="1" w:styleId="aff0">
    <w:name w:val="表中字"/>
    <w:autoRedefine/>
    <w:rsid w:val="0046416B"/>
    <w:pPr>
      <w:widowControl w:val="0"/>
      <w:adjustRightInd w:val="0"/>
      <w:snapToGrid w:val="0"/>
      <w:jc w:val="center"/>
    </w:pPr>
    <w:rPr>
      <w:rFonts w:ascii="Times New Roman" w:eastAsia="宋体" w:hAnsi="Times New Roman" w:cs="Times New Roman"/>
      <w:noProof/>
      <w:w w:val="90"/>
      <w:kern w:val="0"/>
      <w:szCs w:val="20"/>
    </w:rPr>
  </w:style>
  <w:style w:type="paragraph" w:customStyle="1" w:styleId="aff1">
    <w:name w:val="表"/>
    <w:link w:val="Charf"/>
    <w:autoRedefine/>
    <w:rsid w:val="0046416B"/>
    <w:pPr>
      <w:widowControl w:val="0"/>
      <w:adjustRightInd w:val="0"/>
      <w:snapToGrid w:val="0"/>
      <w:spacing w:line="300" w:lineRule="auto"/>
      <w:ind w:firstLine="482"/>
      <w:jc w:val="center"/>
    </w:pPr>
    <w:rPr>
      <w:rFonts w:ascii="Times New Roman" w:eastAsia="宋体" w:hAnsi="Times New Roman" w:cs="Times New Roman"/>
      <w:noProof/>
      <w:color w:val="0000FF"/>
      <w:kern w:val="0"/>
      <w:szCs w:val="20"/>
    </w:rPr>
  </w:style>
  <w:style w:type="paragraph" w:customStyle="1" w:styleId="aff2">
    <w:name w:val="图文框"/>
    <w:basedOn w:val="a0"/>
    <w:autoRedefine/>
    <w:rsid w:val="0046416B"/>
    <w:pPr>
      <w:numPr>
        <w:ilvl w:val="12"/>
      </w:numPr>
      <w:autoSpaceDE w:val="0"/>
      <w:autoSpaceDN w:val="0"/>
      <w:adjustRightInd w:val="0"/>
      <w:snapToGrid w:val="0"/>
      <w:ind w:firstLineChars="200" w:firstLine="200"/>
      <w:jc w:val="center"/>
      <w:textAlignment w:val="baseline"/>
    </w:pPr>
    <w:rPr>
      <w:noProof/>
      <w:kern w:val="0"/>
      <w:szCs w:val="21"/>
    </w:rPr>
  </w:style>
  <w:style w:type="paragraph" w:customStyle="1" w:styleId="aff3">
    <w:name w:val="表格文字"/>
    <w:basedOn w:val="a0"/>
    <w:link w:val="Charf0"/>
    <w:rsid w:val="0046416B"/>
    <w:pPr>
      <w:adjustRightInd w:val="0"/>
      <w:snapToGrid w:val="0"/>
      <w:jc w:val="center"/>
    </w:pPr>
    <w:rPr>
      <w:rFonts w:ascii="仿宋_GB2312" w:eastAsia="仿宋_GB2312" w:hAnsi="Arial Black"/>
      <w:kern w:val="44"/>
      <w:szCs w:val="20"/>
    </w:rPr>
  </w:style>
  <w:style w:type="paragraph" w:customStyle="1" w:styleId="aff4">
    <w:name w:val="小四表文左齐"/>
    <w:basedOn w:val="a0"/>
    <w:autoRedefine/>
    <w:rsid w:val="0046416B"/>
    <w:pPr>
      <w:adjustRightInd w:val="0"/>
      <w:snapToGrid w:val="0"/>
      <w:jc w:val="center"/>
    </w:pPr>
    <w:rPr>
      <w:rFonts w:ascii="仿宋_GB2312" w:eastAsia="仿宋_GB2312" w:hAnsi="宋体"/>
    </w:rPr>
  </w:style>
  <w:style w:type="paragraph" w:customStyle="1" w:styleId="aff5">
    <w:name w:val="文本框"/>
    <w:basedOn w:val="a0"/>
    <w:next w:val="a0"/>
    <w:rsid w:val="0046416B"/>
    <w:pPr>
      <w:widowControl/>
      <w:spacing w:line="320" w:lineRule="exact"/>
      <w:jc w:val="center"/>
    </w:pPr>
    <w:rPr>
      <w:rFonts w:ascii="仿宋_GB2312" w:eastAsia="仿宋_GB2312"/>
      <w:kern w:val="0"/>
    </w:rPr>
  </w:style>
  <w:style w:type="paragraph" w:customStyle="1" w:styleId="aff6">
    <w:name w:val="表头"/>
    <w:basedOn w:val="a0"/>
    <w:link w:val="Charf1"/>
    <w:rsid w:val="0046416B"/>
    <w:pPr>
      <w:spacing w:line="320" w:lineRule="atLeast"/>
      <w:jc w:val="center"/>
    </w:pPr>
    <w:rPr>
      <w:rFonts w:eastAsia="黑体"/>
      <w:spacing w:val="-10"/>
      <w:kern w:val="0"/>
      <w:szCs w:val="11"/>
    </w:rPr>
  </w:style>
  <w:style w:type="paragraph" w:styleId="23">
    <w:name w:val="Body Text 2"/>
    <w:aliases w:val="正文文字 2"/>
    <w:basedOn w:val="a0"/>
    <w:link w:val="2Char1"/>
    <w:rsid w:val="0046416B"/>
    <w:pPr>
      <w:spacing w:after="120" w:line="480" w:lineRule="auto"/>
    </w:pPr>
  </w:style>
  <w:style w:type="character" w:customStyle="1" w:styleId="2Char1">
    <w:name w:val="正文文本 2 Char"/>
    <w:aliases w:val="正文文字 2 Char"/>
    <w:basedOn w:val="a1"/>
    <w:link w:val="23"/>
    <w:rsid w:val="0046416B"/>
    <w:rPr>
      <w:rFonts w:ascii="Times New Roman" w:eastAsia="宋体" w:hAnsi="Times New Roman" w:cs="Times New Roman"/>
      <w:sz w:val="24"/>
      <w:szCs w:val="24"/>
    </w:rPr>
  </w:style>
  <w:style w:type="paragraph" w:styleId="33">
    <w:name w:val="Body Text 3"/>
    <w:aliases w:val="正文文字 3"/>
    <w:basedOn w:val="a0"/>
    <w:link w:val="3Char1"/>
    <w:rsid w:val="0046416B"/>
    <w:pPr>
      <w:spacing w:line="240" w:lineRule="atLeast"/>
      <w:jc w:val="center"/>
    </w:pPr>
    <w:rPr>
      <w:rFonts w:ascii="仿宋_GB2312" w:eastAsia="仿宋_GB2312"/>
      <w:szCs w:val="20"/>
    </w:rPr>
  </w:style>
  <w:style w:type="character" w:customStyle="1" w:styleId="3Char1">
    <w:name w:val="正文文本 3 Char"/>
    <w:aliases w:val="正文文字 3 Char"/>
    <w:basedOn w:val="a1"/>
    <w:link w:val="33"/>
    <w:rsid w:val="0046416B"/>
    <w:rPr>
      <w:rFonts w:ascii="仿宋_GB2312" w:eastAsia="仿宋_GB2312" w:hAnsi="Times New Roman" w:cs="Times New Roman"/>
      <w:sz w:val="24"/>
      <w:szCs w:val="20"/>
    </w:rPr>
  </w:style>
  <w:style w:type="paragraph" w:styleId="aff7">
    <w:name w:val="Normal (Web)"/>
    <w:aliases w:val="普通 (Web),普通(Web)"/>
    <w:basedOn w:val="a0"/>
    <w:link w:val="Charf2"/>
    <w:rsid w:val="0046416B"/>
    <w:rPr>
      <w:lang w:val="x-none" w:eastAsia="x-none"/>
    </w:rPr>
  </w:style>
  <w:style w:type="paragraph" w:customStyle="1" w:styleId="410">
    <w:name w:val="样式 标题 4 + 图案: 清除 (白色)1"/>
    <w:basedOn w:val="41"/>
    <w:rsid w:val="0046416B"/>
    <w:pPr>
      <w:numPr>
        <w:ilvl w:val="3"/>
      </w:numPr>
      <w:tabs>
        <w:tab w:val="left" w:pos="980"/>
        <w:tab w:val="num" w:pos="1704"/>
      </w:tabs>
      <w:adjustRightInd w:val="0"/>
      <w:snapToGrid w:val="0"/>
      <w:spacing w:line="300" w:lineRule="auto"/>
      <w:ind w:left="1704" w:hanging="864"/>
      <w:jc w:val="left"/>
    </w:pPr>
    <w:rPr>
      <w:rFonts w:ascii="Arial Narrow" w:eastAsia="仿宋_GB2312" w:hAnsi="Arial Narrow" w:cs="Times New Roman"/>
      <w:b w:val="0"/>
      <w:bCs w:val="0"/>
      <w:noProof/>
      <w:kern w:val="0"/>
      <w:szCs w:val="20"/>
      <w:shd w:val="clear" w:color="auto" w:fill="FFFFFF"/>
    </w:rPr>
  </w:style>
  <w:style w:type="character" w:customStyle="1" w:styleId="41Char">
    <w:name w:val="样式 标题 4 + 图案: 清除 (白色)1 Char"/>
    <w:rsid w:val="0046416B"/>
    <w:rPr>
      <w:rFonts w:ascii="Arial Narrow" w:eastAsia="仿宋_GB2312" w:hAnsi="Arial Narrow"/>
      <w:noProof/>
      <w:sz w:val="24"/>
      <w:shd w:val="clear" w:color="auto" w:fill="FFFFFF"/>
      <w:lang w:val="en-US" w:eastAsia="zh-CN" w:bidi="ar-SA"/>
    </w:rPr>
  </w:style>
  <w:style w:type="paragraph" w:styleId="aff8">
    <w:name w:val="Body Text"/>
    <w:aliases w:val="正文文字 Char,正文文字,bt,首行缩进,Body Text(ch),正文文字1,正文文字 Char Char Char,正文文本1,bt Char Char Char Char,bt Char Char Char Char Char,bt Char Char Char,正文文本2,正文文字 Char2,bt2,正文文本 Char2,bt Char1,bt Char Char Char Char1 Char,bt Char Char Char Char1 Char Char,mytext"/>
    <w:basedOn w:val="a0"/>
    <w:link w:val="Char11"/>
    <w:rsid w:val="0046416B"/>
    <w:pPr>
      <w:spacing w:after="120"/>
    </w:pPr>
  </w:style>
  <w:style w:type="character" w:customStyle="1" w:styleId="Charf3">
    <w:name w:val="正文文本 Char"/>
    <w:aliases w:val="bt Char2,Body Text(ch) Char1,正文文字 Char3,正文文字 Char Char1,正文文本1 Char,bt Char Char Char Char Char1,bt Char Char Char Char Char Char,bt Char Char Char Char1,正文文本2 Char,正文文字 Char2 Char,bt2 Char,正文文本 Char2 Char,bt Char1 Char,bt Char Char Char1"/>
    <w:basedOn w:val="a1"/>
    <w:rsid w:val="0046416B"/>
    <w:rPr>
      <w:rFonts w:ascii="Times New Roman" w:eastAsia="宋体" w:hAnsi="Times New Roman" w:cs="Times New Roman"/>
      <w:sz w:val="24"/>
      <w:szCs w:val="24"/>
    </w:rPr>
  </w:style>
  <w:style w:type="paragraph" w:customStyle="1" w:styleId="aff9">
    <w:name w:val="已访问的超级链接"/>
    <w:uiPriority w:val="99"/>
    <w:rsid w:val="0046416B"/>
    <w:pPr>
      <w:widowControl w:val="0"/>
      <w:spacing w:line="360" w:lineRule="auto"/>
      <w:ind w:firstLineChars="200" w:firstLine="200"/>
      <w:jc w:val="both"/>
    </w:pPr>
    <w:rPr>
      <w:rFonts w:ascii="Times New Roman" w:eastAsia="宋体" w:hAnsi="Times New Roman" w:cs="Times New Roman"/>
      <w:sz w:val="24"/>
      <w:szCs w:val="24"/>
    </w:rPr>
  </w:style>
  <w:style w:type="paragraph" w:customStyle="1" w:styleId="-1">
    <w:name w:val="正文-1"/>
    <w:basedOn w:val="a0"/>
    <w:rsid w:val="0046416B"/>
    <w:pPr>
      <w:adjustRightInd w:val="0"/>
      <w:spacing w:line="440" w:lineRule="exact"/>
    </w:pPr>
    <w:rPr>
      <w:szCs w:val="20"/>
    </w:rPr>
  </w:style>
  <w:style w:type="paragraph" w:customStyle="1" w:styleId="xl22">
    <w:name w:val="xl22"/>
    <w:basedOn w:val="a0"/>
    <w:rsid w:val="0046416B"/>
    <w:pPr>
      <w:widowControl/>
      <w:pBdr>
        <w:bottom w:val="single" w:sz="4" w:space="0" w:color="auto"/>
        <w:right w:val="single" w:sz="4" w:space="0" w:color="auto"/>
      </w:pBdr>
      <w:spacing w:before="100" w:after="100"/>
      <w:jc w:val="center"/>
    </w:pPr>
    <w:rPr>
      <w:rFonts w:ascii="宋体" w:hAnsi="宋体"/>
      <w:kern w:val="0"/>
      <w:szCs w:val="20"/>
    </w:rPr>
  </w:style>
  <w:style w:type="paragraph" w:styleId="affa">
    <w:name w:val="Body Text First Indent"/>
    <w:basedOn w:val="aff8"/>
    <w:link w:val="Charf4"/>
    <w:rsid w:val="0046416B"/>
    <w:pPr>
      <w:ind w:firstLineChars="100" w:firstLine="420"/>
    </w:pPr>
  </w:style>
  <w:style w:type="character" w:customStyle="1" w:styleId="Charf4">
    <w:name w:val="正文首行缩进 Char"/>
    <w:basedOn w:val="Charf3"/>
    <w:link w:val="affa"/>
    <w:rsid w:val="0046416B"/>
    <w:rPr>
      <w:rFonts w:ascii="Times New Roman" w:eastAsia="宋体" w:hAnsi="Times New Roman" w:cs="Times New Roman"/>
      <w:sz w:val="24"/>
      <w:szCs w:val="24"/>
    </w:rPr>
  </w:style>
  <w:style w:type="paragraph" w:customStyle="1" w:styleId="11515">
    <w:name w:val="样式 标题 1 + 段前: 1.5 行 段后: 1.5 行"/>
    <w:basedOn w:val="1"/>
    <w:rsid w:val="0046416B"/>
    <w:pPr>
      <w:tabs>
        <w:tab w:val="num" w:pos="432"/>
      </w:tabs>
      <w:adjustRightInd w:val="0"/>
      <w:snapToGrid w:val="0"/>
      <w:spacing w:beforeLines="100" w:afterLines="100" w:line="300" w:lineRule="auto"/>
      <w:ind w:left="431" w:hanging="431"/>
    </w:pPr>
    <w:rPr>
      <w:rFonts w:ascii="仿宋_GB2312" w:eastAsia="仿宋_GB2312" w:cs="宋体"/>
      <w:sz w:val="32"/>
      <w:szCs w:val="20"/>
    </w:rPr>
  </w:style>
  <w:style w:type="paragraph" w:customStyle="1" w:styleId="affb">
    <w:name w:val="新正文"/>
    <w:basedOn w:val="a0"/>
    <w:rsid w:val="0046416B"/>
    <w:pPr>
      <w:spacing w:line="480" w:lineRule="exact"/>
      <w:ind w:firstLine="482"/>
    </w:pPr>
    <w:rPr>
      <w:rFonts w:ascii="仿宋_GB2312" w:eastAsia="仿宋_GB2312" w:hint="eastAsia"/>
      <w:bCs/>
      <w:kern w:val="0"/>
      <w:sz w:val="28"/>
      <w:szCs w:val="20"/>
    </w:rPr>
  </w:style>
  <w:style w:type="paragraph" w:customStyle="1" w:styleId="affc">
    <w:name w:val="环评正文"/>
    <w:basedOn w:val="af6"/>
    <w:link w:val="Char12"/>
    <w:rsid w:val="0046416B"/>
    <w:pPr>
      <w:spacing w:line="500" w:lineRule="exact"/>
      <w:ind w:leftChars="0" w:left="0" w:firstLine="560"/>
    </w:pPr>
    <w:rPr>
      <w:szCs w:val="20"/>
    </w:rPr>
  </w:style>
  <w:style w:type="paragraph" w:styleId="24">
    <w:name w:val="Body Text First Indent 2"/>
    <w:basedOn w:val="afd"/>
    <w:link w:val="2Char2"/>
    <w:rsid w:val="0046416B"/>
    <w:pPr>
      <w:spacing w:after="120" w:line="240" w:lineRule="auto"/>
      <w:ind w:leftChars="200" w:left="420" w:firstLine="420"/>
    </w:pPr>
    <w:rPr>
      <w:rFonts w:ascii="Times New Roman" w:eastAsia="宋体"/>
      <w:sz w:val="21"/>
    </w:rPr>
  </w:style>
  <w:style w:type="character" w:customStyle="1" w:styleId="2Char2">
    <w:name w:val="正文首行缩进 2 Char"/>
    <w:basedOn w:val="Chare"/>
    <w:link w:val="24"/>
    <w:rsid w:val="0046416B"/>
    <w:rPr>
      <w:rFonts w:ascii="Times New Roman" w:eastAsia="宋体" w:hAnsi="Times New Roman" w:cs="Times New Roman"/>
      <w:sz w:val="24"/>
      <w:szCs w:val="24"/>
    </w:rPr>
  </w:style>
  <w:style w:type="paragraph" w:customStyle="1" w:styleId="71">
    <w:name w:val="7"/>
    <w:basedOn w:val="a0"/>
    <w:rsid w:val="0046416B"/>
    <w:pPr>
      <w:adjustRightInd w:val="0"/>
      <w:snapToGrid w:val="0"/>
      <w:spacing w:line="300" w:lineRule="auto"/>
    </w:pPr>
    <w:rPr>
      <w:rFonts w:ascii="仿宋_GB2312" w:eastAsia="仿宋_GB2312"/>
      <w:sz w:val="28"/>
    </w:rPr>
  </w:style>
  <w:style w:type="paragraph" w:customStyle="1" w:styleId="CharCharCharCharChar">
    <w:name w:val="正文（首行缩进两字） Char Char Char Char Char"/>
    <w:basedOn w:val="a0"/>
    <w:rsid w:val="0046416B"/>
    <w:pPr>
      <w:spacing w:after="120"/>
    </w:pPr>
  </w:style>
  <w:style w:type="paragraph" w:customStyle="1" w:styleId="BodyText21">
    <w:name w:val="Body Text 21"/>
    <w:basedOn w:val="a0"/>
    <w:rsid w:val="0046416B"/>
    <w:pPr>
      <w:adjustRightInd w:val="0"/>
      <w:textAlignment w:val="baseline"/>
    </w:pPr>
    <w:rPr>
      <w:rFonts w:eastAsia="仿宋体"/>
      <w:szCs w:val="20"/>
    </w:rPr>
  </w:style>
  <w:style w:type="character" w:styleId="affd">
    <w:name w:val="Strong"/>
    <w:rsid w:val="0046416B"/>
    <w:rPr>
      <w:b/>
      <w:bCs/>
    </w:rPr>
  </w:style>
  <w:style w:type="paragraph" w:customStyle="1" w:styleId="affe">
    <w:name w:val="表题格式"/>
    <w:basedOn w:val="a0"/>
    <w:rsid w:val="0046416B"/>
    <w:pPr>
      <w:spacing w:line="440" w:lineRule="exact"/>
      <w:ind w:firstLineChars="377" w:firstLine="377"/>
    </w:pPr>
    <w:rPr>
      <w:rFonts w:eastAsia="黑体"/>
      <w:kern w:val="0"/>
      <w:szCs w:val="20"/>
    </w:rPr>
  </w:style>
  <w:style w:type="paragraph" w:customStyle="1" w:styleId="CharCharCharCharCharCharCharCharChar1CharCharCharChar1">
    <w:name w:val="Char Char Char Char Char Char Char Char Char1 Char Char Char Char1"/>
    <w:basedOn w:val="a0"/>
    <w:rsid w:val="0046416B"/>
    <w:rPr>
      <w:szCs w:val="21"/>
    </w:rPr>
  </w:style>
  <w:style w:type="paragraph" w:customStyle="1" w:styleId="afff">
    <w:name w:val="表前文"/>
    <w:basedOn w:val="a0"/>
    <w:rsid w:val="0046416B"/>
    <w:pPr>
      <w:adjustRightInd w:val="0"/>
      <w:spacing w:after="120" w:line="400" w:lineRule="exact"/>
      <w:textAlignment w:val="baseline"/>
    </w:pPr>
    <w:rPr>
      <w:rFonts w:ascii="宋体" w:hAnsi="宋体"/>
      <w:spacing w:val="8"/>
      <w:kern w:val="0"/>
      <w:szCs w:val="20"/>
    </w:rPr>
  </w:style>
  <w:style w:type="paragraph" w:customStyle="1" w:styleId="afff0">
    <w:name w:val="抚顺项目章节标题"/>
    <w:basedOn w:val="a0"/>
    <w:rsid w:val="0046416B"/>
    <w:pPr>
      <w:tabs>
        <w:tab w:val="left" w:pos="567"/>
      </w:tabs>
    </w:pPr>
    <w:rPr>
      <w:rFonts w:ascii="黑体" w:eastAsia="黑体" w:hAnsi="宋体"/>
      <w:szCs w:val="20"/>
    </w:rPr>
  </w:style>
  <w:style w:type="paragraph" w:styleId="afff1">
    <w:name w:val="annotation subject"/>
    <w:basedOn w:val="ac"/>
    <w:next w:val="ac"/>
    <w:link w:val="Charf5"/>
    <w:semiHidden/>
    <w:rsid w:val="0046416B"/>
    <w:rPr>
      <w:b/>
      <w:bCs/>
      <w:lang w:val="x-none" w:eastAsia="x-none"/>
    </w:rPr>
  </w:style>
  <w:style w:type="character" w:customStyle="1" w:styleId="Charf5">
    <w:name w:val="批注主题 Char"/>
    <w:basedOn w:val="Char5"/>
    <w:link w:val="afff1"/>
    <w:semiHidden/>
    <w:rsid w:val="0046416B"/>
    <w:rPr>
      <w:rFonts w:ascii="Times New Roman" w:eastAsia="宋体" w:hAnsi="Times New Roman" w:cs="Times New Roman"/>
      <w:b/>
      <w:bCs/>
      <w:sz w:val="24"/>
      <w:szCs w:val="24"/>
      <w:lang w:val="x-none" w:eastAsia="x-none"/>
    </w:rPr>
  </w:style>
  <w:style w:type="table" w:styleId="afff2">
    <w:name w:val="Table Grid"/>
    <w:aliases w:val="网格型c,黄桥表,灰度表格,灰度表格2,灰度表格11,灰度表格3,灰度表格12,灰度表格4,灰度表格13,灰度表格21,灰度表格111,灰度表格31,灰度表格121,灰度表格5,灰度表格14,灰度表格22,灰度表格112,灰度表格32,灰度表格122,网格型!,网格型-1,网格型模版,采用网格型,网格型刘,灰度表格1,网格型-中对齐"/>
    <w:basedOn w:val="a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CharChar">
    <w:name w:val="Char Char Char Char Char Char Char Char Char1 Char Char Char"/>
    <w:basedOn w:val="a0"/>
    <w:rsid w:val="0046416B"/>
    <w:rPr>
      <w:szCs w:val="21"/>
    </w:rPr>
  </w:style>
  <w:style w:type="paragraph" w:customStyle="1" w:styleId="afff3">
    <w:name w:val="表格标题"/>
    <w:aliases w:val="正文（首行缩进两字） Char,标题4 Char Char Char,首行缩进两字,通用正文缩进 Char Char,正文缩进 Char1,Plain Text Char1,Plain Text Char2"/>
    <w:basedOn w:val="a0"/>
    <w:next w:val="afd"/>
    <w:rsid w:val="0046416B"/>
    <w:pPr>
      <w:spacing w:line="500" w:lineRule="exact"/>
      <w:ind w:firstLine="560"/>
    </w:pPr>
    <w:rPr>
      <w:rFonts w:ascii="仿宋_GB2312" w:eastAsia="仿宋_GB2312"/>
      <w:sz w:val="28"/>
    </w:rPr>
  </w:style>
  <w:style w:type="paragraph" w:customStyle="1" w:styleId="afff4">
    <w:name w:val="主要条文"/>
    <w:basedOn w:val="a0"/>
    <w:rsid w:val="0046416B"/>
    <w:pPr>
      <w:tabs>
        <w:tab w:val="num" w:pos="1260"/>
      </w:tabs>
      <w:ind w:left="1260" w:hanging="420"/>
    </w:pPr>
  </w:style>
  <w:style w:type="paragraph" w:styleId="34">
    <w:name w:val="List Continue 3"/>
    <w:basedOn w:val="a0"/>
    <w:rsid w:val="0046416B"/>
    <w:pPr>
      <w:spacing w:after="120"/>
      <w:ind w:leftChars="600" w:left="1260"/>
    </w:pPr>
  </w:style>
  <w:style w:type="paragraph" w:customStyle="1" w:styleId="2mystyle2style2173">
    <w:name w:val="样式 标题 2mystyle2style2 + 四号 非加粗 居中 行距: 多倍行距 1.73 字行"/>
    <w:basedOn w:val="20"/>
    <w:rsid w:val="0046416B"/>
    <w:pPr>
      <w:spacing w:line="415" w:lineRule="auto"/>
      <w:jc w:val="center"/>
    </w:pPr>
    <w:rPr>
      <w:rFonts w:cs="Century"/>
      <w:b w:val="0"/>
      <w:bCs w:val="0"/>
      <w:sz w:val="28"/>
      <w:szCs w:val="20"/>
    </w:rPr>
  </w:style>
  <w:style w:type="paragraph" w:customStyle="1" w:styleId="25">
    <w:name w:val="样式2"/>
    <w:basedOn w:val="2mystyle2style2173"/>
    <w:link w:val="2Char3"/>
    <w:rsid w:val="0046416B"/>
    <w:pPr>
      <w:tabs>
        <w:tab w:val="num" w:pos="360"/>
      </w:tabs>
    </w:pPr>
  </w:style>
  <w:style w:type="paragraph" w:customStyle="1" w:styleId="afff5">
    <w:name w:val="图文字"/>
    <w:basedOn w:val="a0"/>
    <w:rsid w:val="0046416B"/>
    <w:pPr>
      <w:spacing w:line="280" w:lineRule="exact"/>
      <w:jc w:val="center"/>
    </w:pPr>
    <w:rPr>
      <w:rFonts w:ascii="宋体" w:hAnsi="宋体"/>
    </w:rPr>
  </w:style>
  <w:style w:type="paragraph" w:customStyle="1" w:styleId="xl23">
    <w:name w:val="xl23"/>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rPr>
  </w:style>
  <w:style w:type="character" w:customStyle="1" w:styleId="220">
    <w:name w:val="标题 22"/>
    <w:aliases w:val="H21,（一）2,Underrubrik12,prop22,Heading 2 Hidden2,Heading 2 CCBS2,UNDERRUBRIK 1-22,2nd level2,h22,22,Header 22,l22,Titre22,Head 22,Fab-22,PIM22,heading 22,Titre32,HD22,sect 1.21,标题 2 Char Char1,节标题 1.12,节2,标题 2 Char1,节标题 1.1 Char1,H2 Char1,（一） Char1"/>
    <w:rsid w:val="0046416B"/>
    <w:rPr>
      <w:rFonts w:ascii="Arial" w:eastAsia="黑体" w:hAnsi="Arial"/>
      <w:b/>
      <w:bCs/>
      <w:kern w:val="2"/>
      <w:sz w:val="32"/>
      <w:szCs w:val="32"/>
      <w:lang w:val="en-US" w:eastAsia="zh-CN" w:bidi="ar-SA"/>
    </w:rPr>
  </w:style>
  <w:style w:type="paragraph" w:customStyle="1" w:styleId="51">
    <w:name w:val="5"/>
    <w:basedOn w:val="a0"/>
    <w:next w:val="aff7"/>
    <w:rsid w:val="0046416B"/>
    <w:pPr>
      <w:widowControl/>
      <w:spacing w:before="100" w:beforeAutospacing="1" w:after="100" w:afterAutospacing="1"/>
      <w:jc w:val="left"/>
    </w:pPr>
    <w:rPr>
      <w:rFonts w:ascii="宋体" w:hAnsi="宋体"/>
      <w:kern w:val="0"/>
    </w:rPr>
  </w:style>
  <w:style w:type="character" w:customStyle="1" w:styleId="font1">
    <w:name w:val="font1"/>
    <w:rsid w:val="0046416B"/>
    <w:rPr>
      <w:rFonts w:ascii="Verdana" w:hAnsi="Verdana" w:hint="default"/>
      <w:sz w:val="18"/>
      <w:szCs w:val="18"/>
    </w:rPr>
  </w:style>
  <w:style w:type="paragraph" w:customStyle="1" w:styleId="afff6">
    <w:name w:val="图表文字"/>
    <w:basedOn w:val="a0"/>
    <w:rsid w:val="0046416B"/>
    <w:pPr>
      <w:spacing w:line="300" w:lineRule="exact"/>
      <w:jc w:val="center"/>
    </w:pPr>
    <w:rPr>
      <w:rFonts w:ascii="仿宋_GB2312" w:eastAsia="仿宋_GB2312"/>
      <w:bCs/>
      <w:szCs w:val="20"/>
    </w:rPr>
  </w:style>
  <w:style w:type="paragraph" w:customStyle="1" w:styleId="afff7">
    <w:name w:val="表标题"/>
    <w:basedOn w:val="a0"/>
    <w:rsid w:val="0046416B"/>
    <w:pPr>
      <w:spacing w:line="500" w:lineRule="exact"/>
      <w:jc w:val="center"/>
    </w:pPr>
    <w:rPr>
      <w:rFonts w:ascii="仿宋_GB2312" w:eastAsia="仿宋_GB2312"/>
      <w:b/>
      <w:szCs w:val="20"/>
    </w:rPr>
  </w:style>
  <w:style w:type="paragraph" w:customStyle="1" w:styleId="afff8">
    <w:name w:val="我的样式（正文）"/>
    <w:basedOn w:val="a0"/>
    <w:rsid w:val="0046416B"/>
    <w:pPr>
      <w:spacing w:line="440" w:lineRule="exact"/>
    </w:pPr>
    <w:rPr>
      <w:rFonts w:ascii="宋体"/>
      <w:sz w:val="28"/>
      <w:szCs w:val="20"/>
    </w:rPr>
  </w:style>
  <w:style w:type="paragraph" w:customStyle="1" w:styleId="13">
    <w:name w:val="公式样式1"/>
    <w:basedOn w:val="a0"/>
    <w:autoRedefine/>
    <w:rsid w:val="0046416B"/>
    <w:pPr>
      <w:ind w:firstLine="235"/>
    </w:pPr>
    <w:rPr>
      <w:rFonts w:ascii="宋体" w:hAnsi="宋体"/>
    </w:rPr>
  </w:style>
  <w:style w:type="paragraph" w:customStyle="1" w:styleId="42">
    <w:name w:val="标题正4"/>
    <w:basedOn w:val="a0"/>
    <w:autoRedefine/>
    <w:rsid w:val="0046416B"/>
    <w:pPr>
      <w:spacing w:line="300" w:lineRule="exact"/>
      <w:jc w:val="center"/>
    </w:pPr>
    <w:rPr>
      <w:rFonts w:ascii="宋体" w:hAnsi="宋体"/>
      <w:color w:val="000000"/>
    </w:rPr>
  </w:style>
  <w:style w:type="character" w:customStyle="1" w:styleId="120">
    <w:name w:val="标题 12"/>
    <w:aliases w:val="-*+2,章标题 11,1.标题 11,h11,1st level1,Section Head1,l11,b11,H11,Header11,Heading 01,Fab-11,PIM 11,标书11,章节1,一、1,章标题 1 Char Char1,标题 111,-*+11,章标题 1 Char1,章节标题1,Fab-1...1,章标题1,标题11,NMP Heading 11,章 Char Char Char Char Char,-*+ Char1,1.标题 1 Char1,l1 Cha"/>
    <w:rsid w:val="0046416B"/>
    <w:rPr>
      <w:rFonts w:ascii="黑体" w:eastAsia="黑体"/>
      <w:kern w:val="44"/>
      <w:sz w:val="44"/>
      <w:lang w:val="en-US" w:eastAsia="zh-CN" w:bidi="ar-SA"/>
    </w:rPr>
  </w:style>
  <w:style w:type="character" w:customStyle="1" w:styleId="210">
    <w:name w:val="标题 21"/>
    <w:aliases w:val="节标题 1.11,节1,H24,（一）1,Underrubrik11,prop21,Heading 2 Hidden1,Heading 2 CCBS1,UNDERRUBRIK 1-21,2nd level1,h21,21,Header 21,l21,Titre21,Head 21,Fab-21,PIM21,heading 21,Titre31,HD21,sect 1.24,1.1标题21,b21,第一章 标题 21,H212,sect 1.212,H221,sect 1.221,H2111"/>
    <w:rsid w:val="0046416B"/>
    <w:rPr>
      <w:rFonts w:ascii="黑体" w:eastAsia="黑体" w:hAnsi="Arial"/>
      <w:kern w:val="2"/>
      <w:sz w:val="36"/>
      <w:szCs w:val="32"/>
      <w:lang w:val="en-US" w:eastAsia="zh-CN" w:bidi="ar-SA"/>
    </w:rPr>
  </w:style>
  <w:style w:type="paragraph" w:customStyle="1" w:styleId="afff9">
    <w:name w:val="项目编号"/>
    <w:basedOn w:val="a0"/>
    <w:next w:val="a0"/>
    <w:rsid w:val="0046416B"/>
    <w:pPr>
      <w:spacing w:before="120" w:after="120"/>
    </w:pPr>
    <w:rPr>
      <w:szCs w:val="20"/>
    </w:rPr>
  </w:style>
  <w:style w:type="paragraph" w:customStyle="1" w:styleId="43">
    <w:name w:val="标题4"/>
    <w:basedOn w:val="41"/>
    <w:autoRedefine/>
    <w:rsid w:val="0046416B"/>
    <w:pPr>
      <w:keepNext w:val="0"/>
      <w:keepLines w:val="0"/>
      <w:jc w:val="center"/>
      <w:outlineLvl w:val="9"/>
    </w:pPr>
    <w:rPr>
      <w:rFonts w:eastAsia="宋体" w:cs="Times New Roman"/>
      <w:b w:val="0"/>
      <w:szCs w:val="24"/>
    </w:rPr>
  </w:style>
  <w:style w:type="paragraph" w:customStyle="1" w:styleId="afffa">
    <w:name w:val="表格内文字"/>
    <w:basedOn w:val="a0"/>
    <w:rsid w:val="0046416B"/>
    <w:pPr>
      <w:spacing w:before="100" w:after="100" w:line="320" w:lineRule="exact"/>
      <w:jc w:val="center"/>
    </w:pPr>
    <w:rPr>
      <w:spacing w:val="10"/>
      <w:szCs w:val="20"/>
    </w:rPr>
  </w:style>
  <w:style w:type="paragraph" w:customStyle="1" w:styleId="afffb">
    <w:name w:val="样式"/>
    <w:rsid w:val="0046416B"/>
    <w:pPr>
      <w:keepNext/>
      <w:keepLines/>
      <w:widowControl w:val="0"/>
      <w:adjustRightInd w:val="0"/>
      <w:spacing w:before="340" w:after="330" w:line="578" w:lineRule="atLeast"/>
      <w:jc w:val="both"/>
      <w:textAlignment w:val="baseline"/>
    </w:pPr>
    <w:rPr>
      <w:rFonts w:ascii="Times New Roman" w:eastAsia="宋体" w:hAnsi="Times New Roman" w:cs="Times New Roman"/>
      <w:b/>
      <w:kern w:val="0"/>
      <w:sz w:val="24"/>
      <w:szCs w:val="20"/>
    </w:rPr>
  </w:style>
  <w:style w:type="paragraph" w:customStyle="1" w:styleId="afffc">
    <w:name w:val="条"/>
    <w:basedOn w:val="a0"/>
    <w:rsid w:val="0046416B"/>
    <w:rPr>
      <w:szCs w:val="20"/>
    </w:rPr>
  </w:style>
  <w:style w:type="paragraph" w:customStyle="1" w:styleId="afffd">
    <w:name w:val="款"/>
    <w:basedOn w:val="a0"/>
    <w:rsid w:val="0046416B"/>
    <w:rPr>
      <w:szCs w:val="20"/>
    </w:rPr>
  </w:style>
  <w:style w:type="paragraph" w:customStyle="1" w:styleId="afffe">
    <w:name w:val="表格编号"/>
    <w:basedOn w:val="a0"/>
    <w:next w:val="a0"/>
    <w:rsid w:val="0046416B"/>
    <w:pPr>
      <w:tabs>
        <w:tab w:val="num" w:pos="600"/>
        <w:tab w:val="num" w:pos="720"/>
      </w:tabs>
      <w:spacing w:before="300" w:after="200"/>
      <w:jc w:val="center"/>
    </w:pPr>
    <w:rPr>
      <w:szCs w:val="20"/>
    </w:rPr>
  </w:style>
  <w:style w:type="character" w:customStyle="1" w:styleId="zjgblk1">
    <w:name w:val="zjgblk1"/>
    <w:rsid w:val="0046416B"/>
    <w:rPr>
      <w:rFonts w:hint="default"/>
      <w:strike w:val="0"/>
      <w:dstrike w:val="0"/>
      <w:color w:val="000000"/>
      <w:spacing w:val="336"/>
      <w:sz w:val="18"/>
      <w:szCs w:val="18"/>
      <w:u w:val="none"/>
      <w:effect w:val="none"/>
    </w:rPr>
  </w:style>
  <w:style w:type="paragraph" w:customStyle="1" w:styleId="affff">
    <w:name w:val="图编号"/>
    <w:basedOn w:val="aff3"/>
    <w:rsid w:val="0046416B"/>
    <w:pPr>
      <w:tabs>
        <w:tab w:val="num" w:pos="1140"/>
      </w:tabs>
      <w:adjustRightInd/>
      <w:snapToGrid/>
      <w:spacing w:before="300" w:after="300"/>
      <w:ind w:left="1140" w:hanging="600"/>
    </w:pPr>
    <w:rPr>
      <w:rFonts w:ascii="Times New Roman" w:eastAsia="宋体" w:hAnsi="Times New Roman"/>
      <w:kern w:val="2"/>
    </w:rPr>
  </w:style>
  <w:style w:type="paragraph" w:customStyle="1" w:styleId="BodyText23">
    <w:name w:val="Body Text 23"/>
    <w:aliases w:val="正文非缩进 Char,表格标题 Char Char Char,正文（首行缩进两字）1 Char Char"/>
    <w:basedOn w:val="a0"/>
    <w:rsid w:val="0046416B"/>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Date1">
    <w:name w:val="Date1"/>
    <w:basedOn w:val="a0"/>
    <w:next w:val="a0"/>
    <w:rsid w:val="0046416B"/>
    <w:pPr>
      <w:adjustRightInd w:val="0"/>
      <w:textAlignment w:val="baseline"/>
    </w:pPr>
    <w:rPr>
      <w:szCs w:val="20"/>
    </w:rPr>
  </w:style>
  <w:style w:type="paragraph" w:customStyle="1" w:styleId="14">
    <w:name w:val="表格1"/>
    <w:basedOn w:val="a0"/>
    <w:rsid w:val="0046416B"/>
    <w:pPr>
      <w:autoSpaceDE w:val="0"/>
      <w:autoSpaceDN w:val="0"/>
      <w:adjustRightInd w:val="0"/>
      <w:snapToGrid w:val="0"/>
      <w:spacing w:line="460" w:lineRule="exact"/>
      <w:jc w:val="center"/>
      <w:textAlignment w:val="baseline"/>
    </w:pPr>
    <w:rPr>
      <w:rFonts w:ascii="宋体" w:hAnsi="Arial"/>
      <w:color w:val="000000"/>
      <w:spacing w:val="14"/>
      <w:kern w:val="0"/>
    </w:rPr>
  </w:style>
  <w:style w:type="paragraph" w:customStyle="1" w:styleId="44">
    <w:name w:val="4"/>
    <w:basedOn w:val="a0"/>
    <w:next w:val="aff7"/>
    <w:rsid w:val="0046416B"/>
    <w:pPr>
      <w:widowControl/>
      <w:spacing w:before="100" w:beforeAutospacing="1" w:after="100" w:afterAutospacing="1" w:line="280" w:lineRule="atLeast"/>
      <w:jc w:val="left"/>
    </w:pPr>
    <w:rPr>
      <w:rFonts w:ascii="ˎ̥" w:hAnsi="ˎ̥" w:cs="宋体"/>
      <w:kern w:val="0"/>
      <w:sz w:val="20"/>
      <w:szCs w:val="20"/>
    </w:rPr>
  </w:style>
  <w:style w:type="paragraph" w:customStyle="1" w:styleId="affff0">
    <w:name w:val="表中文字"/>
    <w:basedOn w:val="a0"/>
    <w:rsid w:val="0046416B"/>
    <w:pPr>
      <w:snapToGrid w:val="0"/>
    </w:pPr>
    <w:rPr>
      <w:szCs w:val="20"/>
    </w:rPr>
  </w:style>
  <w:style w:type="character" w:customStyle="1" w:styleId="unnamed11">
    <w:name w:val="unnamed11"/>
    <w:rsid w:val="0046416B"/>
    <w:rPr>
      <w:strike w:val="0"/>
      <w:dstrike w:val="0"/>
      <w:color w:val="336699"/>
      <w:sz w:val="32"/>
      <w:szCs w:val="32"/>
      <w:u w:val="none"/>
      <w:effect w:val="none"/>
    </w:rPr>
  </w:style>
  <w:style w:type="paragraph" w:customStyle="1" w:styleId="15">
    <w:name w:val="1"/>
    <w:aliases w:val="1.1标题 2,1.1,标题2"/>
    <w:basedOn w:val="a0"/>
    <w:next w:val="aff7"/>
    <w:rsid w:val="0046416B"/>
    <w:pPr>
      <w:widowControl/>
      <w:spacing w:before="100" w:beforeAutospacing="1" w:after="100" w:afterAutospacing="1" w:line="280" w:lineRule="atLeast"/>
      <w:jc w:val="left"/>
    </w:pPr>
    <w:rPr>
      <w:rFonts w:ascii="ˎ̥" w:hAnsi="ˎ̥" w:cs="宋体"/>
      <w:kern w:val="0"/>
      <w:sz w:val="20"/>
      <w:szCs w:val="20"/>
    </w:rPr>
  </w:style>
  <w:style w:type="character" w:customStyle="1" w:styleId="Charf6">
    <w:name w:val="Char"/>
    <w:rsid w:val="0046416B"/>
    <w:rPr>
      <w:rFonts w:ascii="黑体" w:eastAsia="黑体"/>
      <w:kern w:val="44"/>
      <w:sz w:val="44"/>
      <w:lang w:val="en-US" w:eastAsia="zh-CN" w:bidi="ar-SA"/>
    </w:rPr>
  </w:style>
  <w:style w:type="paragraph" w:customStyle="1" w:styleId="CharChar">
    <w:name w:val="Char Char"/>
    <w:basedOn w:val="a0"/>
    <w:rsid w:val="0046416B"/>
    <w:rPr>
      <w:szCs w:val="21"/>
    </w:rPr>
  </w:style>
  <w:style w:type="paragraph" w:customStyle="1" w:styleId="CharChar1">
    <w:name w:val="Char Char1"/>
    <w:basedOn w:val="a0"/>
    <w:rsid w:val="0046416B"/>
    <w:rPr>
      <w:szCs w:val="21"/>
    </w:rPr>
  </w:style>
  <w:style w:type="paragraph" w:customStyle="1" w:styleId="affff1">
    <w:name w:val="+正文"/>
    <w:basedOn w:val="a0"/>
    <w:rsid w:val="0046416B"/>
    <w:rPr>
      <w:rFonts w:hAnsi="宋体"/>
      <w:sz w:val="28"/>
      <w:szCs w:val="28"/>
    </w:rPr>
  </w:style>
  <w:style w:type="paragraph" w:styleId="16">
    <w:name w:val="index 1"/>
    <w:basedOn w:val="a0"/>
    <w:next w:val="a0"/>
    <w:autoRedefine/>
    <w:semiHidden/>
    <w:rsid w:val="0046416B"/>
  </w:style>
  <w:style w:type="paragraph" w:customStyle="1" w:styleId="affff2">
    <w:name w:val="－列表"/>
    <w:basedOn w:val="af1"/>
    <w:autoRedefine/>
    <w:rsid w:val="0046416B"/>
    <w:pPr>
      <w:adjustRightInd w:val="0"/>
      <w:snapToGrid w:val="0"/>
      <w:spacing w:line="360" w:lineRule="atLeast"/>
      <w:jc w:val="both"/>
      <w:textAlignment w:val="baseline"/>
    </w:pPr>
    <w:rPr>
      <w:rFonts w:ascii="宋体" w:eastAsia="宋体" w:hAnsi="宋体"/>
      <w:snapToGrid w:val="0"/>
      <w:kern w:val="0"/>
      <w:sz w:val="22"/>
      <w:szCs w:val="22"/>
    </w:rPr>
  </w:style>
  <w:style w:type="paragraph" w:styleId="26">
    <w:name w:val="toc 2"/>
    <w:basedOn w:val="a0"/>
    <w:next w:val="a0"/>
    <w:autoRedefine/>
    <w:uiPriority w:val="39"/>
    <w:rsid w:val="0046416B"/>
    <w:pPr>
      <w:ind w:left="210"/>
      <w:jc w:val="left"/>
    </w:pPr>
    <w:rPr>
      <w:smallCaps/>
      <w:sz w:val="20"/>
      <w:szCs w:val="20"/>
    </w:rPr>
  </w:style>
  <w:style w:type="paragraph" w:customStyle="1" w:styleId="152">
    <w:name w:val="淮安正文样式 小四 行距: 1.5 倍行距 首行缩进:  2 字符"/>
    <w:basedOn w:val="a0"/>
    <w:autoRedefine/>
    <w:rsid w:val="0046416B"/>
    <w:pPr>
      <w:adjustRightInd w:val="0"/>
      <w:snapToGrid w:val="0"/>
      <w:ind w:firstLine="480"/>
    </w:pPr>
    <w:rPr>
      <w:snapToGrid w:val="0"/>
      <w:kern w:val="0"/>
      <w:szCs w:val="20"/>
    </w:rPr>
  </w:style>
  <w:style w:type="paragraph" w:customStyle="1" w:styleId="Charf7">
    <w:name w:val="正文新 Char"/>
    <w:basedOn w:val="a0"/>
    <w:rsid w:val="0046416B"/>
    <w:pPr>
      <w:ind w:firstLine="480"/>
    </w:pPr>
    <w:rPr>
      <w:szCs w:val="20"/>
    </w:rPr>
  </w:style>
  <w:style w:type="paragraph" w:customStyle="1" w:styleId="CharChar0">
    <w:name w:val="正文首行缩进 Char Char"/>
    <w:basedOn w:val="a0"/>
    <w:rsid w:val="0046416B"/>
    <w:pPr>
      <w:spacing w:line="606" w:lineRule="atLeast"/>
      <w:ind w:firstLine="538"/>
    </w:pPr>
    <w:rPr>
      <w:rFonts w:hint="eastAsia"/>
      <w:szCs w:val="20"/>
    </w:rPr>
  </w:style>
  <w:style w:type="paragraph" w:customStyle="1" w:styleId="45">
    <w:name w:val="宏福4"/>
    <w:basedOn w:val="a0"/>
    <w:rsid w:val="0046416B"/>
    <w:pPr>
      <w:adjustRightInd w:val="0"/>
      <w:spacing w:line="400" w:lineRule="atLeast"/>
      <w:ind w:firstLine="567"/>
      <w:jc w:val="left"/>
      <w:textAlignment w:val="baseline"/>
    </w:pPr>
    <w:rPr>
      <w:sz w:val="28"/>
      <w:szCs w:val="28"/>
    </w:rPr>
  </w:style>
  <w:style w:type="paragraph" w:customStyle="1" w:styleId="PlainText1">
    <w:name w:val="Plain Text1"/>
    <w:basedOn w:val="a0"/>
    <w:rsid w:val="0046416B"/>
    <w:pPr>
      <w:autoSpaceDE w:val="0"/>
      <w:autoSpaceDN w:val="0"/>
      <w:adjustRightInd w:val="0"/>
      <w:textAlignment w:val="baseline"/>
    </w:pPr>
    <w:rPr>
      <w:rFonts w:ascii="宋体" w:hAnsi="Tms Rmn"/>
      <w:kern w:val="0"/>
      <w:szCs w:val="20"/>
    </w:rPr>
  </w:style>
  <w:style w:type="paragraph" w:customStyle="1" w:styleId="31113CharChar3CharCharCharChar">
    <w:name w:val="我的 标题 3条标题1.1.1标题 3 Char Char小标题头小节标题标题 3 Char Char Char标... Char"/>
    <w:basedOn w:val="30"/>
    <w:link w:val="31113CharChar3CharCharCharCharChar"/>
    <w:rsid w:val="0046416B"/>
    <w:pPr>
      <w:adjustRightInd w:val="0"/>
      <w:snapToGrid w:val="0"/>
      <w:textAlignment w:val="baseline"/>
    </w:pPr>
    <w:rPr>
      <w:rFonts w:eastAsia="黑体"/>
      <w:b w:val="0"/>
      <w:snapToGrid w:val="0"/>
      <w:sz w:val="28"/>
      <w:szCs w:val="28"/>
    </w:rPr>
  </w:style>
  <w:style w:type="character" w:customStyle="1" w:styleId="31113CharChar3CharCharCharCharChar">
    <w:name w:val="我的 标题 3条标题1.1.1标题 3 Char Char小标题头小节标题标题 3 Char Char Char标... Char Char"/>
    <w:link w:val="31113CharChar3CharCharCharChar"/>
    <w:rsid w:val="0046416B"/>
    <w:rPr>
      <w:rFonts w:ascii="Times New Roman" w:eastAsia="黑体" w:hAnsi="Times New Roman" w:cs="Times New Roman"/>
      <w:bCs/>
      <w:snapToGrid w:val="0"/>
      <w:sz w:val="28"/>
      <w:szCs w:val="28"/>
    </w:rPr>
  </w:style>
  <w:style w:type="paragraph" w:customStyle="1" w:styleId="X">
    <w:name w:val="表X"/>
    <w:basedOn w:val="af2"/>
    <w:autoRedefine/>
    <w:rsid w:val="0046416B"/>
    <w:pPr>
      <w:keepNext/>
      <w:tabs>
        <w:tab w:val="num" w:pos="1200"/>
      </w:tabs>
      <w:adjustRightInd w:val="0"/>
      <w:spacing w:before="240"/>
      <w:ind w:left="1200" w:hanging="360"/>
      <w:jc w:val="left"/>
      <w:outlineLvl w:val="8"/>
    </w:pPr>
    <w:rPr>
      <w:rFonts w:ascii="Courier New" w:cs="Times New Roman"/>
      <w:sz w:val="28"/>
      <w:szCs w:val="20"/>
    </w:rPr>
  </w:style>
  <w:style w:type="paragraph" w:customStyle="1" w:styleId="04">
    <w:name w:val="样式 样式 正文缩进正文（首行缩进两字）文本条款 + 段前: 0.4 行 + 非加粗"/>
    <w:basedOn w:val="040"/>
    <w:autoRedefine/>
    <w:rsid w:val="0046416B"/>
    <w:pPr>
      <w:ind w:left="-7" w:firstLine="567"/>
    </w:pPr>
    <w:rPr>
      <w:rFonts w:eastAsia="宋体"/>
      <w:b w:val="0"/>
      <w:sz w:val="24"/>
      <w:szCs w:val="24"/>
    </w:rPr>
  </w:style>
  <w:style w:type="paragraph" w:customStyle="1" w:styleId="040">
    <w:name w:val="样式 正文缩进正文（首行缩进两字）文本条款 + 段前: 0.4 行"/>
    <w:basedOn w:val="af0"/>
    <w:autoRedefine/>
    <w:rsid w:val="0046416B"/>
    <w:pPr>
      <w:spacing w:beforeLines="30" w:line="288" w:lineRule="auto"/>
      <w:ind w:firstLineChars="0" w:firstLine="0"/>
      <w:outlineLvl w:val="6"/>
    </w:pPr>
    <w:rPr>
      <w:rFonts w:eastAsia="黑体"/>
      <w:b/>
      <w:sz w:val="28"/>
      <w:szCs w:val="20"/>
    </w:rPr>
  </w:style>
  <w:style w:type="paragraph" w:customStyle="1" w:styleId="123021">
    <w:name w:val="样式 文本123 + 段前: 0.2 行1"/>
    <w:basedOn w:val="123"/>
    <w:autoRedefine/>
    <w:rsid w:val="0046416B"/>
    <w:pPr>
      <w:tabs>
        <w:tab w:val="clear" w:pos="425"/>
        <w:tab w:val="num" w:pos="3360"/>
      </w:tabs>
      <w:snapToGrid w:val="0"/>
      <w:spacing w:beforeLines="20" w:line="480" w:lineRule="exact"/>
      <w:ind w:left="0" w:firstLine="510"/>
    </w:pPr>
  </w:style>
  <w:style w:type="character" w:customStyle="1" w:styleId="style1">
    <w:name w:val="style1"/>
    <w:basedOn w:val="a1"/>
    <w:rsid w:val="0046416B"/>
  </w:style>
  <w:style w:type="paragraph" w:customStyle="1" w:styleId="17">
    <w:name w:val="表格内容1"/>
    <w:basedOn w:val="a0"/>
    <w:rsid w:val="0046416B"/>
    <w:pPr>
      <w:adjustRightInd w:val="0"/>
      <w:snapToGrid w:val="0"/>
      <w:spacing w:beforeLines="15" w:afterLines="15" w:line="240" w:lineRule="exact"/>
      <w:jc w:val="center"/>
    </w:pPr>
    <w:rPr>
      <w:rFonts w:ascii="宋体" w:hAnsi="宋体"/>
      <w:snapToGrid w:val="0"/>
      <w:color w:val="000000"/>
      <w:kern w:val="0"/>
      <w:szCs w:val="21"/>
    </w:rPr>
  </w:style>
  <w:style w:type="paragraph" w:styleId="affff3">
    <w:name w:val="Note Heading"/>
    <w:basedOn w:val="a0"/>
    <w:next w:val="a0"/>
    <w:link w:val="Charf8"/>
    <w:rsid w:val="0046416B"/>
    <w:pPr>
      <w:jc w:val="center"/>
    </w:pPr>
    <w:rPr>
      <w:szCs w:val="20"/>
    </w:rPr>
  </w:style>
  <w:style w:type="character" w:customStyle="1" w:styleId="Charf8">
    <w:name w:val="注释标题 Char"/>
    <w:basedOn w:val="a1"/>
    <w:link w:val="affff3"/>
    <w:rsid w:val="0046416B"/>
    <w:rPr>
      <w:rFonts w:ascii="Times New Roman" w:eastAsia="宋体" w:hAnsi="Times New Roman" w:cs="Times New Roman"/>
      <w:sz w:val="24"/>
      <w:szCs w:val="20"/>
    </w:rPr>
  </w:style>
  <w:style w:type="paragraph" w:customStyle="1" w:styleId="affff4">
    <w:name w:val="图框"/>
    <w:basedOn w:val="a0"/>
    <w:autoRedefine/>
    <w:rsid w:val="0046416B"/>
    <w:pPr>
      <w:jc w:val="center"/>
    </w:pPr>
    <w:rPr>
      <w:szCs w:val="15"/>
    </w:rPr>
  </w:style>
  <w:style w:type="paragraph" w:customStyle="1" w:styleId="60">
    <w:name w:val="6"/>
    <w:basedOn w:val="a0"/>
    <w:next w:val="23"/>
    <w:rsid w:val="0046416B"/>
    <w:pPr>
      <w:spacing w:after="120" w:line="480" w:lineRule="auto"/>
    </w:pPr>
  </w:style>
  <w:style w:type="paragraph" w:customStyle="1" w:styleId="affff5">
    <w:name w:val="二级无标题条"/>
    <w:basedOn w:val="a0"/>
    <w:rsid w:val="0046416B"/>
  </w:style>
  <w:style w:type="paragraph" w:customStyle="1" w:styleId="xl39">
    <w:name w:val="xl39"/>
    <w:basedOn w:val="a0"/>
    <w:rsid w:val="0046416B"/>
    <w:pPr>
      <w:widowControl/>
      <w:spacing w:before="100" w:beforeAutospacing="1" w:after="100" w:afterAutospacing="1"/>
      <w:jc w:val="center"/>
    </w:pPr>
    <w:rPr>
      <w:rFonts w:ascii="PMingLiU" w:eastAsia="PMingLiU"/>
      <w:snapToGrid w:val="0"/>
      <w:kern w:val="0"/>
      <w:lang w:eastAsia="zh-TW"/>
    </w:rPr>
  </w:style>
  <w:style w:type="character" w:customStyle="1" w:styleId="CharCharCharCharCharCharCharCharCharCharChar">
    <w:name w:val="普通文字 Char Char Char Char Char Char Char Char Char Char Char"/>
    <w:aliases w:val="普通文字 Char Char,普通文字 Char1,Plain Text Char1 Char,Plain Text Char Char1,Plain Text Char2 Char1,Plain Text Char2 Char Char,Plain Text Char1 Char Char Char,标题2 Char,纯文本 Char1 Char"/>
    <w:rsid w:val="0046416B"/>
    <w:rPr>
      <w:rFonts w:ascii="宋体" w:eastAsia="宋体" w:hAnsi="Courier New" w:hint="eastAsia"/>
      <w:color w:val="000000"/>
      <w:kern w:val="2"/>
      <w:sz w:val="21"/>
      <w:u w:color="000000"/>
      <w:lang w:val="en-US" w:eastAsia="zh-CN"/>
    </w:rPr>
  </w:style>
  <w:style w:type="character" w:customStyle="1" w:styleId="Charf9">
    <w:name w:val="默认段落字体 Char"/>
    <w:rsid w:val="0046416B"/>
    <w:rPr>
      <w:rFonts w:hint="eastAsia"/>
      <w:color w:val="000000"/>
      <w:sz w:val="21"/>
      <w:u w:color="000000"/>
      <w:lang w:val="en-US" w:eastAsia="zh-CN"/>
    </w:rPr>
  </w:style>
  <w:style w:type="paragraph" w:customStyle="1" w:styleId="CharChar2">
    <w:name w:val="批注框文本 Char Char"/>
    <w:basedOn w:val="a0"/>
    <w:rsid w:val="0046416B"/>
    <w:rPr>
      <w:sz w:val="18"/>
      <w:szCs w:val="20"/>
    </w:rPr>
  </w:style>
  <w:style w:type="paragraph" w:customStyle="1" w:styleId="18">
    <w:name w:val="表头1"/>
    <w:basedOn w:val="af2"/>
    <w:link w:val="1Char0"/>
    <w:rsid w:val="0046416B"/>
    <w:pPr>
      <w:adjustRightInd w:val="0"/>
      <w:spacing w:before="120"/>
      <w:jc w:val="center"/>
      <w:textAlignment w:val="baseline"/>
    </w:pPr>
    <w:rPr>
      <w:rFonts w:ascii="Times New Roman" w:hAnsi="Times New Roman" w:cs="Times New Roman"/>
      <w:color w:val="000000"/>
      <w:kern w:val="0"/>
      <w:szCs w:val="20"/>
    </w:rPr>
  </w:style>
  <w:style w:type="paragraph" w:customStyle="1" w:styleId="19">
    <w:name w:val="表格样式1"/>
    <w:basedOn w:val="a0"/>
    <w:next w:val="a0"/>
    <w:rsid w:val="0046416B"/>
    <w:pPr>
      <w:adjustRightInd w:val="0"/>
      <w:spacing w:line="40" w:lineRule="atLeast"/>
      <w:jc w:val="center"/>
    </w:pPr>
    <w:rPr>
      <w:rFonts w:hint="eastAsia"/>
      <w:szCs w:val="20"/>
    </w:rPr>
  </w:style>
  <w:style w:type="paragraph" w:styleId="affff6">
    <w:name w:val="footnote text"/>
    <w:basedOn w:val="a0"/>
    <w:link w:val="Charfa"/>
    <w:semiHidden/>
    <w:rsid w:val="0046416B"/>
    <w:pPr>
      <w:snapToGrid w:val="0"/>
      <w:jc w:val="left"/>
    </w:pPr>
    <w:rPr>
      <w:sz w:val="18"/>
      <w:szCs w:val="18"/>
    </w:rPr>
  </w:style>
  <w:style w:type="character" w:customStyle="1" w:styleId="Charfa">
    <w:name w:val="脚注文本 Char"/>
    <w:basedOn w:val="a1"/>
    <w:link w:val="affff6"/>
    <w:semiHidden/>
    <w:rsid w:val="0046416B"/>
    <w:rPr>
      <w:rFonts w:ascii="Times New Roman" w:eastAsia="宋体" w:hAnsi="Times New Roman" w:cs="Times New Roman"/>
      <w:sz w:val="18"/>
      <w:szCs w:val="18"/>
    </w:rPr>
  </w:style>
  <w:style w:type="paragraph" w:customStyle="1" w:styleId="gy">
    <w:name w:val="gy"/>
    <w:basedOn w:val="a0"/>
    <w:rsid w:val="0046416B"/>
    <w:pPr>
      <w:widowControl/>
      <w:spacing w:before="100" w:beforeAutospacing="1" w:after="100" w:afterAutospacing="1"/>
      <w:ind w:left="150" w:right="150" w:firstLine="520"/>
      <w:jc w:val="left"/>
    </w:pPr>
    <w:rPr>
      <w:rFonts w:ascii="Arial Unicode MS" w:eastAsia="Arial Unicode MS" w:hAnsi="Arial Unicode MS"/>
      <w:kern w:val="0"/>
      <w:sz w:val="18"/>
      <w:szCs w:val="20"/>
    </w:rPr>
  </w:style>
  <w:style w:type="paragraph" w:customStyle="1" w:styleId="TimesNewRoman15">
    <w:name w:val="样式 纯文本普通文字 + Times New Roman 小四 两端对齐 行距: 1.5 倍行距"/>
    <w:basedOn w:val="af2"/>
    <w:rsid w:val="0046416B"/>
    <w:pPr>
      <w:widowControl/>
      <w:ind w:firstLine="480"/>
    </w:pPr>
    <w:rPr>
      <w:rFonts w:ascii="Times New Roman" w:hAnsi="Times New Roman" w:cs="宋体"/>
      <w:szCs w:val="20"/>
    </w:rPr>
  </w:style>
  <w:style w:type="paragraph" w:customStyle="1" w:styleId="1a">
    <w:name w:val="我的 标题 1.."/>
    <w:basedOn w:val="1"/>
    <w:rsid w:val="0046416B"/>
    <w:pPr>
      <w:keepLines w:val="0"/>
      <w:snapToGrid w:val="0"/>
      <w:spacing w:before="156" w:after="7"/>
    </w:pPr>
    <w:rPr>
      <w:rFonts w:eastAsia="黑体"/>
      <w:b w:val="0"/>
      <w:bCs w:val="0"/>
      <w:kern w:val="2"/>
      <w:sz w:val="36"/>
      <w:szCs w:val="20"/>
    </w:rPr>
  </w:style>
  <w:style w:type="paragraph" w:customStyle="1" w:styleId="affff7">
    <w:name w:val="节标题"/>
    <w:basedOn w:val="a0"/>
    <w:next w:val="a0"/>
    <w:rsid w:val="0046416B"/>
    <w:pPr>
      <w:snapToGrid w:val="0"/>
      <w:jc w:val="left"/>
    </w:pPr>
    <w:rPr>
      <w:rFonts w:eastAsia="黑体" w:hAnsi="黑体" w:hint="eastAsia"/>
      <w:sz w:val="28"/>
      <w:szCs w:val="20"/>
    </w:rPr>
  </w:style>
  <w:style w:type="paragraph" w:styleId="27">
    <w:name w:val="List Bullet 2"/>
    <w:basedOn w:val="a0"/>
    <w:rsid w:val="0046416B"/>
    <w:pPr>
      <w:tabs>
        <w:tab w:val="left" w:pos="1200"/>
      </w:tabs>
      <w:spacing w:before="50" w:line="500" w:lineRule="exact"/>
      <w:ind w:left="1200" w:hanging="360"/>
    </w:pPr>
    <w:rPr>
      <w:rFonts w:hint="eastAsia"/>
      <w:spacing w:val="6"/>
      <w:sz w:val="28"/>
      <w:szCs w:val="20"/>
    </w:rPr>
  </w:style>
  <w:style w:type="paragraph" w:customStyle="1" w:styleId="affff8">
    <w:name w:val="一级条标题"/>
    <w:basedOn w:val="1"/>
    <w:next w:val="a0"/>
    <w:rsid w:val="0046416B"/>
    <w:pPr>
      <w:keepNext w:val="0"/>
      <w:keepLines w:val="0"/>
      <w:widowControl/>
      <w:spacing w:line="240" w:lineRule="auto"/>
      <w:outlineLvl w:val="2"/>
    </w:pPr>
    <w:rPr>
      <w:rFonts w:ascii="黑体" w:eastAsia="黑体"/>
      <w:b w:val="0"/>
      <w:bCs w:val="0"/>
      <w:kern w:val="0"/>
      <w:sz w:val="21"/>
      <w:szCs w:val="21"/>
    </w:rPr>
  </w:style>
  <w:style w:type="paragraph" w:customStyle="1" w:styleId="affff9">
    <w:name w:val="二级条标题"/>
    <w:basedOn w:val="affff8"/>
    <w:next w:val="a0"/>
    <w:rsid w:val="0046416B"/>
    <w:pPr>
      <w:tabs>
        <w:tab w:val="num" w:pos="2218"/>
      </w:tabs>
      <w:outlineLvl w:val="3"/>
    </w:pPr>
  </w:style>
  <w:style w:type="paragraph" w:customStyle="1" w:styleId="affffa">
    <w:name w:val="表内文字"/>
    <w:basedOn w:val="afd"/>
    <w:rsid w:val="0046416B"/>
    <w:pPr>
      <w:adjustRightInd w:val="0"/>
      <w:snapToGrid w:val="0"/>
      <w:spacing w:beforeLines="20" w:afterLines="20" w:line="240" w:lineRule="auto"/>
      <w:ind w:firstLine="0"/>
      <w:jc w:val="center"/>
    </w:pPr>
    <w:rPr>
      <w:rFonts w:ascii="宋体" w:eastAsia="楷体_GB2312" w:hAnsi="宋体"/>
      <w:sz w:val="21"/>
    </w:rPr>
  </w:style>
  <w:style w:type="paragraph" w:customStyle="1" w:styleId="font5">
    <w:name w:val="font5"/>
    <w:basedOn w:val="a0"/>
    <w:rsid w:val="0046416B"/>
    <w:pPr>
      <w:widowControl/>
      <w:spacing w:before="100" w:beforeAutospacing="1" w:after="100" w:afterAutospacing="1"/>
      <w:jc w:val="left"/>
    </w:pPr>
    <w:rPr>
      <w:rFonts w:ascii="宋体" w:hAnsi="宋体" w:hint="eastAsia"/>
      <w:color w:val="FF0000"/>
      <w:kern w:val="0"/>
      <w:sz w:val="18"/>
      <w:szCs w:val="18"/>
    </w:rPr>
  </w:style>
  <w:style w:type="paragraph" w:customStyle="1" w:styleId="font6">
    <w:name w:val="font6"/>
    <w:basedOn w:val="a0"/>
    <w:rsid w:val="0046416B"/>
    <w:pPr>
      <w:widowControl/>
      <w:spacing w:before="100" w:beforeAutospacing="1" w:after="100" w:afterAutospacing="1"/>
      <w:jc w:val="left"/>
    </w:pPr>
    <w:rPr>
      <w:rFonts w:ascii="宋体" w:hAnsi="宋体" w:hint="eastAsia"/>
      <w:color w:val="FF0000"/>
      <w:kern w:val="0"/>
      <w:sz w:val="18"/>
      <w:szCs w:val="18"/>
    </w:rPr>
  </w:style>
  <w:style w:type="paragraph" w:customStyle="1" w:styleId="font7">
    <w:name w:val="font7"/>
    <w:basedOn w:val="a0"/>
    <w:rsid w:val="0046416B"/>
    <w:pPr>
      <w:widowControl/>
      <w:spacing w:before="100" w:beforeAutospacing="1" w:after="100" w:afterAutospacing="1"/>
      <w:jc w:val="left"/>
    </w:pPr>
    <w:rPr>
      <w:rFonts w:ascii="宋体" w:hAnsi="宋体" w:hint="eastAsia"/>
      <w:kern w:val="0"/>
      <w:sz w:val="18"/>
      <w:szCs w:val="18"/>
    </w:rPr>
  </w:style>
  <w:style w:type="paragraph" w:customStyle="1" w:styleId="21202">
    <w:name w:val="样式 样式 首行缩进:  2 字符1 + 首行缩进:  2 字符 段前: 0.2 行"/>
    <w:basedOn w:val="a0"/>
    <w:autoRedefine/>
    <w:rsid w:val="0046416B"/>
    <w:pPr>
      <w:spacing w:line="440" w:lineRule="exact"/>
    </w:pPr>
    <w:rPr>
      <w:szCs w:val="20"/>
    </w:rPr>
  </w:style>
  <w:style w:type="paragraph" w:customStyle="1" w:styleId="411">
    <w:name w:val="样式 标题 4 + 四号 段前: 1 行"/>
    <w:basedOn w:val="41"/>
    <w:autoRedefine/>
    <w:rsid w:val="0046416B"/>
    <w:pPr>
      <w:widowControl/>
      <w:tabs>
        <w:tab w:val="num" w:pos="1680"/>
      </w:tabs>
      <w:spacing w:beforeLines="100" w:line="420" w:lineRule="exact"/>
      <w:ind w:left="560"/>
    </w:pPr>
    <w:rPr>
      <w:rFonts w:eastAsia="宋体" w:cs="Times New Roman"/>
      <w:b w:val="0"/>
      <w:bCs w:val="0"/>
      <w:kern w:val="0"/>
      <w:szCs w:val="20"/>
    </w:rPr>
  </w:style>
  <w:style w:type="paragraph" w:customStyle="1" w:styleId="123-II">
    <w:name w:val="文本123-II"/>
    <w:basedOn w:val="41"/>
    <w:autoRedefine/>
    <w:rsid w:val="0046416B"/>
    <w:pPr>
      <w:keepNext w:val="0"/>
      <w:keepLines w:val="0"/>
      <w:tabs>
        <w:tab w:val="num" w:pos="1584"/>
      </w:tabs>
      <w:spacing w:beforeLines="50" w:line="240" w:lineRule="auto"/>
      <w:ind w:left="1584" w:hanging="1584"/>
    </w:pPr>
    <w:rPr>
      <w:rFonts w:eastAsia="宋体" w:cs="Times New Roman"/>
      <w:b w:val="0"/>
      <w:bCs w:val="0"/>
      <w:szCs w:val="24"/>
    </w:rPr>
  </w:style>
  <w:style w:type="paragraph" w:customStyle="1" w:styleId="051">
    <w:name w:val="样式 表标题 + 段前: 0.5 行1"/>
    <w:basedOn w:val="afff7"/>
    <w:rsid w:val="0046416B"/>
    <w:pPr>
      <w:tabs>
        <w:tab w:val="num" w:pos="4318"/>
      </w:tabs>
      <w:adjustRightInd w:val="0"/>
      <w:snapToGrid w:val="0"/>
      <w:spacing w:beforeLines="50" w:line="480" w:lineRule="exact"/>
    </w:pPr>
    <w:rPr>
      <w:rFonts w:ascii="Times New Roman" w:eastAsia="黑体"/>
      <w:b w:val="0"/>
      <w:sz w:val="28"/>
    </w:rPr>
  </w:style>
  <w:style w:type="paragraph" w:customStyle="1" w:styleId="215">
    <w:name w:val="样式 宋体 首行缩进:  2 字符 行距: 1.5 倍行距"/>
    <w:basedOn w:val="a0"/>
    <w:autoRedefine/>
    <w:rsid w:val="0046416B"/>
    <w:pPr>
      <w:ind w:firstLine="480"/>
    </w:pPr>
  </w:style>
  <w:style w:type="paragraph" w:customStyle="1" w:styleId="font0">
    <w:name w:val="font0"/>
    <w:basedOn w:val="a0"/>
    <w:rsid w:val="0046416B"/>
    <w:pPr>
      <w:widowControl/>
      <w:spacing w:before="100" w:beforeAutospacing="1" w:after="100" w:afterAutospacing="1"/>
      <w:jc w:val="left"/>
    </w:pPr>
    <w:rPr>
      <w:rFonts w:ascii="Arial" w:eastAsia="Arial Unicode MS" w:hAnsi="Arial" w:cs="Arial"/>
      <w:kern w:val="0"/>
      <w:sz w:val="20"/>
      <w:szCs w:val="20"/>
    </w:rPr>
  </w:style>
  <w:style w:type="paragraph" w:customStyle="1" w:styleId="1b">
    <w:name w:val="项目符号1"/>
    <w:basedOn w:val="a0"/>
    <w:rsid w:val="0046416B"/>
    <w:pPr>
      <w:tabs>
        <w:tab w:val="num" w:pos="1320"/>
      </w:tabs>
      <w:overflowPunct w:val="0"/>
      <w:snapToGrid w:val="0"/>
      <w:spacing w:line="480" w:lineRule="exact"/>
      <w:ind w:left="435" w:hanging="285"/>
    </w:pPr>
    <w:rPr>
      <w:rFonts w:ascii="Arial" w:eastAsia="仿宋_GB2312" w:hAnsi="Arial"/>
      <w:noProof/>
      <w:sz w:val="28"/>
      <w:szCs w:val="20"/>
    </w:rPr>
  </w:style>
  <w:style w:type="paragraph" w:customStyle="1" w:styleId="affffb">
    <w:name w:val="大标题"/>
    <w:basedOn w:val="1"/>
    <w:rsid w:val="0046416B"/>
    <w:pPr>
      <w:tabs>
        <w:tab w:val="left" w:pos="8640"/>
      </w:tabs>
      <w:spacing w:afterLines="100" w:line="480" w:lineRule="auto"/>
      <w:jc w:val="center"/>
    </w:pPr>
    <w:rPr>
      <w:color w:val="000000"/>
    </w:rPr>
  </w:style>
  <w:style w:type="paragraph" w:customStyle="1" w:styleId="my1">
    <w:name w:val="my1"/>
    <w:basedOn w:val="12"/>
    <w:autoRedefine/>
    <w:rsid w:val="0046416B"/>
    <w:pPr>
      <w:tabs>
        <w:tab w:val="num" w:pos="360"/>
      </w:tabs>
      <w:spacing w:line="300" w:lineRule="auto"/>
      <w:ind w:left="360" w:hangingChars="200" w:hanging="360"/>
    </w:pPr>
    <w:rPr>
      <w:bCs w:val="0"/>
      <w:caps w:val="0"/>
      <w:sz w:val="20"/>
      <w:szCs w:val="20"/>
    </w:rPr>
  </w:style>
  <w:style w:type="paragraph" w:customStyle="1" w:styleId="xl31">
    <w:name w:val="xl3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2">
    <w:name w:val="xl3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3">
    <w:name w:val="xl3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4">
    <w:name w:val="xl34"/>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5">
    <w:name w:val="xl3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8">
    <w:name w:val="xl3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unnamed3">
    <w:name w:val="unnamed3"/>
    <w:basedOn w:val="a0"/>
    <w:rsid w:val="0046416B"/>
    <w:pPr>
      <w:widowControl/>
      <w:spacing w:before="100" w:beforeAutospacing="1" w:after="100" w:afterAutospacing="1" w:line="408" w:lineRule="auto"/>
      <w:jc w:val="left"/>
    </w:pPr>
    <w:rPr>
      <w:rFonts w:ascii="Arial Unicode MS" w:eastAsia="Arial Unicode MS" w:hAnsi="Arial Unicode MS" w:cs="Arial Unicode MS"/>
      <w:color w:val="000000"/>
      <w:kern w:val="0"/>
      <w:sz w:val="20"/>
      <w:szCs w:val="20"/>
    </w:rPr>
  </w:style>
  <w:style w:type="paragraph" w:customStyle="1" w:styleId="1527878">
    <w:name w:val="样式 样式 宋体 小四 行距: 1.5 倍行距 + 首行缩进:  2 字符 段前: 7.8 磅 段后: 7.8 磅"/>
    <w:basedOn w:val="a0"/>
    <w:rsid w:val="0046416B"/>
    <w:pPr>
      <w:snapToGrid w:val="0"/>
      <w:spacing w:beforeLines="50" w:afterLines="50"/>
      <w:jc w:val="left"/>
    </w:pPr>
    <w:rPr>
      <w:rFonts w:ascii="宋体" w:hAnsi="宋体"/>
      <w:szCs w:val="20"/>
    </w:rPr>
  </w:style>
  <w:style w:type="paragraph" w:styleId="affffc">
    <w:name w:val="table of figures"/>
    <w:basedOn w:val="a0"/>
    <w:next w:val="a0"/>
    <w:rsid w:val="0046416B"/>
    <w:pPr>
      <w:spacing w:line="500" w:lineRule="atLeast"/>
      <w:jc w:val="center"/>
    </w:pPr>
    <w:rPr>
      <w:rFonts w:ascii="仿宋_GB2312" w:eastAsia="仿宋_GB2312" w:hint="eastAsia"/>
      <w:sz w:val="28"/>
    </w:rPr>
  </w:style>
  <w:style w:type="paragraph" w:styleId="35">
    <w:name w:val="List Bullet 3"/>
    <w:basedOn w:val="a0"/>
    <w:autoRedefine/>
    <w:rsid w:val="0046416B"/>
    <w:pPr>
      <w:tabs>
        <w:tab w:val="num" w:pos="720"/>
      </w:tabs>
      <w:ind w:left="720" w:hanging="720"/>
    </w:pPr>
  </w:style>
  <w:style w:type="paragraph" w:customStyle="1" w:styleId="TableTitleChar1Char">
    <w:name w:val="Table Title Char1 Char"/>
    <w:basedOn w:val="a0"/>
    <w:rsid w:val="0046416B"/>
    <w:pPr>
      <w:widowControl/>
      <w:snapToGrid w:val="0"/>
      <w:spacing w:beforeLines="50" w:afterLines="50" w:line="400" w:lineRule="exact"/>
      <w:jc w:val="center"/>
    </w:pPr>
    <w:rPr>
      <w:lang w:eastAsia="en-US"/>
    </w:rPr>
  </w:style>
  <w:style w:type="paragraph" w:customStyle="1" w:styleId="affffd">
    <w:name w:val="简单回函地址"/>
    <w:basedOn w:val="a0"/>
    <w:rsid w:val="0046416B"/>
  </w:style>
  <w:style w:type="character" w:styleId="HTML">
    <w:name w:val="HTML Typewriter"/>
    <w:rsid w:val="0046416B"/>
    <w:rPr>
      <w:rFonts w:ascii="Arial Unicode MS" w:eastAsia="Courier New" w:hAnsi="Arial Unicode MS" w:cs="Courier New"/>
      <w:sz w:val="20"/>
      <w:szCs w:val="20"/>
    </w:rPr>
  </w:style>
  <w:style w:type="paragraph" w:customStyle="1" w:styleId="7CharChar">
    <w:name w:val="目录 7 Char Char"/>
    <w:basedOn w:val="a0"/>
    <w:next w:val="a0"/>
    <w:rsid w:val="0046416B"/>
    <w:pPr>
      <w:spacing w:line="351" w:lineRule="atLeast"/>
      <w:ind w:left="1258" w:firstLine="419"/>
      <w:jc w:val="left"/>
    </w:pPr>
    <w:rPr>
      <w:rFonts w:hint="eastAsia"/>
      <w:szCs w:val="20"/>
    </w:rPr>
  </w:style>
  <w:style w:type="paragraph" w:styleId="36">
    <w:name w:val="toc 3"/>
    <w:basedOn w:val="a0"/>
    <w:next w:val="a0"/>
    <w:autoRedefine/>
    <w:uiPriority w:val="39"/>
    <w:rsid w:val="0046416B"/>
    <w:pPr>
      <w:ind w:left="420"/>
      <w:jc w:val="left"/>
    </w:pPr>
    <w:rPr>
      <w:i/>
      <w:iCs/>
      <w:sz w:val="20"/>
      <w:szCs w:val="20"/>
    </w:rPr>
  </w:style>
  <w:style w:type="paragraph" w:customStyle="1" w:styleId="affffe">
    <w:name w:val="正文楷体"/>
    <w:basedOn w:val="a0"/>
    <w:rsid w:val="0046416B"/>
    <w:rPr>
      <w:rFonts w:eastAsia="楷体_GB2312"/>
    </w:rPr>
  </w:style>
  <w:style w:type="paragraph" w:customStyle="1" w:styleId="a30">
    <w:name w:val="a3"/>
    <w:basedOn w:val="a0"/>
    <w:rsid w:val="0046416B"/>
    <w:pPr>
      <w:widowControl/>
      <w:spacing w:before="100" w:beforeAutospacing="1" w:after="100" w:afterAutospacing="1" w:line="425" w:lineRule="atLeast"/>
      <w:jc w:val="left"/>
      <w:textAlignment w:val="baseline"/>
    </w:pPr>
    <w:rPr>
      <w:rFonts w:ascii="宋体" w:hAnsi="宋体"/>
      <w:color w:val="000000"/>
      <w:kern w:val="0"/>
      <w:szCs w:val="20"/>
      <w:u w:color="000000"/>
    </w:rPr>
  </w:style>
  <w:style w:type="paragraph" w:customStyle="1" w:styleId="ST201">
    <w:name w:val="ST20_1"/>
    <w:basedOn w:val="a0"/>
    <w:rsid w:val="0046416B"/>
    <w:pPr>
      <w:autoSpaceDE w:val="0"/>
      <w:autoSpaceDN w:val="0"/>
      <w:adjustRightInd w:val="0"/>
      <w:spacing w:line="312" w:lineRule="atLeast"/>
      <w:jc w:val="center"/>
      <w:textAlignment w:val="baseline"/>
    </w:pPr>
    <w:rPr>
      <w:rFonts w:ascii="宋体" w:hAnsi="Tms Rmn"/>
      <w:kern w:val="0"/>
      <w:szCs w:val="20"/>
    </w:rPr>
  </w:style>
  <w:style w:type="paragraph" w:customStyle="1" w:styleId="aa0">
    <w:name w:val="正文aa"/>
    <w:basedOn w:val="a0"/>
    <w:rsid w:val="0046416B"/>
  </w:style>
  <w:style w:type="paragraph" w:customStyle="1" w:styleId="ParaCharCharChar1CharCharCharChar">
    <w:name w:val="默认段落字体 Para Char Char Char1 Char Char Char Char"/>
    <w:basedOn w:val="a0"/>
    <w:rsid w:val="0046416B"/>
  </w:style>
  <w:style w:type="numbering" w:customStyle="1" w:styleId="1c">
    <w:name w:val="无列表1"/>
    <w:next w:val="a3"/>
    <w:semiHidden/>
    <w:rsid w:val="0046416B"/>
  </w:style>
  <w:style w:type="character" w:customStyle="1" w:styleId="4Char2Char">
    <w:name w:val="标题 4 Char2 Char"/>
    <w:aliases w:val="款标题1.1.1.1 Char1 Char,标题 4 Char Char1 Char,标题 4 Char1 Char Char,款标题1.1.1.1 Char Char Char,标题 4 Char Char Char Char,款标题1.1.1.1 Char,标题 4 Char Char,h4 Char,H4 Char,Fab-4 Char,T5 Char,PIM 4 Char,Ref Heading 1 Char,rh1 Char,Heading sql Char"/>
    <w:rsid w:val="0046416B"/>
    <w:rPr>
      <w:rFonts w:ascii="Arial" w:eastAsia="黑体" w:hAnsi="Arial"/>
      <w:b/>
      <w:bCs/>
      <w:sz w:val="28"/>
      <w:szCs w:val="28"/>
      <w:lang w:val="en-US" w:eastAsia="zh-CN" w:bidi="ar-SA"/>
    </w:rPr>
  </w:style>
  <w:style w:type="paragraph" w:customStyle="1" w:styleId="46">
    <w:name w:val="样式4"/>
    <w:basedOn w:val="41"/>
    <w:rsid w:val="0046416B"/>
    <w:pPr>
      <w:widowControl/>
      <w:jc w:val="left"/>
    </w:pPr>
    <w:rPr>
      <w:rFonts w:eastAsia="仿宋_GB2312" w:cs="Times New Roman"/>
      <w:kern w:val="0"/>
    </w:rPr>
  </w:style>
  <w:style w:type="paragraph" w:customStyle="1" w:styleId="61">
    <w:name w:val="样式6"/>
    <w:basedOn w:val="41"/>
    <w:rsid w:val="0046416B"/>
    <w:pPr>
      <w:widowControl/>
      <w:jc w:val="left"/>
    </w:pPr>
    <w:rPr>
      <w:rFonts w:eastAsia="宋体" w:cs="Times New Roman"/>
      <w:kern w:val="0"/>
    </w:rPr>
  </w:style>
  <w:style w:type="paragraph" w:customStyle="1" w:styleId="37">
    <w:name w:val="样式3"/>
    <w:basedOn w:val="aa"/>
    <w:rsid w:val="0046416B"/>
    <w:pPr>
      <w:spacing w:line="360" w:lineRule="auto"/>
      <w:jc w:val="center"/>
    </w:pPr>
    <w:rPr>
      <w:rFonts w:ascii="楷体_GB2312" w:eastAsia="楷体_GB2312"/>
      <w:szCs w:val="20"/>
    </w:rPr>
  </w:style>
  <w:style w:type="paragraph" w:customStyle="1" w:styleId="52">
    <w:name w:val="样式5"/>
    <w:basedOn w:val="37"/>
    <w:rsid w:val="0046416B"/>
    <w:pPr>
      <w:pBdr>
        <w:top w:val="single" w:sz="4" w:space="1" w:color="auto"/>
      </w:pBdr>
    </w:pPr>
  </w:style>
  <w:style w:type="paragraph" w:customStyle="1" w:styleId="80">
    <w:name w:val="样式8"/>
    <w:basedOn w:val="52"/>
    <w:rsid w:val="0046416B"/>
    <w:pPr>
      <w:jc w:val="both"/>
    </w:pPr>
  </w:style>
  <w:style w:type="paragraph" w:customStyle="1" w:styleId="afffff">
    <w:name w:val="表内容"/>
    <w:rsid w:val="0046416B"/>
    <w:pPr>
      <w:widowControl w:val="0"/>
      <w:spacing w:line="280" w:lineRule="exact"/>
      <w:jc w:val="center"/>
    </w:pPr>
    <w:rPr>
      <w:rFonts w:ascii="Times New Roman" w:eastAsia="宋体" w:hAnsi="Times New Roman" w:cs="Times New Roman"/>
      <w:szCs w:val="24"/>
    </w:rPr>
  </w:style>
  <w:style w:type="paragraph" w:styleId="afffff0">
    <w:name w:val="Block Text"/>
    <w:aliases w:val="文字块"/>
    <w:basedOn w:val="a0"/>
    <w:rsid w:val="0046416B"/>
    <w:pPr>
      <w:widowControl/>
      <w:spacing w:after="120"/>
      <w:ind w:leftChars="700" w:left="1440" w:rightChars="700" w:right="1440"/>
      <w:jc w:val="left"/>
    </w:pPr>
    <w:rPr>
      <w:kern w:val="0"/>
    </w:rPr>
  </w:style>
  <w:style w:type="paragraph" w:customStyle="1" w:styleId="90">
    <w:name w:val="样式9"/>
    <w:basedOn w:val="a9"/>
    <w:rsid w:val="0046416B"/>
    <w:pPr>
      <w:widowControl/>
      <w:pBdr>
        <w:bottom w:val="thickThinLargeGap" w:sz="2" w:space="1" w:color="auto"/>
      </w:pBdr>
      <w:spacing w:line="360" w:lineRule="auto"/>
    </w:pPr>
    <w:rPr>
      <w:rFonts w:eastAsia="楷体_GB2312"/>
      <w:kern w:val="0"/>
    </w:rPr>
  </w:style>
  <w:style w:type="paragraph" w:customStyle="1" w:styleId="afffff1">
    <w:name w:val="表居中（中文）"/>
    <w:basedOn w:val="a0"/>
    <w:rsid w:val="0046416B"/>
    <w:pPr>
      <w:adjustRightInd w:val="0"/>
      <w:spacing w:line="380" w:lineRule="atLeast"/>
      <w:jc w:val="center"/>
      <w:textAlignment w:val="baseline"/>
    </w:pPr>
    <w:rPr>
      <w:rFonts w:eastAsia="楷体_GB2312"/>
      <w:kern w:val="0"/>
      <w:szCs w:val="20"/>
    </w:rPr>
  </w:style>
  <w:style w:type="paragraph" w:customStyle="1" w:styleId="130">
    <w:name w:val="样式13"/>
    <w:basedOn w:val="a0"/>
    <w:autoRedefine/>
    <w:rsid w:val="0046416B"/>
    <w:pPr>
      <w:spacing w:line="360" w:lineRule="exact"/>
      <w:jc w:val="center"/>
    </w:pPr>
    <w:rPr>
      <w:rFonts w:eastAsia="仿宋_GB2312"/>
      <w:color w:val="FF0000"/>
    </w:rPr>
  </w:style>
  <w:style w:type="paragraph" w:customStyle="1" w:styleId="100">
    <w:name w:val="样式10"/>
    <w:basedOn w:val="90"/>
    <w:rsid w:val="0046416B"/>
    <w:pPr>
      <w:pBdr>
        <w:bottom w:val="thickThinLargeGap" w:sz="8" w:space="1" w:color="auto"/>
      </w:pBdr>
    </w:pPr>
  </w:style>
  <w:style w:type="numbering" w:customStyle="1" w:styleId="28">
    <w:name w:val="无列表2"/>
    <w:next w:val="a3"/>
    <w:semiHidden/>
    <w:rsid w:val="0046416B"/>
  </w:style>
  <w:style w:type="character" w:styleId="afffff2">
    <w:name w:val="line number"/>
    <w:basedOn w:val="a1"/>
    <w:rsid w:val="0046416B"/>
  </w:style>
  <w:style w:type="numbering" w:styleId="111111">
    <w:name w:val="Outline List 2"/>
    <w:basedOn w:val="a3"/>
    <w:rsid w:val="0046416B"/>
    <w:pPr>
      <w:numPr>
        <w:numId w:val="3"/>
      </w:numPr>
    </w:pPr>
  </w:style>
  <w:style w:type="numbering" w:styleId="1111110">
    <w:name w:val="Outline List 1"/>
    <w:basedOn w:val="a3"/>
    <w:rsid w:val="0046416B"/>
    <w:pPr>
      <w:numPr>
        <w:numId w:val="4"/>
      </w:numPr>
    </w:pPr>
  </w:style>
  <w:style w:type="paragraph" w:styleId="47">
    <w:name w:val="index 4"/>
    <w:basedOn w:val="a0"/>
    <w:next w:val="a0"/>
    <w:autoRedefine/>
    <w:semiHidden/>
    <w:rsid w:val="0046416B"/>
    <w:pPr>
      <w:ind w:left="840" w:hanging="210"/>
      <w:jc w:val="left"/>
    </w:pPr>
    <w:rPr>
      <w:sz w:val="18"/>
      <w:szCs w:val="18"/>
    </w:rPr>
  </w:style>
  <w:style w:type="paragraph" w:styleId="48">
    <w:name w:val="toc 4"/>
    <w:basedOn w:val="a0"/>
    <w:next w:val="a0"/>
    <w:autoRedefine/>
    <w:uiPriority w:val="39"/>
    <w:rsid w:val="0046416B"/>
    <w:pPr>
      <w:ind w:left="630"/>
      <w:jc w:val="left"/>
    </w:pPr>
    <w:rPr>
      <w:sz w:val="18"/>
      <w:szCs w:val="18"/>
    </w:rPr>
  </w:style>
  <w:style w:type="paragraph" w:styleId="53">
    <w:name w:val="toc 5"/>
    <w:basedOn w:val="a0"/>
    <w:next w:val="a0"/>
    <w:autoRedefine/>
    <w:uiPriority w:val="39"/>
    <w:rsid w:val="0046416B"/>
    <w:pPr>
      <w:ind w:left="840"/>
      <w:jc w:val="left"/>
    </w:pPr>
    <w:rPr>
      <w:sz w:val="18"/>
      <w:szCs w:val="18"/>
    </w:rPr>
  </w:style>
  <w:style w:type="paragraph" w:styleId="62">
    <w:name w:val="toc 6"/>
    <w:basedOn w:val="a0"/>
    <w:next w:val="a0"/>
    <w:autoRedefine/>
    <w:uiPriority w:val="39"/>
    <w:rsid w:val="0046416B"/>
    <w:pPr>
      <w:ind w:left="1050"/>
      <w:jc w:val="left"/>
    </w:pPr>
    <w:rPr>
      <w:sz w:val="18"/>
      <w:szCs w:val="18"/>
    </w:rPr>
  </w:style>
  <w:style w:type="paragraph" w:styleId="72">
    <w:name w:val="toc 7"/>
    <w:basedOn w:val="a0"/>
    <w:next w:val="a0"/>
    <w:autoRedefine/>
    <w:uiPriority w:val="39"/>
    <w:rsid w:val="0046416B"/>
    <w:pPr>
      <w:ind w:left="1260"/>
      <w:jc w:val="left"/>
    </w:pPr>
    <w:rPr>
      <w:sz w:val="18"/>
      <w:szCs w:val="18"/>
    </w:rPr>
  </w:style>
  <w:style w:type="paragraph" w:styleId="81">
    <w:name w:val="toc 8"/>
    <w:basedOn w:val="a0"/>
    <w:next w:val="a0"/>
    <w:autoRedefine/>
    <w:uiPriority w:val="39"/>
    <w:rsid w:val="0046416B"/>
    <w:pPr>
      <w:ind w:left="1470"/>
      <w:jc w:val="left"/>
    </w:pPr>
    <w:rPr>
      <w:sz w:val="18"/>
      <w:szCs w:val="18"/>
    </w:rPr>
  </w:style>
  <w:style w:type="paragraph" w:styleId="91">
    <w:name w:val="toc 9"/>
    <w:basedOn w:val="a0"/>
    <w:next w:val="a0"/>
    <w:autoRedefine/>
    <w:uiPriority w:val="39"/>
    <w:rsid w:val="0046416B"/>
    <w:pPr>
      <w:ind w:left="1680"/>
      <w:jc w:val="left"/>
    </w:pPr>
    <w:rPr>
      <w:sz w:val="18"/>
      <w:szCs w:val="18"/>
    </w:rPr>
  </w:style>
  <w:style w:type="character" w:customStyle="1" w:styleId="7Char0">
    <w:name w:val="样式7 Char"/>
    <w:rsid w:val="0046416B"/>
    <w:rPr>
      <w:rFonts w:eastAsia="楷体_GB2312"/>
      <w:b/>
      <w:w w:val="95"/>
      <w:kern w:val="28"/>
      <w:sz w:val="36"/>
      <w:lang w:val="en-US" w:eastAsia="zh-CN" w:bidi="ar-SA"/>
    </w:rPr>
  </w:style>
  <w:style w:type="character" w:customStyle="1" w:styleId="3zw1">
    <w:name w:val="3zw1"/>
    <w:rsid w:val="0046416B"/>
    <w:rPr>
      <w:color w:val="000000"/>
      <w:spacing w:val="360"/>
      <w:sz w:val="21"/>
      <w:szCs w:val="21"/>
    </w:rPr>
  </w:style>
  <w:style w:type="character" w:customStyle="1" w:styleId="font31">
    <w:name w:val="font31"/>
    <w:rsid w:val="0046416B"/>
    <w:rPr>
      <w:color w:val="660099"/>
      <w:sz w:val="18"/>
      <w:szCs w:val="18"/>
    </w:rPr>
  </w:style>
  <w:style w:type="paragraph" w:styleId="afffff3">
    <w:name w:val="toa heading"/>
    <w:basedOn w:val="a0"/>
    <w:next w:val="a0"/>
    <w:semiHidden/>
    <w:rsid w:val="0046416B"/>
    <w:pPr>
      <w:spacing w:before="120"/>
    </w:pPr>
    <w:rPr>
      <w:rFonts w:ascii="Arial" w:hAnsi="Arial"/>
      <w:szCs w:val="20"/>
    </w:rPr>
  </w:style>
  <w:style w:type="paragraph" w:styleId="afffff4">
    <w:name w:val="List Bullet"/>
    <w:basedOn w:val="a0"/>
    <w:autoRedefine/>
    <w:rsid w:val="0046416B"/>
    <w:pPr>
      <w:tabs>
        <w:tab w:val="num" w:pos="360"/>
      </w:tabs>
      <w:ind w:left="360" w:hangingChars="200" w:hanging="360"/>
    </w:pPr>
    <w:rPr>
      <w:szCs w:val="21"/>
    </w:rPr>
  </w:style>
  <w:style w:type="character" w:customStyle="1" w:styleId="px14">
    <w:name w:val="px14"/>
    <w:basedOn w:val="a1"/>
    <w:rsid w:val="0046416B"/>
  </w:style>
  <w:style w:type="paragraph" w:customStyle="1" w:styleId="MG">
    <w:name w:val="MG"/>
    <w:basedOn w:val="1"/>
    <w:rsid w:val="0046416B"/>
    <w:pPr>
      <w:keepNext w:val="0"/>
      <w:keepLines w:val="0"/>
      <w:widowControl/>
      <w:tabs>
        <w:tab w:val="left" w:pos="2260"/>
        <w:tab w:val="left" w:pos="2820"/>
        <w:tab w:val="left" w:pos="3420"/>
      </w:tabs>
      <w:adjustRightInd w:val="0"/>
      <w:snapToGrid w:val="0"/>
      <w:spacing w:before="440" w:after="120" w:line="240" w:lineRule="auto"/>
      <w:ind w:left="851" w:right="-28" w:hanging="851"/>
    </w:pPr>
    <w:rPr>
      <w:rFonts w:ascii="Arial"/>
      <w:b w:val="0"/>
      <w:bCs w:val="0"/>
      <w:kern w:val="0"/>
      <w:sz w:val="22"/>
      <w:szCs w:val="20"/>
      <w:lang w:val="en-GB"/>
    </w:rPr>
  </w:style>
  <w:style w:type="paragraph" w:customStyle="1" w:styleId="M">
    <w:name w:val="M"/>
    <w:basedOn w:val="1"/>
    <w:rsid w:val="0046416B"/>
    <w:pPr>
      <w:keepNext w:val="0"/>
      <w:keepLines w:val="0"/>
      <w:widowControl/>
      <w:tabs>
        <w:tab w:val="left" w:pos="2260"/>
        <w:tab w:val="left" w:pos="2820"/>
        <w:tab w:val="left" w:pos="3420"/>
      </w:tabs>
      <w:adjustRightInd w:val="0"/>
      <w:snapToGrid w:val="0"/>
      <w:spacing w:before="440" w:after="120" w:line="240" w:lineRule="auto"/>
      <w:ind w:left="851" w:right="-28" w:hanging="851"/>
    </w:pPr>
    <w:rPr>
      <w:rFonts w:ascii="Arial"/>
      <w:bCs w:val="0"/>
      <w:kern w:val="0"/>
      <w:sz w:val="22"/>
      <w:szCs w:val="20"/>
      <w:lang w:val="en-GB"/>
    </w:rPr>
  </w:style>
  <w:style w:type="paragraph" w:customStyle="1" w:styleId="GM">
    <w:name w:val="GM"/>
    <w:basedOn w:val="1"/>
    <w:rsid w:val="0046416B"/>
    <w:pPr>
      <w:keepNext w:val="0"/>
      <w:keepLines w:val="0"/>
      <w:widowControl/>
      <w:tabs>
        <w:tab w:val="left" w:pos="2260"/>
        <w:tab w:val="left" w:pos="2820"/>
        <w:tab w:val="left" w:pos="3420"/>
      </w:tabs>
      <w:adjustRightInd w:val="0"/>
      <w:snapToGrid w:val="0"/>
      <w:spacing w:before="240" w:after="120" w:line="240" w:lineRule="auto"/>
      <w:ind w:left="851" w:right="-28" w:hanging="851"/>
    </w:pPr>
    <w:rPr>
      <w:rFonts w:ascii="Arial"/>
      <w:b w:val="0"/>
      <w:bCs w:val="0"/>
      <w:kern w:val="0"/>
      <w:sz w:val="22"/>
      <w:szCs w:val="20"/>
      <w:lang w:val="en-GB"/>
    </w:rPr>
  </w:style>
  <w:style w:type="paragraph" w:customStyle="1" w:styleId="puce">
    <w:name w:val="puce"/>
    <w:basedOn w:val="a0"/>
    <w:autoRedefine/>
    <w:rsid w:val="0046416B"/>
    <w:pPr>
      <w:widowControl/>
      <w:tabs>
        <w:tab w:val="num" w:pos="720"/>
        <w:tab w:val="num" w:pos="1200"/>
      </w:tabs>
      <w:adjustRightInd w:val="0"/>
      <w:snapToGrid w:val="0"/>
      <w:spacing w:before="120" w:line="300" w:lineRule="auto"/>
      <w:ind w:left="1200" w:hanging="480"/>
    </w:pPr>
    <w:rPr>
      <w:rFonts w:ascii="Arial" w:hAnsi="Arial"/>
      <w:kern w:val="0"/>
      <w:szCs w:val="20"/>
    </w:rPr>
  </w:style>
  <w:style w:type="paragraph" w:customStyle="1" w:styleId="ENUM">
    <w:name w:val="ENUM"/>
    <w:basedOn w:val="a0"/>
    <w:rsid w:val="0046416B"/>
    <w:pPr>
      <w:widowControl/>
      <w:tabs>
        <w:tab w:val="num" w:pos="1320"/>
        <w:tab w:val="left" w:pos="1418"/>
      </w:tabs>
      <w:spacing w:before="60" w:after="60"/>
      <w:ind w:left="1418" w:hanging="284"/>
    </w:pPr>
    <w:rPr>
      <w:rFonts w:ascii="Arial" w:hAnsi="Arial"/>
      <w:kern w:val="0"/>
      <w:sz w:val="22"/>
      <w:szCs w:val="20"/>
      <w:lang w:val="en-GB"/>
    </w:rPr>
  </w:style>
  <w:style w:type="character" w:customStyle="1" w:styleId="style81">
    <w:name w:val="style81"/>
    <w:rsid w:val="0046416B"/>
    <w:rPr>
      <w:sz w:val="24"/>
      <w:szCs w:val="24"/>
    </w:rPr>
  </w:style>
  <w:style w:type="paragraph" w:customStyle="1" w:styleId="Date2">
    <w:name w:val="Date2"/>
    <w:basedOn w:val="a0"/>
    <w:next w:val="a0"/>
    <w:rsid w:val="0046416B"/>
    <w:pPr>
      <w:adjustRightInd w:val="0"/>
      <w:jc w:val="left"/>
      <w:textAlignment w:val="baseline"/>
    </w:pPr>
    <w:rPr>
      <w:rFonts w:ascii="宋体"/>
      <w:spacing w:val="24"/>
      <w:kern w:val="24"/>
      <w:szCs w:val="20"/>
    </w:rPr>
  </w:style>
  <w:style w:type="paragraph" w:styleId="29">
    <w:name w:val="index 2"/>
    <w:basedOn w:val="a0"/>
    <w:next w:val="a0"/>
    <w:autoRedefine/>
    <w:semiHidden/>
    <w:rsid w:val="0046416B"/>
    <w:pPr>
      <w:ind w:left="420" w:hanging="210"/>
      <w:jc w:val="left"/>
    </w:pPr>
    <w:rPr>
      <w:sz w:val="18"/>
      <w:szCs w:val="18"/>
    </w:rPr>
  </w:style>
  <w:style w:type="paragraph" w:styleId="38">
    <w:name w:val="index 3"/>
    <w:basedOn w:val="a0"/>
    <w:next w:val="a0"/>
    <w:autoRedefine/>
    <w:semiHidden/>
    <w:rsid w:val="0046416B"/>
    <w:pPr>
      <w:ind w:left="630" w:hanging="210"/>
      <w:jc w:val="left"/>
    </w:pPr>
    <w:rPr>
      <w:sz w:val="18"/>
      <w:szCs w:val="18"/>
    </w:rPr>
  </w:style>
  <w:style w:type="paragraph" w:styleId="54">
    <w:name w:val="index 5"/>
    <w:basedOn w:val="a0"/>
    <w:next w:val="a0"/>
    <w:autoRedefine/>
    <w:semiHidden/>
    <w:rsid w:val="0046416B"/>
    <w:pPr>
      <w:ind w:left="1050" w:hanging="210"/>
      <w:jc w:val="left"/>
    </w:pPr>
    <w:rPr>
      <w:sz w:val="18"/>
      <w:szCs w:val="18"/>
    </w:rPr>
  </w:style>
  <w:style w:type="paragraph" w:styleId="63">
    <w:name w:val="index 6"/>
    <w:basedOn w:val="a0"/>
    <w:next w:val="a0"/>
    <w:autoRedefine/>
    <w:semiHidden/>
    <w:rsid w:val="0046416B"/>
    <w:pPr>
      <w:ind w:left="1260" w:hanging="210"/>
      <w:jc w:val="left"/>
    </w:pPr>
    <w:rPr>
      <w:sz w:val="18"/>
      <w:szCs w:val="18"/>
    </w:rPr>
  </w:style>
  <w:style w:type="paragraph" w:styleId="73">
    <w:name w:val="index 7"/>
    <w:basedOn w:val="a0"/>
    <w:next w:val="a0"/>
    <w:autoRedefine/>
    <w:semiHidden/>
    <w:rsid w:val="0046416B"/>
    <w:pPr>
      <w:ind w:left="1470" w:hanging="210"/>
      <w:jc w:val="left"/>
    </w:pPr>
    <w:rPr>
      <w:sz w:val="18"/>
      <w:szCs w:val="18"/>
    </w:rPr>
  </w:style>
  <w:style w:type="paragraph" w:styleId="82">
    <w:name w:val="index 8"/>
    <w:basedOn w:val="a0"/>
    <w:next w:val="a0"/>
    <w:autoRedefine/>
    <w:semiHidden/>
    <w:rsid w:val="0046416B"/>
    <w:pPr>
      <w:ind w:left="1680" w:hanging="210"/>
      <w:jc w:val="left"/>
    </w:pPr>
    <w:rPr>
      <w:sz w:val="18"/>
      <w:szCs w:val="18"/>
    </w:rPr>
  </w:style>
  <w:style w:type="paragraph" w:styleId="92">
    <w:name w:val="index 9"/>
    <w:basedOn w:val="a0"/>
    <w:next w:val="a0"/>
    <w:autoRedefine/>
    <w:semiHidden/>
    <w:rsid w:val="0046416B"/>
    <w:pPr>
      <w:ind w:left="1890" w:hanging="210"/>
      <w:jc w:val="left"/>
    </w:pPr>
    <w:rPr>
      <w:sz w:val="18"/>
      <w:szCs w:val="18"/>
    </w:rPr>
  </w:style>
  <w:style w:type="paragraph" w:styleId="afffff5">
    <w:name w:val="index heading"/>
    <w:basedOn w:val="a0"/>
    <w:next w:val="16"/>
    <w:semiHidden/>
    <w:rsid w:val="0046416B"/>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character" w:customStyle="1" w:styleId="normal1">
    <w:name w:val="normal1"/>
    <w:rsid w:val="0046416B"/>
    <w:rPr>
      <w:rFonts w:ascii="Arial" w:hAnsi="Arial" w:cs="Arial" w:hint="default"/>
      <w:b w:val="0"/>
      <w:bCs w:val="0"/>
      <w:color w:val="555555"/>
      <w:sz w:val="19"/>
      <w:szCs w:val="19"/>
    </w:rPr>
  </w:style>
  <w:style w:type="paragraph" w:customStyle="1" w:styleId="BodyTextIndent21">
    <w:name w:val="Body Text Indent 21"/>
    <w:basedOn w:val="a0"/>
    <w:rsid w:val="0046416B"/>
    <w:pPr>
      <w:overflowPunct w:val="0"/>
      <w:autoSpaceDE w:val="0"/>
      <w:autoSpaceDN w:val="0"/>
      <w:adjustRightInd w:val="0"/>
      <w:ind w:left="810"/>
      <w:jc w:val="left"/>
      <w:textAlignment w:val="baseline"/>
    </w:pPr>
    <w:rPr>
      <w:kern w:val="0"/>
      <w:sz w:val="20"/>
      <w:szCs w:val="20"/>
    </w:rPr>
  </w:style>
  <w:style w:type="paragraph" w:customStyle="1" w:styleId="xl40">
    <w:name w:val="xl40"/>
    <w:basedOn w:val="a0"/>
    <w:rsid w:val="0046416B"/>
    <w:pPr>
      <w:widowControl/>
      <w:spacing w:before="100" w:beforeAutospacing="1" w:after="100" w:afterAutospacing="1"/>
      <w:jc w:val="left"/>
      <w:textAlignment w:val="center"/>
    </w:pPr>
    <w:rPr>
      <w:rFonts w:ascii="黑体" w:eastAsia="黑体" w:hAnsi="宋体" w:cs="宋体"/>
      <w:kern w:val="0"/>
      <w:sz w:val="30"/>
      <w:szCs w:val="30"/>
    </w:rPr>
  </w:style>
  <w:style w:type="paragraph" w:customStyle="1" w:styleId="xl41">
    <w:name w:val="xl4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2">
    <w:name w:val="xl4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3">
    <w:name w:val="xl4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44">
    <w:name w:val="xl44"/>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45">
    <w:name w:val="xl4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46">
    <w:name w:val="xl4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szCs w:val="20"/>
    </w:rPr>
  </w:style>
  <w:style w:type="paragraph" w:customStyle="1" w:styleId="xl47">
    <w:name w:val="xl47"/>
    <w:basedOn w:val="a0"/>
    <w:rsid w:val="0046416B"/>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afffff6">
    <w:name w:val="首页页眉样式"/>
    <w:basedOn w:val="a0"/>
    <w:autoRedefine/>
    <w:rsid w:val="0046416B"/>
    <w:pPr>
      <w:snapToGrid w:val="0"/>
      <w:spacing w:line="240" w:lineRule="atLeast"/>
      <w:jc w:val="center"/>
    </w:pPr>
    <w:rPr>
      <w:rFonts w:ascii="宋体" w:eastAsia="仿宋_GB2312" w:hAnsi="宋体"/>
      <w:b/>
      <w:kern w:val="0"/>
      <w:szCs w:val="20"/>
    </w:rPr>
  </w:style>
  <w:style w:type="paragraph" w:customStyle="1" w:styleId="ParaCharCharCharChar">
    <w:name w:val="默认段落字体 Para Char Char Char Char"/>
    <w:basedOn w:val="a0"/>
    <w:rsid w:val="0046416B"/>
  </w:style>
  <w:style w:type="paragraph" w:customStyle="1" w:styleId="2a">
    <w:name w:val="样式 四号 首行缩进:  2 字符"/>
    <w:basedOn w:val="a0"/>
    <w:rsid w:val="0046416B"/>
    <w:pPr>
      <w:spacing w:line="480" w:lineRule="atLeast"/>
    </w:pPr>
  </w:style>
  <w:style w:type="paragraph" w:customStyle="1" w:styleId="250">
    <w:name w:val="样式 四号 行距: 固定值 25 磅"/>
    <w:basedOn w:val="a0"/>
    <w:rsid w:val="0046416B"/>
    <w:pPr>
      <w:spacing w:line="480" w:lineRule="atLeast"/>
    </w:pPr>
  </w:style>
  <w:style w:type="paragraph" w:customStyle="1" w:styleId="2b">
    <w:name w:val="样式 四号 黑色 首行缩进:  2 字符"/>
    <w:basedOn w:val="a0"/>
    <w:rsid w:val="0046416B"/>
    <w:pPr>
      <w:spacing w:line="480" w:lineRule="atLeast"/>
    </w:pPr>
    <w:rPr>
      <w:color w:val="000000"/>
    </w:rPr>
  </w:style>
  <w:style w:type="paragraph" w:customStyle="1" w:styleId="221">
    <w:name w:val="样式 标题 2 + 首行缩进:  2 字符"/>
    <w:basedOn w:val="20"/>
    <w:rsid w:val="0046416B"/>
    <w:pPr>
      <w:spacing w:before="120" w:after="120" w:line="240" w:lineRule="auto"/>
    </w:pPr>
    <w:rPr>
      <w:szCs w:val="20"/>
    </w:rPr>
  </w:style>
  <w:style w:type="paragraph" w:customStyle="1" w:styleId="afffff7">
    <w:name w:val="样式 居中"/>
    <w:basedOn w:val="a0"/>
    <w:rsid w:val="0046416B"/>
    <w:pPr>
      <w:adjustRightInd w:val="0"/>
      <w:snapToGrid w:val="0"/>
      <w:spacing w:line="440" w:lineRule="atLeast"/>
      <w:jc w:val="center"/>
    </w:pPr>
    <w:rPr>
      <w:rFonts w:cs="宋体"/>
      <w:szCs w:val="20"/>
    </w:rPr>
  </w:style>
  <w:style w:type="paragraph" w:customStyle="1" w:styleId="afffff8">
    <w:name w:val="报告书表格"/>
    <w:basedOn w:val="a0"/>
    <w:link w:val="Charfb"/>
    <w:rsid w:val="0046416B"/>
    <w:pPr>
      <w:adjustRightInd w:val="0"/>
      <w:spacing w:before="60" w:after="60" w:line="240" w:lineRule="atLeast"/>
      <w:jc w:val="center"/>
      <w:textAlignment w:val="baseline"/>
    </w:pPr>
    <w:rPr>
      <w:kern w:val="0"/>
      <w:szCs w:val="20"/>
    </w:rPr>
  </w:style>
  <w:style w:type="paragraph" w:customStyle="1" w:styleId="CharCharCharChar">
    <w:name w:val="热电厂正文 Char Char Char Char"/>
    <w:basedOn w:val="a0"/>
    <w:link w:val="CharCharCharCharChar0"/>
    <w:rsid w:val="0046416B"/>
    <w:pPr>
      <w:spacing w:line="440" w:lineRule="exact"/>
      <w:ind w:firstLine="480"/>
    </w:pPr>
  </w:style>
  <w:style w:type="character" w:customStyle="1" w:styleId="CharCharCharCharChar0">
    <w:name w:val="热电厂正文 Char Char Char Char Char"/>
    <w:link w:val="CharCharCharChar"/>
    <w:rsid w:val="0046416B"/>
    <w:rPr>
      <w:rFonts w:ascii="Times New Roman" w:eastAsia="宋体" w:hAnsi="Times New Roman" w:cs="Times New Roman"/>
      <w:sz w:val="24"/>
      <w:szCs w:val="24"/>
    </w:rPr>
  </w:style>
  <w:style w:type="paragraph" w:customStyle="1" w:styleId="CharChar3">
    <w:name w:val="热电厂正文 Char Char"/>
    <w:basedOn w:val="a0"/>
    <w:rsid w:val="0046416B"/>
    <w:pPr>
      <w:spacing w:line="440" w:lineRule="exact"/>
      <w:ind w:firstLine="480"/>
    </w:pPr>
  </w:style>
  <w:style w:type="paragraph" w:customStyle="1" w:styleId="Charfc">
    <w:name w:val="热电厂正文 Char"/>
    <w:basedOn w:val="a0"/>
    <w:rsid w:val="0046416B"/>
    <w:pPr>
      <w:spacing w:line="440" w:lineRule="exact"/>
      <w:ind w:firstLine="480"/>
    </w:pPr>
  </w:style>
  <w:style w:type="paragraph" w:customStyle="1" w:styleId="afffff9">
    <w:name w:val="节标"/>
    <w:basedOn w:val="a0"/>
    <w:rsid w:val="0046416B"/>
    <w:pPr>
      <w:widowControl/>
      <w:autoSpaceDE w:val="0"/>
      <w:autoSpaceDN w:val="0"/>
      <w:adjustRightInd w:val="0"/>
      <w:spacing w:line="480" w:lineRule="exact"/>
      <w:ind w:firstLine="567"/>
      <w:jc w:val="center"/>
      <w:textAlignment w:val="bottom"/>
    </w:pPr>
    <w:rPr>
      <w:b/>
      <w:kern w:val="0"/>
      <w:sz w:val="30"/>
      <w:szCs w:val="20"/>
    </w:rPr>
  </w:style>
  <w:style w:type="paragraph" w:customStyle="1" w:styleId="afffffa">
    <w:name w:val="段标"/>
    <w:basedOn w:val="a0"/>
    <w:rsid w:val="0046416B"/>
    <w:pPr>
      <w:adjustRightInd w:val="0"/>
      <w:ind w:firstLine="567"/>
      <w:jc w:val="left"/>
      <w:textAlignment w:val="baseline"/>
    </w:pPr>
    <w:rPr>
      <w:kern w:val="0"/>
      <w:sz w:val="28"/>
      <w:szCs w:val="20"/>
    </w:rPr>
  </w:style>
  <w:style w:type="paragraph" w:customStyle="1" w:styleId="c">
    <w:name w:val="c"/>
    <w:rsid w:val="0046416B"/>
    <w:pPr>
      <w:widowControl w:val="0"/>
      <w:autoSpaceDE w:val="0"/>
      <w:autoSpaceDN w:val="0"/>
      <w:adjustRightInd w:val="0"/>
      <w:jc w:val="both"/>
    </w:pPr>
    <w:rPr>
      <w:rFonts w:ascii="Arial" w:eastAsia="宋体" w:hAnsi="Arial" w:cs="Times New Roman"/>
      <w:kern w:val="0"/>
      <w:sz w:val="24"/>
      <w:szCs w:val="20"/>
    </w:rPr>
  </w:style>
  <w:style w:type="paragraph" w:customStyle="1" w:styleId="InTable">
    <w:name w:val="In Table"/>
    <w:basedOn w:val="a0"/>
    <w:rsid w:val="0046416B"/>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afffffb">
    <w:name w:val="首页脚注"/>
    <w:basedOn w:val="aa"/>
    <w:rsid w:val="0046416B"/>
    <w:pPr>
      <w:keepLines/>
      <w:widowControl/>
      <w:tabs>
        <w:tab w:val="clear" w:pos="4153"/>
        <w:tab w:val="clear" w:pos="8306"/>
        <w:tab w:val="center" w:pos="4320"/>
      </w:tabs>
      <w:overflowPunct w:val="0"/>
      <w:autoSpaceDE w:val="0"/>
      <w:autoSpaceDN w:val="0"/>
      <w:adjustRightInd w:val="0"/>
      <w:snapToGrid/>
      <w:spacing w:line="360" w:lineRule="auto"/>
      <w:jc w:val="center"/>
      <w:textAlignment w:val="baseline"/>
    </w:pPr>
    <w:rPr>
      <w:kern w:val="0"/>
      <w:sz w:val="28"/>
      <w:szCs w:val="20"/>
    </w:rPr>
  </w:style>
  <w:style w:type="paragraph" w:customStyle="1" w:styleId="gb1">
    <w:name w:val="gb1"/>
    <w:basedOn w:val="a0"/>
    <w:rsid w:val="0046416B"/>
    <w:pPr>
      <w:widowControl/>
      <w:tabs>
        <w:tab w:val="left" w:pos="227"/>
      </w:tabs>
      <w:overflowPunct w:val="0"/>
      <w:autoSpaceDE w:val="0"/>
      <w:autoSpaceDN w:val="0"/>
      <w:adjustRightInd w:val="0"/>
      <w:spacing w:before="120" w:after="120"/>
      <w:textAlignment w:val="baseline"/>
    </w:pPr>
    <w:rPr>
      <w:rFonts w:ascii="Arial" w:eastAsia="仿宋体" w:hAnsi="Arial"/>
      <w:kern w:val="0"/>
      <w:szCs w:val="20"/>
    </w:rPr>
  </w:style>
  <w:style w:type="paragraph" w:customStyle="1" w:styleId="font8">
    <w:name w:val="font8"/>
    <w:basedOn w:val="a0"/>
    <w:rsid w:val="0046416B"/>
    <w:pPr>
      <w:widowControl/>
      <w:spacing w:before="100" w:beforeAutospacing="1" w:after="100" w:afterAutospacing="1"/>
      <w:jc w:val="left"/>
    </w:pPr>
    <w:rPr>
      <w:rFonts w:ascii="宋体" w:hAnsi="宋体" w:hint="eastAsia"/>
      <w:kern w:val="0"/>
    </w:rPr>
  </w:style>
  <w:style w:type="paragraph" w:customStyle="1" w:styleId="font9">
    <w:name w:val="font9"/>
    <w:basedOn w:val="a0"/>
    <w:rsid w:val="0046416B"/>
    <w:pPr>
      <w:widowControl/>
      <w:spacing w:before="100" w:beforeAutospacing="1" w:after="100" w:afterAutospacing="1"/>
      <w:jc w:val="left"/>
    </w:pPr>
    <w:rPr>
      <w:rFonts w:ascii="宋体" w:hAnsi="宋体" w:hint="eastAsia"/>
      <w:kern w:val="0"/>
      <w:sz w:val="20"/>
      <w:szCs w:val="20"/>
    </w:rPr>
  </w:style>
  <w:style w:type="paragraph" w:customStyle="1" w:styleId="font10">
    <w:name w:val="font10"/>
    <w:basedOn w:val="a0"/>
    <w:rsid w:val="0046416B"/>
    <w:pPr>
      <w:widowControl/>
      <w:spacing w:before="100" w:beforeAutospacing="1" w:after="100" w:afterAutospacing="1"/>
      <w:jc w:val="left"/>
    </w:pPr>
    <w:rPr>
      <w:kern w:val="0"/>
    </w:rPr>
  </w:style>
  <w:style w:type="paragraph" w:customStyle="1" w:styleId="1d">
    <w:name w:val="正文1"/>
    <w:basedOn w:val="a0"/>
    <w:rsid w:val="0046416B"/>
    <w:pPr>
      <w:adjustRightInd w:val="0"/>
      <w:spacing w:after="120" w:line="360" w:lineRule="atLeast"/>
      <w:jc w:val="center"/>
      <w:textAlignment w:val="baseline"/>
    </w:pPr>
    <w:rPr>
      <w:rFonts w:ascii="宋体"/>
      <w:kern w:val="0"/>
      <w:szCs w:val="20"/>
    </w:rPr>
  </w:style>
  <w:style w:type="paragraph" w:customStyle="1" w:styleId="Achievement">
    <w:name w:val="Achievement"/>
    <w:basedOn w:val="aff8"/>
    <w:autoRedefine/>
    <w:rsid w:val="0046416B"/>
    <w:pPr>
      <w:widowControl/>
      <w:tabs>
        <w:tab w:val="num" w:pos="960"/>
      </w:tabs>
      <w:spacing w:after="60" w:line="220" w:lineRule="atLeast"/>
      <w:ind w:left="960" w:right="-360" w:hanging="960"/>
      <w:jc w:val="left"/>
    </w:pPr>
    <w:rPr>
      <w:noProof/>
      <w:kern w:val="0"/>
      <w:sz w:val="20"/>
    </w:rPr>
  </w:style>
  <w:style w:type="paragraph" w:customStyle="1" w:styleId="InTableII">
    <w:name w:val="In Table (II)"/>
    <w:basedOn w:val="InTable"/>
    <w:rsid w:val="0046416B"/>
    <w:pPr>
      <w:spacing w:before="60" w:after="60"/>
      <w:ind w:left="52"/>
      <w:jc w:val="left"/>
    </w:pPr>
  </w:style>
  <w:style w:type="paragraph" w:customStyle="1" w:styleId="Items">
    <w:name w:val="Items"/>
    <w:basedOn w:val="a0"/>
    <w:autoRedefine/>
    <w:rsid w:val="0046416B"/>
    <w:pPr>
      <w:tabs>
        <w:tab w:val="num" w:pos="720"/>
        <w:tab w:val="left" w:pos="992"/>
      </w:tabs>
      <w:spacing w:before="10" w:after="20" w:line="460" w:lineRule="atLeast"/>
      <w:ind w:left="992" w:hanging="425"/>
    </w:pPr>
    <w:rPr>
      <w:rFonts w:ascii="Tahoma" w:eastAsia="华文中宋" w:hAnsi="Tahoma"/>
      <w:sz w:val="28"/>
      <w:szCs w:val="20"/>
    </w:rPr>
  </w:style>
  <w:style w:type="paragraph" w:customStyle="1" w:styleId="2c">
    <w:name w:val="表格2"/>
    <w:basedOn w:val="a0"/>
    <w:rsid w:val="0046416B"/>
    <w:pPr>
      <w:adjustRightInd w:val="0"/>
      <w:jc w:val="center"/>
      <w:textAlignment w:val="baseline"/>
    </w:pPr>
    <w:rPr>
      <w:rFonts w:ascii="宋体"/>
      <w:kern w:val="0"/>
      <w:szCs w:val="20"/>
    </w:rPr>
  </w:style>
  <w:style w:type="paragraph" w:customStyle="1" w:styleId="afffffc">
    <w:name w:val="表格文字居中"/>
    <w:basedOn w:val="a0"/>
    <w:autoRedefine/>
    <w:rsid w:val="0046416B"/>
    <w:pPr>
      <w:widowControl/>
      <w:tabs>
        <w:tab w:val="left" w:pos="-1843"/>
        <w:tab w:val="left" w:pos="1458"/>
        <w:tab w:val="left" w:pos="1727"/>
        <w:tab w:val="left" w:pos="1884"/>
      </w:tabs>
      <w:spacing w:line="300" w:lineRule="exact"/>
      <w:textAlignment w:val="bottom"/>
      <w:outlineLvl w:val="0"/>
    </w:pPr>
    <w:rPr>
      <w:rFonts w:ascii="宋体"/>
      <w:color w:val="000000"/>
      <w:spacing w:val="-12"/>
      <w:kern w:val="0"/>
    </w:rPr>
  </w:style>
  <w:style w:type="paragraph" w:customStyle="1" w:styleId="afffffd">
    <w:name w:val="农业部一"/>
    <w:next w:val="aff8"/>
    <w:autoRedefine/>
    <w:rsid w:val="0046416B"/>
    <w:pPr>
      <w:widowControl w:val="0"/>
      <w:topLinePunct/>
      <w:spacing w:line="480" w:lineRule="atLeast"/>
      <w:jc w:val="center"/>
    </w:pPr>
    <w:rPr>
      <w:rFonts w:ascii="Times New Roman" w:eastAsia="宋体" w:hAnsi="Times New Roman" w:cs="Times New Roman"/>
      <w:szCs w:val="24"/>
    </w:rPr>
  </w:style>
  <w:style w:type="paragraph" w:customStyle="1" w:styleId="Address2">
    <w:name w:val="Address 2"/>
    <w:basedOn w:val="a0"/>
    <w:rsid w:val="0046416B"/>
    <w:pPr>
      <w:framePr w:w="2405" w:wrap="notBeside" w:vAnchor="page" w:hAnchor="page" w:x="5761" w:y="1009" w:anchorLock="1"/>
      <w:widowControl/>
      <w:spacing w:line="200" w:lineRule="atLeast"/>
      <w:jc w:val="left"/>
    </w:pPr>
    <w:rPr>
      <w:noProof/>
      <w:kern w:val="0"/>
      <w:sz w:val="16"/>
      <w:szCs w:val="20"/>
    </w:rPr>
  </w:style>
  <w:style w:type="paragraph" w:customStyle="1" w:styleId="ljw">
    <w:name w:val="ljw表格"/>
    <w:basedOn w:val="a0"/>
    <w:next w:val="a0"/>
    <w:rsid w:val="0046416B"/>
    <w:pPr>
      <w:adjustRightInd w:val="0"/>
      <w:snapToGrid w:val="0"/>
      <w:spacing w:beforeLines="25" w:afterLines="25"/>
      <w:jc w:val="center"/>
    </w:pPr>
    <w:rPr>
      <w:rFonts w:ascii="宋体" w:hAnsi="宋体"/>
      <w:bCs/>
      <w:sz w:val="22"/>
      <w:szCs w:val="28"/>
    </w:rPr>
  </w:style>
  <w:style w:type="paragraph" w:customStyle="1" w:styleId="ljw0">
    <w:name w:val="ljw正文"/>
    <w:basedOn w:val="a0"/>
    <w:rsid w:val="0046416B"/>
    <w:pPr>
      <w:adjustRightInd w:val="0"/>
      <w:snapToGrid w:val="0"/>
      <w:spacing w:afterLines="50" w:line="300" w:lineRule="auto"/>
      <w:ind w:firstLine="480"/>
    </w:pPr>
    <w:rPr>
      <w:rFonts w:ascii="宋体" w:hAnsi="宋体"/>
      <w:bCs/>
      <w:szCs w:val="28"/>
    </w:rPr>
  </w:style>
  <w:style w:type="paragraph" w:customStyle="1" w:styleId="121">
    <w:name w:val="列表项目符号1.缩2"/>
    <w:basedOn w:val="1e"/>
    <w:autoRedefine/>
    <w:rsid w:val="0046416B"/>
    <w:pPr>
      <w:tabs>
        <w:tab w:val="left" w:pos="945"/>
        <w:tab w:val="num" w:pos="1992"/>
      </w:tabs>
      <w:spacing w:line="360" w:lineRule="auto"/>
      <w:ind w:left="0" w:firstLine="425"/>
    </w:pPr>
    <w:rPr>
      <w:szCs w:val="24"/>
    </w:rPr>
  </w:style>
  <w:style w:type="paragraph" w:customStyle="1" w:styleId="1e">
    <w:name w:val="列表项目符号1."/>
    <w:basedOn w:val="a0"/>
    <w:rsid w:val="0046416B"/>
    <w:pPr>
      <w:keepNext/>
      <w:adjustRightInd w:val="0"/>
      <w:spacing w:line="312" w:lineRule="atLeast"/>
      <w:ind w:left="425" w:hanging="425"/>
      <w:textAlignment w:val="baseline"/>
    </w:pPr>
    <w:rPr>
      <w:kern w:val="0"/>
      <w:szCs w:val="21"/>
    </w:rPr>
  </w:style>
  <w:style w:type="paragraph" w:customStyle="1" w:styleId="afffffe">
    <w:name w:val="自定义缩进"/>
    <w:basedOn w:val="a0"/>
    <w:autoRedefine/>
    <w:rsid w:val="0046416B"/>
    <w:pPr>
      <w:keepNext/>
      <w:spacing w:line="336" w:lineRule="auto"/>
      <w:ind w:firstLine="480"/>
      <w:jc w:val="left"/>
    </w:pPr>
    <w:rPr>
      <w:rFonts w:ascii="宋体" w:hAnsi="宋体"/>
      <w:kern w:val="0"/>
    </w:rPr>
  </w:style>
  <w:style w:type="paragraph" w:customStyle="1" w:styleId="affffff">
    <w:name w:val="表格内"/>
    <w:basedOn w:val="a0"/>
    <w:rsid w:val="0046416B"/>
    <w:pPr>
      <w:adjustRightInd w:val="0"/>
      <w:spacing w:line="240" w:lineRule="atLeast"/>
      <w:jc w:val="center"/>
      <w:textAlignment w:val="baseline"/>
    </w:pPr>
    <w:rPr>
      <w:rFonts w:ascii="宋体"/>
      <w:noProof/>
      <w:kern w:val="0"/>
      <w:sz w:val="28"/>
      <w:szCs w:val="20"/>
    </w:rPr>
  </w:style>
  <w:style w:type="paragraph" w:customStyle="1" w:styleId="Sun">
    <w:name w:val="Sun"/>
    <w:basedOn w:val="a0"/>
    <w:rsid w:val="0046416B"/>
    <w:pPr>
      <w:adjustRightInd w:val="0"/>
      <w:ind w:firstLine="567"/>
      <w:textAlignment w:val="baseline"/>
    </w:pPr>
    <w:rPr>
      <w:kern w:val="28"/>
      <w:sz w:val="28"/>
      <w:szCs w:val="20"/>
    </w:rPr>
  </w:style>
  <w:style w:type="paragraph" w:customStyle="1" w:styleId="affffff0">
    <w:name w:val="标准"/>
    <w:basedOn w:val="a0"/>
    <w:rsid w:val="0046416B"/>
    <w:pPr>
      <w:widowControl/>
      <w:wordWrap w:val="0"/>
      <w:overflowPunct w:val="0"/>
      <w:autoSpaceDE w:val="0"/>
      <w:autoSpaceDN w:val="0"/>
      <w:adjustRightInd w:val="0"/>
      <w:ind w:left="567" w:right="567" w:firstLine="794"/>
      <w:jc w:val="left"/>
      <w:textAlignment w:val="bottom"/>
    </w:pPr>
    <w:rPr>
      <w:kern w:val="0"/>
      <w:sz w:val="28"/>
      <w:szCs w:val="20"/>
    </w:rPr>
  </w:style>
  <w:style w:type="paragraph" w:customStyle="1" w:styleId="sms">
    <w:name w:val="sms"/>
    <w:basedOn w:val="a0"/>
    <w:rsid w:val="0046416B"/>
    <w:pPr>
      <w:widowControl/>
      <w:overflowPunct w:val="0"/>
      <w:autoSpaceDE w:val="0"/>
      <w:autoSpaceDN w:val="0"/>
      <w:adjustRightInd w:val="0"/>
      <w:ind w:left="2126" w:right="992" w:firstLine="709"/>
      <w:jc w:val="left"/>
      <w:textAlignment w:val="baseline"/>
    </w:pPr>
    <w:rPr>
      <w:rFonts w:ascii="宋体"/>
      <w:spacing w:val="20"/>
      <w:kern w:val="0"/>
      <w:sz w:val="26"/>
      <w:szCs w:val="20"/>
    </w:rPr>
  </w:style>
  <w:style w:type="paragraph" w:customStyle="1" w:styleId="zxl2Char">
    <w:name w:val="zxl正文首行缩进  2 字符 行距: Char"/>
    <w:basedOn w:val="a0"/>
    <w:autoRedefine/>
    <w:rsid w:val="0046416B"/>
    <w:pPr>
      <w:widowControl/>
      <w:tabs>
        <w:tab w:val="left" w:pos="-1843"/>
        <w:tab w:val="left" w:pos="1727"/>
        <w:tab w:val="left" w:pos="1884"/>
      </w:tabs>
      <w:ind w:firstLine="527"/>
      <w:textAlignment w:val="bottom"/>
      <w:outlineLvl w:val="0"/>
    </w:pPr>
    <w:rPr>
      <w:rFonts w:ascii="宋体" w:hAnsi="宋体"/>
    </w:rPr>
  </w:style>
  <w:style w:type="paragraph" w:customStyle="1" w:styleId="Default">
    <w:name w:val="Default"/>
    <w:rsid w:val="0046416B"/>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ljw1">
    <w:name w:val="ljw子标题"/>
    <w:basedOn w:val="a0"/>
    <w:next w:val="aff8"/>
    <w:rsid w:val="0046416B"/>
    <w:pPr>
      <w:adjustRightInd w:val="0"/>
      <w:snapToGrid w:val="0"/>
      <w:spacing w:beforeLines="50" w:afterLines="50"/>
      <w:jc w:val="left"/>
    </w:pPr>
    <w:rPr>
      <w:rFonts w:ascii="宋体" w:hAnsi="宋体"/>
      <w:b/>
      <w:szCs w:val="28"/>
    </w:rPr>
  </w:style>
  <w:style w:type="character" w:customStyle="1" w:styleId="affffff1">
    <w:name w:val="正文（首行缩进两字）"/>
    <w:aliases w:val="正文不缩进 Char Char Char Char Char Char"/>
    <w:rsid w:val="0046416B"/>
    <w:rPr>
      <w:rFonts w:eastAsia="宋体"/>
      <w:kern w:val="2"/>
      <w:sz w:val="21"/>
      <w:szCs w:val="24"/>
      <w:lang w:val="en-US" w:eastAsia="zh-CN" w:bidi="ar-SA"/>
    </w:rPr>
  </w:style>
  <w:style w:type="paragraph" w:customStyle="1" w:styleId="affffff2">
    <w:name w:val="热电厂正文"/>
    <w:basedOn w:val="a0"/>
    <w:rsid w:val="0046416B"/>
    <w:pPr>
      <w:spacing w:line="440" w:lineRule="exact"/>
      <w:ind w:firstLine="480"/>
    </w:pPr>
  </w:style>
  <w:style w:type="paragraph" w:customStyle="1" w:styleId="affffff3">
    <w:name w:val="图片"/>
    <w:basedOn w:val="a0"/>
    <w:rsid w:val="0046416B"/>
    <w:pPr>
      <w:adjustRightInd w:val="0"/>
      <w:snapToGrid w:val="0"/>
      <w:spacing w:line="400" w:lineRule="atLeast"/>
      <w:jc w:val="center"/>
      <w:textAlignment w:val="baseline"/>
    </w:pPr>
    <w:rPr>
      <w:kern w:val="0"/>
      <w:sz w:val="28"/>
      <w:szCs w:val="20"/>
    </w:rPr>
  </w:style>
  <w:style w:type="paragraph" w:customStyle="1" w:styleId="affffff4">
    <w:name w:val="表格内正文"/>
    <w:autoRedefine/>
    <w:rsid w:val="0046416B"/>
    <w:pPr>
      <w:widowControl w:val="0"/>
      <w:spacing w:line="360" w:lineRule="exact"/>
      <w:ind w:firstLineChars="200" w:firstLine="420"/>
      <w:jc w:val="both"/>
    </w:pPr>
    <w:rPr>
      <w:rFonts w:ascii="Times New Roman" w:eastAsia="宋体" w:hAnsi="Times New Roman" w:cs="Times New Roman"/>
      <w:szCs w:val="24"/>
    </w:rPr>
  </w:style>
  <w:style w:type="paragraph" w:customStyle="1" w:styleId="242">
    <w:name w:val="样式 小四 行距: 固定值 24 磅 首行缩进:  2 字符"/>
    <w:basedOn w:val="a0"/>
    <w:rsid w:val="0046416B"/>
    <w:pPr>
      <w:spacing w:line="440" w:lineRule="exact"/>
    </w:pPr>
  </w:style>
  <w:style w:type="paragraph" w:customStyle="1" w:styleId="1f">
    <w:name w:val="正文样式1"/>
    <w:basedOn w:val="af2"/>
    <w:link w:val="1Char2"/>
    <w:rsid w:val="0046416B"/>
    <w:pPr>
      <w:widowControl/>
      <w:ind w:firstLine="560"/>
      <w:jc w:val="left"/>
    </w:pPr>
    <w:rPr>
      <w:kern w:val="0"/>
    </w:rPr>
  </w:style>
  <w:style w:type="paragraph" w:customStyle="1" w:styleId="08515">
    <w:name w:val="样式 (西文) 宋体 首行缩进:  0.85 厘米 行距: 1.5 倍行距"/>
    <w:basedOn w:val="a0"/>
    <w:autoRedefine/>
    <w:rsid w:val="0046416B"/>
    <w:pPr>
      <w:adjustRightInd w:val="0"/>
      <w:snapToGrid w:val="0"/>
      <w:ind w:firstLine="480"/>
      <w:jc w:val="left"/>
    </w:pPr>
    <w:rPr>
      <w:rFonts w:ascii="宋体" w:hAnsi="宋体"/>
      <w:color w:val="000000"/>
    </w:rPr>
  </w:style>
  <w:style w:type="paragraph" w:customStyle="1" w:styleId="2150">
    <w:name w:val="样式 首行缩进:  2 字符 行距: 1.5 倍行距"/>
    <w:basedOn w:val="a0"/>
    <w:rsid w:val="0046416B"/>
    <w:pPr>
      <w:spacing w:line="440" w:lineRule="exact"/>
    </w:pPr>
    <w:rPr>
      <w:rFonts w:cs="宋体"/>
      <w:szCs w:val="20"/>
    </w:rPr>
  </w:style>
  <w:style w:type="paragraph" w:customStyle="1" w:styleId="2d">
    <w:name w:val="正文2"/>
    <w:rsid w:val="0046416B"/>
    <w:pPr>
      <w:widowControl w:val="0"/>
      <w:suppressAutoHyphens/>
      <w:spacing w:line="520" w:lineRule="atLeast"/>
      <w:ind w:firstLine="200"/>
      <w:jc w:val="both"/>
    </w:pPr>
    <w:rPr>
      <w:rFonts w:ascii="Times New Roman" w:eastAsia="宋体" w:hAnsi="Times New Roman" w:cs="Times New Roman"/>
      <w:spacing w:val="18"/>
      <w:kern w:val="0"/>
      <w:sz w:val="32"/>
      <w:szCs w:val="20"/>
    </w:rPr>
  </w:style>
  <w:style w:type="paragraph" w:customStyle="1" w:styleId="2Char4">
    <w:name w:val="样式 样式2 + (符号) 宋体 Char"/>
    <w:basedOn w:val="a0"/>
    <w:autoRedefine/>
    <w:rsid w:val="0046416B"/>
    <w:pPr>
      <w:adjustRightInd w:val="0"/>
      <w:snapToGrid w:val="0"/>
      <w:spacing w:line="480" w:lineRule="exact"/>
      <w:ind w:firstLine="480"/>
    </w:pPr>
    <w:rPr>
      <w:noProof/>
      <w:szCs w:val="28"/>
    </w:rPr>
  </w:style>
  <w:style w:type="character" w:customStyle="1" w:styleId="21Char">
    <w:name w:val="样式 样式2 + (符号) 宋体1 Char"/>
    <w:rsid w:val="0046416B"/>
    <w:rPr>
      <w:rFonts w:ascii="宋体" w:eastAsia="宋体"/>
      <w:kern w:val="2"/>
      <w:sz w:val="28"/>
      <w:szCs w:val="28"/>
      <w:lang w:val="en-US" w:eastAsia="zh-CN" w:bidi="ar-SA"/>
    </w:rPr>
  </w:style>
  <w:style w:type="paragraph" w:customStyle="1" w:styleId="F">
    <w:name w:val="F正文"/>
    <w:rsid w:val="0046416B"/>
    <w:pPr>
      <w:widowControl w:val="0"/>
      <w:adjustRightInd w:val="0"/>
      <w:spacing w:line="360" w:lineRule="atLeast"/>
      <w:textAlignment w:val="baseline"/>
    </w:pPr>
    <w:rPr>
      <w:rFonts w:ascii="Times New Roman" w:eastAsia="宋体" w:hAnsi="Times New Roman" w:cs="Times New Roman"/>
      <w:spacing w:val="12"/>
      <w:kern w:val="0"/>
      <w:sz w:val="24"/>
      <w:szCs w:val="20"/>
    </w:rPr>
  </w:style>
  <w:style w:type="paragraph" w:customStyle="1" w:styleId="CharCharChar">
    <w:name w:val="Char Char Char"/>
    <w:basedOn w:val="a0"/>
    <w:rsid w:val="0046416B"/>
    <w:rPr>
      <w:szCs w:val="21"/>
    </w:rPr>
  </w:style>
  <w:style w:type="paragraph" w:customStyle="1" w:styleId="affffff5">
    <w:name w:val="中文表标题"/>
    <w:basedOn w:val="a0"/>
    <w:next w:val="a0"/>
    <w:rsid w:val="0046416B"/>
    <w:pPr>
      <w:keepNext/>
      <w:widowControl/>
      <w:overflowPunct w:val="0"/>
      <w:adjustRightInd w:val="0"/>
      <w:snapToGrid w:val="0"/>
      <w:spacing w:before="480" w:after="360" w:line="500" w:lineRule="exact"/>
      <w:jc w:val="center"/>
      <w:textAlignment w:val="baseline"/>
    </w:pPr>
    <w:rPr>
      <w:rFonts w:eastAsia="仿宋_GB2312"/>
      <w:kern w:val="0"/>
      <w:sz w:val="28"/>
      <w:szCs w:val="20"/>
    </w:rPr>
  </w:style>
  <w:style w:type="paragraph" w:customStyle="1" w:styleId="affffff6">
    <w:name w:val="表内"/>
    <w:basedOn w:val="a0"/>
    <w:rsid w:val="0046416B"/>
    <w:pPr>
      <w:jc w:val="center"/>
      <w:textAlignment w:val="center"/>
    </w:pPr>
    <w:rPr>
      <w:rFonts w:ascii="仿宋_GB2312" w:eastAsia="仿宋_GB2312"/>
      <w:szCs w:val="20"/>
    </w:rPr>
  </w:style>
  <w:style w:type="paragraph" w:customStyle="1" w:styleId="CharCharCharCharCharChar">
    <w:name w:val="Char Char Char Char Char Char"/>
    <w:basedOn w:val="a0"/>
    <w:rsid w:val="0046416B"/>
    <w:rPr>
      <w:rFonts w:eastAsia="文鼎CS大宋"/>
    </w:rPr>
  </w:style>
  <w:style w:type="paragraph" w:customStyle="1" w:styleId="2e">
    <w:name w:val="样式 表格标题 + 首行缩进:  2 字符"/>
    <w:basedOn w:val="a0"/>
    <w:rsid w:val="0046416B"/>
    <w:pPr>
      <w:adjustRightInd w:val="0"/>
      <w:spacing w:before="120"/>
      <w:ind w:firstLine="480"/>
      <w:jc w:val="center"/>
      <w:textAlignment w:val="baseline"/>
    </w:pPr>
    <w:rPr>
      <w:rFonts w:eastAsia="汉鼎简特宋"/>
      <w:kern w:val="0"/>
      <w:szCs w:val="20"/>
    </w:rPr>
  </w:style>
  <w:style w:type="paragraph" w:customStyle="1" w:styleId="GB231212">
    <w:name w:val="样式 (中文) 楷体_GB2312 居中 行距: 固定值 12 磅"/>
    <w:basedOn w:val="a0"/>
    <w:rsid w:val="0046416B"/>
    <w:pPr>
      <w:spacing w:line="240" w:lineRule="exact"/>
      <w:jc w:val="center"/>
    </w:pPr>
    <w:rPr>
      <w:rFonts w:eastAsia="楷体_GB2312" w:cs="宋体"/>
      <w:szCs w:val="20"/>
    </w:rPr>
  </w:style>
  <w:style w:type="paragraph" w:customStyle="1" w:styleId="222GB2312">
    <w:name w:val="样式 样式 样式 样式 样式 样式 首行缩进:  2 字符 + 首行缩进:  2 字符2 + 仿宋_GB2312 + 首行缩进:..."/>
    <w:basedOn w:val="a0"/>
    <w:link w:val="222GB2312Char"/>
    <w:rsid w:val="0046416B"/>
    <w:pPr>
      <w:spacing w:line="560" w:lineRule="exact"/>
      <w:ind w:firstLine="624"/>
    </w:pPr>
    <w:rPr>
      <w:rFonts w:eastAsia="楷体_GB2312"/>
      <w:spacing w:val="12"/>
      <w:kern w:val="0"/>
      <w:sz w:val="28"/>
      <w:szCs w:val="28"/>
    </w:rPr>
  </w:style>
  <w:style w:type="character" w:customStyle="1" w:styleId="222GB2312Char">
    <w:name w:val="样式 样式 样式 样式 样式 样式 首行缩进:  2 字符 + 首行缩进:  2 字符2 + 仿宋_GB2312 + 首行缩进:... Char"/>
    <w:link w:val="222GB2312"/>
    <w:rsid w:val="0046416B"/>
    <w:rPr>
      <w:rFonts w:ascii="Times New Roman" w:eastAsia="楷体_GB2312" w:hAnsi="Times New Roman" w:cs="Times New Roman"/>
      <w:spacing w:val="12"/>
      <w:kern w:val="0"/>
      <w:sz w:val="28"/>
      <w:szCs w:val="28"/>
    </w:rPr>
  </w:style>
  <w:style w:type="paragraph" w:customStyle="1" w:styleId="affffff7">
    <w:name w:val="表蕊"/>
    <w:basedOn w:val="a0"/>
    <w:rsid w:val="0046416B"/>
    <w:pPr>
      <w:adjustRightInd w:val="0"/>
      <w:spacing w:line="320" w:lineRule="atLeast"/>
      <w:jc w:val="left"/>
      <w:textAlignment w:val="baseline"/>
    </w:pPr>
    <w:rPr>
      <w:rFonts w:ascii="宋体" w:hAnsi="宋体"/>
      <w:spacing w:val="-10"/>
      <w:kern w:val="0"/>
      <w:szCs w:val="20"/>
    </w:rPr>
  </w:style>
  <w:style w:type="character" w:customStyle="1" w:styleId="px141">
    <w:name w:val="px141"/>
    <w:rsid w:val="0046416B"/>
    <w:rPr>
      <w:sz w:val="21"/>
      <w:szCs w:val="21"/>
    </w:rPr>
  </w:style>
  <w:style w:type="paragraph" w:customStyle="1" w:styleId="affffff8">
    <w:name w:val="表序号"/>
    <w:basedOn w:val="50"/>
    <w:rsid w:val="0046416B"/>
    <w:pPr>
      <w:keepNext/>
      <w:keepLines/>
      <w:numPr>
        <w:ilvl w:val="5"/>
      </w:numPr>
      <w:tabs>
        <w:tab w:val="num" w:pos="360"/>
        <w:tab w:val="num" w:pos="915"/>
        <w:tab w:val="num" w:pos="975"/>
        <w:tab w:val="num" w:pos="2520"/>
      </w:tabs>
      <w:spacing w:line="360" w:lineRule="auto"/>
      <w:ind w:left="915" w:firstLineChars="200" w:hanging="360"/>
      <w:jc w:val="center"/>
    </w:pPr>
    <w:rPr>
      <w:rFonts w:ascii="仿宋_GB2312" w:eastAsia="仿宋_GB2312" w:hAnsi="Arial"/>
      <w:b/>
      <w:spacing w:val="0"/>
      <w:kern w:val="44"/>
    </w:rPr>
  </w:style>
  <w:style w:type="paragraph" w:customStyle="1" w:styleId="content">
    <w:name w:val="content"/>
    <w:basedOn w:val="a0"/>
    <w:rsid w:val="0046416B"/>
    <w:pPr>
      <w:widowControl/>
      <w:spacing w:before="100" w:after="100"/>
      <w:jc w:val="left"/>
    </w:pPr>
    <w:rPr>
      <w:rFonts w:ascii="宋体" w:hAnsi="宋体"/>
      <w:color w:val="000000"/>
      <w:kern w:val="0"/>
      <w:sz w:val="19"/>
      <w:szCs w:val="20"/>
    </w:rPr>
  </w:style>
  <w:style w:type="paragraph" w:customStyle="1" w:styleId="CharCharCharCharCharChar1">
    <w:name w:val="Char Char Char Char Char Char1"/>
    <w:basedOn w:val="a0"/>
    <w:rsid w:val="0046416B"/>
  </w:style>
  <w:style w:type="paragraph" w:styleId="2">
    <w:name w:val="List Number 2"/>
    <w:basedOn w:val="a0"/>
    <w:rsid w:val="0046416B"/>
    <w:pPr>
      <w:numPr>
        <w:numId w:val="5"/>
      </w:numPr>
      <w:tabs>
        <w:tab w:val="clear" w:pos="1200"/>
        <w:tab w:val="num" w:pos="780"/>
      </w:tabs>
      <w:adjustRightInd w:val="0"/>
      <w:snapToGrid w:val="0"/>
      <w:spacing w:line="300" w:lineRule="auto"/>
      <w:ind w:leftChars="200" w:left="780"/>
    </w:pPr>
    <w:rPr>
      <w:rFonts w:ascii="仿宋_GB2312" w:eastAsia="仿宋_GB2312"/>
      <w:sz w:val="28"/>
    </w:rPr>
  </w:style>
  <w:style w:type="paragraph" w:styleId="3">
    <w:name w:val="List Number 3"/>
    <w:basedOn w:val="a0"/>
    <w:rsid w:val="0046416B"/>
    <w:pPr>
      <w:numPr>
        <w:numId w:val="6"/>
      </w:numPr>
      <w:tabs>
        <w:tab w:val="clear" w:pos="1620"/>
        <w:tab w:val="num" w:pos="1200"/>
      </w:tabs>
      <w:adjustRightInd w:val="0"/>
      <w:snapToGrid w:val="0"/>
      <w:spacing w:line="300" w:lineRule="auto"/>
      <w:ind w:leftChars="400" w:left="1200"/>
    </w:pPr>
    <w:rPr>
      <w:rFonts w:ascii="仿宋_GB2312" w:eastAsia="仿宋_GB2312"/>
      <w:sz w:val="28"/>
    </w:rPr>
  </w:style>
  <w:style w:type="paragraph" w:styleId="4">
    <w:name w:val="List Number 4"/>
    <w:basedOn w:val="a0"/>
    <w:rsid w:val="0046416B"/>
    <w:pPr>
      <w:numPr>
        <w:numId w:val="7"/>
      </w:numPr>
      <w:tabs>
        <w:tab w:val="clear" w:pos="2040"/>
        <w:tab w:val="num" w:pos="1620"/>
      </w:tabs>
      <w:adjustRightInd w:val="0"/>
      <w:snapToGrid w:val="0"/>
      <w:spacing w:line="300" w:lineRule="auto"/>
      <w:ind w:leftChars="600" w:left="1620"/>
    </w:pPr>
    <w:rPr>
      <w:rFonts w:ascii="仿宋_GB2312" w:eastAsia="仿宋_GB2312"/>
      <w:sz w:val="28"/>
    </w:rPr>
  </w:style>
  <w:style w:type="paragraph" w:styleId="5">
    <w:name w:val="List Number 5"/>
    <w:basedOn w:val="a0"/>
    <w:rsid w:val="0046416B"/>
    <w:pPr>
      <w:numPr>
        <w:numId w:val="8"/>
      </w:numPr>
      <w:tabs>
        <w:tab w:val="clear" w:pos="360"/>
        <w:tab w:val="num" w:pos="2040"/>
      </w:tabs>
      <w:adjustRightInd w:val="0"/>
      <w:snapToGrid w:val="0"/>
      <w:spacing w:line="300" w:lineRule="auto"/>
      <w:ind w:leftChars="800" w:left="2040"/>
    </w:pPr>
    <w:rPr>
      <w:rFonts w:ascii="仿宋_GB2312" w:eastAsia="仿宋_GB2312"/>
      <w:sz w:val="28"/>
    </w:rPr>
  </w:style>
  <w:style w:type="paragraph" w:styleId="40">
    <w:name w:val="List Bullet 4"/>
    <w:basedOn w:val="a0"/>
    <w:autoRedefine/>
    <w:rsid w:val="0046416B"/>
    <w:pPr>
      <w:numPr>
        <w:numId w:val="9"/>
      </w:numPr>
      <w:tabs>
        <w:tab w:val="clear" w:pos="2040"/>
        <w:tab w:val="num" w:pos="1620"/>
      </w:tabs>
      <w:adjustRightInd w:val="0"/>
      <w:snapToGrid w:val="0"/>
      <w:spacing w:line="300" w:lineRule="auto"/>
      <w:ind w:leftChars="600" w:left="1620"/>
    </w:pPr>
    <w:rPr>
      <w:rFonts w:ascii="仿宋_GB2312" w:eastAsia="仿宋_GB2312"/>
      <w:sz w:val="28"/>
    </w:rPr>
  </w:style>
  <w:style w:type="paragraph" w:styleId="55">
    <w:name w:val="List Bullet 5"/>
    <w:basedOn w:val="a0"/>
    <w:autoRedefine/>
    <w:rsid w:val="0046416B"/>
    <w:pPr>
      <w:tabs>
        <w:tab w:val="num" w:pos="360"/>
      </w:tabs>
      <w:adjustRightInd w:val="0"/>
      <w:snapToGrid w:val="0"/>
      <w:spacing w:line="300" w:lineRule="auto"/>
      <w:ind w:left="360" w:hangingChars="200" w:hanging="360"/>
    </w:pPr>
    <w:rPr>
      <w:rFonts w:ascii="仿宋_GB2312" w:eastAsia="仿宋_GB2312"/>
      <w:sz w:val="28"/>
    </w:rPr>
  </w:style>
  <w:style w:type="character" w:customStyle="1" w:styleId="hg1">
    <w:name w:val="hg1"/>
    <w:rsid w:val="0046416B"/>
    <w:rPr>
      <w:spacing w:val="432"/>
    </w:rPr>
  </w:style>
  <w:style w:type="paragraph" w:customStyle="1" w:styleId="CharCharChar1Char">
    <w:name w:val="Char Char Char1 Char"/>
    <w:basedOn w:val="a0"/>
    <w:rsid w:val="0046416B"/>
  </w:style>
  <w:style w:type="paragraph" w:customStyle="1" w:styleId="ParaCharCharChar1CharCharCharCharCharCharCharCharCharChar">
    <w:name w:val="默认段落字体 Para Char Char Char1 Char Char Char Char Char Char Char Char Char Char"/>
    <w:basedOn w:val="a0"/>
    <w:rsid w:val="0046416B"/>
  </w:style>
  <w:style w:type="paragraph" w:customStyle="1" w:styleId="affffff9">
    <w:name w:val="表号"/>
    <w:basedOn w:val="a0"/>
    <w:rsid w:val="0046416B"/>
    <w:rPr>
      <w:szCs w:val="20"/>
    </w:rPr>
  </w:style>
  <w:style w:type="paragraph" w:customStyle="1" w:styleId="150">
    <w:name w:val="样式 行距: 1.5 倍行距"/>
    <w:basedOn w:val="a0"/>
    <w:autoRedefine/>
    <w:rsid w:val="0046416B"/>
    <w:pPr>
      <w:spacing w:line="460" w:lineRule="exact"/>
      <w:ind w:firstLine="480"/>
    </w:pPr>
    <w:rPr>
      <w:rFonts w:ascii="宋体" w:hAnsi="宋体"/>
    </w:rPr>
  </w:style>
  <w:style w:type="paragraph" w:customStyle="1" w:styleId="xl67">
    <w:name w:val="xl67"/>
    <w:basedOn w:val="a0"/>
    <w:rsid w:val="0046416B"/>
    <w:pPr>
      <w:widowControl/>
      <w:pBdr>
        <w:left w:val="single" w:sz="4" w:space="0" w:color="auto"/>
      </w:pBdr>
      <w:spacing w:before="100" w:beforeAutospacing="1" w:after="100" w:afterAutospacing="1"/>
      <w:jc w:val="center"/>
    </w:pPr>
    <w:rPr>
      <w:rFonts w:ascii="仿宋_GB2312" w:eastAsia="仿宋_GB2312" w:hAnsi="宋体" w:hint="eastAsia"/>
      <w:kern w:val="0"/>
    </w:rPr>
  </w:style>
  <w:style w:type="paragraph" w:customStyle="1" w:styleId="CharCharCharCharCharCharCharChar1CharCharCharCharCharCharCharCharCharChar">
    <w:name w:val="Char Char Char Char Char Char Char Char1 Char Char Char Char Char Char Char Char Char Char"/>
    <w:basedOn w:val="a0"/>
    <w:rsid w:val="0046416B"/>
  </w:style>
  <w:style w:type="character" w:customStyle="1" w:styleId="Char13">
    <w:name w:val="页脚 Char1"/>
    <w:aliases w:val="Footer1 Char2,页脚 Char Char,页脚1 Char1,123YJ Char2"/>
    <w:rsid w:val="0046416B"/>
    <w:rPr>
      <w:rFonts w:eastAsia="宋体"/>
      <w:kern w:val="2"/>
      <w:sz w:val="18"/>
      <w:szCs w:val="18"/>
      <w:lang w:val="en-US" w:eastAsia="zh-CN" w:bidi="ar-SA"/>
    </w:rPr>
  </w:style>
  <w:style w:type="paragraph" w:customStyle="1" w:styleId="1f0">
    <w:name w:val="列出段落1"/>
    <w:basedOn w:val="a0"/>
    <w:rsid w:val="0046416B"/>
    <w:pPr>
      <w:ind w:firstLine="420"/>
    </w:pPr>
    <w:rPr>
      <w:rFonts w:ascii="Calibri" w:hAnsi="Calibri"/>
      <w:szCs w:val="22"/>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sid w:val="0046416B"/>
  </w:style>
  <w:style w:type="character" w:customStyle="1" w:styleId="CharChar20">
    <w:name w:val="Char Char2"/>
    <w:rsid w:val="0046416B"/>
    <w:rPr>
      <w:rFonts w:ascii="Cambria" w:eastAsia="宋体" w:hAnsi="Cambria" w:cs="Times New Roman"/>
      <w:b/>
      <w:bCs/>
      <w:kern w:val="2"/>
      <w:sz w:val="32"/>
      <w:szCs w:val="32"/>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0"/>
    <w:rsid w:val="0046416B"/>
  </w:style>
  <w:style w:type="character" w:customStyle="1" w:styleId="Char20">
    <w:name w:val="正文文本缩进 Char2"/>
    <w:aliases w:val="正文文字缩进 Char,正文文字( 首段缩进两字） Char,正文文字缩进2字符 Char,特点标题 Char1,正文表中文字 Char,Plain Text Char Char Char1,Plain Text Char Char2,Plain Text Char2 Char Char1,Plain Text Char Char Char Char,Plain Text Char1 Char Char Char1,body text Char,正文文本缩进1 Char"/>
    <w:link w:val="afd"/>
    <w:rsid w:val="0046416B"/>
    <w:rPr>
      <w:rFonts w:ascii="仿宋_GB2312" w:eastAsia="仿宋_GB2312" w:hAnsi="Times New Roman" w:cs="Times New Roman"/>
      <w:sz w:val="28"/>
      <w:szCs w:val="24"/>
    </w:rPr>
  </w:style>
  <w:style w:type="character" w:customStyle="1" w:styleId="Charf0">
    <w:name w:val="表格文字 Char"/>
    <w:link w:val="aff3"/>
    <w:rsid w:val="0046416B"/>
    <w:rPr>
      <w:rFonts w:ascii="仿宋_GB2312" w:eastAsia="仿宋_GB2312" w:hAnsi="Arial Black" w:cs="Times New Roman"/>
      <w:kern w:val="44"/>
      <w:sz w:val="24"/>
      <w:szCs w:val="20"/>
    </w:rPr>
  </w:style>
  <w:style w:type="paragraph" w:customStyle="1" w:styleId="1f1">
    <w:name w:val="表中文字1"/>
    <w:autoRedefine/>
    <w:rsid w:val="0046416B"/>
    <w:pPr>
      <w:widowControl w:val="0"/>
      <w:adjustRightInd w:val="0"/>
      <w:snapToGrid w:val="0"/>
      <w:jc w:val="center"/>
    </w:pPr>
    <w:rPr>
      <w:rFonts w:ascii="仿宋_GB2312" w:eastAsia="仿宋_GB2312" w:hAnsi="Times New Roman" w:cs="Times New Roman"/>
      <w:sz w:val="24"/>
      <w:szCs w:val="24"/>
    </w:rPr>
  </w:style>
  <w:style w:type="character" w:customStyle="1" w:styleId="CharChar4">
    <w:name w:val="节 Char Char"/>
    <w:rsid w:val="0046416B"/>
    <w:rPr>
      <w:rFonts w:ascii="仿宋_GB2312" w:eastAsia="仿宋_GB2312" w:hAnsi="Arial"/>
      <w:b/>
      <w:bCs/>
      <w:kern w:val="2"/>
      <w:sz w:val="30"/>
      <w:szCs w:val="32"/>
      <w:lang w:val="en-US" w:eastAsia="zh-CN" w:bidi="ar-SA"/>
    </w:rPr>
  </w:style>
  <w:style w:type="character" w:customStyle="1" w:styleId="CharChar1CharCharChar">
    <w:name w:val="正文（首行缩进两字） Char Char1 Char Char Char"/>
    <w:rsid w:val="0046416B"/>
    <w:rPr>
      <w:rFonts w:ascii="仿宋_GB2312" w:eastAsia="仿宋_GB2312"/>
      <w:color w:val="000000"/>
      <w:kern w:val="2"/>
      <w:sz w:val="28"/>
      <w:szCs w:val="24"/>
      <w:lang w:val="en-US" w:eastAsia="zh-CN" w:bidi="ar-SA"/>
    </w:rPr>
  </w:style>
  <w:style w:type="paragraph" w:customStyle="1" w:styleId="affffffa">
    <w:name w:val="框图"/>
    <w:basedOn w:val="a0"/>
    <w:autoRedefine/>
    <w:rsid w:val="0046416B"/>
    <w:pPr>
      <w:adjustRightInd w:val="0"/>
      <w:snapToGrid w:val="0"/>
      <w:ind w:leftChars="-38" w:left="2" w:rightChars="-38" w:right="-106" w:hangingChars="54" w:hanging="108"/>
      <w:jc w:val="center"/>
    </w:pPr>
    <w:rPr>
      <w:rFonts w:ascii="仿宋_GB2312" w:eastAsia="仿宋_GB2312"/>
      <w:sz w:val="20"/>
      <w:szCs w:val="20"/>
    </w:rPr>
  </w:style>
  <w:style w:type="paragraph" w:styleId="z-">
    <w:name w:val="HTML Bottom of Form"/>
    <w:aliases w:val="z-窗体底部"/>
    <w:basedOn w:val="a0"/>
    <w:next w:val="a0"/>
    <w:link w:val="z-Char"/>
    <w:hidden/>
    <w:rsid w:val="0046416B"/>
    <w:pPr>
      <w:pBdr>
        <w:top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Char">
    <w:name w:val="z-窗体底端 Char"/>
    <w:aliases w:val="z-窗体底部 Char"/>
    <w:basedOn w:val="a1"/>
    <w:link w:val="z-"/>
    <w:rsid w:val="0046416B"/>
    <w:rPr>
      <w:rFonts w:ascii="Arial" w:eastAsia="仿宋_GB2312" w:hAnsi="Arial" w:cs="Arial"/>
      <w:vanish/>
      <w:sz w:val="16"/>
      <w:szCs w:val="16"/>
    </w:rPr>
  </w:style>
  <w:style w:type="paragraph" w:styleId="z-0">
    <w:name w:val="HTML Top of Form"/>
    <w:aliases w:val="z-窗体顶部"/>
    <w:basedOn w:val="a0"/>
    <w:next w:val="a0"/>
    <w:link w:val="z-Char0"/>
    <w:hidden/>
    <w:rsid w:val="0046416B"/>
    <w:pPr>
      <w:pBdr>
        <w:bottom w:val="single" w:sz="6" w:space="1" w:color="auto"/>
      </w:pBdr>
      <w:adjustRightInd w:val="0"/>
      <w:snapToGrid w:val="0"/>
      <w:spacing w:line="300" w:lineRule="auto"/>
      <w:jc w:val="center"/>
    </w:pPr>
    <w:rPr>
      <w:rFonts w:ascii="Arial" w:eastAsia="仿宋_GB2312" w:hAnsi="Arial" w:cs="Arial"/>
      <w:vanish/>
      <w:sz w:val="16"/>
      <w:szCs w:val="16"/>
    </w:rPr>
  </w:style>
  <w:style w:type="character" w:customStyle="1" w:styleId="z-Char0">
    <w:name w:val="z-窗体顶端 Char"/>
    <w:aliases w:val="z-窗体顶部 Char"/>
    <w:basedOn w:val="a1"/>
    <w:link w:val="z-0"/>
    <w:rsid w:val="0046416B"/>
    <w:rPr>
      <w:rFonts w:ascii="Arial" w:eastAsia="仿宋_GB2312" w:hAnsi="Arial" w:cs="Arial"/>
      <w:vanish/>
      <w:sz w:val="16"/>
      <w:szCs w:val="16"/>
    </w:rPr>
  </w:style>
  <w:style w:type="character" w:customStyle="1" w:styleId="CharCharChar0">
    <w:name w:val="正文（首行缩进两字） Char Char Char"/>
    <w:aliases w:val="正文（首行缩进两字） Char Char Char Char Char Char Char Char Char2,正文（首行缩进两字） Char Char Char Char Char Char Char Char Char Char1"/>
    <w:rsid w:val="0046416B"/>
    <w:rPr>
      <w:rFonts w:ascii="仿宋_GB2312" w:eastAsia="仿宋_GB2312"/>
      <w:color w:val="000000"/>
      <w:kern w:val="2"/>
      <w:sz w:val="28"/>
      <w:szCs w:val="24"/>
      <w:lang w:val="en-US" w:eastAsia="zh-CN" w:bidi="ar-SA"/>
    </w:rPr>
  </w:style>
  <w:style w:type="paragraph" w:customStyle="1" w:styleId="4-001001">
    <w:name w:val="样式 标题 4 + 黑色 左侧:  -0.01 厘米 首行缩进:  0.01 厘米"/>
    <w:basedOn w:val="41"/>
    <w:rsid w:val="0046416B"/>
    <w:pPr>
      <w:numPr>
        <w:ilvl w:val="3"/>
      </w:numPr>
      <w:tabs>
        <w:tab w:val="num" w:pos="1080"/>
      </w:tabs>
      <w:snapToGrid w:val="0"/>
      <w:spacing w:beforeLines="50" w:line="324" w:lineRule="auto"/>
      <w:ind w:left="864" w:hanging="864"/>
    </w:pPr>
    <w:rPr>
      <w:rFonts w:ascii="仿宋_GB2312" w:eastAsia="仿宋_GB2312" w:cs="宋体"/>
      <w:b w:val="0"/>
      <w:bCs w:val="0"/>
      <w:color w:val="000000"/>
      <w:szCs w:val="20"/>
    </w:rPr>
  </w:style>
  <w:style w:type="paragraph" w:customStyle="1" w:styleId="4-0010010">
    <w:name w:val="样式 样式 标题 4 + 黑色 左侧:  -0.01 厘米 首行缩进:  0.01 厘米 + 左侧:  0 厘米 首行缩进: ..."/>
    <w:basedOn w:val="4-001001"/>
    <w:rsid w:val="0046416B"/>
    <w:pPr>
      <w:numPr>
        <w:ilvl w:val="0"/>
      </w:numPr>
      <w:tabs>
        <w:tab w:val="num" w:pos="851"/>
        <w:tab w:val="num" w:pos="1080"/>
      </w:tabs>
      <w:ind w:left="851" w:hanging="851"/>
    </w:p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0"/>
    <w:rsid w:val="0046416B"/>
  </w:style>
  <w:style w:type="paragraph" w:customStyle="1" w:styleId="110">
    <w:name w:val="样式11"/>
    <w:basedOn w:val="a0"/>
    <w:rsid w:val="0046416B"/>
    <w:pPr>
      <w:tabs>
        <w:tab w:val="num" w:pos="720"/>
      </w:tabs>
      <w:adjustRightInd w:val="0"/>
      <w:snapToGrid w:val="0"/>
      <w:spacing w:line="312" w:lineRule="auto"/>
      <w:ind w:left="720" w:hanging="720"/>
    </w:pPr>
    <w:rPr>
      <w:rFonts w:ascii="仿宋_GB2312" w:eastAsia="仿宋_GB2312"/>
      <w:sz w:val="28"/>
    </w:rPr>
  </w:style>
  <w:style w:type="paragraph" w:customStyle="1" w:styleId="21051">
    <w:name w:val="样式 标题 2节 + 段前: 1 行 段后: 0.5 行1"/>
    <w:basedOn w:val="a0"/>
    <w:rsid w:val="0046416B"/>
    <w:pPr>
      <w:tabs>
        <w:tab w:val="num" w:pos="720"/>
      </w:tabs>
    </w:pPr>
  </w:style>
  <w:style w:type="character" w:customStyle="1" w:styleId="pt14">
    <w:name w:val="pt14"/>
    <w:basedOn w:val="a1"/>
    <w:rsid w:val="0046416B"/>
  </w:style>
  <w:style w:type="character" w:customStyle="1" w:styleId="Charc">
    <w:name w:val="表格 Char"/>
    <w:aliases w:val="孙普文字 Char,普通文字 Char Char Char Char Char Char,纯文本 Char Char Char Char1,纯文本 Char Char Char2,纯文本 Char Char Char Char Char Char Char Char Char1,纯文本 Char Char Char Char Char Char Char Char Char Char Char Char Char Char1,纯文本 Char Char1,纯文本1 Char"/>
    <w:link w:val="af7"/>
    <w:rsid w:val="0046416B"/>
    <w:rPr>
      <w:rFonts w:ascii="Times New Roman" w:eastAsia="宋体" w:hAnsi="Times New Roman" w:cs="Times New Roman"/>
      <w:kern w:val="0"/>
      <w:sz w:val="28"/>
      <w:szCs w:val="20"/>
    </w:rPr>
  </w:style>
  <w:style w:type="character" w:customStyle="1" w:styleId="2f">
    <w:name w:val="正文缩进2"/>
    <w:aliases w:val="正文（首行缩进两字） Char2,正文（首行缩进两字） Char Char Char Char Char2,正文（首行缩进两字） Char Char Char Char Char Char Char2,正文（首行缩进两字） Char Char4,正文（首行缩进两字） Char C1,正文（首行缩进两字）1,表格标题 Char Char Char Char1,正文（首行缩进两字） Char Char Char Char Char Char2,特点 Ch"/>
    <w:rsid w:val="0046416B"/>
    <w:rPr>
      <w:rFonts w:ascii="仿宋_GB2312" w:eastAsia="仿宋_GB2312"/>
      <w:kern w:val="2"/>
      <w:sz w:val="28"/>
      <w:szCs w:val="24"/>
      <w:lang w:val="en-US" w:eastAsia="zh-CN" w:bidi="ar-SA"/>
    </w:rPr>
  </w:style>
  <w:style w:type="paragraph" w:customStyle="1" w:styleId="1f2">
    <w:name w:val="表字1"/>
    <w:basedOn w:val="a0"/>
    <w:rsid w:val="0046416B"/>
    <w:pPr>
      <w:adjustRightInd w:val="0"/>
      <w:jc w:val="center"/>
      <w:textAlignment w:val="baseline"/>
    </w:pPr>
    <w:rPr>
      <w:rFonts w:ascii="宋体"/>
      <w:kern w:val="0"/>
      <w:szCs w:val="20"/>
    </w:rPr>
  </w:style>
  <w:style w:type="character" w:customStyle="1" w:styleId="Char14">
    <w:name w:val="Char1"/>
    <w:rsid w:val="0046416B"/>
    <w:rPr>
      <w:rFonts w:eastAsia="仿宋_GB2312"/>
      <w:b/>
      <w:kern w:val="44"/>
      <w:sz w:val="32"/>
      <w:szCs w:val="44"/>
      <w:lang w:val="en-US" w:eastAsia="zh-CN" w:bidi="ar-SA"/>
    </w:rPr>
  </w:style>
  <w:style w:type="paragraph" w:styleId="HTML0">
    <w:name w:val="HTML Preformatted"/>
    <w:aliases w:val="HTML 预先格式化"/>
    <w:basedOn w:val="a0"/>
    <w:link w:val="HTMLChar"/>
    <w:rsid w:val="0046416B"/>
    <w:pPr>
      <w:adjustRightInd w:val="0"/>
      <w:snapToGrid w:val="0"/>
      <w:spacing w:line="312" w:lineRule="auto"/>
    </w:pPr>
    <w:rPr>
      <w:rFonts w:ascii="Courier New" w:eastAsia="仿宋_GB2312" w:hAnsi="Courier New" w:cs="Courier New"/>
      <w:sz w:val="20"/>
      <w:szCs w:val="20"/>
    </w:rPr>
  </w:style>
  <w:style w:type="character" w:customStyle="1" w:styleId="HTMLChar">
    <w:name w:val="HTML 预设格式 Char"/>
    <w:aliases w:val="HTML 预先格式化 Char"/>
    <w:basedOn w:val="a1"/>
    <w:link w:val="HTML0"/>
    <w:rsid w:val="0046416B"/>
    <w:rPr>
      <w:rFonts w:ascii="Courier New" w:eastAsia="仿宋_GB2312" w:hAnsi="Courier New" w:cs="Courier New"/>
      <w:sz w:val="20"/>
      <w:szCs w:val="20"/>
    </w:rPr>
  </w:style>
  <w:style w:type="paragraph" w:customStyle="1" w:styleId="affffffb">
    <w:name w:val="正文(黑体)"/>
    <w:basedOn w:val="a0"/>
    <w:rsid w:val="0046416B"/>
    <w:pPr>
      <w:autoSpaceDE w:val="0"/>
      <w:autoSpaceDN w:val="0"/>
      <w:adjustRightInd w:val="0"/>
      <w:spacing w:line="288" w:lineRule="auto"/>
      <w:ind w:firstLine="482"/>
      <w:textAlignment w:val="baseline"/>
    </w:pPr>
    <w:rPr>
      <w:rFonts w:ascii="黑体"/>
      <w:kern w:val="0"/>
      <w:szCs w:val="20"/>
    </w:rPr>
  </w:style>
  <w:style w:type="character" w:customStyle="1" w:styleId="3xi">
    <w:name w:val="3xi"/>
    <w:basedOn w:val="a1"/>
    <w:rsid w:val="0046416B"/>
  </w:style>
  <w:style w:type="paragraph" w:customStyle="1" w:styleId="3xi1">
    <w:name w:val="3xi1"/>
    <w:basedOn w:val="a0"/>
    <w:rsid w:val="0046416B"/>
    <w:pPr>
      <w:widowControl/>
      <w:spacing w:before="100" w:beforeAutospacing="1" w:after="100" w:afterAutospacing="1"/>
      <w:jc w:val="left"/>
    </w:pPr>
    <w:rPr>
      <w:rFonts w:ascii="宋体" w:hAnsi="宋体" w:cs="宋体"/>
      <w:kern w:val="0"/>
    </w:rPr>
  </w:style>
  <w:style w:type="character" w:customStyle="1" w:styleId="39">
    <w:name w:val="正文缩进3"/>
    <w:aliases w:val="正文（首行缩进两字）2,正文（首行缩进两字） Char Char Char Char Char3,正文（首行缩进两字） Char3,文本条款1,表格标题1,正文（首行缩进两字） Char Char1,正文（首行缩进两字） Char C2,表格标题 Char Char Char Char2,正文（首行缩进两字） Char Char Char Char Char Char3,正文（首行缩进两字） Char Char1 Char Char1,正文（首行缩进两字） Char Char6"/>
    <w:rsid w:val="0046416B"/>
    <w:rPr>
      <w:rFonts w:ascii="仿宋_GB2312" w:eastAsia="仿宋_GB2312"/>
      <w:color w:val="000000"/>
      <w:kern w:val="2"/>
      <w:sz w:val="28"/>
      <w:szCs w:val="24"/>
      <w:lang w:val="en-US" w:eastAsia="zh-CN" w:bidi="ar-SA"/>
    </w:rPr>
  </w:style>
  <w:style w:type="character" w:customStyle="1" w:styleId="CharCharCharCharCharCharCharCharCharChar">
    <w:name w:val="正文（首行缩进两字） Char Char Char Char Char Char Char Char Char Char"/>
    <w:rsid w:val="0046416B"/>
    <w:rPr>
      <w:rFonts w:ascii="仿宋_GB2312" w:eastAsia="仿宋_GB2312"/>
      <w:kern w:val="2"/>
      <w:sz w:val="28"/>
      <w:szCs w:val="24"/>
      <w:lang w:val="en-US" w:eastAsia="zh-CN" w:bidi="ar-SA"/>
    </w:rPr>
  </w:style>
  <w:style w:type="paragraph" w:customStyle="1" w:styleId="3CharCharCharCharCharCharCharCharCharChar">
    <w:name w:val="3 Char Char Char Char Char Char Char Char Char Char"/>
    <w:basedOn w:val="a0"/>
    <w:rsid w:val="0046416B"/>
  </w:style>
  <w:style w:type="paragraph" w:customStyle="1" w:styleId="ParaCharCharCharCharCharCharCharCharCharCharCharChar">
    <w:name w:val="默认段落字体 Para Char Char Char Char Char Char Char Char Char Char Char Char"/>
    <w:basedOn w:val="a0"/>
    <w:rsid w:val="0046416B"/>
  </w:style>
  <w:style w:type="character" w:customStyle="1" w:styleId="biaoge">
    <w:name w:val="biaoge"/>
    <w:basedOn w:val="a1"/>
    <w:rsid w:val="0046416B"/>
  </w:style>
  <w:style w:type="character" w:customStyle="1" w:styleId="ourfont2">
    <w:name w:val="ourfont2"/>
    <w:basedOn w:val="a1"/>
    <w:rsid w:val="0046416B"/>
  </w:style>
  <w:style w:type="paragraph" w:customStyle="1" w:styleId="ParaCharCharCharCharCharCharCharCharCharChar">
    <w:name w:val="默认段落字体 Para Char Char Char Char Char Char Char Char Char Char"/>
    <w:basedOn w:val="a0"/>
    <w:rsid w:val="0046416B"/>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46416B"/>
  </w:style>
  <w:style w:type="paragraph" w:customStyle="1" w:styleId="BodyText22">
    <w:name w:val="Body Text 22"/>
    <w:basedOn w:val="a0"/>
    <w:rsid w:val="0046416B"/>
    <w:pPr>
      <w:adjustRightInd w:val="0"/>
      <w:spacing w:after="120"/>
      <w:ind w:left="420"/>
      <w:textAlignment w:val="baseline"/>
    </w:pPr>
    <w:rPr>
      <w:rFonts w:ascii="宋体" w:hAnsi="宋体" w:hint="eastAsia"/>
      <w:szCs w:val="20"/>
    </w:rPr>
  </w:style>
  <w:style w:type="paragraph" w:customStyle="1" w:styleId="y">
    <w:name w:val="y表格"/>
    <w:basedOn w:val="aff8"/>
    <w:rsid w:val="0046416B"/>
    <w:pPr>
      <w:widowControl/>
      <w:adjustRightInd w:val="0"/>
      <w:snapToGrid w:val="0"/>
      <w:spacing w:after="0"/>
      <w:jc w:val="center"/>
      <w:textAlignment w:val="baseline"/>
    </w:pPr>
    <w:rPr>
      <w:rFonts w:ascii="宋体" w:hAnsi="宋体" w:hint="eastAsia"/>
      <w:kern w:val="0"/>
      <w:szCs w:val="20"/>
    </w:rPr>
  </w:style>
  <w:style w:type="paragraph" w:customStyle="1" w:styleId="yz">
    <w:name w:val="yz"/>
    <w:basedOn w:val="aff8"/>
    <w:rsid w:val="0046416B"/>
    <w:pPr>
      <w:tabs>
        <w:tab w:val="left" w:pos="900"/>
      </w:tabs>
      <w:adjustRightInd w:val="0"/>
      <w:spacing w:after="0"/>
      <w:textAlignment w:val="baseline"/>
    </w:pPr>
    <w:rPr>
      <w:rFonts w:ascii="宋体" w:hAnsi="宋体" w:hint="eastAsia"/>
      <w:szCs w:val="20"/>
    </w:rPr>
  </w:style>
  <w:style w:type="paragraph" w:customStyle="1" w:styleId="affffffc">
    <w:name w:val="新正文样式"/>
    <w:basedOn w:val="a0"/>
    <w:rsid w:val="0046416B"/>
    <w:pPr>
      <w:tabs>
        <w:tab w:val="left" w:pos="567"/>
      </w:tabs>
      <w:ind w:firstLine="567"/>
    </w:pPr>
    <w:rPr>
      <w:spacing w:val="2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0"/>
    <w:rsid w:val="0046416B"/>
  </w:style>
  <w:style w:type="paragraph" w:customStyle="1" w:styleId="ParaCharCharCharCharCharCharChar">
    <w:name w:val="默认段落字体 Para Char Char Char Char Char Char Char"/>
    <w:basedOn w:val="a0"/>
    <w:rsid w:val="0046416B"/>
  </w:style>
  <w:style w:type="paragraph" w:customStyle="1" w:styleId="305050505">
    <w:name w:val="样式 样式 标题 3 + 段前: 0.5 行 段后: 0.5 行 + 段前: 0.5 行 段后: 0.5 行"/>
    <w:basedOn w:val="a0"/>
    <w:autoRedefine/>
    <w:rsid w:val="0046416B"/>
    <w:pPr>
      <w:keepNext/>
      <w:keepLines/>
      <w:adjustRightInd w:val="0"/>
      <w:snapToGrid w:val="0"/>
      <w:spacing w:beforeLines="50" w:afterLines="50" w:line="300" w:lineRule="auto"/>
      <w:ind w:left="180"/>
      <w:jc w:val="left"/>
      <w:outlineLvl w:val="2"/>
    </w:pPr>
    <w:rPr>
      <w:rFonts w:ascii="仿宋_GB2312" w:eastAsia="仿宋_GB2312" w:hAnsi="宋体" w:cs="宋体"/>
      <w:b/>
      <w:sz w:val="30"/>
      <w:szCs w:val="30"/>
    </w:rPr>
  </w:style>
  <w:style w:type="paragraph" w:customStyle="1" w:styleId="1115">
    <w:name w:val="样式 标题 1 + 段前: 1 行 段后: 1.5 行"/>
    <w:basedOn w:val="1"/>
    <w:rsid w:val="0046416B"/>
    <w:pPr>
      <w:tabs>
        <w:tab w:val="num" w:pos="432"/>
      </w:tabs>
      <w:adjustRightInd w:val="0"/>
      <w:snapToGrid w:val="0"/>
      <w:spacing w:beforeLines="100" w:afterLines="150" w:line="300" w:lineRule="auto"/>
      <w:ind w:left="432" w:rightChars="-121" w:right="-339" w:hanging="432"/>
    </w:pPr>
    <w:rPr>
      <w:rFonts w:ascii="仿宋_GB2312" w:eastAsia="仿宋_GB2312" w:cs="宋体"/>
      <w:sz w:val="32"/>
      <w:szCs w:val="32"/>
    </w:rPr>
  </w:style>
  <w:style w:type="paragraph" w:customStyle="1" w:styleId="339391352">
    <w:name w:val="样式 标题 3 + 加粗 段前: 3.9 磅 段后: 3.9 磅 行距: 多倍行距 1.35 字行2"/>
    <w:basedOn w:val="30"/>
    <w:rsid w:val="0046416B"/>
    <w:pPr>
      <w:tabs>
        <w:tab w:val="num" w:pos="709"/>
      </w:tabs>
      <w:adjustRightInd w:val="0"/>
      <w:snapToGrid w:val="0"/>
      <w:spacing w:before="78" w:after="78" w:line="324" w:lineRule="auto"/>
      <w:ind w:left="709" w:hanging="709"/>
    </w:pPr>
    <w:rPr>
      <w:rFonts w:ascii="仿宋_GB2312" w:eastAsia="仿宋_GB2312" w:cs="宋体"/>
      <w:sz w:val="28"/>
      <w:szCs w:val="20"/>
    </w:rPr>
  </w:style>
  <w:style w:type="paragraph" w:customStyle="1" w:styleId="affffffd">
    <w:name w:val="表格式"/>
    <w:basedOn w:val="af1"/>
    <w:rsid w:val="0046416B"/>
    <w:pPr>
      <w:tabs>
        <w:tab w:val="clear" w:pos="960"/>
      </w:tabs>
      <w:spacing w:beforeLines="50" w:afterLines="50" w:line="240" w:lineRule="exact"/>
    </w:pPr>
    <w:rPr>
      <w:rFonts w:ascii="Times New Roman" w:eastAsia="宋体"/>
      <w:sz w:val="21"/>
    </w:rPr>
  </w:style>
  <w:style w:type="character" w:customStyle="1" w:styleId="postbody">
    <w:name w:val="postbody"/>
    <w:basedOn w:val="a1"/>
    <w:rsid w:val="0046416B"/>
  </w:style>
  <w:style w:type="character" w:customStyle="1" w:styleId="CharCharCharCharCharCharCharCharCharCharCharCharChar">
    <w:name w:val="正文（首行缩进两字） Char Char Char Char Char Char Char Char Char Char Char Char Char"/>
    <w:rsid w:val="0046416B"/>
    <w:rPr>
      <w:rFonts w:ascii="仿宋_GB2312" w:eastAsia="仿宋_GB2312"/>
      <w:color w:val="000000"/>
      <w:kern w:val="2"/>
      <w:sz w:val="28"/>
      <w:szCs w:val="24"/>
      <w:lang w:val="en-US" w:eastAsia="zh-CN" w:bidi="ar-SA"/>
    </w:rPr>
  </w:style>
  <w:style w:type="paragraph" w:customStyle="1" w:styleId="ParaCharCharCharCharCharChar">
    <w:name w:val="默认段落字体 Para Char Char Char Char Char Char"/>
    <w:basedOn w:val="a0"/>
    <w:rsid w:val="0046416B"/>
  </w:style>
  <w:style w:type="character" w:customStyle="1" w:styleId="desctext1">
    <w:name w:val="desctext1"/>
    <w:rsid w:val="0046416B"/>
    <w:rPr>
      <w:spacing w:val="17"/>
      <w:sz w:val="21"/>
      <w:szCs w:val="21"/>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0"/>
    <w:rsid w:val="0046416B"/>
  </w:style>
  <w:style w:type="paragraph" w:customStyle="1" w:styleId="affffffe">
    <w:name w:val="前言、引言标题"/>
    <w:next w:val="a0"/>
    <w:rsid w:val="0046416B"/>
    <w:pPr>
      <w:shd w:val="clear" w:color="FFFFFF" w:fill="FFFFFF"/>
      <w:tabs>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fff">
    <w:name w:val="三级条标题"/>
    <w:basedOn w:val="affff9"/>
    <w:next w:val="a0"/>
    <w:rsid w:val="0046416B"/>
    <w:pPr>
      <w:tabs>
        <w:tab w:val="clear" w:pos="2218"/>
        <w:tab w:val="num" w:pos="360"/>
      </w:tabs>
      <w:outlineLvl w:val="4"/>
    </w:pPr>
    <w:rPr>
      <w:szCs w:val="20"/>
    </w:rPr>
  </w:style>
  <w:style w:type="paragraph" w:customStyle="1" w:styleId="afffffff0">
    <w:name w:val="四级条标题"/>
    <w:basedOn w:val="afffffff"/>
    <w:next w:val="a0"/>
    <w:rsid w:val="0046416B"/>
    <w:pPr>
      <w:outlineLvl w:val="5"/>
    </w:pPr>
  </w:style>
  <w:style w:type="paragraph" w:customStyle="1" w:styleId="afffffff1">
    <w:name w:val="五级条标题"/>
    <w:basedOn w:val="afffffff0"/>
    <w:next w:val="a0"/>
    <w:rsid w:val="0046416B"/>
    <w:pPr>
      <w:outlineLvl w:val="6"/>
    </w:pPr>
  </w:style>
  <w:style w:type="paragraph" w:customStyle="1" w:styleId="CharCharCharCharCharCharCharCharCharCharCharCharChar0">
    <w:name w:val="Char Char Char Char Char Char Char Char Char Char Char Char Char"/>
    <w:basedOn w:val="a0"/>
    <w:rsid w:val="0046416B"/>
  </w:style>
  <w:style w:type="character" w:customStyle="1" w:styleId="64">
    <w:name w:val="标题6"/>
    <w:basedOn w:val="a1"/>
    <w:rsid w:val="0046416B"/>
  </w:style>
  <w:style w:type="paragraph" w:customStyle="1" w:styleId="CharCharCharCharCharCharCharCharCharCharCharCharCharCharCharCharCharCharChar">
    <w:name w:val="Char Char Char Char Char Char Char Char Char Char Char Char Char Char Char Char Char Char Char"/>
    <w:basedOn w:val="a0"/>
    <w:rsid w:val="0046416B"/>
  </w:style>
  <w:style w:type="paragraph" w:customStyle="1" w:styleId="CharCharCharCharCharCharCharCharCharCharCharCharCharCharCharCharCharChar">
    <w:name w:val="Char Char Char Char Char Char Char Char Char Char Char Char Char Char Char Char Char Char"/>
    <w:basedOn w:val="a0"/>
    <w:rsid w:val="0046416B"/>
  </w:style>
  <w:style w:type="paragraph" w:customStyle="1" w:styleId="CharCharCharCharCharCharCharCharCharCharChar1CharCharCharCharCharChar">
    <w:name w:val="Char Char Char Char Char Char Char Char Char Char Char1 Char Char Char Char Char Char"/>
    <w:basedOn w:val="a0"/>
    <w:rsid w:val="0046416B"/>
  </w:style>
  <w:style w:type="paragraph" w:customStyle="1" w:styleId="y0">
    <w:name w:val="y表头"/>
    <w:basedOn w:val="aff8"/>
    <w:rsid w:val="0046416B"/>
    <w:pPr>
      <w:tabs>
        <w:tab w:val="left" w:pos="900"/>
      </w:tabs>
      <w:adjustRightInd w:val="0"/>
      <w:spacing w:after="0"/>
      <w:jc w:val="center"/>
      <w:textAlignment w:val="baseline"/>
    </w:pPr>
    <w:rPr>
      <w:rFonts w:ascii="宋体" w:eastAsia="楷体_GB2312" w:hAnsi="宋体" w:hint="eastAsia"/>
      <w:b/>
      <w:szCs w:val="20"/>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0"/>
    <w:rsid w:val="0046416B"/>
  </w:style>
  <w:style w:type="paragraph" w:customStyle="1" w:styleId="CharCharCharCharCharCharCharCharCharCharChar0">
    <w:name w:val="Char Char Char Char Char Char Char Char Char Char Char"/>
    <w:basedOn w:val="a0"/>
    <w:rsid w:val="0046416B"/>
  </w:style>
  <w:style w:type="paragraph" w:customStyle="1" w:styleId="CharCharCharCharCharCharCharCharCharCharChar1CharCharCharChar">
    <w:name w:val="Char Char Char Char Char Char Char Char Char Char Char1 Char Char Char Char"/>
    <w:basedOn w:val="a0"/>
    <w:rsid w:val="0046416B"/>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0"/>
    <w:rsid w:val="0046416B"/>
  </w:style>
  <w:style w:type="paragraph" w:customStyle="1" w:styleId="CharCharCharCharCharCharCharCharCharCharCharChar">
    <w:name w:val="Char Char Char Char Char Char Char Char Char Char Char Char"/>
    <w:basedOn w:val="a0"/>
    <w:rsid w:val="0046416B"/>
  </w:style>
  <w:style w:type="paragraph" w:customStyle="1" w:styleId="CharCharCharCharCharCharCharCharCharCharCharCharCharCharCharCharChar">
    <w:name w:val="Char Char Char Char Char Char Char Char Char Char Char Char Char Char Char Char Char"/>
    <w:basedOn w:val="a0"/>
    <w:rsid w:val="0046416B"/>
  </w:style>
  <w:style w:type="paragraph" w:customStyle="1" w:styleId="ParaCharCharCharCharCharCharCharCharCharCharCharCharChar">
    <w:name w:val="默认段落字体 Para Char Char Char Char Char Char Char Char Char Char Char Char Char"/>
    <w:basedOn w:val="a0"/>
    <w:rsid w:val="0046416B"/>
  </w:style>
  <w:style w:type="paragraph" w:customStyle="1" w:styleId="CharCharCharCharCharCharCharCharChar">
    <w:name w:val="Char Char Char Char Char Char Char Char Char"/>
    <w:basedOn w:val="a0"/>
    <w:rsid w:val="0046416B"/>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0"/>
    <w:rsid w:val="0046416B"/>
  </w:style>
  <w:style w:type="paragraph" w:customStyle="1" w:styleId="CharCharCharCharCharCharCharCharCharCharCharCharCharChar">
    <w:name w:val="Char Char Char Char Char Char Char Char Char Char Char Char Char Char"/>
    <w:basedOn w:val="a0"/>
    <w:rsid w:val="0046416B"/>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0"/>
    <w:rsid w:val="0046416B"/>
  </w:style>
  <w:style w:type="paragraph" w:customStyle="1" w:styleId="CharCharCharCharCharCharCharChar">
    <w:name w:val="Char Char Char Char Char Char Char Char"/>
    <w:basedOn w:val="a0"/>
    <w:rsid w:val="0046416B"/>
  </w:style>
  <w:style w:type="paragraph" w:customStyle="1" w:styleId="CharCharCharCharCharCharCharCharCharCharChar1CharCharCharCharCharChar1Char">
    <w:name w:val="Char Char Char Char Char Char Char Char Char Char Char1 Char Char Char Char Char Char1 Char"/>
    <w:basedOn w:val="a0"/>
    <w:rsid w:val="0046416B"/>
  </w:style>
  <w:style w:type="paragraph" w:customStyle="1" w:styleId="CharCharCharCharChar1">
    <w:name w:val="Char Char Char Char Char"/>
    <w:basedOn w:val="a0"/>
    <w:rsid w:val="0046416B"/>
  </w:style>
  <w:style w:type="paragraph" w:customStyle="1" w:styleId="CharCharCharCharCharCharCharCharCharCharChar1CharCharCharCharCharChar1">
    <w:name w:val="Char Char Char Char Char Char Char Char Char Char Char1 Char Char Char Char Char Char1"/>
    <w:basedOn w:val="a0"/>
    <w:rsid w:val="0046416B"/>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0"/>
    <w:rsid w:val="0046416B"/>
  </w:style>
  <w:style w:type="paragraph" w:customStyle="1" w:styleId="CharCharChar1">
    <w:name w:val="Char Char Char1"/>
    <w:basedOn w:val="a0"/>
    <w:rsid w:val="0046416B"/>
  </w:style>
  <w:style w:type="paragraph" w:customStyle="1" w:styleId="CharCharCharCharCharCharCharChar1CharCharCharCharCharCharCharCharCharCharCharChar">
    <w:name w:val="Char Char Char Char Char Char Char Char1 Char Char Char Char Char Char Char Char Char Char Char Char"/>
    <w:basedOn w:val="a0"/>
    <w:rsid w:val="0046416B"/>
  </w:style>
  <w:style w:type="paragraph" w:customStyle="1" w:styleId="ParaCharCharChar1CharCharCharCharCharCharCharCharCharCharCharChar1">
    <w:name w:val="默认段落字体 Para Char Char Char1 Char Char Char Char Char Char Char Char Char Char Char Char1"/>
    <w:basedOn w:val="a0"/>
    <w:rsid w:val="0046416B"/>
  </w:style>
  <w:style w:type="paragraph" w:customStyle="1" w:styleId="CharCharCharCharCharCharCharCharCharCharCharCharCharCharChar">
    <w:name w:val="Char Char Char Char Char Char Char Char Char Char Char Char Char Char Char"/>
    <w:basedOn w:val="a0"/>
    <w:rsid w:val="0046416B"/>
  </w:style>
  <w:style w:type="paragraph" w:customStyle="1" w:styleId="afffffff2">
    <w:name w:val="样式a"/>
    <w:basedOn w:val="a0"/>
    <w:rsid w:val="0046416B"/>
    <w:pPr>
      <w:numPr>
        <w:ilvl w:val="12"/>
      </w:numPr>
      <w:adjustRightInd w:val="0"/>
      <w:snapToGrid w:val="0"/>
      <w:spacing w:line="480" w:lineRule="exact"/>
      <w:ind w:firstLineChars="200" w:firstLine="560"/>
      <w:textAlignment w:val="baseline"/>
    </w:pPr>
    <w:rPr>
      <w:rFonts w:eastAsia="仿宋_GB2312"/>
      <w:kern w:val="0"/>
      <w:sz w:val="28"/>
      <w:szCs w:val="20"/>
    </w:rPr>
  </w:style>
  <w:style w:type="paragraph" w:customStyle="1" w:styleId="TY">
    <w:name w:val="TY"/>
    <w:basedOn w:val="a0"/>
    <w:rsid w:val="0046416B"/>
    <w:pPr>
      <w:adjustRightInd w:val="0"/>
      <w:snapToGrid w:val="0"/>
      <w:spacing w:before="40" w:after="40"/>
    </w:pPr>
    <w:rPr>
      <w:szCs w:val="20"/>
    </w:rPr>
  </w:style>
  <w:style w:type="paragraph" w:customStyle="1" w:styleId="ParaCharCharCharCharCharCharCharCharCharCharCharCharChar1">
    <w:name w:val="默认段落字体 Para Char Char Char Char Char Char Char Char Char Char Char Char Char1"/>
    <w:basedOn w:val="a0"/>
    <w:rsid w:val="0046416B"/>
  </w:style>
  <w:style w:type="paragraph" w:customStyle="1" w:styleId="CharCharCharCharCharCharCharChar1CharCharCharCharCharCharCharCharCharCharCharChar1Char">
    <w:name w:val="Char Char Char Char Char Char Char Char1 Char Char Char Char Char Char Char Char Char Char Char Char1 Char"/>
    <w:basedOn w:val="a0"/>
    <w:rsid w:val="0046416B"/>
  </w:style>
  <w:style w:type="paragraph" w:customStyle="1" w:styleId="ParaChar">
    <w:name w:val="默认段落字体 Para Char"/>
    <w:basedOn w:val="a0"/>
    <w:rsid w:val="0046416B"/>
  </w:style>
  <w:style w:type="paragraph" w:customStyle="1" w:styleId="afffffff3">
    <w:name w:val="新表"/>
    <w:basedOn w:val="a0"/>
    <w:rsid w:val="0046416B"/>
    <w:pPr>
      <w:spacing w:line="360" w:lineRule="exact"/>
    </w:pPr>
    <w:rPr>
      <w:rFonts w:eastAsia="仿宋_GB2312"/>
      <w:bCs/>
      <w:kern w:val="0"/>
      <w:szCs w:val="20"/>
    </w:rPr>
  </w:style>
  <w:style w:type="table" w:styleId="1f3">
    <w:name w:val="Table Grid 1"/>
    <w:basedOn w:val="a2"/>
    <w:rsid w:val="0046416B"/>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TML1">
    <w:name w:val="HTML Address"/>
    <w:basedOn w:val="a0"/>
    <w:link w:val="HTMLChar0"/>
    <w:rsid w:val="0046416B"/>
    <w:pPr>
      <w:adjustRightInd w:val="0"/>
      <w:snapToGrid w:val="0"/>
      <w:spacing w:line="300" w:lineRule="auto"/>
    </w:pPr>
    <w:rPr>
      <w:rFonts w:ascii="仿宋_GB2312" w:eastAsia="仿宋_GB2312"/>
      <w:i/>
      <w:iCs/>
      <w:sz w:val="28"/>
    </w:rPr>
  </w:style>
  <w:style w:type="character" w:customStyle="1" w:styleId="HTMLChar0">
    <w:name w:val="HTML 地址 Char"/>
    <w:basedOn w:val="a1"/>
    <w:link w:val="HTML1"/>
    <w:rsid w:val="0046416B"/>
    <w:rPr>
      <w:rFonts w:ascii="仿宋_GB2312" w:eastAsia="仿宋_GB2312" w:hAnsi="Times New Roman" w:cs="Times New Roman"/>
      <w:i/>
      <w:iCs/>
      <w:sz w:val="28"/>
      <w:szCs w:val="24"/>
    </w:rPr>
  </w:style>
  <w:style w:type="paragraph" w:styleId="afffffff4">
    <w:name w:val="Salutation"/>
    <w:basedOn w:val="a0"/>
    <w:next w:val="a0"/>
    <w:link w:val="Charfd"/>
    <w:rsid w:val="0046416B"/>
    <w:pPr>
      <w:adjustRightInd w:val="0"/>
      <w:snapToGrid w:val="0"/>
      <w:spacing w:line="300" w:lineRule="auto"/>
    </w:pPr>
    <w:rPr>
      <w:rFonts w:ascii="仿宋_GB2312" w:eastAsia="仿宋_GB2312"/>
      <w:sz w:val="28"/>
    </w:rPr>
  </w:style>
  <w:style w:type="character" w:customStyle="1" w:styleId="Charfd">
    <w:name w:val="称呼 Char"/>
    <w:basedOn w:val="a1"/>
    <w:link w:val="afffffff4"/>
    <w:rsid w:val="0046416B"/>
    <w:rPr>
      <w:rFonts w:ascii="仿宋_GB2312" w:eastAsia="仿宋_GB2312" w:hAnsi="Times New Roman" w:cs="Times New Roman"/>
      <w:sz w:val="28"/>
      <w:szCs w:val="24"/>
    </w:rPr>
  </w:style>
  <w:style w:type="paragraph" w:styleId="afffffff5">
    <w:name w:val="E-mail Signature"/>
    <w:basedOn w:val="a0"/>
    <w:link w:val="Charfe"/>
    <w:rsid w:val="0046416B"/>
    <w:pPr>
      <w:adjustRightInd w:val="0"/>
      <w:snapToGrid w:val="0"/>
      <w:spacing w:line="300" w:lineRule="auto"/>
    </w:pPr>
    <w:rPr>
      <w:rFonts w:ascii="仿宋_GB2312" w:eastAsia="仿宋_GB2312"/>
      <w:sz w:val="28"/>
    </w:rPr>
  </w:style>
  <w:style w:type="character" w:customStyle="1" w:styleId="Charfe">
    <w:name w:val="电子邮件签名 Char"/>
    <w:basedOn w:val="a1"/>
    <w:link w:val="afffffff5"/>
    <w:rsid w:val="0046416B"/>
    <w:rPr>
      <w:rFonts w:ascii="仿宋_GB2312" w:eastAsia="仿宋_GB2312" w:hAnsi="Times New Roman" w:cs="Times New Roman"/>
      <w:sz w:val="28"/>
      <w:szCs w:val="24"/>
    </w:rPr>
  </w:style>
  <w:style w:type="paragraph" w:styleId="afffffff6">
    <w:name w:val="Subtitle"/>
    <w:basedOn w:val="a0"/>
    <w:link w:val="Charff"/>
    <w:rsid w:val="0046416B"/>
    <w:pPr>
      <w:adjustRightInd w:val="0"/>
      <w:snapToGrid w:val="0"/>
      <w:spacing w:before="240" w:after="60" w:line="312" w:lineRule="auto"/>
      <w:jc w:val="center"/>
      <w:outlineLvl w:val="1"/>
    </w:pPr>
    <w:rPr>
      <w:rFonts w:ascii="Arial" w:hAnsi="Arial" w:cs="Arial"/>
      <w:b/>
      <w:bCs/>
      <w:kern w:val="28"/>
      <w:sz w:val="32"/>
      <w:szCs w:val="32"/>
    </w:rPr>
  </w:style>
  <w:style w:type="character" w:customStyle="1" w:styleId="Charff">
    <w:name w:val="副标题 Char"/>
    <w:basedOn w:val="a1"/>
    <w:link w:val="afffffff6"/>
    <w:rsid w:val="0046416B"/>
    <w:rPr>
      <w:rFonts w:ascii="Arial" w:eastAsia="宋体" w:hAnsi="Arial" w:cs="Arial"/>
      <w:b/>
      <w:bCs/>
      <w:kern w:val="28"/>
      <w:sz w:val="32"/>
      <w:szCs w:val="32"/>
    </w:rPr>
  </w:style>
  <w:style w:type="paragraph" w:styleId="afffffff7">
    <w:name w:val="macro"/>
    <w:link w:val="Charff0"/>
    <w:semiHidden/>
    <w:rsid w:val="0046416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eastAsia="宋体" w:hAnsi="Courier New" w:cs="Courier New"/>
      <w:sz w:val="24"/>
      <w:szCs w:val="24"/>
    </w:rPr>
  </w:style>
  <w:style w:type="character" w:customStyle="1" w:styleId="Charff0">
    <w:name w:val="宏文本 Char"/>
    <w:basedOn w:val="a1"/>
    <w:link w:val="afffffff7"/>
    <w:semiHidden/>
    <w:rsid w:val="0046416B"/>
    <w:rPr>
      <w:rFonts w:ascii="Courier New" w:eastAsia="宋体" w:hAnsi="Courier New" w:cs="Courier New"/>
      <w:sz w:val="24"/>
      <w:szCs w:val="24"/>
    </w:rPr>
  </w:style>
  <w:style w:type="paragraph" w:styleId="afffffff8">
    <w:name w:val="envelope return"/>
    <w:basedOn w:val="a0"/>
    <w:rsid w:val="0046416B"/>
    <w:pPr>
      <w:adjustRightInd w:val="0"/>
      <w:snapToGrid w:val="0"/>
      <w:spacing w:line="300" w:lineRule="auto"/>
    </w:pPr>
    <w:rPr>
      <w:rFonts w:ascii="Arial" w:eastAsia="仿宋_GB2312" w:hAnsi="Arial" w:cs="Arial"/>
      <w:sz w:val="28"/>
    </w:rPr>
  </w:style>
  <w:style w:type="paragraph" w:styleId="afffffff9">
    <w:name w:val="Closing"/>
    <w:basedOn w:val="a0"/>
    <w:link w:val="Charff1"/>
    <w:rsid w:val="0046416B"/>
    <w:pPr>
      <w:adjustRightInd w:val="0"/>
      <w:snapToGrid w:val="0"/>
      <w:spacing w:line="300" w:lineRule="auto"/>
      <w:ind w:leftChars="2100" w:left="100"/>
    </w:pPr>
    <w:rPr>
      <w:rFonts w:ascii="仿宋_GB2312" w:eastAsia="仿宋_GB2312"/>
      <w:sz w:val="28"/>
    </w:rPr>
  </w:style>
  <w:style w:type="character" w:customStyle="1" w:styleId="Charff1">
    <w:name w:val="结束语 Char"/>
    <w:basedOn w:val="a1"/>
    <w:link w:val="afffffff9"/>
    <w:rsid w:val="0046416B"/>
    <w:rPr>
      <w:rFonts w:ascii="仿宋_GB2312" w:eastAsia="仿宋_GB2312" w:hAnsi="Times New Roman" w:cs="Times New Roman"/>
      <w:sz w:val="28"/>
      <w:szCs w:val="24"/>
    </w:rPr>
  </w:style>
  <w:style w:type="paragraph" w:styleId="3a">
    <w:name w:val="List 3"/>
    <w:basedOn w:val="a0"/>
    <w:rsid w:val="0046416B"/>
    <w:pPr>
      <w:adjustRightInd w:val="0"/>
      <w:snapToGrid w:val="0"/>
      <w:spacing w:line="300" w:lineRule="auto"/>
      <w:ind w:leftChars="400" w:left="100" w:hangingChars="200" w:hanging="200"/>
    </w:pPr>
    <w:rPr>
      <w:rFonts w:ascii="仿宋_GB2312" w:eastAsia="仿宋_GB2312"/>
      <w:sz w:val="28"/>
    </w:rPr>
  </w:style>
  <w:style w:type="paragraph" w:styleId="49">
    <w:name w:val="List 4"/>
    <w:basedOn w:val="a0"/>
    <w:rsid w:val="0046416B"/>
    <w:pPr>
      <w:adjustRightInd w:val="0"/>
      <w:snapToGrid w:val="0"/>
      <w:spacing w:line="300" w:lineRule="auto"/>
      <w:ind w:leftChars="600" w:left="100" w:hangingChars="200" w:hanging="200"/>
    </w:pPr>
    <w:rPr>
      <w:rFonts w:ascii="仿宋_GB2312" w:eastAsia="仿宋_GB2312"/>
      <w:sz w:val="28"/>
    </w:rPr>
  </w:style>
  <w:style w:type="paragraph" w:styleId="56">
    <w:name w:val="List 5"/>
    <w:basedOn w:val="a0"/>
    <w:rsid w:val="0046416B"/>
    <w:pPr>
      <w:adjustRightInd w:val="0"/>
      <w:snapToGrid w:val="0"/>
      <w:spacing w:line="300" w:lineRule="auto"/>
      <w:ind w:leftChars="800" w:left="100" w:hangingChars="200" w:hanging="200"/>
    </w:pPr>
    <w:rPr>
      <w:rFonts w:ascii="仿宋_GB2312" w:eastAsia="仿宋_GB2312"/>
      <w:sz w:val="28"/>
    </w:rPr>
  </w:style>
  <w:style w:type="paragraph" w:styleId="afffffffa">
    <w:name w:val="List Continue"/>
    <w:basedOn w:val="a0"/>
    <w:rsid w:val="0046416B"/>
    <w:pPr>
      <w:adjustRightInd w:val="0"/>
      <w:snapToGrid w:val="0"/>
      <w:spacing w:after="120" w:line="300" w:lineRule="auto"/>
      <w:ind w:leftChars="200" w:left="420"/>
    </w:pPr>
    <w:rPr>
      <w:rFonts w:ascii="仿宋_GB2312" w:eastAsia="仿宋_GB2312"/>
      <w:sz w:val="28"/>
    </w:rPr>
  </w:style>
  <w:style w:type="paragraph" w:styleId="2f0">
    <w:name w:val="List Continue 2"/>
    <w:basedOn w:val="a0"/>
    <w:rsid w:val="0046416B"/>
    <w:pPr>
      <w:adjustRightInd w:val="0"/>
      <w:snapToGrid w:val="0"/>
      <w:spacing w:after="120" w:line="300" w:lineRule="auto"/>
      <w:ind w:leftChars="400" w:left="840"/>
    </w:pPr>
    <w:rPr>
      <w:rFonts w:ascii="仿宋_GB2312" w:eastAsia="仿宋_GB2312"/>
      <w:sz w:val="28"/>
    </w:rPr>
  </w:style>
  <w:style w:type="paragraph" w:styleId="4a">
    <w:name w:val="List Continue 4"/>
    <w:basedOn w:val="a0"/>
    <w:rsid w:val="0046416B"/>
    <w:pPr>
      <w:adjustRightInd w:val="0"/>
      <w:snapToGrid w:val="0"/>
      <w:spacing w:after="120" w:line="300" w:lineRule="auto"/>
      <w:ind w:leftChars="800" w:left="1680"/>
    </w:pPr>
    <w:rPr>
      <w:rFonts w:ascii="仿宋_GB2312" w:eastAsia="仿宋_GB2312"/>
      <w:sz w:val="28"/>
    </w:rPr>
  </w:style>
  <w:style w:type="paragraph" w:styleId="57">
    <w:name w:val="List Continue 5"/>
    <w:basedOn w:val="a0"/>
    <w:rsid w:val="0046416B"/>
    <w:pPr>
      <w:adjustRightInd w:val="0"/>
      <w:snapToGrid w:val="0"/>
      <w:spacing w:after="120" w:line="300" w:lineRule="auto"/>
      <w:ind w:leftChars="1000" w:left="2100"/>
    </w:pPr>
    <w:rPr>
      <w:rFonts w:ascii="仿宋_GB2312" w:eastAsia="仿宋_GB2312"/>
      <w:sz w:val="28"/>
    </w:rPr>
  </w:style>
  <w:style w:type="paragraph" w:styleId="afffffffb">
    <w:name w:val="Signature"/>
    <w:basedOn w:val="a0"/>
    <w:link w:val="Charff2"/>
    <w:rsid w:val="0046416B"/>
    <w:pPr>
      <w:adjustRightInd w:val="0"/>
      <w:snapToGrid w:val="0"/>
      <w:spacing w:line="300" w:lineRule="auto"/>
      <w:ind w:leftChars="2100" w:left="100"/>
    </w:pPr>
    <w:rPr>
      <w:rFonts w:ascii="仿宋_GB2312" w:eastAsia="仿宋_GB2312"/>
      <w:sz w:val="28"/>
    </w:rPr>
  </w:style>
  <w:style w:type="character" w:customStyle="1" w:styleId="Charff2">
    <w:name w:val="签名 Char"/>
    <w:basedOn w:val="a1"/>
    <w:link w:val="afffffffb"/>
    <w:rsid w:val="0046416B"/>
    <w:rPr>
      <w:rFonts w:ascii="仿宋_GB2312" w:eastAsia="仿宋_GB2312" w:hAnsi="Times New Roman" w:cs="Times New Roman"/>
      <w:sz w:val="28"/>
      <w:szCs w:val="24"/>
    </w:rPr>
  </w:style>
  <w:style w:type="paragraph" w:styleId="afffffffc">
    <w:name w:val="envelope address"/>
    <w:basedOn w:val="a0"/>
    <w:rsid w:val="0046416B"/>
    <w:pPr>
      <w:framePr w:w="7920" w:h="1980" w:hRule="exact" w:hSpace="180" w:wrap="auto" w:hAnchor="page" w:xAlign="center" w:yAlign="bottom"/>
      <w:adjustRightInd w:val="0"/>
      <w:snapToGrid w:val="0"/>
      <w:spacing w:line="300" w:lineRule="auto"/>
      <w:ind w:leftChars="1400" w:left="100"/>
    </w:pPr>
    <w:rPr>
      <w:rFonts w:ascii="Arial" w:eastAsia="仿宋_GB2312" w:hAnsi="Arial" w:cs="Arial"/>
    </w:rPr>
  </w:style>
  <w:style w:type="paragraph" w:styleId="afffffffd">
    <w:name w:val="endnote text"/>
    <w:basedOn w:val="a0"/>
    <w:link w:val="Charff3"/>
    <w:semiHidden/>
    <w:rsid w:val="0046416B"/>
    <w:pPr>
      <w:adjustRightInd w:val="0"/>
      <w:snapToGrid w:val="0"/>
      <w:spacing w:line="300" w:lineRule="auto"/>
      <w:jc w:val="left"/>
    </w:pPr>
    <w:rPr>
      <w:rFonts w:ascii="仿宋_GB2312" w:eastAsia="仿宋_GB2312"/>
      <w:sz w:val="28"/>
    </w:rPr>
  </w:style>
  <w:style w:type="character" w:customStyle="1" w:styleId="Charff3">
    <w:name w:val="尾注文本 Char"/>
    <w:basedOn w:val="a1"/>
    <w:link w:val="afffffffd"/>
    <w:semiHidden/>
    <w:rsid w:val="0046416B"/>
    <w:rPr>
      <w:rFonts w:ascii="仿宋_GB2312" w:eastAsia="仿宋_GB2312" w:hAnsi="Times New Roman" w:cs="Times New Roman"/>
      <w:sz w:val="28"/>
      <w:szCs w:val="24"/>
    </w:rPr>
  </w:style>
  <w:style w:type="paragraph" w:styleId="afffffffe">
    <w:name w:val="Message Header"/>
    <w:basedOn w:val="a0"/>
    <w:link w:val="Charff4"/>
    <w:rsid w:val="0046416B"/>
    <w:pPr>
      <w:pBdr>
        <w:top w:val="single" w:sz="6" w:space="1" w:color="auto"/>
        <w:left w:val="single" w:sz="6" w:space="1" w:color="auto"/>
        <w:bottom w:val="single" w:sz="6" w:space="1" w:color="auto"/>
        <w:right w:val="single" w:sz="6" w:space="1" w:color="auto"/>
      </w:pBdr>
      <w:shd w:val="pct20" w:color="auto" w:fill="auto"/>
      <w:adjustRightInd w:val="0"/>
      <w:snapToGrid w:val="0"/>
      <w:spacing w:line="300" w:lineRule="auto"/>
      <w:ind w:leftChars="500" w:left="1080" w:hangingChars="500" w:hanging="1080"/>
    </w:pPr>
    <w:rPr>
      <w:rFonts w:ascii="Arial" w:eastAsia="仿宋_GB2312" w:hAnsi="Arial" w:cs="Arial"/>
    </w:rPr>
  </w:style>
  <w:style w:type="character" w:customStyle="1" w:styleId="Charff4">
    <w:name w:val="信息标题 Char"/>
    <w:basedOn w:val="a1"/>
    <w:link w:val="afffffffe"/>
    <w:rsid w:val="0046416B"/>
    <w:rPr>
      <w:rFonts w:ascii="Arial" w:eastAsia="仿宋_GB2312" w:hAnsi="Arial" w:cs="Arial"/>
      <w:sz w:val="24"/>
      <w:szCs w:val="24"/>
      <w:shd w:val="pct20" w:color="auto" w:fill="auto"/>
    </w:rPr>
  </w:style>
  <w:style w:type="paragraph" w:styleId="affffffff">
    <w:name w:val="table of authorities"/>
    <w:basedOn w:val="a0"/>
    <w:next w:val="a0"/>
    <w:semiHidden/>
    <w:rsid w:val="0046416B"/>
    <w:pPr>
      <w:adjustRightInd w:val="0"/>
      <w:snapToGrid w:val="0"/>
      <w:spacing w:line="300" w:lineRule="auto"/>
      <w:ind w:leftChars="200" w:left="420"/>
    </w:pPr>
    <w:rPr>
      <w:rFonts w:ascii="仿宋_GB2312" w:eastAsia="仿宋_GB2312"/>
      <w:sz w:val="28"/>
    </w:rPr>
  </w:style>
  <w:style w:type="paragraph" w:customStyle="1" w:styleId="CharCharCharChar0">
    <w:name w:val="Char Char Char Char"/>
    <w:basedOn w:val="a0"/>
    <w:rsid w:val="0046416B"/>
  </w:style>
  <w:style w:type="paragraph" w:customStyle="1" w:styleId="ParaCharCharCharCharCharChar1CharCharCharCharCharCharChar">
    <w:name w:val="默认段落字体 Para Char Char Char Char Char Char1 Char Char Char Char Char Char Char"/>
    <w:basedOn w:val="a0"/>
    <w:rsid w:val="0046416B"/>
  </w:style>
  <w:style w:type="paragraph" w:customStyle="1" w:styleId="affffffff0">
    <w:name w:val="报告"/>
    <w:basedOn w:val="a0"/>
    <w:rsid w:val="0046416B"/>
    <w:pPr>
      <w:overflowPunct w:val="0"/>
      <w:autoSpaceDE w:val="0"/>
      <w:autoSpaceDN w:val="0"/>
      <w:adjustRightInd w:val="0"/>
      <w:spacing w:beforeLines="20" w:afterLines="20" w:line="440" w:lineRule="atLeast"/>
      <w:ind w:rightChars="-100" w:right="-100"/>
    </w:pPr>
    <w:rPr>
      <w:kern w:val="0"/>
      <w:szCs w:val="20"/>
    </w:rPr>
  </w:style>
  <w:style w:type="character" w:customStyle="1" w:styleId="tpccontent">
    <w:name w:val="tpc_content"/>
    <w:basedOn w:val="a1"/>
    <w:rsid w:val="0046416B"/>
  </w:style>
  <w:style w:type="character" w:customStyle="1" w:styleId="style21">
    <w:name w:val="style21"/>
    <w:rsid w:val="0046416B"/>
    <w:rPr>
      <w:sz w:val="27"/>
      <w:szCs w:val="27"/>
    </w:rPr>
  </w:style>
  <w:style w:type="character" w:customStyle="1" w:styleId="CharChar1CharCharCharCha">
    <w:name w:val="正文（首行缩进两字） Char Char1 Char Char Char Cha"/>
    <w:rsid w:val="0046416B"/>
    <w:rPr>
      <w:rFonts w:ascii="仿宋_GB2312" w:eastAsia="仿宋_GB2312"/>
      <w:color w:val="000000"/>
      <w:kern w:val="2"/>
      <w:sz w:val="28"/>
      <w:szCs w:val="24"/>
      <w:lang w:val="en-US" w:eastAsia="zh-CN" w:bidi="ar-SA"/>
    </w:rPr>
  </w:style>
  <w:style w:type="paragraph" w:customStyle="1" w:styleId="2f1">
    <w:name w:val="表格文字2"/>
    <w:basedOn w:val="a0"/>
    <w:rsid w:val="0046416B"/>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affffffff1">
    <w:name w:val="三级无标题条"/>
    <w:basedOn w:val="a0"/>
    <w:rsid w:val="0046416B"/>
  </w:style>
  <w:style w:type="paragraph" w:customStyle="1" w:styleId="affffffff2">
    <w:name w:val="四级无标题条"/>
    <w:basedOn w:val="a0"/>
    <w:rsid w:val="0046416B"/>
  </w:style>
  <w:style w:type="paragraph" w:customStyle="1" w:styleId="affffffff3">
    <w:name w:val="五级无标题条"/>
    <w:basedOn w:val="a0"/>
    <w:rsid w:val="0046416B"/>
  </w:style>
  <w:style w:type="paragraph" w:customStyle="1" w:styleId="affffffff4">
    <w:name w:val="一级无标题条"/>
    <w:basedOn w:val="a0"/>
    <w:rsid w:val="0046416B"/>
  </w:style>
  <w:style w:type="character" w:customStyle="1" w:styleId="CharChar1Char">
    <w:name w:val="正文（首行缩进两字） Char Char1 Char"/>
    <w:rsid w:val="0046416B"/>
    <w:rPr>
      <w:rFonts w:ascii="仿宋_GB2312" w:eastAsia="仿宋_GB2312"/>
      <w:color w:val="000000"/>
      <w:kern w:val="2"/>
      <w:sz w:val="28"/>
      <w:szCs w:val="24"/>
      <w:lang w:val="en-US" w:eastAsia="zh-CN" w:bidi="ar-SA"/>
    </w:rPr>
  </w:style>
  <w:style w:type="paragraph" w:customStyle="1" w:styleId="ParaCharCharChar">
    <w:name w:val="默认段落字体 Para Char Char Char"/>
    <w:basedOn w:val="a0"/>
    <w:rsid w:val="0046416B"/>
  </w:style>
  <w:style w:type="paragraph" w:customStyle="1" w:styleId="heading">
    <w:name w:val="heading"/>
    <w:basedOn w:val="a0"/>
    <w:next w:val="a0"/>
    <w:rsid w:val="0046416B"/>
    <w:pPr>
      <w:keepNext/>
      <w:keepLines/>
      <w:tabs>
        <w:tab w:val="num" w:pos="840"/>
      </w:tabs>
      <w:ind w:left="840" w:hanging="420"/>
      <w:outlineLvl w:val="1"/>
    </w:pPr>
    <w:rPr>
      <w:rFonts w:ascii="宋体" w:hAnsi="Arial Black" w:cs="宋体"/>
    </w:rPr>
  </w:style>
  <w:style w:type="paragraph" w:customStyle="1" w:styleId="affffffff5">
    <w:name w:val="封面标准文稿编辑信息"/>
    <w:rsid w:val="0046416B"/>
    <w:pPr>
      <w:spacing w:before="180" w:line="180" w:lineRule="exact"/>
      <w:jc w:val="center"/>
    </w:pPr>
    <w:rPr>
      <w:rFonts w:ascii="宋体" w:eastAsia="宋体" w:hAnsi="Times New Roman" w:cs="Times New Roman"/>
      <w:kern w:val="0"/>
      <w:szCs w:val="20"/>
    </w:rPr>
  </w:style>
  <w:style w:type="paragraph" w:customStyle="1" w:styleId="affffffff6">
    <w:name w:val="字元"/>
    <w:basedOn w:val="a0"/>
    <w:rsid w:val="0046416B"/>
  </w:style>
  <w:style w:type="paragraph" w:customStyle="1" w:styleId="affffffff7">
    <w:name w:val="表名"/>
    <w:basedOn w:val="a0"/>
    <w:rsid w:val="0046416B"/>
    <w:pPr>
      <w:adjustRightInd w:val="0"/>
      <w:spacing w:before="120" w:after="120" w:line="380" w:lineRule="atLeast"/>
      <w:ind w:firstLine="425"/>
      <w:jc w:val="center"/>
    </w:pPr>
    <w:rPr>
      <w:kern w:val="0"/>
      <w:szCs w:val="20"/>
    </w:rPr>
  </w:style>
  <w:style w:type="paragraph" w:customStyle="1" w:styleId="affffffff8">
    <w:name w:val="图名"/>
    <w:basedOn w:val="affffffff7"/>
    <w:rsid w:val="0046416B"/>
    <w:pPr>
      <w:textAlignment w:val="baseline"/>
    </w:pPr>
  </w:style>
  <w:style w:type="paragraph" w:customStyle="1" w:styleId="ParaCharCharChar1Char1">
    <w:name w:val="默认段落字体 Para Char Char Char1 Char1"/>
    <w:basedOn w:val="a0"/>
    <w:rsid w:val="0046416B"/>
  </w:style>
  <w:style w:type="character" w:customStyle="1" w:styleId="3dgrame">
    <w:name w:val="3dgrame"/>
    <w:basedOn w:val="a1"/>
    <w:rsid w:val="0046416B"/>
  </w:style>
  <w:style w:type="paragraph" w:customStyle="1" w:styleId="Para">
    <w:name w:val="默认段落字体 Para"/>
    <w:basedOn w:val="a0"/>
    <w:rsid w:val="0046416B"/>
  </w:style>
  <w:style w:type="paragraph" w:customStyle="1" w:styleId="ParaCharCharChar1CharCharCharCharCharCharCharCharCharCharCharChar">
    <w:name w:val="默认段落字体 Para Char Char Char1 Char Char Char Char Char Char Char Char Char Char Char Char"/>
    <w:basedOn w:val="a0"/>
    <w:rsid w:val="0046416B"/>
  </w:style>
  <w:style w:type="character" w:customStyle="1" w:styleId="textlarge1">
    <w:name w:val="textlarge1"/>
    <w:rsid w:val="0046416B"/>
    <w:rPr>
      <w:sz w:val="18"/>
      <w:szCs w:val="18"/>
    </w:rPr>
  </w:style>
  <w:style w:type="character" w:customStyle="1" w:styleId="ourfont11">
    <w:name w:val="ourfont11"/>
    <w:rsid w:val="0046416B"/>
    <w:rPr>
      <w:sz w:val="20"/>
      <w:szCs w:val="20"/>
    </w:rPr>
  </w:style>
  <w:style w:type="character" w:customStyle="1" w:styleId="unnamed51">
    <w:name w:val="unnamed51"/>
    <w:rsid w:val="0046416B"/>
    <w:rPr>
      <w:rFonts w:ascii="宋体" w:eastAsia="宋体" w:hAnsi="宋体" w:hint="eastAsia"/>
      <w:i w:val="0"/>
      <w:iCs w:val="0"/>
      <w:sz w:val="24"/>
      <w:szCs w:val="24"/>
    </w:rPr>
  </w:style>
  <w:style w:type="paragraph" w:customStyle="1" w:styleId="h">
    <w:name w:val="h"/>
    <w:basedOn w:val="a0"/>
    <w:rsid w:val="0046416B"/>
    <w:pPr>
      <w:spacing w:before="60"/>
      <w:ind w:firstLine="482"/>
    </w:pPr>
    <w:rPr>
      <w:rFonts w:ascii="Arial" w:eastAsia="仿宋_GB2312" w:hAnsi="Arial"/>
      <w:szCs w:val="20"/>
    </w:rPr>
  </w:style>
  <w:style w:type="paragraph" w:customStyle="1" w:styleId="affffffff9">
    <w:name w:val="图注"/>
    <w:basedOn w:val="a0"/>
    <w:next w:val="a0"/>
    <w:autoRedefine/>
    <w:rsid w:val="0046416B"/>
    <w:pPr>
      <w:tabs>
        <w:tab w:val="left" w:pos="2625"/>
        <w:tab w:val="left" w:pos="2835"/>
      </w:tabs>
      <w:jc w:val="center"/>
    </w:pPr>
    <w:rPr>
      <w:szCs w:val="21"/>
    </w:rPr>
  </w:style>
  <w:style w:type="paragraph" w:customStyle="1" w:styleId="1Char3">
    <w:name w:val="1 Char"/>
    <w:basedOn w:val="a0"/>
    <w:rsid w:val="0046416B"/>
  </w:style>
  <w:style w:type="character" w:customStyle="1" w:styleId="f241">
    <w:name w:val="f241"/>
    <w:rsid w:val="0046416B"/>
    <w:rPr>
      <w:sz w:val="36"/>
      <w:szCs w:val="36"/>
    </w:rPr>
  </w:style>
  <w:style w:type="paragraph" w:customStyle="1" w:styleId="211">
    <w:name w:val="样式 标题 2 + 宋体 小四 非加粗 段前: 1 行 段后: 1 行"/>
    <w:basedOn w:val="20"/>
    <w:autoRedefine/>
    <w:rsid w:val="0046416B"/>
    <w:pPr>
      <w:adjustRightInd w:val="0"/>
      <w:snapToGrid w:val="0"/>
      <w:spacing w:beforeAutospacing="1" w:line="336" w:lineRule="auto"/>
      <w:ind w:left="446"/>
    </w:pPr>
    <w:rPr>
      <w:rFonts w:ascii="宋体" w:hAnsi="宋体" w:cs="宋体"/>
      <w:b w:val="0"/>
      <w:bCs w:val="0"/>
      <w:sz w:val="24"/>
      <w:szCs w:val="24"/>
    </w:rPr>
  </w:style>
  <w:style w:type="character" w:customStyle="1" w:styleId="sh141">
    <w:name w:val="sh141"/>
    <w:rsid w:val="0046416B"/>
    <w:rPr>
      <w:b w:val="0"/>
      <w:bCs w:val="0"/>
      <w:color w:val="2B2B2B"/>
      <w:sz w:val="18"/>
      <w:szCs w:val="18"/>
    </w:rPr>
  </w:style>
  <w:style w:type="paragraph" w:customStyle="1" w:styleId="1f4">
    <w:name w:val="修订1"/>
    <w:hidden/>
    <w:semiHidden/>
    <w:rsid w:val="0046416B"/>
    <w:rPr>
      <w:rFonts w:ascii="仿宋_GB2312" w:eastAsia="仿宋_GB2312" w:hAnsi="Times New Roman" w:cs="Times New Roman"/>
      <w:sz w:val="28"/>
      <w:szCs w:val="24"/>
    </w:rPr>
  </w:style>
  <w:style w:type="paragraph" w:customStyle="1" w:styleId="style2">
    <w:name w:val="style2"/>
    <w:basedOn w:val="a0"/>
    <w:rsid w:val="0046416B"/>
    <w:pPr>
      <w:widowControl/>
      <w:spacing w:before="100" w:beforeAutospacing="1" w:after="100" w:afterAutospacing="1"/>
      <w:jc w:val="left"/>
    </w:pPr>
    <w:rPr>
      <w:rFonts w:ascii="宋体" w:hAnsi="宋体" w:cs="宋体"/>
      <w:kern w:val="0"/>
    </w:rPr>
  </w:style>
  <w:style w:type="character" w:customStyle="1" w:styleId="head121">
    <w:name w:val="head121"/>
    <w:rsid w:val="0046416B"/>
    <w:rPr>
      <w:spacing w:val="450"/>
      <w:sz w:val="22"/>
      <w:szCs w:val="22"/>
    </w:rPr>
  </w:style>
  <w:style w:type="character" w:customStyle="1" w:styleId="small14">
    <w:name w:val="small14"/>
    <w:basedOn w:val="a1"/>
    <w:rsid w:val="0046416B"/>
  </w:style>
  <w:style w:type="paragraph" w:customStyle="1" w:styleId="CM105">
    <w:name w:val="CM105"/>
    <w:basedOn w:val="Default"/>
    <w:next w:val="Default"/>
    <w:rsid w:val="0046416B"/>
    <w:pPr>
      <w:spacing w:after="125"/>
    </w:pPr>
    <w:rPr>
      <w:rFonts w:ascii="楷体_GB2312" w:eastAsia="楷体_GB2312"/>
      <w:color w:val="auto"/>
    </w:rPr>
  </w:style>
  <w:style w:type="paragraph" w:customStyle="1" w:styleId="CM15">
    <w:name w:val="CM15"/>
    <w:basedOn w:val="Default"/>
    <w:next w:val="Default"/>
    <w:rsid w:val="0046416B"/>
    <w:pPr>
      <w:spacing w:line="440" w:lineRule="atLeast"/>
    </w:pPr>
    <w:rPr>
      <w:rFonts w:ascii="楷体_GB2312" w:eastAsia="楷体_GB2312"/>
      <w:color w:val="auto"/>
    </w:rPr>
  </w:style>
  <w:style w:type="paragraph" w:customStyle="1" w:styleId="CM16">
    <w:name w:val="CM16"/>
    <w:basedOn w:val="Default"/>
    <w:next w:val="Default"/>
    <w:rsid w:val="0046416B"/>
    <w:pPr>
      <w:spacing w:line="440" w:lineRule="atLeast"/>
    </w:pPr>
    <w:rPr>
      <w:rFonts w:ascii="楷体_GB2312" w:eastAsia="楷体_GB2312"/>
      <w:color w:val="auto"/>
    </w:rPr>
  </w:style>
  <w:style w:type="paragraph" w:customStyle="1" w:styleId="CM117">
    <w:name w:val="CM117"/>
    <w:basedOn w:val="Default"/>
    <w:next w:val="Default"/>
    <w:rsid w:val="0046416B"/>
    <w:pPr>
      <w:spacing w:after="58"/>
    </w:pPr>
    <w:rPr>
      <w:rFonts w:ascii="楷体_GB2312" w:eastAsia="楷体_GB2312"/>
      <w:color w:val="auto"/>
    </w:rPr>
  </w:style>
  <w:style w:type="paragraph" w:customStyle="1" w:styleId="CM42">
    <w:name w:val="CM42"/>
    <w:basedOn w:val="Default"/>
    <w:next w:val="Default"/>
    <w:rsid w:val="0046416B"/>
    <w:rPr>
      <w:rFonts w:ascii="楷体_GB2312" w:eastAsia="楷体_GB2312"/>
      <w:color w:val="auto"/>
    </w:rPr>
  </w:style>
  <w:style w:type="paragraph" w:customStyle="1" w:styleId="ParaCharCharChar1CharChar">
    <w:name w:val="默认段落字体 Para Char Char Char1 Char Char"/>
    <w:basedOn w:val="a0"/>
    <w:rsid w:val="0046416B"/>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0"/>
    <w:rsid w:val="0046416B"/>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0"/>
    <w:rsid w:val="0046416B"/>
  </w:style>
  <w:style w:type="paragraph" w:customStyle="1" w:styleId="CharCharChar2">
    <w:name w:val="Char Char Char2"/>
    <w:basedOn w:val="a0"/>
    <w:rsid w:val="0046416B"/>
  </w:style>
  <w:style w:type="paragraph" w:customStyle="1" w:styleId="affffffffa">
    <w:name w:val="表格（大）"/>
    <w:basedOn w:val="a0"/>
    <w:rsid w:val="0046416B"/>
    <w:pPr>
      <w:spacing w:line="360" w:lineRule="exact"/>
      <w:jc w:val="center"/>
    </w:pPr>
    <w:rPr>
      <w:rFonts w:eastAsia="仿宋_GB2312"/>
    </w:rPr>
  </w:style>
  <w:style w:type="paragraph" w:customStyle="1" w:styleId="CharCharCharCharCharCharChar">
    <w:name w:val="Char Char Char Char Char Char Char"/>
    <w:basedOn w:val="a0"/>
    <w:rsid w:val="0046416B"/>
  </w:style>
  <w:style w:type="paragraph" w:customStyle="1" w:styleId="CharCharCharCharCharCharCharCharCharCharCharCharCharCharCharCharChar1Char">
    <w:name w:val="Char Char Char Char Char Char Char Char Char Char Char Char Char Char Char Char Char1 Char"/>
    <w:basedOn w:val="a0"/>
    <w:rsid w:val="0046416B"/>
  </w:style>
  <w:style w:type="paragraph" w:customStyle="1" w:styleId="Char21">
    <w:name w:val="Char2"/>
    <w:basedOn w:val="a0"/>
    <w:rsid w:val="0046416B"/>
  </w:style>
  <w:style w:type="paragraph" w:customStyle="1" w:styleId="3Char2">
    <w:name w:val="3 Char"/>
    <w:basedOn w:val="a0"/>
    <w:rsid w:val="0046416B"/>
  </w:style>
  <w:style w:type="paragraph" w:customStyle="1" w:styleId="1135">
    <w:name w:val="样式 标题 1 + (中文) 宋体 小三 行距: 多倍行距 1.35 字行"/>
    <w:basedOn w:val="1"/>
    <w:autoRedefine/>
    <w:rsid w:val="0046416B"/>
    <w:pPr>
      <w:tabs>
        <w:tab w:val="num" w:pos="432"/>
      </w:tabs>
      <w:snapToGrid w:val="0"/>
      <w:spacing w:beforeLines="150" w:afterLines="150" w:line="240" w:lineRule="auto"/>
      <w:ind w:left="432" w:hanging="432"/>
    </w:pPr>
    <w:rPr>
      <w:rFonts w:ascii="楷体_GB2312" w:eastAsia="楷体_GB2312"/>
      <w:sz w:val="30"/>
      <w:szCs w:val="30"/>
    </w:rPr>
  </w:style>
  <w:style w:type="paragraph" w:customStyle="1" w:styleId="2TimesNewRoman050">
    <w:name w:val="样式 样式 标题 2节 + (西文) Times New Roman (中文) 宋体 四号 段前: 0.5 行 段后: 0......"/>
    <w:basedOn w:val="a0"/>
    <w:autoRedefine/>
    <w:rsid w:val="0046416B"/>
    <w:pPr>
      <w:keepNext/>
      <w:keepLines/>
      <w:tabs>
        <w:tab w:val="num" w:pos="720"/>
      </w:tabs>
      <w:adjustRightInd w:val="0"/>
      <w:snapToGrid w:val="0"/>
      <w:spacing w:beforeLines="90" w:afterLines="90"/>
      <w:ind w:left="397" w:hanging="397"/>
      <w:outlineLvl w:val="1"/>
    </w:pPr>
    <w:rPr>
      <w:rFonts w:ascii="楷体_GB2312" w:eastAsia="楷体_GB2312"/>
      <w:b/>
      <w:bCs/>
      <w:noProof/>
      <w:sz w:val="28"/>
      <w:szCs w:val="28"/>
    </w:rPr>
  </w:style>
  <w:style w:type="paragraph" w:customStyle="1" w:styleId="3TimesNewRoman">
    <w:name w:val="样式 标题 3 + (西文) Times New Roman (中文) 宋体 小四 加粗"/>
    <w:basedOn w:val="30"/>
    <w:autoRedefine/>
    <w:rsid w:val="0046416B"/>
    <w:pPr>
      <w:tabs>
        <w:tab w:val="num" w:pos="1021"/>
      </w:tabs>
      <w:adjustRightInd w:val="0"/>
      <w:snapToGrid w:val="0"/>
      <w:spacing w:beforeLines="50" w:afterLines="50" w:line="300" w:lineRule="auto"/>
      <w:ind w:left="1021" w:hanging="1021"/>
    </w:pPr>
    <w:rPr>
      <w:rFonts w:ascii="楷体_GB2312" w:eastAsia="楷体_GB2312"/>
      <w:snapToGrid w:val="0"/>
      <w:sz w:val="28"/>
      <w:szCs w:val="28"/>
    </w:rPr>
  </w:style>
  <w:style w:type="paragraph" w:customStyle="1" w:styleId="4TimesNewRoman">
    <w:name w:val="样式 标题 4 + (西文) Times New Roman (中文) 宋体 小四"/>
    <w:basedOn w:val="41"/>
    <w:autoRedefine/>
    <w:rsid w:val="0046416B"/>
    <w:pPr>
      <w:tabs>
        <w:tab w:val="num" w:pos="1247"/>
      </w:tabs>
      <w:snapToGrid w:val="0"/>
      <w:spacing w:beforeLines="25" w:afterLines="25" w:line="300" w:lineRule="auto"/>
      <w:ind w:left="964" w:hanging="964"/>
    </w:pPr>
    <w:rPr>
      <w:rFonts w:ascii="楷体_GB2312" w:eastAsia="楷体_GB2312" w:cs="Times New Roman"/>
      <w:b w:val="0"/>
      <w:bCs w:val="0"/>
      <w:color w:val="0000FF"/>
      <w:lang w:val="zh-CN"/>
    </w:rPr>
  </w:style>
  <w:style w:type="paragraph" w:customStyle="1" w:styleId="02">
    <w:name w:val="样式 列表 + 左侧:  0 厘米 悬挂缩进: 2 字符"/>
    <w:basedOn w:val="af1"/>
    <w:autoRedefine/>
    <w:rsid w:val="0046416B"/>
    <w:pPr>
      <w:tabs>
        <w:tab w:val="clear" w:pos="960"/>
        <w:tab w:val="center" w:pos="4153"/>
        <w:tab w:val="right" w:pos="8306"/>
      </w:tabs>
      <w:snapToGrid w:val="0"/>
      <w:spacing w:line="240" w:lineRule="auto"/>
    </w:pPr>
    <w:rPr>
      <w:rFonts w:hAnsi="宋体" w:cs="宋体"/>
      <w:color w:val="000000"/>
      <w:szCs w:val="24"/>
    </w:rPr>
  </w:style>
  <w:style w:type="paragraph" w:customStyle="1" w:styleId="CharCharCharChar2">
    <w:name w:val="Char Char Char Char2"/>
    <w:basedOn w:val="a0"/>
    <w:rsid w:val="0046416B"/>
    <w:rPr>
      <w:szCs w:val="21"/>
    </w:rPr>
  </w:style>
  <w:style w:type="paragraph" w:customStyle="1" w:styleId="1f5">
    <w:name w:val="表图1"/>
    <w:basedOn w:val="a0"/>
    <w:rsid w:val="0046416B"/>
    <w:pPr>
      <w:spacing w:line="360" w:lineRule="exact"/>
      <w:jc w:val="center"/>
    </w:pPr>
    <w:rPr>
      <w:rFonts w:ascii="仿宋_GB2312" w:eastAsia="仿宋_GB2312"/>
      <w:sz w:val="28"/>
    </w:rPr>
  </w:style>
  <w:style w:type="paragraph" w:customStyle="1" w:styleId="Charff5">
    <w:name w:val="表格文字居中 Char"/>
    <w:basedOn w:val="af1"/>
    <w:autoRedefine/>
    <w:rsid w:val="0046416B"/>
    <w:pPr>
      <w:keepNext/>
      <w:tabs>
        <w:tab w:val="clear" w:pos="960"/>
        <w:tab w:val="left" w:pos="-1820"/>
        <w:tab w:val="left" w:pos="1727"/>
        <w:tab w:val="left" w:pos="1884"/>
      </w:tabs>
      <w:spacing w:line="360" w:lineRule="auto"/>
      <w:ind w:leftChars="-4" w:left="-2" w:rightChars="-84" w:right="-176" w:hanging="6"/>
    </w:pPr>
    <w:rPr>
      <w:rFonts w:ascii="楷体_GB2312" w:eastAsia="楷体_GB2312" w:hAnsi="楷体_GB2312"/>
      <w:kern w:val="0"/>
      <w:sz w:val="21"/>
      <w:szCs w:val="21"/>
    </w:rPr>
  </w:style>
  <w:style w:type="paragraph" w:customStyle="1" w:styleId="Char4CharCharCharCharCharChar">
    <w:name w:val="Char4 Char Char Char Char Char Char"/>
    <w:basedOn w:val="a0"/>
    <w:rsid w:val="0046416B"/>
  </w:style>
  <w:style w:type="paragraph" w:customStyle="1" w:styleId="Char4CharCharChar">
    <w:name w:val="Char4 Char Char Char"/>
    <w:basedOn w:val="a0"/>
    <w:rsid w:val="0046416B"/>
  </w:style>
  <w:style w:type="paragraph" w:customStyle="1" w:styleId="Char30">
    <w:name w:val="Char3"/>
    <w:basedOn w:val="a0"/>
    <w:rsid w:val="0046416B"/>
  </w:style>
  <w:style w:type="paragraph" w:customStyle="1" w:styleId="affffffffb">
    <w:name w:val="样式 列表"/>
    <w:basedOn w:val="af1"/>
    <w:rsid w:val="0046416B"/>
    <w:pPr>
      <w:tabs>
        <w:tab w:val="clear" w:pos="960"/>
      </w:tabs>
      <w:spacing w:line="280" w:lineRule="exact"/>
    </w:pPr>
    <w:rPr>
      <w:rFonts w:ascii="Times New Roman" w:eastAsia="方正仿宋_GBK" w:cs="宋体"/>
      <w:sz w:val="21"/>
    </w:rPr>
  </w:style>
  <w:style w:type="paragraph" w:customStyle="1" w:styleId="affffffffc">
    <w:name w:val="小四左齐"/>
    <w:basedOn w:val="a0"/>
    <w:autoRedefine/>
    <w:rsid w:val="0046416B"/>
    <w:pPr>
      <w:overflowPunct w:val="0"/>
      <w:adjustRightInd w:val="0"/>
      <w:snapToGrid w:val="0"/>
      <w:jc w:val="left"/>
      <w:textAlignment w:val="top"/>
    </w:pPr>
    <w:rPr>
      <w:rFonts w:eastAsia="仿宋_GB2312"/>
      <w:snapToGrid w:val="0"/>
      <w:kern w:val="0"/>
    </w:rPr>
  </w:style>
  <w:style w:type="paragraph" w:customStyle="1" w:styleId="affffffffd">
    <w:name w:val="注解"/>
    <w:autoRedefine/>
    <w:rsid w:val="0046416B"/>
    <w:pPr>
      <w:widowControl w:val="0"/>
      <w:adjustRightInd w:val="0"/>
      <w:snapToGrid w:val="0"/>
      <w:jc w:val="center"/>
    </w:pPr>
    <w:rPr>
      <w:rFonts w:ascii="宋体" w:eastAsia="宋体" w:hAnsi="Arial Black" w:cs="Times New Roman"/>
      <w:szCs w:val="20"/>
    </w:rPr>
  </w:style>
  <w:style w:type="paragraph" w:customStyle="1" w:styleId="cdb">
    <w:name w:val="cdb"/>
    <w:basedOn w:val="a0"/>
    <w:rsid w:val="0046416B"/>
    <w:pPr>
      <w:spacing w:before="120"/>
      <w:ind w:left="851" w:firstLine="482"/>
    </w:pPr>
    <w:rPr>
      <w:szCs w:val="20"/>
    </w:rPr>
  </w:style>
  <w:style w:type="paragraph" w:customStyle="1" w:styleId="affffffffe">
    <w:name w:val="正文小四"/>
    <w:link w:val="Charff6"/>
    <w:autoRedefine/>
    <w:rsid w:val="0046416B"/>
    <w:pPr>
      <w:adjustRightInd w:val="0"/>
      <w:snapToGrid w:val="0"/>
      <w:spacing w:line="360" w:lineRule="auto"/>
      <w:ind w:firstLineChars="200" w:firstLine="560"/>
      <w:jc w:val="both"/>
    </w:pPr>
    <w:rPr>
      <w:rFonts w:ascii="仿宋_GB2312" w:eastAsia="仿宋_GB2312" w:hAnsi="Times New Roman" w:cs="Times New Roman"/>
      <w:noProof/>
      <w:sz w:val="28"/>
      <w:szCs w:val="28"/>
    </w:rPr>
  </w:style>
  <w:style w:type="character" w:customStyle="1" w:styleId="Charff6">
    <w:name w:val="正文小四 Char"/>
    <w:link w:val="affffffffe"/>
    <w:rsid w:val="0046416B"/>
    <w:rPr>
      <w:rFonts w:ascii="仿宋_GB2312" w:eastAsia="仿宋_GB2312" w:hAnsi="Times New Roman" w:cs="Times New Roman"/>
      <w:noProof/>
      <w:sz w:val="28"/>
      <w:szCs w:val="28"/>
    </w:rPr>
  </w:style>
  <w:style w:type="paragraph" w:customStyle="1" w:styleId="afffffffff">
    <w:name w:val="小表格"/>
    <w:basedOn w:val="a0"/>
    <w:rsid w:val="0046416B"/>
    <w:pPr>
      <w:autoSpaceDE w:val="0"/>
      <w:autoSpaceDN w:val="0"/>
      <w:adjustRightInd w:val="0"/>
      <w:snapToGrid w:val="0"/>
      <w:jc w:val="center"/>
    </w:pPr>
    <w:rPr>
      <w:rFonts w:ascii="仿宋_GB2312" w:hint="eastAsia"/>
      <w:kern w:val="0"/>
      <w:szCs w:val="20"/>
    </w:rPr>
  </w:style>
  <w:style w:type="paragraph" w:customStyle="1" w:styleId="Normal10">
    <w:name w:val="Normal1"/>
    <w:rsid w:val="0046416B"/>
    <w:pPr>
      <w:widowControl w:val="0"/>
      <w:adjustRightInd w:val="0"/>
      <w:spacing w:line="312" w:lineRule="atLeast"/>
      <w:jc w:val="both"/>
    </w:pPr>
    <w:rPr>
      <w:rFonts w:ascii="Arial" w:eastAsia="楷体_GB2312" w:hAnsi="Times New Roman" w:cs="Times New Roman"/>
      <w:spacing w:val="-6"/>
      <w:kern w:val="0"/>
      <w:sz w:val="28"/>
      <w:szCs w:val="20"/>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0"/>
    <w:rsid w:val="0046416B"/>
  </w:style>
  <w:style w:type="paragraph" w:customStyle="1" w:styleId="1CharCharCharCharCharCharCharChar">
    <w:name w:val="1 Char Char Char Char Char Char Char Char"/>
    <w:basedOn w:val="a0"/>
    <w:rsid w:val="0046416B"/>
  </w:style>
  <w:style w:type="character" w:customStyle="1" w:styleId="Charff7">
    <w:name w:val="正文(首行缩进) Char"/>
    <w:link w:val="afffffffff0"/>
    <w:rsid w:val="0046416B"/>
    <w:rPr>
      <w:rFonts w:eastAsia="宋体"/>
      <w:snapToGrid w:val="0"/>
      <w:sz w:val="24"/>
      <w:szCs w:val="24"/>
    </w:rPr>
  </w:style>
  <w:style w:type="paragraph" w:customStyle="1" w:styleId="afffffffff0">
    <w:name w:val="正文(首行缩进)"/>
    <w:basedOn w:val="a0"/>
    <w:link w:val="Charff7"/>
    <w:rsid w:val="0046416B"/>
    <w:pPr>
      <w:adjustRightInd w:val="0"/>
      <w:snapToGrid w:val="0"/>
    </w:pPr>
    <w:rPr>
      <w:rFonts w:asciiTheme="minorHAnsi" w:hAnsiTheme="minorHAnsi" w:cstheme="minorBidi"/>
      <w:snapToGrid w:val="0"/>
    </w:rPr>
  </w:style>
  <w:style w:type="character" w:customStyle="1" w:styleId="1Char0">
    <w:name w:val="表头1 Char"/>
    <w:link w:val="18"/>
    <w:rsid w:val="0046416B"/>
    <w:rPr>
      <w:rFonts w:ascii="Times New Roman" w:eastAsia="宋体" w:hAnsi="Times New Roman" w:cs="Times New Roman"/>
      <w:color w:val="000000"/>
      <w:kern w:val="0"/>
      <w:sz w:val="24"/>
      <w:szCs w:val="20"/>
    </w:rPr>
  </w:style>
  <w:style w:type="paragraph" w:customStyle="1" w:styleId="afffffffff1">
    <w:name w:val="报告书正文"/>
    <w:basedOn w:val="a0"/>
    <w:link w:val="Charff8"/>
    <w:semiHidden/>
    <w:rsid w:val="0046416B"/>
    <w:pPr>
      <w:ind w:firstLine="480"/>
    </w:pPr>
  </w:style>
  <w:style w:type="character" w:customStyle="1" w:styleId="Charff8">
    <w:name w:val="报告书正文 Char"/>
    <w:link w:val="afffffffff1"/>
    <w:semiHidden/>
    <w:rsid w:val="0046416B"/>
    <w:rPr>
      <w:rFonts w:ascii="Times New Roman" w:eastAsia="宋体" w:hAnsi="Times New Roman" w:cs="Times New Roman"/>
      <w:sz w:val="24"/>
      <w:szCs w:val="24"/>
    </w:rPr>
  </w:style>
  <w:style w:type="paragraph" w:customStyle="1" w:styleId="afffffffff2">
    <w:name w:val="表格中"/>
    <w:basedOn w:val="a0"/>
    <w:autoRedefine/>
    <w:semiHidden/>
    <w:rsid w:val="0046416B"/>
    <w:pPr>
      <w:adjustRightInd w:val="0"/>
      <w:snapToGrid w:val="0"/>
      <w:jc w:val="center"/>
    </w:pPr>
    <w:rPr>
      <w:rFonts w:ascii="仿宋_GB2312" w:eastAsia="仿宋_GB2312"/>
      <w:bCs/>
      <w:szCs w:val="21"/>
    </w:rPr>
  </w:style>
  <w:style w:type="paragraph" w:customStyle="1" w:styleId="afffffffff3">
    <w:name w:val="表、图名"/>
    <w:basedOn w:val="a0"/>
    <w:link w:val="Charff9"/>
    <w:autoRedefine/>
    <w:semiHidden/>
    <w:rsid w:val="0046416B"/>
    <w:pPr>
      <w:adjustRightInd w:val="0"/>
      <w:snapToGrid w:val="0"/>
      <w:jc w:val="center"/>
    </w:pPr>
    <w:rPr>
      <w:rFonts w:eastAsia="黑体"/>
      <w:noProof/>
      <w:kern w:val="0"/>
      <w:szCs w:val="21"/>
    </w:rPr>
  </w:style>
  <w:style w:type="character" w:customStyle="1" w:styleId="Charff9">
    <w:name w:val="表、图名 Char"/>
    <w:link w:val="afffffffff3"/>
    <w:semiHidden/>
    <w:rsid w:val="0046416B"/>
    <w:rPr>
      <w:rFonts w:ascii="Times New Roman" w:eastAsia="黑体" w:hAnsi="Times New Roman" w:cs="Times New Roman"/>
      <w:noProof/>
      <w:kern w:val="0"/>
      <w:sz w:val="24"/>
      <w:szCs w:val="21"/>
    </w:rPr>
  </w:style>
  <w:style w:type="paragraph" w:customStyle="1" w:styleId="3b">
    <w:name w:val="样式 标题 3 + 四号"/>
    <w:basedOn w:val="30"/>
    <w:autoRedefine/>
    <w:rsid w:val="0046416B"/>
    <w:pPr>
      <w:keepNext w:val="0"/>
      <w:keepLines w:val="0"/>
      <w:spacing w:line="240" w:lineRule="atLeast"/>
      <w:jc w:val="center"/>
      <w:outlineLvl w:val="9"/>
    </w:pPr>
    <w:rPr>
      <w:rFonts w:eastAsia="黑体"/>
      <w:b w:val="0"/>
      <w:bCs w:val="0"/>
      <w:sz w:val="21"/>
      <w:szCs w:val="21"/>
    </w:rPr>
  </w:style>
  <w:style w:type="paragraph" w:customStyle="1" w:styleId="afffffffff4">
    <w:name w:val="表体"/>
    <w:basedOn w:val="a0"/>
    <w:rsid w:val="0046416B"/>
    <w:pPr>
      <w:overflowPunct w:val="0"/>
      <w:adjustRightInd w:val="0"/>
      <w:spacing w:line="300" w:lineRule="atLeast"/>
      <w:jc w:val="center"/>
      <w:textAlignment w:val="baseline"/>
    </w:pPr>
    <w:rPr>
      <w:color w:val="000000"/>
      <w:kern w:val="24"/>
      <w:sz w:val="18"/>
      <w:szCs w:val="20"/>
    </w:rPr>
  </w:style>
  <w:style w:type="numbering" w:customStyle="1" w:styleId="a">
    <w:name w:val="附件"/>
    <w:rsid w:val="0046416B"/>
    <w:pPr>
      <w:numPr>
        <w:numId w:val="10"/>
      </w:numPr>
    </w:pPr>
  </w:style>
  <w:style w:type="character" w:customStyle="1" w:styleId="postbody1">
    <w:name w:val="postbody1"/>
    <w:rsid w:val="0046416B"/>
    <w:rPr>
      <w:sz w:val="15"/>
    </w:rPr>
  </w:style>
  <w:style w:type="character" w:customStyle="1" w:styleId="subject31">
    <w:name w:val="subject31"/>
    <w:rsid w:val="0046416B"/>
    <w:rPr>
      <w:sz w:val="21"/>
    </w:rPr>
  </w:style>
  <w:style w:type="character" w:customStyle="1" w:styleId="CharChar5">
    <w:name w:val="正文文字缩进 Char Char"/>
    <w:rsid w:val="0046416B"/>
    <w:rPr>
      <w:rFonts w:ascii="仿宋_GB2312" w:eastAsia="仿宋_GB2312"/>
      <w:kern w:val="2"/>
      <w:sz w:val="28"/>
      <w:lang w:val="en-US" w:eastAsia="zh-CN" w:bidi="ar-SA"/>
    </w:rPr>
  </w:style>
  <w:style w:type="character" w:customStyle="1" w:styleId="font9black">
    <w:name w:val="font9black"/>
    <w:basedOn w:val="a1"/>
    <w:rsid w:val="0046416B"/>
  </w:style>
  <w:style w:type="paragraph" w:customStyle="1" w:styleId="ParaCharCharCharCharCharCharCharCharCharCharCharChar1Char">
    <w:name w:val="默认段落字体 Para Char Char Char Char Char Char Char Char Char Char Char Char1 Char"/>
    <w:basedOn w:val="a0"/>
    <w:rsid w:val="0046416B"/>
  </w:style>
  <w:style w:type="paragraph" w:customStyle="1" w:styleId="CharCharCharCharCharCharCharChar1CharCharCharCharCharCharCharCharCharCharCharChar1CharCharCharChar">
    <w:name w:val="Char Char Char Char Char Char Char Char1 Char Char Char Char Char Char Char Char Char Char Char Char1 Char Char Char Char"/>
    <w:basedOn w:val="a0"/>
    <w:rsid w:val="0046416B"/>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0"/>
    <w:rsid w:val="0046416B"/>
  </w:style>
  <w:style w:type="paragraph" w:customStyle="1" w:styleId="CharCharChar1CharCharCharCharCharChar">
    <w:name w:val="Char Char Char1 Char Char Char Char Char Char"/>
    <w:basedOn w:val="a0"/>
    <w:rsid w:val="0046416B"/>
  </w:style>
  <w:style w:type="paragraph" w:customStyle="1" w:styleId="ParaCharCharCharCharCharCharCharCharCharChar1">
    <w:name w:val="默认段落字体 Para Char Char Char Char Char Char Char Char Char Char1"/>
    <w:basedOn w:val="a0"/>
    <w:rsid w:val="0046416B"/>
  </w:style>
  <w:style w:type="paragraph" w:customStyle="1" w:styleId="ParaCharCharCharCharCharCharChar1">
    <w:name w:val="默认段落字体 Para Char Char Char Char Char Char Char1"/>
    <w:basedOn w:val="a0"/>
    <w:rsid w:val="0046416B"/>
  </w:style>
  <w:style w:type="paragraph" w:customStyle="1" w:styleId="CharCharChar1CharCharCharChar">
    <w:name w:val="Char Char Char1 Char Char Char Char"/>
    <w:basedOn w:val="a0"/>
    <w:rsid w:val="0046416B"/>
  </w:style>
  <w:style w:type="paragraph" w:customStyle="1" w:styleId="Char2CharChar">
    <w:name w:val="Char2 Char Char"/>
    <w:basedOn w:val="a0"/>
    <w:rsid w:val="0046416B"/>
  </w:style>
  <w:style w:type="character" w:customStyle="1" w:styleId="Char11">
    <w:name w:val="正文文本 Char1"/>
    <w:aliases w:val="正文文字 Char Char,正文文字 Char1,bt Char,首行缩进 Char,Body Text(ch) Char,正文文字1 Char,正文文字 Char Char Char Char,正文文本1 Char1,bt Char Char Char Char Char2,bt Char Char Char Char Char Char1,bt Char Char Char Char2,正文文本2 Char1,正文文字 Char2 Char1,bt2 Char1"/>
    <w:link w:val="aff8"/>
    <w:rsid w:val="0046416B"/>
    <w:rPr>
      <w:rFonts w:ascii="Times New Roman" w:eastAsia="宋体" w:hAnsi="Times New Roman" w:cs="Times New Roman"/>
      <w:sz w:val="24"/>
      <w:szCs w:val="24"/>
    </w:rPr>
  </w:style>
  <w:style w:type="paragraph" w:customStyle="1" w:styleId="xl107">
    <w:name w:val="xl107"/>
    <w:basedOn w:val="a0"/>
    <w:rsid w:val="0046416B"/>
    <w:pPr>
      <w:widowControl/>
      <w:pBdr>
        <w:bottom w:val="single" w:sz="8" w:space="0" w:color="auto"/>
      </w:pBdr>
      <w:spacing w:before="100" w:beforeAutospacing="1" w:after="100" w:afterAutospacing="1"/>
      <w:jc w:val="center"/>
      <w:textAlignment w:val="center"/>
    </w:pPr>
    <w:rPr>
      <w:rFonts w:ascii="Arial Unicode MS" w:hAnsi="Arial Unicode MS"/>
      <w:kern w:val="0"/>
      <w:sz w:val="16"/>
      <w:szCs w:val="16"/>
    </w:rPr>
  </w:style>
  <w:style w:type="paragraph" w:customStyle="1" w:styleId="111">
    <w:name w:val="11"/>
    <w:basedOn w:val="a0"/>
    <w:next w:val="af0"/>
    <w:rsid w:val="0046416B"/>
    <w:pPr>
      <w:ind w:firstLine="420"/>
    </w:pPr>
  </w:style>
  <w:style w:type="paragraph" w:customStyle="1" w:styleId="085">
    <w:name w:val="样式 加粗 首行缩进:  0.85 厘米"/>
    <w:basedOn w:val="a0"/>
    <w:autoRedefine/>
    <w:rsid w:val="0046416B"/>
    <w:pPr>
      <w:spacing w:line="460" w:lineRule="exact"/>
      <w:ind w:firstLine="495"/>
    </w:pPr>
    <w:rPr>
      <w:rFonts w:ascii="仿宋_GB2312" w:eastAsia="仿宋_GB2312" w:hAnsi="宋体"/>
      <w:bCs/>
      <w:sz w:val="28"/>
      <w:szCs w:val="28"/>
    </w:rPr>
  </w:style>
  <w:style w:type="character" w:styleId="HTML2">
    <w:name w:val="HTML Code"/>
    <w:rsid w:val="0046416B"/>
    <w:rPr>
      <w:rFonts w:ascii="黑体" w:eastAsia="黑体" w:hAnsi="Courier New" w:cs="Courier New"/>
      <w:sz w:val="24"/>
      <w:szCs w:val="24"/>
    </w:rPr>
  </w:style>
  <w:style w:type="paragraph" w:customStyle="1" w:styleId="CharChar1CharCharCharCharCharCharCharCharCharChar">
    <w:name w:val="Char Char1 Char Char Char Char Char Char Char Char Char Char"/>
    <w:basedOn w:val="a0"/>
    <w:rsid w:val="0046416B"/>
  </w:style>
  <w:style w:type="character" w:customStyle="1" w:styleId="newscda1">
    <w:name w:val="news_c_da1"/>
    <w:rsid w:val="0046416B"/>
    <w:rPr>
      <w:rFonts w:ascii="ˎ̥" w:hAnsi="ˎ̥" w:hint="default"/>
      <w:b/>
      <w:bCs/>
      <w:color w:val="000000"/>
      <w:sz w:val="27"/>
      <w:szCs w:val="27"/>
    </w:rPr>
  </w:style>
  <w:style w:type="character" w:customStyle="1" w:styleId="H1Char">
    <w:name w:val="H1 Char"/>
    <w:aliases w:val="Section Head Char,Header1 Char,h1 Char1,1st level Char,l1 Char,Heading 0 Char,Fab-1 Char,PIM 1 Char,-*+ Char,1.标题 1 Char,章标题 1 Char2,b1 Char,标书1 Char,章节 Char,一、 Char,章标题 1 Char Char Char,标题 11 Char,-*+1 Char,章标题 1 Char Char2,章节标题 Char,章标题 Char"/>
    <w:rsid w:val="0046416B"/>
    <w:rPr>
      <w:rFonts w:eastAsia="宋体"/>
      <w:b/>
      <w:bCs/>
      <w:kern w:val="44"/>
      <w:sz w:val="44"/>
      <w:szCs w:val="44"/>
      <w:lang w:val="en-US" w:eastAsia="zh-CN" w:bidi="ar-SA"/>
    </w:rPr>
  </w:style>
  <w:style w:type="character" w:customStyle="1" w:styleId="H2Char2">
    <w:name w:val="H2 Char2"/>
    <w:aliases w:val="（一） Char2,Underrubrik1 Char,prop2 Char,Heading 2 Hidden Char,Heading 2 CCBS Char,UNDERRUBRIK 1-2 Char,2nd level Char,h2 Char,2 Char,Header 2 Char,l2 Char,Titre2 Char,Head 2 Char,Fab-2 Char,PIM2 Char,heading 2 Char,Titre3 Char,HD2 Char,节 Char"/>
    <w:uiPriority w:val="9"/>
    <w:rsid w:val="0046416B"/>
    <w:rPr>
      <w:rFonts w:ascii="Arial" w:eastAsia="黑体" w:hAnsi="Arial"/>
      <w:b/>
      <w:bCs/>
      <w:kern w:val="2"/>
      <w:sz w:val="32"/>
      <w:szCs w:val="32"/>
      <w:lang w:val="en-US" w:eastAsia="zh-CN" w:bidi="ar-SA"/>
    </w:rPr>
  </w:style>
  <w:style w:type="character" w:customStyle="1" w:styleId="Charffa">
    <w:name w:val="文字缩进 Char"/>
    <w:aliases w:val="普通文字 Char,普通文字 Char Char Char Char1,普通文字 Char Char Char Char Char,普通文字 Char Char Char Char Char Char Char Char Char Char1,普通文字 Char Char Char Char Char Char Char Char Char Char Char1,纯文本 Char Char Char Char,纯文本 Char Char Char1,纯文本 Char1,普 Char"/>
    <w:uiPriority w:val="99"/>
    <w:rsid w:val="0046416B"/>
    <w:rPr>
      <w:rFonts w:ascii="宋体" w:eastAsia="宋体" w:hAnsi="Courier New" w:cs="Courier New"/>
      <w:kern w:val="2"/>
      <w:sz w:val="21"/>
      <w:szCs w:val="21"/>
      <w:lang w:val="en-US" w:eastAsia="zh-CN" w:bidi="ar-SA"/>
    </w:rPr>
  </w:style>
  <w:style w:type="character" w:customStyle="1" w:styleId="CharChar40">
    <w:name w:val="Char Char4"/>
    <w:rsid w:val="0046416B"/>
    <w:rPr>
      <w:rFonts w:ascii="Arial" w:eastAsia="宋体" w:hAnsi="Arial" w:cs="Arial"/>
      <w:b/>
      <w:bCs/>
      <w:kern w:val="2"/>
      <w:sz w:val="32"/>
      <w:szCs w:val="32"/>
      <w:lang w:val="en-US" w:eastAsia="zh-CN" w:bidi="ar-SA"/>
    </w:rPr>
  </w:style>
  <w:style w:type="paragraph" w:customStyle="1" w:styleId="tgt2">
    <w:name w:val="tgt2"/>
    <w:basedOn w:val="a0"/>
    <w:rsid w:val="0046416B"/>
    <w:pPr>
      <w:widowControl/>
      <w:spacing w:after="136"/>
      <w:jc w:val="left"/>
    </w:pPr>
    <w:rPr>
      <w:rFonts w:ascii="宋体" w:hAnsi="宋体" w:cs="宋体"/>
      <w:b/>
      <w:bCs/>
      <w:kern w:val="0"/>
      <w:sz w:val="36"/>
      <w:szCs w:val="36"/>
    </w:rPr>
  </w:style>
  <w:style w:type="paragraph" w:customStyle="1" w:styleId="pic-info">
    <w:name w:val="pic-info"/>
    <w:basedOn w:val="a0"/>
    <w:rsid w:val="0046416B"/>
    <w:pPr>
      <w:widowControl/>
      <w:spacing w:before="100" w:beforeAutospacing="1" w:after="100" w:afterAutospacing="1"/>
      <w:jc w:val="left"/>
    </w:pPr>
    <w:rPr>
      <w:rFonts w:ascii="宋体" w:hAnsi="宋体" w:cs="宋体"/>
      <w:kern w:val="0"/>
    </w:rPr>
  </w:style>
  <w:style w:type="paragraph" w:customStyle="1" w:styleId="1f6">
    <w:name w:val="(文字) (文字)1"/>
    <w:basedOn w:val="a0"/>
    <w:rsid w:val="0046416B"/>
  </w:style>
  <w:style w:type="character" w:customStyle="1" w:styleId="Charf">
    <w:name w:val="表 Char"/>
    <w:link w:val="aff1"/>
    <w:rsid w:val="0046416B"/>
    <w:rPr>
      <w:rFonts w:ascii="Times New Roman" w:eastAsia="宋体" w:hAnsi="Times New Roman" w:cs="Times New Roman"/>
      <w:noProof/>
      <w:color w:val="0000FF"/>
      <w:kern w:val="0"/>
      <w:szCs w:val="20"/>
    </w:rPr>
  </w:style>
  <w:style w:type="paragraph" w:customStyle="1" w:styleId="74">
    <w:name w:val="7表格(治)"/>
    <w:rsid w:val="0046416B"/>
    <w:pPr>
      <w:spacing w:line="400" w:lineRule="atLeast"/>
      <w:jc w:val="center"/>
    </w:pPr>
    <w:rPr>
      <w:rFonts w:ascii="宋体" w:eastAsia="宋体" w:hAnsi="宋体" w:cs="Times New Roman" w:hint="eastAsia"/>
      <w:kern w:val="0"/>
      <w:szCs w:val="20"/>
    </w:rPr>
  </w:style>
  <w:style w:type="paragraph" w:customStyle="1" w:styleId="MTDisplayEquation">
    <w:name w:val="MTDisplayEquation"/>
    <w:next w:val="a0"/>
    <w:rsid w:val="0046416B"/>
    <w:pPr>
      <w:tabs>
        <w:tab w:val="center" w:pos="4540"/>
        <w:tab w:val="right" w:pos="8505"/>
      </w:tabs>
    </w:pPr>
    <w:rPr>
      <w:rFonts w:ascii="Times New Roman" w:eastAsia="宋体" w:hAnsi="Times New Roman" w:cs="Times New Roman"/>
      <w:color w:val="000000"/>
      <w:sz w:val="24"/>
      <w:szCs w:val="24"/>
    </w:rPr>
  </w:style>
  <w:style w:type="paragraph" w:customStyle="1" w:styleId="afffffffff5">
    <w:name w:val="图表"/>
    <w:link w:val="Charffb"/>
    <w:rsid w:val="0046416B"/>
    <w:pPr>
      <w:jc w:val="center"/>
    </w:pPr>
    <w:rPr>
      <w:rFonts w:ascii="Times New Roman" w:eastAsia="宋体" w:hAnsi="Times New Roman" w:cs="Times New Roman"/>
      <w:szCs w:val="24"/>
    </w:rPr>
  </w:style>
  <w:style w:type="character" w:customStyle="1" w:styleId="Charffb">
    <w:name w:val="图表 Char"/>
    <w:link w:val="afffffffff5"/>
    <w:rsid w:val="0046416B"/>
    <w:rPr>
      <w:rFonts w:ascii="Times New Roman" w:eastAsia="宋体" w:hAnsi="Times New Roman" w:cs="Times New Roman"/>
      <w:szCs w:val="24"/>
    </w:rPr>
  </w:style>
  <w:style w:type="paragraph" w:customStyle="1" w:styleId="afffffffff6">
    <w:name w:val="样式 报告书表格 +"/>
    <w:basedOn w:val="afffff8"/>
    <w:link w:val="Charffc"/>
    <w:autoRedefine/>
    <w:rsid w:val="0046416B"/>
    <w:pPr>
      <w:adjustRightInd/>
      <w:spacing w:before="0" w:after="0" w:line="240" w:lineRule="auto"/>
      <w:textAlignment w:val="auto"/>
    </w:pPr>
    <w:rPr>
      <w:color w:val="0000FF"/>
      <w:kern w:val="2"/>
      <w:szCs w:val="21"/>
      <w:lang w:val="x-none" w:eastAsia="x-none"/>
    </w:rPr>
  </w:style>
  <w:style w:type="character" w:customStyle="1" w:styleId="Charffc">
    <w:name w:val="样式 报告书表格 + Char"/>
    <w:link w:val="afffffffff6"/>
    <w:rsid w:val="0046416B"/>
    <w:rPr>
      <w:rFonts w:ascii="Times New Roman" w:eastAsia="宋体" w:hAnsi="Times New Roman" w:cs="Times New Roman"/>
      <w:color w:val="0000FF"/>
      <w:sz w:val="24"/>
      <w:szCs w:val="21"/>
      <w:lang w:val="x-none" w:eastAsia="x-none"/>
    </w:rPr>
  </w:style>
  <w:style w:type="paragraph" w:customStyle="1" w:styleId="1-111h11stlevelSectionHeadl1b1H1Head">
    <w:name w:val="样式 标题 1-*+章标题 11.标题 1h11st levelSection Headl1b1H1Head..."/>
    <w:basedOn w:val="1"/>
    <w:rsid w:val="0046416B"/>
    <w:pPr>
      <w:numPr>
        <w:numId w:val="11"/>
      </w:numPr>
      <w:spacing w:beforeLines="50" w:afterLines="50" w:line="240" w:lineRule="auto"/>
    </w:pPr>
    <w:rPr>
      <w:rFonts w:eastAsia="黑体" w:cs="宋体"/>
      <w:b w:val="0"/>
      <w:bCs w:val="0"/>
      <w:color w:val="0000FF"/>
      <w:szCs w:val="20"/>
    </w:rPr>
  </w:style>
  <w:style w:type="paragraph" w:customStyle="1" w:styleId="afffffffff7">
    <w:name w:val="报告正文"/>
    <w:link w:val="Charffd"/>
    <w:rsid w:val="0046416B"/>
    <w:pPr>
      <w:spacing w:line="360" w:lineRule="auto"/>
      <w:ind w:firstLineChars="200" w:firstLine="200"/>
    </w:pPr>
    <w:rPr>
      <w:rFonts w:ascii="Times New Roman" w:eastAsia="宋体" w:hAnsi="Times New Roman" w:cs="Times New Roman"/>
      <w:bCs/>
      <w:kern w:val="44"/>
      <w:sz w:val="24"/>
      <w:szCs w:val="44"/>
    </w:rPr>
  </w:style>
  <w:style w:type="character" w:customStyle="1" w:styleId="Charffd">
    <w:name w:val="报告正文 Char"/>
    <w:link w:val="afffffffff7"/>
    <w:rsid w:val="0046416B"/>
    <w:rPr>
      <w:rFonts w:ascii="Times New Roman" w:eastAsia="宋体" w:hAnsi="Times New Roman" w:cs="Times New Roman"/>
      <w:bCs/>
      <w:kern w:val="44"/>
      <w:sz w:val="24"/>
      <w:szCs w:val="44"/>
    </w:rPr>
  </w:style>
  <w:style w:type="paragraph" w:customStyle="1" w:styleId="afffffffff8">
    <w:name w:val="附录"/>
    <w:next w:val="a0"/>
    <w:rsid w:val="0046416B"/>
    <w:pPr>
      <w:spacing w:line="360" w:lineRule="auto"/>
      <w:outlineLvl w:val="0"/>
    </w:pPr>
    <w:rPr>
      <w:rFonts w:ascii="Times New Roman" w:eastAsia="黑体" w:hAnsi="Times New Roman" w:cs="Times New Roman"/>
      <w:b/>
      <w:sz w:val="36"/>
      <w:szCs w:val="36"/>
    </w:rPr>
  </w:style>
  <w:style w:type="paragraph" w:customStyle="1" w:styleId="afffffffff9">
    <w:name w:val="目录台头"/>
    <w:rsid w:val="0046416B"/>
    <w:pPr>
      <w:spacing w:beforeLines="150" w:afterLines="100"/>
      <w:jc w:val="center"/>
    </w:pPr>
    <w:rPr>
      <w:rFonts w:ascii="黑体" w:eastAsia="方正姚体" w:hAnsi="Times New Roman" w:cs="宋体"/>
      <w:b/>
      <w:bCs/>
      <w:sz w:val="44"/>
      <w:szCs w:val="20"/>
    </w:rPr>
  </w:style>
  <w:style w:type="paragraph" w:customStyle="1" w:styleId="151">
    <w:name w:val="样式 目录台头 + 段前: 1.5 行 段后: 1 行"/>
    <w:basedOn w:val="afffffffff9"/>
    <w:rsid w:val="0046416B"/>
    <w:pPr>
      <w:spacing w:beforeLines="250" w:line="360" w:lineRule="auto"/>
    </w:pPr>
  </w:style>
  <w:style w:type="paragraph" w:customStyle="1" w:styleId="afffffffffa">
    <w:name w:val="报告正文朱"/>
    <w:basedOn w:val="a0"/>
    <w:autoRedefine/>
    <w:rsid w:val="0046416B"/>
    <w:pPr>
      <w:widowControl/>
      <w:adjustRightInd w:val="0"/>
      <w:snapToGrid w:val="0"/>
      <w:jc w:val="left"/>
    </w:pPr>
    <w:rPr>
      <w:bCs/>
      <w:kern w:val="44"/>
      <w:szCs w:val="44"/>
    </w:rPr>
  </w:style>
  <w:style w:type="paragraph" w:customStyle="1" w:styleId="afffffffffb">
    <w:name w:val="正文（首行缩进）"/>
    <w:basedOn w:val="a0"/>
    <w:link w:val="Charffe"/>
    <w:rsid w:val="0046416B"/>
    <w:pPr>
      <w:adjustRightInd w:val="0"/>
      <w:snapToGrid w:val="0"/>
      <w:jc w:val="left"/>
    </w:pPr>
    <w:rPr>
      <w:color w:val="000000"/>
      <w:szCs w:val="20"/>
    </w:rPr>
  </w:style>
  <w:style w:type="character" w:customStyle="1" w:styleId="Charffe">
    <w:name w:val="正文（首行缩进） Char"/>
    <w:link w:val="afffffffffb"/>
    <w:rsid w:val="0046416B"/>
    <w:rPr>
      <w:rFonts w:ascii="Times New Roman" w:eastAsia="宋体" w:hAnsi="Times New Roman" w:cs="Times New Roman"/>
      <w:color w:val="000000"/>
      <w:sz w:val="24"/>
      <w:szCs w:val="20"/>
    </w:rPr>
  </w:style>
  <w:style w:type="paragraph" w:customStyle="1" w:styleId="xl48">
    <w:name w:val="xl4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楷体_GB2312" w:eastAsia="楷体_GB2312" w:hAnsi="宋体" w:cs="宋体"/>
      <w:b/>
      <w:bCs/>
      <w:color w:val="000000"/>
      <w:kern w:val="0"/>
    </w:rPr>
  </w:style>
  <w:style w:type="paragraph" w:customStyle="1" w:styleId="afffffffffc">
    <w:name w:val="表中"/>
    <w:basedOn w:val="a0"/>
    <w:rsid w:val="0046416B"/>
    <w:pPr>
      <w:adjustRightInd w:val="0"/>
      <w:snapToGrid w:val="0"/>
      <w:jc w:val="center"/>
    </w:pPr>
    <w:rPr>
      <w:snapToGrid w:val="0"/>
      <w:kern w:val="0"/>
    </w:rPr>
  </w:style>
  <w:style w:type="paragraph" w:customStyle="1" w:styleId="PlainText2">
    <w:name w:val="Plain Text2"/>
    <w:basedOn w:val="a0"/>
    <w:rsid w:val="0046416B"/>
    <w:pPr>
      <w:autoSpaceDE w:val="0"/>
      <w:autoSpaceDN w:val="0"/>
      <w:adjustRightInd w:val="0"/>
      <w:textAlignment w:val="baseline"/>
    </w:pPr>
    <w:rPr>
      <w:rFonts w:ascii="宋体" w:hAnsi="Tms Rmn"/>
      <w:kern w:val="0"/>
      <w:szCs w:val="20"/>
    </w:rPr>
  </w:style>
  <w:style w:type="paragraph" w:customStyle="1" w:styleId="93">
    <w:name w:val="9"/>
    <w:basedOn w:val="a0"/>
    <w:next w:val="32"/>
    <w:rsid w:val="0046416B"/>
    <w:pPr>
      <w:spacing w:line="520" w:lineRule="exact"/>
      <w:ind w:firstLine="482"/>
    </w:pPr>
    <w:rPr>
      <w:sz w:val="28"/>
    </w:rPr>
  </w:style>
  <w:style w:type="paragraph" w:customStyle="1" w:styleId="83">
    <w:name w:val="8"/>
    <w:basedOn w:val="a0"/>
    <w:next w:val="af0"/>
    <w:rsid w:val="0046416B"/>
    <w:pPr>
      <w:spacing w:line="520" w:lineRule="exact"/>
    </w:pPr>
    <w:rPr>
      <w:rFonts w:ascii="宋体" w:hAnsi="宋体"/>
      <w:sz w:val="28"/>
    </w:rPr>
  </w:style>
  <w:style w:type="character" w:customStyle="1" w:styleId="entext1">
    <w:name w:val="entext1"/>
    <w:rsid w:val="0046416B"/>
    <w:rPr>
      <w:rFonts w:ascii="Arial" w:hAnsi="Arial" w:cs="Arial" w:hint="default"/>
      <w:b w:val="0"/>
      <w:bCs w:val="0"/>
      <w:strike w:val="0"/>
      <w:dstrike w:val="0"/>
      <w:color w:val="000000"/>
      <w:sz w:val="14"/>
      <w:szCs w:val="14"/>
      <w:u w:val="none"/>
      <w:effect w:val="none"/>
    </w:rPr>
  </w:style>
  <w:style w:type="paragraph" w:customStyle="1" w:styleId="afffffffffd">
    <w:name w:val="段落"/>
    <w:basedOn w:val="a0"/>
    <w:link w:val="Char22"/>
    <w:autoRedefine/>
    <w:rsid w:val="0046416B"/>
    <w:pPr>
      <w:tabs>
        <w:tab w:val="left" w:pos="1021"/>
      </w:tabs>
      <w:adjustRightInd w:val="0"/>
      <w:spacing w:line="300" w:lineRule="auto"/>
      <w:ind w:firstLine="361"/>
    </w:pPr>
    <w:rPr>
      <w:b/>
      <w:noProof/>
      <w:kern w:val="24"/>
      <w:sz w:val="18"/>
      <w:szCs w:val="18"/>
    </w:rPr>
  </w:style>
  <w:style w:type="paragraph" w:customStyle="1" w:styleId="afffffffffe">
    <w:name w:val="表文字"/>
    <w:basedOn w:val="a0"/>
    <w:rsid w:val="0046416B"/>
    <w:pPr>
      <w:adjustRightInd w:val="0"/>
      <w:spacing w:line="300" w:lineRule="exact"/>
      <w:jc w:val="center"/>
      <w:textAlignment w:val="baseline"/>
    </w:pPr>
    <w:rPr>
      <w:kern w:val="0"/>
      <w:szCs w:val="21"/>
    </w:rPr>
  </w:style>
  <w:style w:type="paragraph" w:customStyle="1" w:styleId="Charfff">
    <w:name w:val="表头样式 Char"/>
    <w:rsid w:val="0046416B"/>
    <w:pPr>
      <w:jc w:val="center"/>
    </w:pPr>
    <w:rPr>
      <w:rFonts w:ascii="宋体" w:eastAsia="宋体" w:hAnsi="宋体" w:cs="Times New Roman"/>
      <w:b/>
      <w:sz w:val="28"/>
      <w:szCs w:val="28"/>
    </w:rPr>
  </w:style>
  <w:style w:type="paragraph" w:customStyle="1" w:styleId="hb4">
    <w:name w:val="hb4"/>
    <w:basedOn w:val="41"/>
    <w:rsid w:val="0046416B"/>
    <w:pPr>
      <w:spacing w:line="500" w:lineRule="exact"/>
    </w:pPr>
    <w:rPr>
      <w:rFonts w:ascii="宋体" w:eastAsia="宋体" w:cs="宋体"/>
      <w:b w:val="0"/>
      <w:bCs w:val="0"/>
      <w:szCs w:val="24"/>
    </w:rPr>
  </w:style>
  <w:style w:type="paragraph" w:customStyle="1" w:styleId="1-">
    <w:name w:val="1-正文"/>
    <w:basedOn w:val="a0"/>
    <w:rsid w:val="0046416B"/>
    <w:pPr>
      <w:ind w:firstLine="480"/>
    </w:pPr>
    <w:rPr>
      <w:rFonts w:ascii="宋体" w:hAnsi="宋体"/>
    </w:rPr>
  </w:style>
  <w:style w:type="paragraph" w:customStyle="1" w:styleId="affffffffff">
    <w:name w:val="表内式样"/>
    <w:autoRedefine/>
    <w:rsid w:val="0046416B"/>
    <w:pPr>
      <w:widowControl w:val="0"/>
      <w:adjustRightInd w:val="0"/>
      <w:jc w:val="center"/>
      <w:textAlignment w:val="baseline"/>
    </w:pPr>
    <w:rPr>
      <w:rFonts w:ascii="宋体" w:eastAsia="宋体" w:hAnsi="宋体" w:cs="Times New Roman"/>
      <w:szCs w:val="20"/>
    </w:rPr>
  </w:style>
  <w:style w:type="paragraph" w:customStyle="1" w:styleId="wtext">
    <w:name w:val="wtext"/>
    <w:basedOn w:val="a0"/>
    <w:rsid w:val="0046416B"/>
    <w:pPr>
      <w:widowControl/>
      <w:spacing w:before="100" w:beforeAutospacing="1" w:after="100" w:afterAutospacing="1"/>
      <w:ind w:firstLine="480"/>
      <w:jc w:val="left"/>
    </w:pPr>
    <w:rPr>
      <w:rFonts w:eastAsia="Arial Unicode MS" w:cs="Arial Unicode MS"/>
      <w:color w:val="000000"/>
      <w:kern w:val="0"/>
      <w:sz w:val="22"/>
      <w:szCs w:val="22"/>
    </w:rPr>
  </w:style>
  <w:style w:type="paragraph" w:customStyle="1" w:styleId="affffffffff0">
    <w:name w:val="环正文"/>
    <w:basedOn w:val="a0"/>
    <w:autoRedefine/>
    <w:rsid w:val="0046416B"/>
    <w:pPr>
      <w:widowControl/>
      <w:suppressAutoHyphens/>
      <w:adjustRightInd w:val="0"/>
      <w:jc w:val="center"/>
      <w:textAlignment w:val="baseline"/>
    </w:pPr>
    <w:rPr>
      <w:b/>
      <w:kern w:val="0"/>
      <w:szCs w:val="20"/>
    </w:rPr>
  </w:style>
  <w:style w:type="paragraph" w:customStyle="1" w:styleId="affffffffff1">
    <w:name w:val="环表头"/>
    <w:basedOn w:val="a0"/>
    <w:next w:val="a0"/>
    <w:autoRedefine/>
    <w:rsid w:val="0046416B"/>
    <w:pPr>
      <w:widowControl/>
      <w:suppressAutoHyphens/>
      <w:adjustRightInd w:val="0"/>
      <w:spacing w:before="48" w:after="24" w:line="312" w:lineRule="atLeast"/>
      <w:ind w:right="28"/>
      <w:jc w:val="center"/>
      <w:textAlignment w:val="baseline"/>
    </w:pPr>
    <w:rPr>
      <w:b/>
      <w:kern w:val="0"/>
      <w:szCs w:val="20"/>
    </w:rPr>
  </w:style>
  <w:style w:type="paragraph" w:customStyle="1" w:styleId="xl49">
    <w:name w:val="xl49"/>
    <w:basedOn w:val="a0"/>
    <w:rsid w:val="0046416B"/>
    <w:pPr>
      <w:widowControl/>
      <w:spacing w:before="100" w:after="100"/>
      <w:jc w:val="center"/>
    </w:pPr>
    <w:rPr>
      <w:rFonts w:ascii="宋体" w:hAnsi="宋体"/>
      <w:kern w:val="0"/>
      <w:szCs w:val="20"/>
    </w:rPr>
  </w:style>
  <w:style w:type="paragraph" w:customStyle="1" w:styleId="affffffffff2">
    <w:name w:val="王 正文 四宋"/>
    <w:basedOn w:val="a0"/>
    <w:autoRedefine/>
    <w:rsid w:val="0046416B"/>
    <w:pPr>
      <w:spacing w:line="500" w:lineRule="exact"/>
      <w:ind w:firstLine="560"/>
    </w:pPr>
    <w:rPr>
      <w:rFonts w:ascii="宋体" w:hAnsi="宋体"/>
      <w:sz w:val="28"/>
      <w:szCs w:val="28"/>
    </w:rPr>
  </w:style>
  <w:style w:type="paragraph" w:customStyle="1" w:styleId="affffffffff3">
    <w:name w:val="王 表名四黑"/>
    <w:basedOn w:val="a0"/>
    <w:autoRedefine/>
    <w:rsid w:val="0046416B"/>
    <w:pPr>
      <w:pageBreakBefore/>
      <w:ind w:firstLineChars="150" w:firstLine="360"/>
      <w:jc w:val="center"/>
    </w:pPr>
    <w:rPr>
      <w:rFonts w:ascii="宋体" w:hAnsi="宋体"/>
      <w:b/>
      <w:bCs/>
    </w:rPr>
  </w:style>
  <w:style w:type="paragraph" w:customStyle="1" w:styleId="affffffffff4">
    <w:name w:val="表格，五宋"/>
    <w:rsid w:val="0046416B"/>
    <w:pPr>
      <w:keepNext/>
      <w:widowControl w:val="0"/>
      <w:adjustRightInd w:val="0"/>
      <w:jc w:val="center"/>
    </w:pPr>
    <w:rPr>
      <w:rFonts w:ascii="Times New Roman" w:eastAsia="宋体" w:hAnsi="Times New Roman" w:cs="Times New Roman"/>
      <w:noProof/>
      <w:color w:val="000000"/>
      <w:kern w:val="0"/>
      <w:szCs w:val="20"/>
    </w:rPr>
  </w:style>
  <w:style w:type="paragraph" w:customStyle="1" w:styleId="101">
    <w:name w:val="10"/>
    <w:basedOn w:val="a0"/>
    <w:rsid w:val="0046416B"/>
    <w:rPr>
      <w:rFonts w:ascii="宋体" w:hAnsi="Courier New"/>
      <w:szCs w:val="20"/>
    </w:rPr>
  </w:style>
  <w:style w:type="paragraph" w:customStyle="1" w:styleId="affffffffff5">
    <w:name w:val="表格侧编号"/>
    <w:next w:val="a0"/>
    <w:autoRedefine/>
    <w:rsid w:val="0046416B"/>
    <w:pPr>
      <w:widowControl w:val="0"/>
      <w:tabs>
        <w:tab w:val="left" w:pos="2280"/>
      </w:tabs>
      <w:snapToGrid w:val="0"/>
      <w:spacing w:after="60"/>
      <w:jc w:val="center"/>
    </w:pPr>
    <w:rPr>
      <w:rFonts w:ascii="Arial" w:eastAsia="宋体" w:hAnsi="Arial" w:cs="Arial"/>
      <w:color w:val="FF0000"/>
      <w:sz w:val="24"/>
      <w:szCs w:val="24"/>
    </w:rPr>
  </w:style>
  <w:style w:type="paragraph" w:customStyle="1" w:styleId="58">
    <w:name w:val="表内5号居中"/>
    <w:rsid w:val="0046416B"/>
    <w:pPr>
      <w:adjustRightInd w:val="0"/>
      <w:snapToGrid w:val="0"/>
      <w:jc w:val="center"/>
    </w:pPr>
    <w:rPr>
      <w:rFonts w:ascii="Times New Roman" w:eastAsia="宋体" w:hAnsi="Times New Roman" w:cs="Times New Roman"/>
      <w:kern w:val="0"/>
      <w:szCs w:val="20"/>
    </w:rPr>
  </w:style>
  <w:style w:type="paragraph" w:customStyle="1" w:styleId="59">
    <w:name w:val="表内5号两端对齐"/>
    <w:rsid w:val="0046416B"/>
    <w:pPr>
      <w:adjustRightInd w:val="0"/>
      <w:snapToGrid w:val="0"/>
      <w:jc w:val="both"/>
    </w:pPr>
    <w:rPr>
      <w:rFonts w:ascii="Times New Roman" w:eastAsia="宋体" w:hAnsi="Times New Roman" w:cs="Times New Roman"/>
      <w:kern w:val="0"/>
      <w:szCs w:val="20"/>
    </w:rPr>
  </w:style>
  <w:style w:type="paragraph" w:customStyle="1" w:styleId="2f2">
    <w:name w:val="样式 标题 2 + (中文) 宋体 小三"/>
    <w:basedOn w:val="20"/>
    <w:autoRedefine/>
    <w:rsid w:val="0046416B"/>
    <w:pPr>
      <w:keepNext w:val="0"/>
      <w:keepLines w:val="0"/>
      <w:adjustRightInd w:val="0"/>
      <w:snapToGrid w:val="0"/>
      <w:spacing w:line="240" w:lineRule="auto"/>
      <w:ind w:left="2" w:firstLine="2"/>
      <w:jc w:val="left"/>
      <w:outlineLvl w:val="9"/>
    </w:pPr>
    <w:rPr>
      <w:rFonts w:cs="Arial"/>
      <w:color w:val="0000FF"/>
      <w:sz w:val="24"/>
      <w:szCs w:val="28"/>
      <w:shd w:val="clear" w:color="auto" w:fill="FFFFFF"/>
    </w:rPr>
  </w:style>
  <w:style w:type="paragraph" w:customStyle="1" w:styleId="xl50">
    <w:name w:val="xl5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kern w:val="0"/>
    </w:rPr>
  </w:style>
  <w:style w:type="paragraph" w:customStyle="1" w:styleId="xl51">
    <w:name w:val="xl5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hint="eastAsia"/>
      <w:kern w:val="0"/>
    </w:rPr>
  </w:style>
  <w:style w:type="paragraph" w:customStyle="1" w:styleId="xl52">
    <w:name w:val="xl5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rPr>
  </w:style>
  <w:style w:type="paragraph" w:customStyle="1" w:styleId="xl53">
    <w:name w:val="xl53"/>
    <w:basedOn w:val="a0"/>
    <w:rsid w:val="0046416B"/>
    <w:pPr>
      <w:widowControl/>
      <w:pBdr>
        <w:lef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54">
    <w:name w:val="xl54"/>
    <w:basedOn w:val="a0"/>
    <w:rsid w:val="0046416B"/>
    <w:pPr>
      <w:widowControl/>
      <w:pBdr>
        <w:left w:val="single" w:sz="4" w:space="0" w:color="auto"/>
        <w:bottom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55">
    <w:name w:val="xl5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56">
    <w:name w:val="xl5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57">
    <w:name w:val="xl57"/>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58">
    <w:name w:val="xl58"/>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rPr>
  </w:style>
  <w:style w:type="paragraph" w:customStyle="1" w:styleId="xl59">
    <w:name w:val="xl59"/>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0">
    <w:name w:val="xl6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1">
    <w:name w:val="xl61"/>
    <w:basedOn w:val="a0"/>
    <w:rsid w:val="0046416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Arial Unicode MS" w:hint="eastAsia"/>
      <w:kern w:val="0"/>
    </w:rPr>
  </w:style>
  <w:style w:type="paragraph" w:customStyle="1" w:styleId="xl62">
    <w:name w:val="xl62"/>
    <w:basedOn w:val="a0"/>
    <w:rsid w:val="0046416B"/>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rPr>
  </w:style>
  <w:style w:type="paragraph" w:customStyle="1" w:styleId="xl63">
    <w:name w:val="xl63"/>
    <w:basedOn w:val="a0"/>
    <w:rsid w:val="0046416B"/>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64">
    <w:name w:val="xl64"/>
    <w:basedOn w:val="a0"/>
    <w:rsid w:val="0046416B"/>
    <w:pPr>
      <w:widowControl/>
      <w:pBdr>
        <w:left w:val="single" w:sz="4" w:space="0" w:color="auto"/>
        <w:bottom w:val="single" w:sz="4" w:space="0" w:color="auto"/>
        <w:right w:val="single" w:sz="4" w:space="0" w:color="auto"/>
      </w:pBdr>
      <w:spacing w:before="100" w:beforeAutospacing="1" w:after="100" w:afterAutospacing="1"/>
      <w:jc w:val="right"/>
    </w:pPr>
    <w:rPr>
      <w:rFonts w:ascii="宋体" w:hAnsi="宋体" w:cs="Arial Unicode MS" w:hint="eastAsia"/>
      <w:kern w:val="0"/>
    </w:rPr>
  </w:style>
  <w:style w:type="paragraph" w:customStyle="1" w:styleId="xl65">
    <w:name w:val="xl6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rPr>
  </w:style>
  <w:style w:type="paragraph" w:customStyle="1" w:styleId="xl66">
    <w:name w:val="xl6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color w:val="000000"/>
      <w:kern w:val="0"/>
    </w:rPr>
  </w:style>
  <w:style w:type="paragraph" w:customStyle="1" w:styleId="xl68">
    <w:name w:val="xl68"/>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69">
    <w:name w:val="xl69"/>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0">
    <w:name w:val="xl70"/>
    <w:basedOn w:val="a0"/>
    <w:rsid w:val="0046416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1">
    <w:name w:val="xl71"/>
    <w:basedOn w:val="a0"/>
    <w:rsid w:val="0046416B"/>
    <w:pPr>
      <w:widowControl/>
      <w:pBdr>
        <w:top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2">
    <w:name w:val="xl72"/>
    <w:basedOn w:val="a0"/>
    <w:rsid w:val="0046416B"/>
    <w:pPr>
      <w:widowControl/>
      <w:pBdr>
        <w:top w:val="single" w:sz="4" w:space="0" w:color="auto"/>
        <w:lef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3">
    <w:name w:val="xl73"/>
    <w:basedOn w:val="a0"/>
    <w:rsid w:val="0046416B"/>
    <w:pPr>
      <w:widowControl/>
      <w:pBdr>
        <w:left w:val="single" w:sz="4" w:space="0" w:color="auto"/>
        <w:bottom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4">
    <w:name w:val="xl74"/>
    <w:basedOn w:val="a0"/>
    <w:rsid w:val="0046416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5">
    <w:name w:val="xl75"/>
    <w:basedOn w:val="a0"/>
    <w:rsid w:val="0046416B"/>
    <w:pPr>
      <w:widowControl/>
      <w:pBdr>
        <w:left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6">
    <w:name w:val="xl76"/>
    <w:basedOn w:val="a0"/>
    <w:rsid w:val="0046416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xl77">
    <w:name w:val="xl77"/>
    <w:basedOn w:val="a0"/>
    <w:rsid w:val="0046416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78">
    <w:name w:val="xl78"/>
    <w:basedOn w:val="a0"/>
    <w:rsid w:val="0046416B"/>
    <w:pPr>
      <w:widowControl/>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79">
    <w:name w:val="xl79"/>
    <w:basedOn w:val="a0"/>
    <w:rsid w:val="0046416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kern w:val="0"/>
    </w:rPr>
  </w:style>
  <w:style w:type="paragraph" w:customStyle="1" w:styleId="font12">
    <w:name w:val="font12"/>
    <w:basedOn w:val="a0"/>
    <w:rsid w:val="0046416B"/>
    <w:pPr>
      <w:widowControl/>
      <w:spacing w:before="100" w:beforeAutospacing="1" w:after="100" w:afterAutospacing="1"/>
      <w:jc w:val="left"/>
    </w:pPr>
    <w:rPr>
      <w:color w:val="000000"/>
      <w:kern w:val="0"/>
    </w:rPr>
  </w:style>
  <w:style w:type="paragraph" w:customStyle="1" w:styleId="affffffffff6">
    <w:name w:val="重点标记"/>
    <w:basedOn w:val="a0"/>
    <w:autoRedefine/>
    <w:rsid w:val="0046416B"/>
    <w:pPr>
      <w:tabs>
        <w:tab w:val="left" w:pos="3780"/>
        <w:tab w:val="left" w:pos="4680"/>
      </w:tabs>
      <w:spacing w:before="120" w:after="120"/>
      <w:ind w:firstLine="560"/>
    </w:pPr>
    <w:rPr>
      <w:rFonts w:ascii="宋体"/>
      <w:sz w:val="28"/>
    </w:rPr>
  </w:style>
  <w:style w:type="paragraph" w:customStyle="1" w:styleId="205">
    <w:name w:val="样式 标题 2 + 段后: 0.5 行"/>
    <w:basedOn w:val="20"/>
    <w:autoRedefine/>
    <w:rsid w:val="0046416B"/>
    <w:pPr>
      <w:tabs>
        <w:tab w:val="num" w:pos="2040"/>
        <w:tab w:val="left" w:pos="3780"/>
        <w:tab w:val="left" w:pos="4680"/>
      </w:tabs>
      <w:adjustRightInd w:val="0"/>
      <w:snapToGrid w:val="0"/>
      <w:spacing w:afterLines="50" w:line="415" w:lineRule="auto"/>
      <w:ind w:leftChars="800" w:left="2040" w:hangingChars="200" w:hanging="200"/>
      <w:jc w:val="center"/>
    </w:pPr>
    <w:rPr>
      <w:b w:val="0"/>
      <w:bCs w:val="0"/>
      <w:color w:val="0000FF"/>
      <w:szCs w:val="20"/>
    </w:rPr>
  </w:style>
  <w:style w:type="paragraph" w:customStyle="1" w:styleId="20505">
    <w:name w:val="样式 样式 标题 2 + 段后: 0.5 行 + 段后: 0.5 行"/>
    <w:basedOn w:val="205"/>
    <w:autoRedefine/>
    <w:rsid w:val="0046416B"/>
    <w:pPr>
      <w:tabs>
        <w:tab w:val="clear" w:pos="2040"/>
        <w:tab w:val="clear" w:pos="3780"/>
        <w:tab w:val="num" w:pos="1200"/>
      </w:tabs>
      <w:spacing w:before="360" w:afterLines="100"/>
      <w:ind w:left="1200"/>
    </w:pPr>
  </w:style>
  <w:style w:type="paragraph" w:customStyle="1" w:styleId="affffffffff7">
    <w:name w:val="条目编号"/>
    <w:basedOn w:val="a0"/>
    <w:autoRedefine/>
    <w:rsid w:val="0046416B"/>
    <w:pPr>
      <w:tabs>
        <w:tab w:val="num" w:pos="1920"/>
        <w:tab w:val="left" w:pos="4680"/>
      </w:tabs>
      <w:spacing w:after="50"/>
      <w:ind w:left="1920" w:hanging="1200"/>
    </w:pPr>
    <w:rPr>
      <w:rFonts w:ascii="宋体" w:hAnsi="宋体"/>
      <w:szCs w:val="20"/>
    </w:rPr>
  </w:style>
  <w:style w:type="paragraph" w:customStyle="1" w:styleId="2050511">
    <w:name w:val="样式 样式 样式 样式 标题 2 + 段后: 0.5 行 + 段后: 0.5 行 + 段后: 1 行 + 段后: 1 行"/>
    <w:basedOn w:val="a0"/>
    <w:autoRedefine/>
    <w:rsid w:val="0046416B"/>
    <w:pPr>
      <w:keepNext/>
      <w:keepLines/>
      <w:tabs>
        <w:tab w:val="left" w:pos="4680"/>
      </w:tabs>
      <w:spacing w:before="120" w:afterLines="100"/>
      <w:jc w:val="center"/>
      <w:outlineLvl w:val="1"/>
    </w:pPr>
    <w:rPr>
      <w:b/>
      <w:bCs/>
      <w:sz w:val="32"/>
      <w:szCs w:val="20"/>
    </w:rPr>
  </w:style>
  <w:style w:type="paragraph" w:customStyle="1" w:styleId="affffffffff8">
    <w:name w:val="尾注"/>
    <w:basedOn w:val="a0"/>
    <w:rsid w:val="0046416B"/>
    <w:pPr>
      <w:adjustRightInd w:val="0"/>
      <w:spacing w:line="312" w:lineRule="atLeast"/>
      <w:textAlignment w:val="baseline"/>
    </w:pPr>
    <w:rPr>
      <w:kern w:val="0"/>
      <w:sz w:val="28"/>
      <w:szCs w:val="20"/>
    </w:rPr>
  </w:style>
  <w:style w:type="character" w:customStyle="1" w:styleId="big1">
    <w:name w:val="big1"/>
    <w:rsid w:val="0046416B"/>
    <w:rPr>
      <w:color w:val="CC0000"/>
      <w:sz w:val="22"/>
      <w:szCs w:val="22"/>
    </w:rPr>
  </w:style>
  <w:style w:type="paragraph" w:customStyle="1" w:styleId="main">
    <w:name w:val="main"/>
    <w:basedOn w:val="a0"/>
    <w:rsid w:val="0046416B"/>
    <w:pPr>
      <w:widowControl/>
      <w:spacing w:before="100" w:beforeAutospacing="1" w:after="100" w:afterAutospacing="1" w:line="432" w:lineRule="auto"/>
      <w:jc w:val="left"/>
    </w:pPr>
    <w:rPr>
      <w:rFonts w:ascii="Arial Unicode MS" w:eastAsia="Arial Unicode MS" w:hAnsi="Arial Unicode MS" w:cs="Arial Unicode MS"/>
      <w:color w:val="000000"/>
      <w:kern w:val="0"/>
      <w:sz w:val="19"/>
      <w:szCs w:val="19"/>
    </w:rPr>
  </w:style>
  <w:style w:type="paragraph" w:customStyle="1" w:styleId="205051">
    <w:name w:val="样式 样式 样式 标题 2 + 段后: 0.5 行 + 段后: 0.5 行 + 段后: 1 行"/>
    <w:basedOn w:val="20505"/>
    <w:autoRedefine/>
    <w:rsid w:val="0046416B"/>
    <w:pPr>
      <w:tabs>
        <w:tab w:val="clear" w:pos="1200"/>
        <w:tab w:val="num" w:pos="1380"/>
        <w:tab w:val="left" w:pos="3780"/>
      </w:tabs>
      <w:spacing w:before="480"/>
      <w:ind w:left="1380" w:hanging="435"/>
    </w:pPr>
  </w:style>
  <w:style w:type="paragraph" w:customStyle="1" w:styleId="affffffffff9">
    <w:name w:val="符号说明"/>
    <w:basedOn w:val="a0"/>
    <w:autoRedefine/>
    <w:rsid w:val="0046416B"/>
    <w:pPr>
      <w:tabs>
        <w:tab w:val="left" w:pos="1260"/>
        <w:tab w:val="left" w:pos="3780"/>
        <w:tab w:val="left" w:pos="4680"/>
      </w:tabs>
      <w:ind w:firstLineChars="400" w:firstLine="1120"/>
    </w:pPr>
    <w:rPr>
      <w:sz w:val="28"/>
    </w:rPr>
  </w:style>
  <w:style w:type="paragraph" w:customStyle="1" w:styleId="affffffffffa">
    <w:name w:val="篇题目"/>
    <w:autoRedefine/>
    <w:rsid w:val="0046416B"/>
    <w:pPr>
      <w:jc w:val="center"/>
    </w:pPr>
    <w:rPr>
      <w:rFonts w:ascii="Times New Roman" w:eastAsia="黑体" w:hAnsi="Times New Roman" w:cs="Times New Roman"/>
      <w:b/>
      <w:sz w:val="44"/>
      <w:szCs w:val="44"/>
    </w:rPr>
  </w:style>
  <w:style w:type="paragraph" w:customStyle="1" w:styleId="BodyTextIndent31">
    <w:name w:val="Body Text Indent 31"/>
    <w:basedOn w:val="a0"/>
    <w:rsid w:val="0046416B"/>
    <w:pPr>
      <w:adjustRightInd w:val="0"/>
      <w:ind w:firstLine="540"/>
      <w:textAlignment w:val="baseline"/>
    </w:pPr>
    <w:rPr>
      <w:rFonts w:ascii="宋体"/>
      <w:sz w:val="28"/>
      <w:szCs w:val="20"/>
    </w:rPr>
  </w:style>
  <w:style w:type="paragraph" w:customStyle="1" w:styleId="Arial">
    <w:name w:val="正文 + Arial"/>
    <w:aliases w:val="小四,首行缩进:  1.06 厘米,右侧:  -0.04 厘米,加宽量  1 磅,行距: 1.5 倍行距"/>
    <w:basedOn w:val="a0"/>
    <w:rsid w:val="0046416B"/>
    <w:pPr>
      <w:snapToGrid w:val="0"/>
      <w:ind w:right="-21" w:firstLine="600"/>
    </w:pPr>
    <w:rPr>
      <w:rFonts w:ascii="Arial" w:hAnsi="Arial"/>
      <w:spacing w:val="20"/>
      <w:szCs w:val="20"/>
    </w:rPr>
  </w:style>
  <w:style w:type="paragraph" w:customStyle="1" w:styleId="xl80">
    <w:name w:val="xl80"/>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1">
    <w:name w:val="xl81"/>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2">
    <w:name w:val="xl82"/>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3">
    <w:name w:val="xl83"/>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4">
    <w:name w:val="xl84"/>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xl85">
    <w:name w:val="xl85"/>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Arial Unicode MS" w:hint="eastAsia"/>
      <w:i/>
      <w:iCs/>
      <w:kern w:val="0"/>
    </w:rPr>
  </w:style>
  <w:style w:type="paragraph" w:customStyle="1" w:styleId="xl86">
    <w:name w:val="xl86"/>
    <w:basedOn w:val="a0"/>
    <w:rsid w:val="004641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Arial Unicode MS" w:hint="eastAsia"/>
      <w:kern w:val="0"/>
    </w:rPr>
  </w:style>
  <w:style w:type="paragraph" w:customStyle="1" w:styleId="3Arial">
    <w:name w:val="样式 标题 3 + Arial"/>
    <w:basedOn w:val="a0"/>
    <w:rsid w:val="0046416B"/>
    <w:rPr>
      <w:szCs w:val="20"/>
    </w:rPr>
  </w:style>
  <w:style w:type="paragraph" w:customStyle="1" w:styleId="affffffffffb">
    <w:name w:val="标题后正文"/>
    <w:basedOn w:val="a0"/>
    <w:rsid w:val="0046416B"/>
    <w:pPr>
      <w:adjustRightInd w:val="0"/>
      <w:textAlignment w:val="baseline"/>
    </w:pPr>
    <w:rPr>
      <w:rFonts w:ascii="Arial" w:hAnsi="Arial"/>
      <w:snapToGrid w:val="0"/>
      <w:kern w:val="28"/>
      <w:szCs w:val="20"/>
    </w:rPr>
  </w:style>
  <w:style w:type="paragraph" w:customStyle="1" w:styleId="affffffffffc">
    <w:name w:val="正文报告书"/>
    <w:basedOn w:val="a0"/>
    <w:rsid w:val="0046416B"/>
    <w:pPr>
      <w:adjustRightInd w:val="0"/>
      <w:ind w:firstLine="480"/>
    </w:pPr>
    <w:rPr>
      <w:rFonts w:ascii="仿宋_GB2312" w:eastAsia="仿宋_GB2312"/>
    </w:rPr>
  </w:style>
  <w:style w:type="paragraph" w:customStyle="1" w:styleId="affffffffffd">
    <w:name w:val="陈正文"/>
    <w:basedOn w:val="a0"/>
    <w:next w:val="a0"/>
    <w:autoRedefine/>
    <w:rsid w:val="0046416B"/>
    <w:pPr>
      <w:ind w:firstLine="560"/>
    </w:pPr>
    <w:rPr>
      <w:rFonts w:hAnsi="宋体"/>
      <w:sz w:val="28"/>
      <w:szCs w:val="28"/>
    </w:rPr>
  </w:style>
  <w:style w:type="character" w:customStyle="1" w:styleId="CharCharC">
    <w:name w:val="正文不缩进 Char Char C"/>
    <w:rsid w:val="0046416B"/>
    <w:rPr>
      <w:rFonts w:eastAsia="宋体"/>
      <w:kern w:val="2"/>
      <w:sz w:val="21"/>
      <w:szCs w:val="24"/>
      <w:lang w:val="en-US" w:eastAsia="zh-CN" w:bidi="ar-SA"/>
    </w:rPr>
  </w:style>
  <w:style w:type="paragraph" w:customStyle="1" w:styleId="affffffffffe">
    <w:name w:val="表格正文"/>
    <w:basedOn w:val="a0"/>
    <w:rsid w:val="0046416B"/>
    <w:pPr>
      <w:adjustRightInd w:val="0"/>
      <w:spacing w:line="460" w:lineRule="exact"/>
      <w:textAlignment w:val="baseline"/>
    </w:pPr>
    <w:rPr>
      <w:kern w:val="0"/>
      <w:szCs w:val="20"/>
    </w:rPr>
  </w:style>
  <w:style w:type="paragraph" w:customStyle="1" w:styleId="3c">
    <w:name w:val="环标3"/>
    <w:basedOn w:val="30"/>
    <w:link w:val="3Char3"/>
    <w:autoRedefine/>
    <w:rsid w:val="0046416B"/>
    <w:pPr>
      <w:keepNext w:val="0"/>
      <w:keepLines w:val="0"/>
      <w:widowControl/>
      <w:adjustRightInd w:val="0"/>
      <w:spacing w:line="312" w:lineRule="atLeast"/>
      <w:ind w:firstLineChars="225" w:firstLine="540"/>
      <w:textAlignment w:val="baseline"/>
    </w:pPr>
    <w:rPr>
      <w:rFonts w:ascii="宋体" w:hAnsi="Courier New"/>
      <w:b w:val="0"/>
      <w:bCs w:val="0"/>
      <w:noProof/>
      <w:kern w:val="0"/>
      <w:sz w:val="24"/>
      <w:szCs w:val="20"/>
    </w:rPr>
  </w:style>
  <w:style w:type="character" w:customStyle="1" w:styleId="text2">
    <w:name w:val="text2"/>
    <w:basedOn w:val="a1"/>
    <w:rsid w:val="0046416B"/>
  </w:style>
  <w:style w:type="character" w:customStyle="1" w:styleId="1Char4">
    <w:name w:val="正文1 Char"/>
    <w:rsid w:val="0046416B"/>
    <w:rPr>
      <w:rFonts w:eastAsia="宋体"/>
      <w:kern w:val="2"/>
      <w:sz w:val="24"/>
      <w:lang w:val="en-US" w:eastAsia="zh-CN" w:bidi="ar-SA"/>
    </w:rPr>
  </w:style>
  <w:style w:type="character" w:customStyle="1" w:styleId="CharChar6">
    <w:name w:val="陈正文 Char Char"/>
    <w:rsid w:val="0046416B"/>
    <w:rPr>
      <w:rFonts w:eastAsia="宋体" w:hAnsi="宋体"/>
      <w:kern w:val="2"/>
      <w:sz w:val="28"/>
      <w:szCs w:val="28"/>
      <w:lang w:val="en-US" w:eastAsia="zh-CN" w:bidi="ar-SA"/>
    </w:rPr>
  </w:style>
  <w:style w:type="paragraph" w:customStyle="1" w:styleId="4b">
    <w:name w:val="陈标题4"/>
    <w:basedOn w:val="a0"/>
    <w:next w:val="a0"/>
    <w:autoRedefine/>
    <w:rsid w:val="0046416B"/>
    <w:pPr>
      <w:keepNext/>
      <w:keepLines/>
      <w:spacing w:line="288" w:lineRule="auto"/>
      <w:outlineLvl w:val="3"/>
    </w:pPr>
    <w:rPr>
      <w:rFonts w:eastAsia="仿宋_GB2312"/>
      <w:b/>
      <w:sz w:val="28"/>
      <w:szCs w:val="28"/>
    </w:rPr>
  </w:style>
  <w:style w:type="paragraph" w:customStyle="1" w:styleId="3d">
    <w:name w:val="陈标题3"/>
    <w:basedOn w:val="a0"/>
    <w:next w:val="a0"/>
    <w:autoRedefine/>
    <w:rsid w:val="0046416B"/>
    <w:pPr>
      <w:keepNext/>
      <w:keepLines/>
      <w:spacing w:line="288" w:lineRule="auto"/>
      <w:outlineLvl w:val="2"/>
    </w:pPr>
    <w:rPr>
      <w:rFonts w:eastAsia="楷体_GB2312"/>
      <w:b/>
      <w:sz w:val="30"/>
      <w:szCs w:val="30"/>
    </w:rPr>
  </w:style>
  <w:style w:type="paragraph" w:customStyle="1" w:styleId="122">
    <w:name w:val="12"/>
    <w:basedOn w:val="a0"/>
    <w:next w:val="af0"/>
    <w:rsid w:val="0046416B"/>
    <w:pPr>
      <w:ind w:firstLine="420"/>
    </w:pPr>
    <w:rPr>
      <w:rFonts w:ascii="仿宋_GB2312" w:eastAsia="仿宋_GB2312"/>
      <w:kern w:val="0"/>
      <w:sz w:val="28"/>
      <w:szCs w:val="20"/>
    </w:rPr>
  </w:style>
  <w:style w:type="paragraph" w:customStyle="1" w:styleId="afffffffffff">
    <w:name w:val="陈表头文字"/>
    <w:basedOn w:val="a0"/>
    <w:next w:val="a0"/>
    <w:autoRedefine/>
    <w:rsid w:val="0046416B"/>
    <w:pPr>
      <w:keepNext/>
      <w:spacing w:line="288" w:lineRule="auto"/>
      <w:jc w:val="center"/>
    </w:pPr>
    <w:rPr>
      <w:rFonts w:ascii="宋体" w:hAnsi="宋体"/>
      <w:b/>
    </w:rPr>
  </w:style>
  <w:style w:type="paragraph" w:customStyle="1" w:styleId="afffffffffff0">
    <w:name w:val="陈表格中内容"/>
    <w:basedOn w:val="a0"/>
    <w:next w:val="a0"/>
    <w:autoRedefine/>
    <w:rsid w:val="0046416B"/>
    <w:pPr>
      <w:jc w:val="center"/>
    </w:pPr>
    <w:rPr>
      <w:rFonts w:eastAsia="仿宋_GB2312"/>
      <w:kern w:val="0"/>
      <w:sz w:val="18"/>
      <w:szCs w:val="18"/>
    </w:rPr>
  </w:style>
  <w:style w:type="paragraph" w:customStyle="1" w:styleId="-">
    <w:name w:val="正文-使用"/>
    <w:basedOn w:val="a0"/>
    <w:rsid w:val="0046416B"/>
    <w:pPr>
      <w:ind w:firstLine="482"/>
    </w:pPr>
    <w:rPr>
      <w:szCs w:val="20"/>
    </w:rPr>
  </w:style>
  <w:style w:type="paragraph" w:customStyle="1" w:styleId="2f3">
    <w:name w:val="陈标题2"/>
    <w:basedOn w:val="a0"/>
    <w:next w:val="a0"/>
    <w:autoRedefine/>
    <w:rsid w:val="0046416B"/>
    <w:pPr>
      <w:keepNext/>
      <w:keepLines/>
      <w:spacing w:line="288" w:lineRule="auto"/>
      <w:outlineLvl w:val="1"/>
    </w:pPr>
    <w:rPr>
      <w:rFonts w:ascii="仿宋_GB2312" w:eastAsia="仿宋_GB2312"/>
      <w:b/>
      <w:sz w:val="32"/>
      <w:szCs w:val="32"/>
    </w:rPr>
  </w:style>
  <w:style w:type="paragraph" w:customStyle="1" w:styleId="1f7">
    <w:name w:val="陈标题1"/>
    <w:basedOn w:val="a0"/>
    <w:next w:val="a0"/>
    <w:autoRedefine/>
    <w:rsid w:val="0046416B"/>
    <w:pPr>
      <w:keepNext/>
      <w:keepLines/>
      <w:spacing w:line="288" w:lineRule="auto"/>
      <w:outlineLvl w:val="0"/>
    </w:pPr>
    <w:rPr>
      <w:rFonts w:eastAsia="黑体"/>
      <w:b/>
      <w:sz w:val="36"/>
      <w:szCs w:val="36"/>
    </w:rPr>
  </w:style>
  <w:style w:type="paragraph" w:customStyle="1" w:styleId="afffffffffff1">
    <w:name w:val="表格文本"/>
    <w:basedOn w:val="a0"/>
    <w:next w:val="a0"/>
    <w:rsid w:val="0046416B"/>
    <w:pPr>
      <w:spacing w:line="240" w:lineRule="exact"/>
    </w:pPr>
    <w:rPr>
      <w:szCs w:val="20"/>
    </w:rPr>
  </w:style>
  <w:style w:type="paragraph" w:customStyle="1" w:styleId="table1">
    <w:name w:val="table1"/>
    <w:basedOn w:val="a0"/>
    <w:rsid w:val="0046416B"/>
    <w:pPr>
      <w:adjustRightInd w:val="0"/>
      <w:spacing w:line="240" w:lineRule="atLeast"/>
      <w:jc w:val="center"/>
      <w:textAlignment w:val="baseline"/>
    </w:pPr>
    <w:rPr>
      <w:rFonts w:eastAsia="黑体"/>
      <w:kern w:val="0"/>
    </w:rPr>
  </w:style>
  <w:style w:type="character" w:customStyle="1" w:styleId="CharCharChar1CharCharChar">
    <w:name w:val="正文（首行缩进两字） Char Char Char1 Char Char Char"/>
    <w:rsid w:val="0046416B"/>
    <w:rPr>
      <w:rFonts w:eastAsia="宋体"/>
      <w:kern w:val="2"/>
      <w:sz w:val="21"/>
      <w:szCs w:val="24"/>
      <w:lang w:val="en-US" w:eastAsia="zh-CN" w:bidi="ar-SA"/>
    </w:rPr>
  </w:style>
  <w:style w:type="paragraph" w:customStyle="1" w:styleId="afffffffffff2">
    <w:name w:val="样式 小四"/>
    <w:basedOn w:val="a0"/>
    <w:rsid w:val="0046416B"/>
    <w:pPr>
      <w:widowControl/>
      <w:spacing w:before="100" w:beforeAutospacing="1"/>
      <w:ind w:firstLineChars="147" w:firstLine="413"/>
      <w:jc w:val="left"/>
    </w:pPr>
    <w:rPr>
      <w:color w:val="000000"/>
      <w:szCs w:val="21"/>
    </w:rPr>
  </w:style>
  <w:style w:type="character" w:customStyle="1" w:styleId="bl91">
    <w:name w:val="bl91"/>
    <w:rsid w:val="0046416B"/>
    <w:rPr>
      <w:color w:val="000000"/>
      <w:sz w:val="18"/>
      <w:szCs w:val="18"/>
    </w:rPr>
  </w:style>
  <w:style w:type="paragraph" w:customStyle="1" w:styleId="afffffffffff3">
    <w:name w:val="表头文字"/>
    <w:basedOn w:val="a0"/>
    <w:next w:val="a0"/>
    <w:link w:val="Charfff0"/>
    <w:autoRedefine/>
    <w:rsid w:val="0046416B"/>
    <w:pPr>
      <w:jc w:val="center"/>
    </w:pPr>
    <w:rPr>
      <w:rFonts w:ascii="宋体" w:eastAsia="仿宋_GB2312" w:hAnsi="宋体"/>
      <w:szCs w:val="21"/>
    </w:rPr>
  </w:style>
  <w:style w:type="paragraph" w:customStyle="1" w:styleId="afffffffffff4">
    <w:name w:val="图形标题"/>
    <w:basedOn w:val="a0"/>
    <w:next w:val="a0"/>
    <w:autoRedefine/>
    <w:rsid w:val="0046416B"/>
    <w:pPr>
      <w:spacing w:line="288" w:lineRule="auto"/>
      <w:jc w:val="center"/>
    </w:pPr>
    <w:rPr>
      <w:rFonts w:ascii="仿宋_GB2312" w:eastAsia="仿宋_GB2312" w:hAnsi="宋体"/>
    </w:rPr>
  </w:style>
  <w:style w:type="character" w:customStyle="1" w:styleId="Char23">
    <w:name w:val="正文小四 Char2"/>
    <w:rsid w:val="0046416B"/>
    <w:rPr>
      <w:rFonts w:ascii="宋体" w:eastAsia="宋体" w:hAnsi="宋体" w:cs="宋体"/>
      <w:kern w:val="2"/>
      <w:sz w:val="24"/>
      <w:szCs w:val="24"/>
      <w:lang w:val="en-US" w:eastAsia="zh-CN" w:bidi="ar-SA"/>
    </w:rPr>
  </w:style>
  <w:style w:type="paragraph" w:customStyle="1" w:styleId="afffffffffff5">
    <w:name w:val="表中正文"/>
    <w:basedOn w:val="a0"/>
    <w:rsid w:val="0046416B"/>
    <w:pPr>
      <w:autoSpaceDE w:val="0"/>
      <w:autoSpaceDN w:val="0"/>
      <w:adjustRightInd w:val="0"/>
      <w:snapToGrid w:val="0"/>
      <w:spacing w:line="280" w:lineRule="exact"/>
      <w:jc w:val="center"/>
    </w:pPr>
    <w:rPr>
      <w:rFonts w:ascii="宋体"/>
      <w:szCs w:val="21"/>
    </w:rPr>
  </w:style>
  <w:style w:type="character" w:customStyle="1" w:styleId="CharChar7">
    <w:name w:val="正文小四 Char Char"/>
    <w:rsid w:val="0046416B"/>
    <w:rPr>
      <w:rFonts w:ascii="宋体" w:eastAsia="宋体" w:hAnsi="宋体" w:cs="宋体"/>
      <w:kern w:val="2"/>
      <w:sz w:val="24"/>
      <w:szCs w:val="24"/>
      <w:lang w:val="en-US" w:eastAsia="zh-CN" w:bidi="ar-SA"/>
    </w:rPr>
  </w:style>
  <w:style w:type="paragraph" w:customStyle="1" w:styleId="afffffffffff6">
    <w:name w:val="表文"/>
    <w:basedOn w:val="a0"/>
    <w:rsid w:val="0046416B"/>
    <w:pPr>
      <w:adjustRightInd w:val="0"/>
      <w:jc w:val="center"/>
      <w:textAlignment w:val="baseline"/>
    </w:pPr>
    <w:rPr>
      <w:kern w:val="0"/>
      <w:szCs w:val="20"/>
    </w:rPr>
  </w:style>
  <w:style w:type="paragraph" w:customStyle="1" w:styleId="afffffffffff7">
    <w:name w:val="正文报告"/>
    <w:basedOn w:val="a0"/>
    <w:rsid w:val="0046416B"/>
    <w:pPr>
      <w:tabs>
        <w:tab w:val="left" w:pos="510"/>
      </w:tabs>
      <w:adjustRightInd w:val="0"/>
      <w:spacing w:line="460" w:lineRule="exact"/>
      <w:ind w:firstLine="482"/>
      <w:textAlignment w:val="baseline"/>
    </w:pPr>
    <w:rPr>
      <w:kern w:val="0"/>
      <w:szCs w:val="20"/>
    </w:rPr>
  </w:style>
  <w:style w:type="character" w:customStyle="1" w:styleId="1Char2">
    <w:name w:val="正文样式1 Char"/>
    <w:link w:val="1f"/>
    <w:rsid w:val="0046416B"/>
    <w:rPr>
      <w:rFonts w:ascii="宋体" w:eastAsia="宋体" w:hAnsi="Courier New" w:cs="Courier New"/>
      <w:kern w:val="0"/>
      <w:sz w:val="24"/>
      <w:szCs w:val="21"/>
    </w:rPr>
  </w:style>
  <w:style w:type="paragraph" w:customStyle="1" w:styleId="1f8">
    <w:name w:val="1正文段落"/>
    <w:basedOn w:val="a0"/>
    <w:rsid w:val="0046416B"/>
    <w:pPr>
      <w:ind w:firstLine="480"/>
    </w:pPr>
    <w:rPr>
      <w:snapToGrid w:val="0"/>
      <w:kern w:val="0"/>
    </w:rPr>
  </w:style>
  <w:style w:type="paragraph" w:customStyle="1" w:styleId="afffffffffff8">
    <w:name w:val="奉读大示，心折殊深。"/>
    <w:rsid w:val="0046416B"/>
    <w:pPr>
      <w:widowControl w:val="0"/>
      <w:jc w:val="both"/>
    </w:pPr>
    <w:rPr>
      <w:rFonts w:ascii="Times New Roman" w:eastAsia="宋体" w:hAnsi="Times New Roman" w:cs="Times New Roman"/>
      <w:szCs w:val="20"/>
    </w:rPr>
  </w:style>
  <w:style w:type="paragraph" w:customStyle="1" w:styleId="1f9">
    <w:name w:val="正文水资源论证1"/>
    <w:basedOn w:val="a0"/>
    <w:rsid w:val="0046416B"/>
    <w:pPr>
      <w:spacing w:line="520" w:lineRule="exact"/>
      <w:ind w:firstLine="560"/>
    </w:pPr>
    <w:rPr>
      <w:rFonts w:ascii="宋体" w:hAnsi="宋体"/>
      <w:sz w:val="28"/>
    </w:rPr>
  </w:style>
  <w:style w:type="paragraph" w:customStyle="1" w:styleId="Style10">
    <w:name w:val="Style1"/>
    <w:basedOn w:val="a0"/>
    <w:rsid w:val="0046416B"/>
    <w:rPr>
      <w:rFonts w:ascii="宋体" w:hAnsi="宋体"/>
      <w:sz w:val="28"/>
      <w:szCs w:val="28"/>
    </w:rPr>
  </w:style>
  <w:style w:type="paragraph" w:customStyle="1" w:styleId="1000505">
    <w:name w:val="样式 标题 1 + 左侧:  0 厘米 首行缩进:  0 厘米 段前: 0.5 行 段后: 0.5 行"/>
    <w:basedOn w:val="1"/>
    <w:autoRedefine/>
    <w:rsid w:val="0046416B"/>
    <w:pPr>
      <w:keepLines w:val="0"/>
      <w:tabs>
        <w:tab w:val="num" w:pos="720"/>
      </w:tabs>
      <w:adjustRightInd w:val="0"/>
      <w:snapToGrid w:val="0"/>
      <w:spacing w:beforeLines="50" w:afterLines="50" w:line="324" w:lineRule="auto"/>
      <w:ind w:left="720"/>
    </w:pPr>
    <w:rPr>
      <w:rFonts w:eastAsia="黑体"/>
      <w:color w:val="0000FF"/>
      <w:spacing w:val="8"/>
      <w:kern w:val="2"/>
      <w:sz w:val="32"/>
      <w:szCs w:val="20"/>
    </w:rPr>
  </w:style>
  <w:style w:type="paragraph" w:customStyle="1" w:styleId="graphic">
    <w:name w:val="graphic"/>
    <w:basedOn w:val="a0"/>
    <w:rsid w:val="0046416B"/>
    <w:pPr>
      <w:widowControl/>
      <w:tabs>
        <w:tab w:val="left" w:pos="-720"/>
      </w:tabs>
      <w:overflowPunct w:val="0"/>
      <w:autoSpaceDE w:val="0"/>
      <w:autoSpaceDN w:val="0"/>
      <w:adjustRightInd w:val="0"/>
      <w:spacing w:after="240" w:line="280" w:lineRule="atLeast"/>
      <w:jc w:val="center"/>
      <w:textAlignment w:val="baseline"/>
    </w:pPr>
    <w:rPr>
      <w:kern w:val="0"/>
      <w:szCs w:val="20"/>
      <w:lang w:eastAsia="en-US"/>
    </w:rPr>
  </w:style>
  <w:style w:type="paragraph" w:customStyle="1" w:styleId="afffffffffff9">
    <w:name w:val="图表头"/>
    <w:basedOn w:val="a0"/>
    <w:rsid w:val="0046416B"/>
    <w:pPr>
      <w:adjustRightInd w:val="0"/>
      <w:jc w:val="center"/>
      <w:textAlignment w:val="baseline"/>
    </w:pPr>
    <w:rPr>
      <w:rFonts w:ascii="黑体" w:eastAsia="黑体"/>
      <w:spacing w:val="5"/>
      <w:kern w:val="0"/>
    </w:rPr>
  </w:style>
  <w:style w:type="paragraph" w:customStyle="1" w:styleId="hp2">
    <w:name w:val="hp2"/>
    <w:basedOn w:val="20"/>
    <w:autoRedefine/>
    <w:rsid w:val="0046416B"/>
    <w:pPr>
      <w:adjustRightInd w:val="0"/>
      <w:snapToGrid w:val="0"/>
    </w:pPr>
    <w:rPr>
      <w:rFonts w:ascii="黑体"/>
      <w:color w:val="000000"/>
      <w:sz w:val="24"/>
      <w:szCs w:val="24"/>
    </w:rPr>
  </w:style>
  <w:style w:type="paragraph" w:customStyle="1" w:styleId="PA">
    <w:name w:val="PA"/>
    <w:basedOn w:val="a0"/>
    <w:rsid w:val="0046416B"/>
    <w:pPr>
      <w:widowControl/>
      <w:spacing w:after="120"/>
      <w:ind w:left="1134"/>
    </w:pPr>
    <w:rPr>
      <w:rFonts w:ascii="Arial" w:hAnsi="Arial"/>
      <w:kern w:val="0"/>
      <w:sz w:val="22"/>
      <w:szCs w:val="20"/>
      <w:lang w:val="en-GB"/>
    </w:rPr>
  </w:style>
  <w:style w:type="paragraph" w:customStyle="1" w:styleId="415">
    <w:name w:val="样式 标题 4 + 宋体 行距: 1.5 倍行距"/>
    <w:basedOn w:val="41"/>
    <w:rsid w:val="0046416B"/>
    <w:pPr>
      <w:tabs>
        <w:tab w:val="left" w:pos="1512"/>
      </w:tabs>
    </w:pPr>
    <w:rPr>
      <w:rFonts w:ascii="宋体" w:eastAsia="宋体" w:hAnsi="宋体" w:cs="Times New Roman"/>
      <w:szCs w:val="20"/>
    </w:rPr>
  </w:style>
  <w:style w:type="paragraph" w:customStyle="1" w:styleId="CharCharChar2Char">
    <w:name w:val="Char Char Char2 Char"/>
    <w:basedOn w:val="a0"/>
    <w:rsid w:val="0046416B"/>
    <w:rPr>
      <w:rFonts w:ascii="宋体" w:hAnsi="宋体"/>
    </w:rPr>
  </w:style>
  <w:style w:type="paragraph" w:customStyle="1" w:styleId="afffffffffffa">
    <w:name w:val="正文样式一"/>
    <w:basedOn w:val="a0"/>
    <w:rsid w:val="0046416B"/>
    <w:pPr>
      <w:adjustRightInd w:val="0"/>
      <w:spacing w:line="400" w:lineRule="atLeast"/>
      <w:ind w:firstLine="510"/>
      <w:textAlignment w:val="baseline"/>
    </w:pPr>
    <w:rPr>
      <w:kern w:val="0"/>
      <w:szCs w:val="20"/>
    </w:rPr>
  </w:style>
  <w:style w:type="paragraph" w:customStyle="1" w:styleId="1000">
    <w:name w:val="正文样式100"/>
    <w:basedOn w:val="a0"/>
    <w:autoRedefine/>
    <w:rsid w:val="0046416B"/>
    <w:pPr>
      <w:adjustRightInd w:val="0"/>
      <w:ind w:firstLine="420"/>
      <w:textAlignment w:val="baseline"/>
    </w:pPr>
    <w:rPr>
      <w:rFonts w:ascii="宋体" w:hAnsi="宋体" w:cs="Courier New"/>
    </w:rPr>
  </w:style>
  <w:style w:type="paragraph" w:customStyle="1" w:styleId="1fa">
    <w:name w:val="陈正文1"/>
    <w:basedOn w:val="a0"/>
    <w:autoRedefine/>
    <w:rsid w:val="0046416B"/>
    <w:pPr>
      <w:jc w:val="left"/>
    </w:pPr>
    <w:rPr>
      <w:color w:val="000000"/>
      <w:kern w:val="0"/>
    </w:rPr>
  </w:style>
  <w:style w:type="paragraph" w:customStyle="1" w:styleId="105v">
    <w:name w:val="105v"/>
    <w:basedOn w:val="a0"/>
    <w:rsid w:val="0046416B"/>
    <w:pPr>
      <w:widowControl/>
      <w:spacing w:before="100" w:beforeAutospacing="1" w:after="100" w:afterAutospacing="1"/>
      <w:jc w:val="left"/>
    </w:pPr>
    <w:rPr>
      <w:rFonts w:ascii="宋体" w:hAnsi="宋体"/>
      <w:kern w:val="0"/>
      <w:szCs w:val="21"/>
    </w:rPr>
  </w:style>
  <w:style w:type="character" w:customStyle="1" w:styleId="style101">
    <w:name w:val="style101"/>
    <w:rsid w:val="0046416B"/>
    <w:rPr>
      <w:color w:val="000000"/>
    </w:rPr>
  </w:style>
  <w:style w:type="paragraph" w:customStyle="1" w:styleId="afffffffffffb">
    <w:name w:val="正文段落"/>
    <w:basedOn w:val="a0"/>
    <w:rsid w:val="0046416B"/>
    <w:pPr>
      <w:spacing w:line="460" w:lineRule="exact"/>
      <w:ind w:firstLine="567"/>
    </w:pPr>
    <w:rPr>
      <w:rFonts w:eastAsia="仿宋_GB2312"/>
      <w:sz w:val="28"/>
      <w:szCs w:val="20"/>
    </w:rPr>
  </w:style>
  <w:style w:type="paragraph" w:customStyle="1" w:styleId="131">
    <w:name w:val="13"/>
    <w:basedOn w:val="a0"/>
    <w:next w:val="22"/>
    <w:rsid w:val="0046416B"/>
    <w:pPr>
      <w:spacing w:line="520" w:lineRule="exact"/>
      <w:ind w:firstLine="567"/>
    </w:pPr>
    <w:rPr>
      <w:rFonts w:eastAsia="仿宋_GB2312"/>
      <w:sz w:val="28"/>
    </w:rPr>
  </w:style>
  <w:style w:type="paragraph" w:customStyle="1" w:styleId="chenwenyan">
    <w:name w:val="chenwenyan"/>
    <w:basedOn w:val="a0"/>
    <w:next w:val="a0"/>
    <w:autoRedefine/>
    <w:rsid w:val="0046416B"/>
  </w:style>
  <w:style w:type="paragraph" w:customStyle="1" w:styleId="TimesNewRoman2">
    <w:name w:val="样式 正文（首行缩进两字） + Times New Roman 首行缩进:  2 字符"/>
    <w:basedOn w:val="af0"/>
    <w:rsid w:val="0046416B"/>
    <w:pPr>
      <w:ind w:firstLine="480"/>
    </w:pPr>
    <w:rPr>
      <w:rFonts w:ascii="宋体"/>
    </w:rPr>
  </w:style>
  <w:style w:type="character" w:customStyle="1" w:styleId="style171">
    <w:name w:val="style171"/>
    <w:rsid w:val="0046416B"/>
    <w:rPr>
      <w:rFonts w:ascii="宋体" w:eastAsia="宋体" w:hAnsi="宋体" w:hint="eastAsia"/>
      <w:b w:val="0"/>
      <w:bCs w:val="0"/>
      <w:color w:val="000000"/>
      <w:sz w:val="17"/>
      <w:szCs w:val="17"/>
    </w:rPr>
  </w:style>
  <w:style w:type="paragraph" w:customStyle="1" w:styleId="1q">
    <w:name w:val="标题1q"/>
    <w:basedOn w:val="1"/>
    <w:rsid w:val="0046416B"/>
    <w:pPr>
      <w:tabs>
        <w:tab w:val="num" w:pos="2322"/>
      </w:tabs>
      <w:ind w:left="431"/>
      <w:jc w:val="center"/>
    </w:pPr>
    <w:rPr>
      <w:rFonts w:ascii="宋体" w:hAnsi="宋体" w:cs="宋体"/>
      <w:color w:val="0000FF"/>
      <w:sz w:val="32"/>
      <w:szCs w:val="32"/>
    </w:rPr>
  </w:style>
  <w:style w:type="paragraph" w:customStyle="1" w:styleId="AChar">
    <w:name w:val="A正文 Char"/>
    <w:basedOn w:val="a0"/>
    <w:autoRedefine/>
    <w:rsid w:val="0046416B"/>
    <w:pPr>
      <w:topLinePunct/>
      <w:spacing w:line="480" w:lineRule="auto"/>
      <w:ind w:firstLineChars="225" w:firstLine="542"/>
      <w:jc w:val="center"/>
    </w:pPr>
    <w:rPr>
      <w:bCs/>
      <w:color w:val="000000"/>
    </w:rPr>
  </w:style>
  <w:style w:type="paragraph" w:customStyle="1" w:styleId="A11">
    <w:name w:val="A版式1.1"/>
    <w:basedOn w:val="a0"/>
    <w:autoRedefine/>
    <w:rsid w:val="0046416B"/>
    <w:pPr>
      <w:spacing w:line="480" w:lineRule="auto"/>
      <w:jc w:val="left"/>
    </w:pPr>
    <w:rPr>
      <w:rFonts w:ascii="宋体" w:hAnsi="宋体"/>
      <w:b/>
      <w:sz w:val="28"/>
      <w:szCs w:val="21"/>
    </w:rPr>
  </w:style>
  <w:style w:type="paragraph" w:customStyle="1" w:styleId="AChar0">
    <w:name w:val="A版式正文 Char"/>
    <w:basedOn w:val="a0"/>
    <w:rsid w:val="0046416B"/>
    <w:pPr>
      <w:tabs>
        <w:tab w:val="left" w:pos="540"/>
      </w:tabs>
    </w:pPr>
    <w:rPr>
      <w:rFonts w:ascii="宋体" w:hAnsi="宋体"/>
      <w:sz w:val="28"/>
    </w:rPr>
  </w:style>
  <w:style w:type="paragraph" w:customStyle="1" w:styleId="4Char0">
    <w:name w:val="4 Char"/>
    <w:basedOn w:val="a0"/>
    <w:rsid w:val="0046416B"/>
  </w:style>
  <w:style w:type="paragraph" w:customStyle="1" w:styleId="HZZH">
    <w:name w:val="HZZH正文"/>
    <w:basedOn w:val="a0"/>
    <w:autoRedefine/>
    <w:rsid w:val="0046416B"/>
    <w:pPr>
      <w:wordWrap w:val="0"/>
      <w:overflowPunct w:val="0"/>
      <w:ind w:firstLine="480"/>
    </w:pPr>
    <w:rPr>
      <w:color w:val="0000FF"/>
    </w:rPr>
  </w:style>
  <w:style w:type="paragraph" w:customStyle="1" w:styleId="140">
    <w:name w:val="14"/>
    <w:basedOn w:val="a0"/>
    <w:next w:val="af2"/>
    <w:rsid w:val="0046416B"/>
    <w:rPr>
      <w:rFonts w:ascii="宋体" w:hAnsi="Courier New"/>
      <w:szCs w:val="20"/>
    </w:rPr>
  </w:style>
  <w:style w:type="paragraph" w:customStyle="1" w:styleId="153">
    <w:name w:val="15"/>
    <w:basedOn w:val="a0"/>
    <w:next w:val="32"/>
    <w:rsid w:val="0046416B"/>
    <w:pPr>
      <w:spacing w:before="100" w:beforeAutospacing="1" w:after="100" w:afterAutospacing="1" w:line="520" w:lineRule="exact"/>
      <w:ind w:firstLine="601"/>
      <w:jc w:val="left"/>
    </w:pPr>
    <w:rPr>
      <w:rFonts w:eastAsia="仿宋_GB2312"/>
      <w:sz w:val="28"/>
    </w:rPr>
  </w:style>
  <w:style w:type="paragraph" w:customStyle="1" w:styleId="WPSPlain">
    <w:name w:val="WPS Plain"/>
    <w:rsid w:val="0046416B"/>
    <w:rPr>
      <w:rFonts w:ascii="Times New Roman" w:eastAsia="宋体" w:hAnsi="Times New Roman" w:cs="Times New Roman"/>
      <w:kern w:val="0"/>
      <w:sz w:val="20"/>
      <w:szCs w:val="20"/>
    </w:rPr>
  </w:style>
  <w:style w:type="table" w:customStyle="1" w:styleId="zwb01">
    <w:name w:val="zwb01"/>
    <w:basedOn w:val="a2"/>
    <w:rsid w:val="0046416B"/>
    <w:pPr>
      <w:jc w:val="center"/>
    </w:pPr>
    <w:rPr>
      <w:rFonts w:ascii="Times New Roman" w:eastAsia="宋体" w:hAnsi="Times New Roman" w:cs="Times New Roman"/>
      <w:kern w:val="0"/>
      <w:sz w:val="20"/>
      <w:szCs w:val="20"/>
    </w:rPr>
    <w:tblPr>
      <w:jc w:val="center"/>
      <w:tblInd w:w="0" w:type="dxa"/>
      <w:tblBorders>
        <w:top w:val="single" w:sz="12" w:space="0" w:color="auto"/>
        <w:bottom w:val="single" w:sz="12" w:space="0" w:color="auto"/>
        <w:insideH w:val="single" w:sz="2" w:space="0" w:color="auto"/>
        <w:insideV w:val="single" w:sz="2" w:space="0" w:color="auto"/>
      </w:tblBorders>
      <w:tblCellMar>
        <w:top w:w="0" w:type="dxa"/>
        <w:left w:w="108" w:type="dxa"/>
        <w:bottom w:w="0" w:type="dxa"/>
        <w:right w:w="108" w:type="dxa"/>
      </w:tblCellMar>
    </w:tblPr>
    <w:trPr>
      <w:jc w:val="center"/>
    </w:trPr>
    <w:tcPr>
      <w:vAlign w:val="center"/>
    </w:tcPr>
  </w:style>
  <w:style w:type="table" w:styleId="1fb">
    <w:name w:val="Table Classic 1"/>
    <w:basedOn w:val="a2"/>
    <w:rsid w:val="0046416B"/>
    <w:pPr>
      <w:widowControl w:val="0"/>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22">
    <w:name w:val="段落 Char2"/>
    <w:link w:val="afffffffffd"/>
    <w:rsid w:val="0046416B"/>
    <w:rPr>
      <w:rFonts w:ascii="Times New Roman" w:eastAsia="宋体" w:hAnsi="Times New Roman" w:cs="Times New Roman"/>
      <w:b/>
      <w:noProof/>
      <w:kern w:val="24"/>
      <w:sz w:val="18"/>
      <w:szCs w:val="18"/>
    </w:rPr>
  </w:style>
  <w:style w:type="character" w:customStyle="1" w:styleId="Footer1Char1">
    <w:name w:val="Footer1 Char1"/>
    <w:aliases w:val="页脚 Char Char Char1"/>
    <w:rsid w:val="0046416B"/>
    <w:rPr>
      <w:rFonts w:eastAsia="仿宋_GB2312"/>
      <w:kern w:val="2"/>
      <w:sz w:val="18"/>
      <w:lang w:val="en-US" w:eastAsia="zh-CN" w:bidi="ar-SA"/>
    </w:rPr>
  </w:style>
  <w:style w:type="character" w:customStyle="1" w:styleId="5Char1">
    <w:name w:val="标题 5 Char1"/>
    <w:aliases w:val="第四层条 Char,标题 5 Char Char Char1,H5 Char,标题1.1.1.1.1 Char,Block Label Char,1) Char,项 Char,dash Char,ds Char,dd Char,h5 Char,标题 5 Char Char Char Char,标题 5 Char Char Char Char Char Char1,标题 5 Char Char Char Char Char Char Char Char,标5 Char1"/>
    <w:link w:val="50"/>
    <w:rsid w:val="0046416B"/>
    <w:rPr>
      <w:rFonts w:ascii="Times New Roman" w:eastAsia="宋体" w:hAnsi="Times New Roman" w:cs="Times New Roman"/>
      <w:spacing w:val="5"/>
      <w:sz w:val="28"/>
      <w:szCs w:val="20"/>
    </w:rPr>
  </w:style>
  <w:style w:type="character" w:customStyle="1" w:styleId="6Char1">
    <w:name w:val="标题 6 Char1"/>
    <w:aliases w:val="第五层条 Char,标题1.1.1.1.1.1 Char1,H6 Char,标6 Char,标题 6表内文字(小四) Char,标题1.1.1.1.1.1 Char Char,标题 6，图标题 Char,图标题 Char,标题5 Char,无节 Char,标题8 Char,二级项 Char,标题6，6级标题，小四中宋粗，无序号 Char1,标题6，6级标题，小四中宋粗，无序号 Char Char,H61 Char,编号正文 Char"/>
    <w:link w:val="6"/>
    <w:rsid w:val="0046416B"/>
    <w:rPr>
      <w:rFonts w:ascii="Times New Roman" w:eastAsia="宋体" w:hAnsi="Times New Roman" w:cs="Times New Roman"/>
      <w:spacing w:val="5"/>
      <w:sz w:val="28"/>
      <w:szCs w:val="20"/>
    </w:rPr>
  </w:style>
  <w:style w:type="character" w:customStyle="1" w:styleId="8Char1">
    <w:name w:val="标题 8 Char1"/>
    <w:aliases w:val="目标题 1) Char1,H8 Char,无节款 Char,注 Char,图 Char,h8 Char,标题8--表题 Char"/>
    <w:link w:val="8"/>
    <w:rsid w:val="0046416B"/>
    <w:rPr>
      <w:rFonts w:ascii="Arial" w:eastAsia="宋体" w:hAnsi="Arial" w:cs="Times New Roman"/>
      <w:spacing w:val="5"/>
      <w:sz w:val="28"/>
      <w:szCs w:val="20"/>
    </w:rPr>
  </w:style>
  <w:style w:type="character" w:customStyle="1" w:styleId="CharCharChar10">
    <w:name w:val="普通文字 Char Char Char1"/>
    <w:rsid w:val="0046416B"/>
    <w:rPr>
      <w:rFonts w:ascii="宋体" w:eastAsia="宋体" w:hAnsi="Courier New" w:cs="Times New Roman"/>
      <w:szCs w:val="20"/>
    </w:rPr>
  </w:style>
  <w:style w:type="paragraph" w:customStyle="1" w:styleId="212">
    <w:name w:val="正文文本 21"/>
    <w:basedOn w:val="a0"/>
    <w:rsid w:val="0046416B"/>
    <w:pPr>
      <w:tabs>
        <w:tab w:val="left" w:pos="567"/>
      </w:tabs>
      <w:adjustRightInd w:val="0"/>
      <w:spacing w:line="410" w:lineRule="atLeast"/>
      <w:ind w:firstLine="480"/>
      <w:textAlignment w:val="baseline"/>
    </w:pPr>
    <w:rPr>
      <w:rFonts w:ascii="宋体"/>
      <w:kern w:val="0"/>
      <w:szCs w:val="20"/>
    </w:rPr>
  </w:style>
  <w:style w:type="character" w:customStyle="1" w:styleId="Charfff1">
    <w:name w:val="段落正文 Char"/>
    <w:rsid w:val="0046416B"/>
    <w:rPr>
      <w:rFonts w:eastAsia="宋体"/>
      <w:kern w:val="2"/>
      <w:sz w:val="21"/>
      <w:szCs w:val="24"/>
      <w:lang w:val="en-US" w:eastAsia="zh-CN" w:bidi="ar-SA"/>
    </w:rPr>
  </w:style>
  <w:style w:type="paragraph" w:customStyle="1" w:styleId="2f4">
    <w:name w:val="常用正文样式 首行缩进:  2 字符"/>
    <w:basedOn w:val="a0"/>
    <w:rsid w:val="0046416B"/>
    <w:pPr>
      <w:suppressAutoHyphens/>
      <w:ind w:firstLine="480"/>
    </w:pPr>
    <w:rPr>
      <w:rFonts w:cs="宋体"/>
      <w:kern w:val="1"/>
      <w:lang w:eastAsia="ar-SA"/>
    </w:rPr>
  </w:style>
  <w:style w:type="character" w:customStyle="1" w:styleId="CharChar10">
    <w:name w:val="Char Char10"/>
    <w:rsid w:val="0046416B"/>
    <w:rPr>
      <w:rFonts w:eastAsia="仿宋_GB2312" w:cs="Arial"/>
      <w:b/>
      <w:sz w:val="24"/>
      <w:szCs w:val="21"/>
      <w:lang w:val="en-US" w:eastAsia="zh-CN" w:bidi="ar-SA"/>
    </w:rPr>
  </w:style>
  <w:style w:type="character" w:customStyle="1" w:styleId="CharChar9">
    <w:name w:val="Char Char9"/>
    <w:rsid w:val="0046416B"/>
    <w:rPr>
      <w:rFonts w:eastAsia="宋体"/>
      <w:kern w:val="2"/>
      <w:sz w:val="18"/>
      <w:szCs w:val="18"/>
      <w:lang w:val="en-US" w:eastAsia="zh-CN" w:bidi="ar-SA"/>
    </w:rPr>
  </w:style>
  <w:style w:type="character" w:customStyle="1" w:styleId="CharChar8">
    <w:name w:val="Char Char8"/>
    <w:rsid w:val="0046416B"/>
    <w:rPr>
      <w:rFonts w:eastAsia="宋体"/>
      <w:kern w:val="2"/>
      <w:sz w:val="28"/>
      <w:lang w:val="en-US" w:eastAsia="zh-CN" w:bidi="ar-SA"/>
    </w:rPr>
  </w:style>
  <w:style w:type="character" w:customStyle="1" w:styleId="1Char5">
    <w:name w:val="页眉1 Char"/>
    <w:aliases w:val="页眉2 Char Char"/>
    <w:rsid w:val="0046416B"/>
    <w:rPr>
      <w:rFonts w:eastAsia="宋体"/>
      <w:kern w:val="2"/>
      <w:sz w:val="18"/>
      <w:szCs w:val="18"/>
      <w:lang w:val="en-US" w:eastAsia="zh-CN" w:bidi="ar-SA"/>
    </w:rPr>
  </w:style>
  <w:style w:type="character" w:customStyle="1" w:styleId="Footer1Char">
    <w:name w:val="Footer1 Char"/>
    <w:aliases w:val="页脚 Char Char Char,页脚1 Char,123YJ Char1"/>
    <w:rsid w:val="0046416B"/>
    <w:rPr>
      <w:rFonts w:eastAsia="仿宋_GB2312"/>
      <w:kern w:val="2"/>
      <w:sz w:val="18"/>
      <w:lang w:val="en-US" w:eastAsia="zh-CN" w:bidi="ar-SA"/>
    </w:rPr>
  </w:style>
  <w:style w:type="character" w:customStyle="1" w:styleId="1Char6">
    <w:name w:val="项标题(1) Char"/>
    <w:aliases w:val="H7 Char,标题 7表内5号 Char Char,表格标题1 Char1"/>
    <w:rsid w:val="0046416B"/>
    <w:rPr>
      <w:rFonts w:eastAsia="宋体"/>
      <w:b/>
      <w:kern w:val="2"/>
      <w:sz w:val="24"/>
      <w:lang w:val="en-US" w:eastAsia="zh-CN" w:bidi="ar-SA"/>
    </w:rPr>
  </w:style>
  <w:style w:type="character" w:customStyle="1" w:styleId="1Char7">
    <w:name w:val="目标题 1) Char"/>
    <w:aliases w:val="H8 Char Char,标题8--表题 Char Char"/>
    <w:rsid w:val="0046416B"/>
    <w:rPr>
      <w:rFonts w:ascii="Arial" w:eastAsia="黑体" w:hAnsi="Arial"/>
      <w:kern w:val="2"/>
      <w:sz w:val="24"/>
      <w:lang w:val="en-US" w:eastAsia="zh-CN" w:bidi="ar-SA"/>
    </w:rPr>
  </w:style>
  <w:style w:type="character" w:customStyle="1" w:styleId="aChar1">
    <w:name w:val="干标题(a) Char"/>
    <w:aliases w:val="H9 Char Char,无节项33 Ch"/>
    <w:rsid w:val="0046416B"/>
    <w:rPr>
      <w:rFonts w:ascii="Arial" w:eastAsia="黑体" w:hAnsi="Arial"/>
      <w:kern w:val="2"/>
      <w:sz w:val="24"/>
      <w:lang w:val="en-US" w:eastAsia="zh-CN" w:bidi="ar-SA"/>
    </w:rPr>
  </w:style>
  <w:style w:type="character" w:customStyle="1" w:styleId="CharChar13">
    <w:name w:val="Char Char13"/>
    <w:semiHidden/>
    <w:rsid w:val="0046416B"/>
    <w:rPr>
      <w:rFonts w:eastAsia="宋体"/>
      <w:kern w:val="2"/>
      <w:sz w:val="21"/>
      <w:szCs w:val="24"/>
      <w:lang w:val="en-US" w:eastAsia="zh-CN" w:bidi="ar-SA"/>
    </w:rPr>
  </w:style>
  <w:style w:type="numbering" w:customStyle="1" w:styleId="112">
    <w:name w:val="无列表11"/>
    <w:next w:val="a3"/>
    <w:semiHidden/>
    <w:rsid w:val="0046416B"/>
  </w:style>
  <w:style w:type="character" w:customStyle="1" w:styleId="CharChar60">
    <w:name w:val="Char Char6"/>
    <w:semiHidden/>
    <w:rsid w:val="0046416B"/>
    <w:rPr>
      <w:rFonts w:eastAsia="宋体"/>
      <w:kern w:val="2"/>
      <w:sz w:val="21"/>
      <w:szCs w:val="24"/>
      <w:lang w:val="en-US" w:eastAsia="zh-CN" w:bidi="ar-SA"/>
    </w:rPr>
  </w:style>
  <w:style w:type="table" w:customStyle="1" w:styleId="1fc">
    <w:name w:val="网格型1"/>
    <w:basedOn w:val="a2"/>
    <w:next w:val="afff2"/>
    <w:rsid w:val="0046416B"/>
    <w:pPr>
      <w:widowControl w:val="0"/>
      <w:adjustRightInd w:val="0"/>
      <w:snapToGrid w:val="0"/>
      <w:jc w:val="center"/>
    </w:pPr>
    <w:rPr>
      <w:rFonts w:ascii="Times New Roman" w:eastAsia="宋体" w:hAnsi="Times New Roman" w:cs="Times New Roman"/>
      <w:kern w:val="0"/>
      <w:sz w:val="20"/>
      <w:szCs w:val="24"/>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Header/>
      <w:jc w:val="center"/>
    </w:trPr>
    <w:tcPr>
      <w:vAlign w:val="center"/>
    </w:tcPr>
  </w:style>
  <w:style w:type="numbering" w:customStyle="1" w:styleId="1111111">
    <w:name w:val="1 / 1.1 / 1.1.11"/>
    <w:basedOn w:val="a3"/>
    <w:next w:val="111111"/>
    <w:rsid w:val="0046416B"/>
  </w:style>
  <w:style w:type="numbering" w:customStyle="1" w:styleId="1110">
    <w:name w:val="无列表111"/>
    <w:next w:val="a3"/>
    <w:semiHidden/>
    <w:rsid w:val="0046416B"/>
  </w:style>
  <w:style w:type="numbering" w:customStyle="1" w:styleId="3e">
    <w:name w:val="无列表3"/>
    <w:next w:val="a3"/>
    <w:semiHidden/>
    <w:unhideWhenUsed/>
    <w:rsid w:val="0046416B"/>
  </w:style>
  <w:style w:type="numbering" w:customStyle="1" w:styleId="124">
    <w:name w:val="无列表12"/>
    <w:next w:val="a3"/>
    <w:semiHidden/>
    <w:rsid w:val="0046416B"/>
  </w:style>
  <w:style w:type="table" w:customStyle="1" w:styleId="2f5">
    <w:name w:val="网格型2"/>
    <w:basedOn w:val="a2"/>
    <w:next w:val="afff2"/>
    <w:rsid w:val="0046416B"/>
    <w:pPr>
      <w:widowControl w:val="0"/>
      <w:adjustRightInd w:val="0"/>
      <w:snapToGrid w:val="0"/>
      <w:jc w:val="center"/>
    </w:pPr>
    <w:rPr>
      <w:rFonts w:ascii="Times New Roman" w:eastAsia="宋体" w:hAnsi="Times New Roman" w:cs="Times New Roman"/>
      <w:kern w:val="0"/>
      <w:sz w:val="20"/>
      <w:szCs w:val="24"/>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tblHeader/>
      <w:jc w:val="center"/>
    </w:trPr>
    <w:tcPr>
      <w:vAlign w:val="center"/>
    </w:tcPr>
  </w:style>
  <w:style w:type="numbering" w:customStyle="1" w:styleId="1111112">
    <w:name w:val="1 / 1.1 / 1.1.12"/>
    <w:basedOn w:val="a3"/>
    <w:next w:val="111111"/>
    <w:rsid w:val="0046416B"/>
    <w:pPr>
      <w:numPr>
        <w:numId w:val="2"/>
      </w:numPr>
    </w:pPr>
  </w:style>
  <w:style w:type="numbering" w:customStyle="1" w:styleId="1120">
    <w:name w:val="无列表112"/>
    <w:next w:val="a3"/>
    <w:semiHidden/>
    <w:rsid w:val="0046416B"/>
  </w:style>
  <w:style w:type="character" w:styleId="afffffffffffc">
    <w:name w:val="endnote reference"/>
    <w:semiHidden/>
    <w:rsid w:val="0046416B"/>
    <w:rPr>
      <w:vertAlign w:val="superscript"/>
    </w:rPr>
  </w:style>
  <w:style w:type="character" w:styleId="afffffffffffd">
    <w:name w:val="Emphasis"/>
    <w:uiPriority w:val="20"/>
    <w:rsid w:val="0046416B"/>
    <w:rPr>
      <w:i w:val="0"/>
      <w:iCs w:val="0"/>
      <w:color w:val="CC0000"/>
    </w:rPr>
  </w:style>
  <w:style w:type="paragraph" w:customStyle="1" w:styleId="afffffffffffe">
    <w:name w:val="样式 报告书表格 + 五号"/>
    <w:basedOn w:val="afffff8"/>
    <w:link w:val="Charfff2"/>
    <w:rsid w:val="0046416B"/>
    <w:pPr>
      <w:widowControl/>
      <w:tabs>
        <w:tab w:val="center" w:pos="4540"/>
        <w:tab w:val="right" w:pos="8505"/>
      </w:tabs>
      <w:snapToGrid w:val="0"/>
      <w:spacing w:before="0" w:after="0" w:line="240" w:lineRule="auto"/>
      <w:jc w:val="both"/>
    </w:pPr>
    <w:rPr>
      <w:kern w:val="2"/>
      <w:szCs w:val="21"/>
    </w:rPr>
  </w:style>
  <w:style w:type="character" w:customStyle="1" w:styleId="Charfff2">
    <w:name w:val="样式 报告书表格 + 五号 Char"/>
    <w:link w:val="afffffffffffe"/>
    <w:rsid w:val="0046416B"/>
    <w:rPr>
      <w:rFonts w:ascii="Times New Roman" w:eastAsia="宋体" w:hAnsi="Times New Roman" w:cs="Times New Roman"/>
      <w:sz w:val="24"/>
      <w:szCs w:val="21"/>
    </w:rPr>
  </w:style>
  <w:style w:type="paragraph" w:customStyle="1" w:styleId="CharCharChar1CharCharCharCharCharCharCharCharCharCharCharCharChar">
    <w:name w:val="Char Char Char1 Char Char Char Char Char Char Char Char Char Char Char Char Char"/>
    <w:basedOn w:val="a0"/>
    <w:semiHidden/>
    <w:rsid w:val="0046416B"/>
  </w:style>
  <w:style w:type="character" w:customStyle="1" w:styleId="Charfb">
    <w:name w:val="报告书表格 Char"/>
    <w:link w:val="afffff8"/>
    <w:rsid w:val="0046416B"/>
    <w:rPr>
      <w:rFonts w:ascii="Times New Roman" w:eastAsia="宋体" w:hAnsi="Times New Roman" w:cs="Times New Roman"/>
      <w:kern w:val="0"/>
      <w:sz w:val="24"/>
      <w:szCs w:val="20"/>
    </w:rPr>
  </w:style>
  <w:style w:type="character" w:customStyle="1" w:styleId="Charf1">
    <w:name w:val="表头 Char"/>
    <w:link w:val="aff6"/>
    <w:rsid w:val="0046416B"/>
    <w:rPr>
      <w:rFonts w:ascii="Times New Roman" w:eastAsia="黑体" w:hAnsi="Times New Roman" w:cs="Times New Roman"/>
      <w:spacing w:val="-10"/>
      <w:kern w:val="0"/>
      <w:sz w:val="24"/>
      <w:szCs w:val="11"/>
    </w:rPr>
  </w:style>
  <w:style w:type="paragraph" w:customStyle="1" w:styleId="affffffffffff">
    <w:name w:val="文件册号"/>
    <w:basedOn w:val="a0"/>
    <w:next w:val="a0"/>
    <w:rsid w:val="0046416B"/>
    <w:pPr>
      <w:spacing w:line="800" w:lineRule="atLeast"/>
      <w:jc w:val="center"/>
    </w:pPr>
    <w:rPr>
      <w:sz w:val="52"/>
      <w:szCs w:val="52"/>
    </w:rPr>
  </w:style>
  <w:style w:type="character" w:customStyle="1" w:styleId="CharChar12">
    <w:name w:val="Char Char12"/>
    <w:semiHidden/>
    <w:rsid w:val="0046416B"/>
    <w:rPr>
      <w:rFonts w:ascii="宋体" w:eastAsia="宋体" w:hAnsi="宋体"/>
      <w:kern w:val="2"/>
      <w:sz w:val="24"/>
      <w:szCs w:val="24"/>
      <w:lang w:val="en-US" w:eastAsia="zh-CN" w:bidi="ar-SA"/>
    </w:rPr>
  </w:style>
  <w:style w:type="paragraph" w:customStyle="1" w:styleId="affffffffffff0">
    <w:name w:val="表格样式"/>
    <w:basedOn w:val="a0"/>
    <w:rsid w:val="0046416B"/>
    <w:pPr>
      <w:adjustRightInd w:val="0"/>
      <w:snapToGrid w:val="0"/>
      <w:jc w:val="center"/>
      <w:textAlignment w:val="baseline"/>
    </w:pPr>
    <w:rPr>
      <w:rFonts w:ascii="宋体"/>
      <w:snapToGrid w:val="0"/>
      <w:color w:val="000000"/>
      <w:kern w:val="0"/>
      <w:szCs w:val="20"/>
    </w:rPr>
  </w:style>
  <w:style w:type="character" w:customStyle="1" w:styleId="Char15">
    <w:name w:val="文字缩进 Char1"/>
    <w:aliases w:val="普通文字 Char2,普通文字 Char Char Char Char2,普通文字 Char Char Char Char Char1,普通文字 Char Char Char Char Char Char Char Char Char Char2,普通文字 Char Char Char Char Char Char Char Char Char Char Char2,纯文本 Char Char Char Char2,纯文本 Char Char Char3"/>
    <w:rsid w:val="0046416B"/>
    <w:rPr>
      <w:rFonts w:ascii="宋体" w:eastAsia="宋体" w:hAnsi="Courier New" w:cs="Courier New"/>
      <w:kern w:val="2"/>
      <w:sz w:val="21"/>
      <w:szCs w:val="21"/>
      <w:lang w:val="en-US" w:eastAsia="zh-CN" w:bidi="ar-SA"/>
    </w:rPr>
  </w:style>
  <w:style w:type="character" w:customStyle="1" w:styleId="H2Char3">
    <w:name w:val="H2 Char3"/>
    <w:aliases w:val="（一） Char3,Underrubrik1 Char1,prop2 Char1,Heading 2 Hidden Char1,Heading 2 CCBS Char1,UNDERRUBRIK 1-2 Char1,2nd level Char1,h2 Char1,2 Char1,Header 2 Char1,l2 Char1,Titre2 Char1,Head 2 Char1,Fab-2 Char1,PIM2 Char1,heading 2 Char1,Titre3 Char1"/>
    <w:rsid w:val="0046416B"/>
    <w:rPr>
      <w:rFonts w:ascii="Arial" w:eastAsia="黑体" w:hAnsi="Arial"/>
      <w:b/>
      <w:bCs/>
      <w:kern w:val="2"/>
      <w:sz w:val="32"/>
      <w:szCs w:val="32"/>
      <w:lang w:val="en-US" w:eastAsia="zh-CN" w:bidi="ar-SA"/>
    </w:rPr>
  </w:style>
  <w:style w:type="character" w:customStyle="1" w:styleId="CharChara">
    <w:name w:val="表、图名 Char Char"/>
    <w:rsid w:val="0046416B"/>
    <w:rPr>
      <w:rFonts w:eastAsia="黑体"/>
      <w:sz w:val="21"/>
      <w:szCs w:val="21"/>
      <w:lang w:val="en-US" w:eastAsia="zh-CN" w:bidi="ar-SA"/>
    </w:rPr>
  </w:style>
  <w:style w:type="character" w:customStyle="1" w:styleId="CharCharb">
    <w:name w:val="图表 Char Char"/>
    <w:rsid w:val="0046416B"/>
    <w:rPr>
      <w:rFonts w:eastAsia="宋体"/>
      <w:kern w:val="2"/>
      <w:sz w:val="21"/>
      <w:szCs w:val="24"/>
      <w:lang w:val="en-US" w:eastAsia="zh-CN" w:bidi="ar-SA"/>
    </w:rPr>
  </w:style>
  <w:style w:type="character" w:customStyle="1" w:styleId="222GB2312CharChar">
    <w:name w:val="样式 样式 样式 样式 样式 样式 首行缩进:  2 字符 + 首行缩进:  2 字符2 + 仿宋_GB2312 + 首行缩进:... Char Char"/>
    <w:rsid w:val="0046416B"/>
    <w:rPr>
      <w:rFonts w:eastAsia="楷体_GB2312"/>
      <w:spacing w:val="12"/>
      <w:sz w:val="28"/>
      <w:szCs w:val="28"/>
      <w:lang w:val="en-US" w:eastAsia="zh-CN" w:bidi="ar-SA"/>
    </w:rPr>
  </w:style>
  <w:style w:type="character" w:customStyle="1" w:styleId="41CharChar">
    <w:name w:val="样式 标题 4 + 图案: 清除 (白色)1 Char Char"/>
    <w:rsid w:val="0046416B"/>
    <w:rPr>
      <w:rFonts w:ascii="Arial Narrow" w:eastAsia="仿宋_GB2312" w:hAnsi="Arial Narrow"/>
      <w:sz w:val="24"/>
      <w:shd w:val="clear" w:color="auto" w:fill="FFFFFF"/>
      <w:lang w:val="en-US" w:eastAsia="zh-CN" w:bidi="ar-SA"/>
    </w:rPr>
  </w:style>
  <w:style w:type="character" w:customStyle="1" w:styleId="BodyText2CharChar">
    <w:name w:val="Body Text 2 Char Char"/>
    <w:rsid w:val="0046416B"/>
    <w:rPr>
      <w:rFonts w:eastAsia="宋体"/>
      <w:kern w:val="2"/>
      <w:sz w:val="21"/>
      <w:szCs w:val="24"/>
      <w:lang w:val="en-US" w:eastAsia="zh-CN" w:bidi="ar-SA"/>
    </w:rPr>
  </w:style>
  <w:style w:type="character" w:customStyle="1" w:styleId="Heading2CharChar">
    <w:name w:val="Heading 2 Char Char"/>
    <w:rsid w:val="0046416B"/>
    <w:rPr>
      <w:rFonts w:ascii="Arial" w:eastAsia="黑体" w:hAnsi="Arial"/>
      <w:b/>
      <w:bCs/>
      <w:kern w:val="2"/>
      <w:sz w:val="32"/>
      <w:szCs w:val="32"/>
      <w:lang w:val="en-US" w:eastAsia="zh-CN" w:bidi="ar-SA"/>
    </w:rPr>
  </w:style>
  <w:style w:type="character" w:customStyle="1" w:styleId="CharChard">
    <w:name w:val="题注 Char Char"/>
    <w:rsid w:val="0046416B"/>
    <w:rPr>
      <w:rFonts w:eastAsia="仿宋_GB2312" w:cs="Arial"/>
      <w:b/>
      <w:sz w:val="24"/>
      <w:szCs w:val="21"/>
      <w:lang w:val="en-US" w:eastAsia="zh-CN" w:bidi="ar-SA"/>
    </w:rPr>
  </w:style>
  <w:style w:type="character" w:customStyle="1" w:styleId="BodyTextIndentCharChar">
    <w:name w:val="Body Text Indent Char Char"/>
    <w:rsid w:val="0046416B"/>
    <w:rPr>
      <w:rFonts w:ascii="仿宋_GB2312" w:eastAsia="仿宋_GB2312"/>
      <w:kern w:val="2"/>
      <w:sz w:val="28"/>
      <w:szCs w:val="24"/>
      <w:lang w:val="en-US" w:eastAsia="zh-CN" w:bidi="ar-SA"/>
    </w:rPr>
  </w:style>
  <w:style w:type="character" w:customStyle="1" w:styleId="Heading1CharChar">
    <w:name w:val="Heading 1 Char Char"/>
    <w:rsid w:val="0046416B"/>
    <w:rPr>
      <w:rFonts w:eastAsia="宋体"/>
      <w:b/>
      <w:bCs/>
      <w:kern w:val="44"/>
      <w:sz w:val="44"/>
      <w:szCs w:val="44"/>
      <w:lang w:val="en-US" w:eastAsia="zh-CN" w:bidi="ar-SA"/>
    </w:rPr>
  </w:style>
  <w:style w:type="character" w:customStyle="1" w:styleId="7CharChar0">
    <w:name w:val="样式7 Char Char"/>
    <w:rsid w:val="0046416B"/>
    <w:rPr>
      <w:rFonts w:eastAsia="楷体_GB2312"/>
      <w:b/>
      <w:w w:val="95"/>
      <w:kern w:val="28"/>
      <w:sz w:val="36"/>
      <w:lang w:val="en-US" w:eastAsia="zh-CN" w:bidi="ar-SA"/>
    </w:rPr>
  </w:style>
  <w:style w:type="character" w:customStyle="1" w:styleId="CharChare">
    <w:name w:val="表 Char Char"/>
    <w:rsid w:val="0046416B"/>
    <w:rPr>
      <w:rFonts w:eastAsia="宋体"/>
      <w:color w:val="0000FF"/>
      <w:sz w:val="21"/>
      <w:lang w:val="en-US" w:eastAsia="zh-CN" w:bidi="ar-SA"/>
    </w:rPr>
  </w:style>
  <w:style w:type="character" w:customStyle="1" w:styleId="NormalIndentCharChar">
    <w:name w:val="Normal Indent Char Char"/>
    <w:rsid w:val="0046416B"/>
    <w:rPr>
      <w:rFonts w:eastAsia="宋体"/>
      <w:kern w:val="2"/>
      <w:sz w:val="21"/>
      <w:szCs w:val="24"/>
      <w:lang w:val="en-US" w:eastAsia="zh-CN" w:bidi="ar-SA"/>
    </w:rPr>
  </w:style>
  <w:style w:type="character" w:customStyle="1" w:styleId="CharCharf">
    <w:name w:val="正文文本缩进 Char Char"/>
    <w:rsid w:val="0046416B"/>
    <w:rPr>
      <w:rFonts w:ascii="宋体" w:eastAsia="宋体"/>
      <w:sz w:val="21"/>
      <w:lang w:val="en-US" w:eastAsia="zh-CN" w:bidi="ar-SA"/>
    </w:rPr>
  </w:style>
  <w:style w:type="character" w:customStyle="1" w:styleId="1CharChar">
    <w:name w:val="正文1 Char Char"/>
    <w:rsid w:val="0046416B"/>
    <w:rPr>
      <w:rFonts w:eastAsia="宋体"/>
      <w:kern w:val="2"/>
      <w:sz w:val="24"/>
      <w:lang w:val="en-US" w:eastAsia="zh-CN" w:bidi="ar-SA"/>
    </w:rPr>
  </w:style>
  <w:style w:type="character" w:customStyle="1" w:styleId="Heading7CharChar">
    <w:name w:val="Heading 7 Char Char"/>
    <w:rsid w:val="0046416B"/>
    <w:rPr>
      <w:rFonts w:eastAsia="宋体"/>
      <w:spacing w:val="5"/>
      <w:kern w:val="2"/>
      <w:sz w:val="28"/>
      <w:lang w:val="en-US" w:eastAsia="zh-CN" w:bidi="ar-SA"/>
    </w:rPr>
  </w:style>
  <w:style w:type="character" w:customStyle="1" w:styleId="CharCharf0">
    <w:name w:val="正文(首行缩进) Char Char"/>
    <w:rsid w:val="0046416B"/>
    <w:rPr>
      <w:rFonts w:eastAsia="宋体"/>
      <w:snapToGrid w:val="0"/>
      <w:sz w:val="24"/>
      <w:szCs w:val="24"/>
      <w:lang w:val="en-US" w:eastAsia="zh-CN" w:bidi="ar-SA"/>
    </w:rPr>
  </w:style>
  <w:style w:type="character" w:customStyle="1" w:styleId="FooterCharChar">
    <w:name w:val="Footer Char Char"/>
    <w:rsid w:val="0046416B"/>
    <w:rPr>
      <w:rFonts w:eastAsia="宋体"/>
      <w:kern w:val="2"/>
      <w:sz w:val="18"/>
      <w:szCs w:val="18"/>
      <w:lang w:val="en-US" w:eastAsia="zh-CN" w:bidi="ar-SA"/>
    </w:rPr>
  </w:style>
  <w:style w:type="character" w:customStyle="1" w:styleId="Heading8CharChar">
    <w:name w:val="Heading 8 Char Char"/>
    <w:rsid w:val="0046416B"/>
    <w:rPr>
      <w:rFonts w:ascii="Arial" w:eastAsia="宋体" w:hAnsi="Arial"/>
      <w:spacing w:val="5"/>
      <w:kern w:val="2"/>
      <w:sz w:val="28"/>
      <w:lang w:val="en-US" w:eastAsia="zh-CN" w:bidi="ar-SA"/>
    </w:rPr>
  </w:style>
  <w:style w:type="character" w:customStyle="1" w:styleId="BodyTextIndent3CharChar">
    <w:name w:val="Body Text Indent 3 Char Char"/>
    <w:rsid w:val="0046416B"/>
    <w:rPr>
      <w:rFonts w:ascii="楷体_GB2312" w:eastAsia="楷体_GB2312"/>
      <w:kern w:val="2"/>
      <w:sz w:val="28"/>
      <w:szCs w:val="24"/>
      <w:lang w:val="en-US" w:eastAsia="zh-CN" w:bidi="ar-SA"/>
    </w:rPr>
  </w:style>
  <w:style w:type="character" w:customStyle="1" w:styleId="BodyTextCharChar">
    <w:name w:val="Body Text Char Char"/>
    <w:rsid w:val="0046416B"/>
    <w:rPr>
      <w:rFonts w:eastAsia="宋体"/>
      <w:kern w:val="2"/>
      <w:sz w:val="21"/>
      <w:szCs w:val="24"/>
      <w:lang w:val="en-US" w:eastAsia="zh-CN" w:bidi="ar-SA"/>
    </w:rPr>
  </w:style>
  <w:style w:type="character" w:customStyle="1" w:styleId="CharCharf1">
    <w:name w:val="报告书表格 Char Char"/>
    <w:rsid w:val="0046416B"/>
    <w:rPr>
      <w:rFonts w:eastAsia="宋体"/>
      <w:sz w:val="21"/>
      <w:lang w:val="en-US" w:eastAsia="zh-CN" w:bidi="ar-SA"/>
    </w:rPr>
  </w:style>
  <w:style w:type="character" w:customStyle="1" w:styleId="CharCharf2">
    <w:name w:val="报告正文 Char Char"/>
    <w:rsid w:val="0046416B"/>
    <w:rPr>
      <w:rFonts w:eastAsia="宋体"/>
      <w:bCs/>
      <w:kern w:val="44"/>
      <w:sz w:val="24"/>
      <w:szCs w:val="44"/>
      <w:lang w:val="en-US" w:eastAsia="zh-CN" w:bidi="ar-SA"/>
    </w:rPr>
  </w:style>
  <w:style w:type="character" w:customStyle="1" w:styleId="HeaderCharChar">
    <w:name w:val="Header Char Char"/>
    <w:rsid w:val="0046416B"/>
    <w:rPr>
      <w:rFonts w:eastAsia="宋体"/>
      <w:kern w:val="2"/>
      <w:sz w:val="18"/>
      <w:szCs w:val="18"/>
      <w:lang w:val="en-US" w:eastAsia="zh-CN" w:bidi="ar-SA"/>
    </w:rPr>
  </w:style>
  <w:style w:type="character" w:customStyle="1" w:styleId="Heading6CharChar">
    <w:name w:val="Heading 6 Char Char"/>
    <w:rsid w:val="0046416B"/>
    <w:rPr>
      <w:rFonts w:eastAsia="宋体"/>
      <w:spacing w:val="5"/>
      <w:kern w:val="2"/>
      <w:sz w:val="28"/>
      <w:lang w:val="en-US" w:eastAsia="zh-CN" w:bidi="ar-SA"/>
    </w:rPr>
  </w:style>
  <w:style w:type="character" w:customStyle="1" w:styleId="Heading5CharChar">
    <w:name w:val="Heading 5 Char Char"/>
    <w:rsid w:val="0046416B"/>
    <w:rPr>
      <w:rFonts w:eastAsia="宋体"/>
      <w:spacing w:val="5"/>
      <w:kern w:val="2"/>
      <w:sz w:val="28"/>
      <w:lang w:val="en-US" w:eastAsia="zh-CN" w:bidi="ar-SA"/>
    </w:rPr>
  </w:style>
  <w:style w:type="character" w:customStyle="1" w:styleId="CaptionCharChar">
    <w:name w:val="Caption Char Char"/>
    <w:rsid w:val="0046416B"/>
    <w:rPr>
      <w:rFonts w:ascii="Arial" w:eastAsia="黑体" w:hAnsi="Arial" w:cs="Arial"/>
      <w:kern w:val="2"/>
      <w:lang w:val="en-US" w:eastAsia="zh-CN" w:bidi="ar-SA"/>
    </w:rPr>
  </w:style>
  <w:style w:type="character" w:customStyle="1" w:styleId="Heading3CharChar">
    <w:name w:val="Heading 3 Char Char"/>
    <w:rsid w:val="0046416B"/>
    <w:rPr>
      <w:rFonts w:eastAsia="宋体"/>
      <w:b/>
      <w:bCs/>
      <w:kern w:val="2"/>
      <w:sz w:val="32"/>
      <w:szCs w:val="32"/>
      <w:lang w:val="en-US" w:eastAsia="zh-CN" w:bidi="ar-SA"/>
    </w:rPr>
  </w:style>
  <w:style w:type="character" w:customStyle="1" w:styleId="CharCharf3">
    <w:name w:val="样式 报告书表格 + 五号 Char Char"/>
    <w:rsid w:val="0046416B"/>
    <w:rPr>
      <w:rFonts w:eastAsia="宋体"/>
      <w:kern w:val="2"/>
      <w:sz w:val="21"/>
      <w:szCs w:val="21"/>
      <w:lang w:val="en-US" w:eastAsia="zh-CN" w:bidi="ar-SA"/>
    </w:rPr>
  </w:style>
  <w:style w:type="character" w:customStyle="1" w:styleId="CharCharCharCharCharCharCharChar0">
    <w:name w:val="热电厂正文 Char Char Char Char Char Char Char Char"/>
    <w:rsid w:val="0046416B"/>
    <w:rPr>
      <w:rFonts w:eastAsia="宋体"/>
      <w:kern w:val="2"/>
      <w:sz w:val="24"/>
      <w:szCs w:val="24"/>
      <w:lang w:val="en-US" w:eastAsia="zh-CN" w:bidi="ar-SA"/>
    </w:rPr>
  </w:style>
  <w:style w:type="character" w:customStyle="1" w:styleId="1CharChar0">
    <w:name w:val="表头1 Char Char"/>
    <w:rsid w:val="0046416B"/>
    <w:rPr>
      <w:rFonts w:eastAsia="宋体"/>
      <w:color w:val="000000"/>
      <w:sz w:val="24"/>
      <w:lang w:val="en-US" w:eastAsia="zh-CN" w:bidi="ar-SA"/>
    </w:rPr>
  </w:style>
  <w:style w:type="character" w:customStyle="1" w:styleId="CharCharf4">
    <w:name w:val="表头 Char Char"/>
    <w:rsid w:val="0046416B"/>
    <w:rPr>
      <w:rFonts w:eastAsia="黑体"/>
      <w:spacing w:val="-10"/>
      <w:sz w:val="21"/>
      <w:szCs w:val="11"/>
      <w:lang w:val="en-US" w:eastAsia="zh-CN" w:bidi="ar-SA"/>
    </w:rPr>
  </w:style>
  <w:style w:type="character" w:customStyle="1" w:styleId="Heading9CharChar">
    <w:name w:val="Heading 9 Char Char"/>
    <w:rsid w:val="0046416B"/>
    <w:rPr>
      <w:rFonts w:ascii="Arial" w:eastAsia="宋体" w:hAnsi="Arial"/>
      <w:spacing w:val="5"/>
      <w:kern w:val="2"/>
      <w:sz w:val="28"/>
      <w:lang w:val="en-US" w:eastAsia="zh-CN" w:bidi="ar-SA"/>
    </w:rPr>
  </w:style>
  <w:style w:type="character" w:customStyle="1" w:styleId="31113CharChar3CharCharCharCharCharChar">
    <w:name w:val="我的 标题 3条标题1.1.1标题 3 Char Char小标题头小节标题标题 3 Char Char Char标... Char Char Char"/>
    <w:rsid w:val="0046416B"/>
    <w:rPr>
      <w:rFonts w:eastAsia="黑体"/>
      <w:bCs/>
      <w:snapToGrid w:val="0"/>
      <w:kern w:val="2"/>
      <w:sz w:val="28"/>
      <w:szCs w:val="28"/>
      <w:lang w:val="en-US" w:eastAsia="zh-CN" w:bidi="ar-SA"/>
    </w:rPr>
  </w:style>
  <w:style w:type="character" w:customStyle="1" w:styleId="CommentTextCharChar">
    <w:name w:val="Comment Text Char Char"/>
    <w:rsid w:val="0046416B"/>
    <w:rPr>
      <w:rFonts w:eastAsia="宋体"/>
      <w:kern w:val="2"/>
      <w:sz w:val="21"/>
      <w:szCs w:val="24"/>
      <w:lang w:val="en-US" w:eastAsia="zh-CN" w:bidi="ar-SA"/>
    </w:rPr>
  </w:style>
  <w:style w:type="character" w:customStyle="1" w:styleId="CharCharf5">
    <w:name w:val="表格文字 Char Char"/>
    <w:rsid w:val="0046416B"/>
    <w:rPr>
      <w:rFonts w:ascii="仿宋_GB2312" w:eastAsia="仿宋_GB2312" w:hAnsi="Arial Black"/>
      <w:kern w:val="44"/>
      <w:sz w:val="24"/>
      <w:lang w:val="en-US" w:eastAsia="zh-CN" w:bidi="ar-SA"/>
    </w:rPr>
  </w:style>
  <w:style w:type="character" w:customStyle="1" w:styleId="CharCharf6">
    <w:name w:val="正文文本 Char Char"/>
    <w:rsid w:val="0046416B"/>
    <w:rPr>
      <w:rFonts w:eastAsia="宋体"/>
      <w:kern w:val="2"/>
      <w:sz w:val="21"/>
      <w:szCs w:val="24"/>
      <w:lang w:val="en-US" w:eastAsia="zh-CN" w:bidi="ar-SA"/>
    </w:rPr>
  </w:style>
  <w:style w:type="character" w:customStyle="1" w:styleId="CharCharf7">
    <w:name w:val="正文（首行缩进） Char Char"/>
    <w:rsid w:val="0046416B"/>
    <w:rPr>
      <w:rFonts w:eastAsia="宋体"/>
      <w:color w:val="000000"/>
      <w:kern w:val="2"/>
      <w:sz w:val="24"/>
      <w:lang w:val="en-US" w:eastAsia="zh-CN" w:bidi="ar-SA"/>
    </w:rPr>
  </w:style>
  <w:style w:type="character" w:customStyle="1" w:styleId="BodyTextIndent2CharChar">
    <w:name w:val="Body Text Indent 2 Char Char"/>
    <w:rsid w:val="0046416B"/>
    <w:rPr>
      <w:rFonts w:ascii="仿宋_GB2312" w:eastAsia="仿宋_GB2312" w:hAnsi="宋体"/>
      <w:color w:val="FF0000"/>
      <w:kern w:val="2"/>
      <w:sz w:val="28"/>
      <w:szCs w:val="24"/>
      <w:lang w:val="en-US" w:eastAsia="zh-CN" w:bidi="ar-SA"/>
    </w:rPr>
  </w:style>
  <w:style w:type="character" w:customStyle="1" w:styleId="TitleCharChar">
    <w:name w:val="Title Char Char"/>
    <w:rsid w:val="0046416B"/>
    <w:rPr>
      <w:rFonts w:ascii="Arial" w:eastAsia="宋体" w:hAnsi="Arial" w:cs="Arial"/>
      <w:b/>
      <w:bCs/>
      <w:kern w:val="2"/>
      <w:sz w:val="32"/>
      <w:szCs w:val="32"/>
      <w:lang w:val="en-US" w:eastAsia="zh-CN" w:bidi="ar-SA"/>
    </w:rPr>
  </w:style>
  <w:style w:type="character" w:customStyle="1" w:styleId="1CharChar1">
    <w:name w:val="正文样式1 Char Char"/>
    <w:rsid w:val="0046416B"/>
    <w:rPr>
      <w:rFonts w:ascii="宋体" w:eastAsia="宋体" w:hAnsi="Courier New" w:cs="Courier New"/>
      <w:sz w:val="24"/>
      <w:szCs w:val="21"/>
      <w:lang w:val="en-US" w:eastAsia="zh-CN" w:bidi="ar-SA"/>
    </w:rPr>
  </w:style>
  <w:style w:type="character" w:customStyle="1" w:styleId="CharCharf8">
    <w:name w:val="样式 报告书表格 + Char Char"/>
    <w:rsid w:val="0046416B"/>
    <w:rPr>
      <w:rFonts w:eastAsia="宋体"/>
      <w:kern w:val="2"/>
      <w:sz w:val="21"/>
      <w:szCs w:val="21"/>
      <w:lang w:val="en-US" w:eastAsia="zh-CN" w:bidi="ar-SA"/>
    </w:rPr>
  </w:style>
  <w:style w:type="character" w:customStyle="1" w:styleId="CharCharf9">
    <w:name w:val="报告书正文 Char Char"/>
    <w:rsid w:val="0046416B"/>
    <w:rPr>
      <w:rFonts w:eastAsia="宋体"/>
      <w:kern w:val="2"/>
      <w:sz w:val="24"/>
      <w:szCs w:val="24"/>
      <w:lang w:val="en-US" w:eastAsia="zh-CN" w:bidi="ar-SA"/>
    </w:rPr>
  </w:style>
  <w:style w:type="character" w:customStyle="1" w:styleId="DocumentMapCharChar">
    <w:name w:val="Document Map Char Char"/>
    <w:rsid w:val="0046416B"/>
    <w:rPr>
      <w:rFonts w:eastAsia="宋体"/>
      <w:kern w:val="2"/>
      <w:sz w:val="21"/>
      <w:szCs w:val="24"/>
      <w:lang w:val="en-US" w:eastAsia="zh-CN" w:bidi="ar-SA"/>
    </w:rPr>
  </w:style>
  <w:style w:type="paragraph" w:customStyle="1" w:styleId="NormalNewNewNewNewNewNewNewNewNewNewNewNewNew">
    <w:name w:val="Normal New New New New New New New New New New New New New"/>
    <w:rsid w:val="0046416B"/>
    <w:pPr>
      <w:jc w:val="both"/>
    </w:pPr>
    <w:rPr>
      <w:rFonts w:ascii="Times New Roman" w:eastAsia="宋体" w:hAnsi="Times New Roman" w:cs="Times New Roman"/>
      <w:szCs w:val="20"/>
    </w:rPr>
  </w:style>
  <w:style w:type="paragraph" w:customStyle="1" w:styleId="NewNewNewNewNewNew">
    <w:name w:val="正文 New New New New New New"/>
    <w:rsid w:val="0046416B"/>
    <w:pPr>
      <w:widowControl w:val="0"/>
      <w:jc w:val="both"/>
    </w:pPr>
    <w:rPr>
      <w:rFonts w:ascii="Times New Roman" w:eastAsia="宋体" w:hAnsi="Times New Roman" w:cs="Times New Roman"/>
      <w:szCs w:val="24"/>
    </w:rPr>
  </w:style>
  <w:style w:type="paragraph" w:customStyle="1" w:styleId="NormalNewNew">
    <w:name w:val="Normal New New"/>
    <w:rsid w:val="0046416B"/>
    <w:pPr>
      <w:jc w:val="both"/>
    </w:pPr>
    <w:rPr>
      <w:rFonts w:ascii="Times New Roman" w:eastAsia="宋体" w:hAnsi="Times New Roman" w:cs="Times New Roman"/>
      <w:szCs w:val="20"/>
    </w:rPr>
  </w:style>
  <w:style w:type="paragraph" w:customStyle="1" w:styleId="NormalNewNewNewNewNewNewNewNewNewNewNew">
    <w:name w:val="Normal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
    <w:name w:val="Normal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
    <w:name w:val="Normal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ewNew">
    <w:name w:val="正文 New New"/>
    <w:rsid w:val="0046416B"/>
    <w:pPr>
      <w:widowControl w:val="0"/>
      <w:jc w:val="both"/>
    </w:pPr>
    <w:rPr>
      <w:rFonts w:ascii="Times New Roman" w:eastAsia="宋体" w:hAnsi="Times New Roman" w:cs="Times New Roman"/>
      <w:szCs w:val="24"/>
    </w:rPr>
  </w:style>
  <w:style w:type="paragraph" w:customStyle="1" w:styleId="NormalNewNewNewNewNewNewNewNewNew">
    <w:name w:val="Normal New New New New New New New New New"/>
    <w:rsid w:val="0046416B"/>
    <w:pPr>
      <w:jc w:val="both"/>
    </w:pPr>
    <w:rPr>
      <w:rFonts w:ascii="Times New Roman" w:eastAsia="宋体" w:hAnsi="Times New Roman" w:cs="Times New Roman"/>
      <w:szCs w:val="20"/>
    </w:rPr>
  </w:style>
  <w:style w:type="paragraph" w:customStyle="1" w:styleId="NormalNewNewNewNewNewNewNewNewNewNew">
    <w:name w:val="Normal New New New New New New New New New New"/>
    <w:rsid w:val="0046416B"/>
    <w:pPr>
      <w:jc w:val="both"/>
    </w:pPr>
    <w:rPr>
      <w:rFonts w:ascii="Times New Roman" w:eastAsia="宋体" w:hAnsi="Times New Roman" w:cs="Times New Roman"/>
      <w:szCs w:val="20"/>
    </w:rPr>
  </w:style>
  <w:style w:type="paragraph" w:customStyle="1" w:styleId="160">
    <w:name w:val="16"/>
    <w:basedOn w:val="a0"/>
    <w:next w:val="a0"/>
    <w:rsid w:val="0046416B"/>
    <w:pPr>
      <w:pBdr>
        <w:bottom w:val="single" w:sz="6" w:space="1" w:color="auto"/>
      </w:pBdr>
      <w:adjustRightInd w:val="0"/>
      <w:snapToGrid w:val="0"/>
      <w:spacing w:line="300" w:lineRule="auto"/>
      <w:jc w:val="center"/>
    </w:pPr>
    <w:rPr>
      <w:rFonts w:ascii="Arial" w:eastAsia="仿宋_GB2312" w:hAnsi="Arial" w:cs="Arial"/>
      <w:vanish/>
      <w:sz w:val="16"/>
      <w:szCs w:val="16"/>
    </w:rPr>
  </w:style>
  <w:style w:type="paragraph" w:customStyle="1" w:styleId="NormalNewNewNewNewNewNewNewNewNewNewNewNewNewNewNewNewNewNewNewNewNewNewNewNewNew">
    <w:name w:val="Normal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NewNew">
    <w:name w:val="Normal New New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New">
    <w:name w:val="Normal New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NewNewNewNewNew">
    <w:name w:val="Normal New New New New New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ewNewNew">
    <w:name w:val="正文 New New New"/>
    <w:rsid w:val="0046416B"/>
    <w:pPr>
      <w:widowControl w:val="0"/>
      <w:jc w:val="both"/>
    </w:pPr>
    <w:rPr>
      <w:rFonts w:ascii="Times New Roman" w:eastAsia="宋体" w:hAnsi="Times New Roman" w:cs="Times New Roman"/>
      <w:szCs w:val="24"/>
    </w:rPr>
  </w:style>
  <w:style w:type="paragraph" w:customStyle="1" w:styleId="NormalNewNewNewNewNewNewNewNewNewNewNewNew">
    <w:name w:val="Normal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New">
    <w:name w:val="Normal New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
    <w:name w:val="Normal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
    <w:name w:val="Normal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
    <w:name w:val="Normal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NewNewNewNew">
    <w:name w:val="Normal New New New New New New New New New New New New New New New New New New New New"/>
    <w:rsid w:val="0046416B"/>
    <w:pPr>
      <w:jc w:val="both"/>
    </w:pPr>
    <w:rPr>
      <w:rFonts w:ascii="Times New Roman" w:eastAsia="宋体" w:hAnsi="Times New Roman" w:cs="Times New Roman"/>
      <w:szCs w:val="20"/>
    </w:rPr>
  </w:style>
  <w:style w:type="paragraph" w:customStyle="1" w:styleId="NormalNewNewNewNewNewNewNewNewNewNewNewNewNewNewNewNew">
    <w:name w:val="Normal New New New New New New New New New New New New New New New New"/>
    <w:rsid w:val="0046416B"/>
    <w:pPr>
      <w:jc w:val="both"/>
    </w:pPr>
    <w:rPr>
      <w:rFonts w:ascii="Times New Roman" w:eastAsia="宋体" w:hAnsi="Times New Roman" w:cs="Times New Roman"/>
      <w:szCs w:val="20"/>
    </w:rPr>
  </w:style>
  <w:style w:type="paragraph" w:customStyle="1" w:styleId="NewNewNewNewNewNewNew">
    <w:name w:val="正文 New New New New New New New"/>
    <w:rsid w:val="0046416B"/>
    <w:pPr>
      <w:widowControl w:val="0"/>
      <w:jc w:val="both"/>
    </w:pPr>
    <w:rPr>
      <w:rFonts w:ascii="Times New Roman" w:eastAsia="宋体" w:hAnsi="Times New Roman" w:cs="Times New Roman"/>
      <w:szCs w:val="24"/>
    </w:rPr>
  </w:style>
  <w:style w:type="paragraph" w:customStyle="1" w:styleId="NewNewNewNewNew">
    <w:name w:val="正文 New New New New New"/>
    <w:rsid w:val="0046416B"/>
    <w:pPr>
      <w:widowControl w:val="0"/>
      <w:jc w:val="both"/>
    </w:pPr>
    <w:rPr>
      <w:rFonts w:ascii="Times New Roman" w:eastAsia="宋体" w:hAnsi="Times New Roman" w:cs="Times New Roman"/>
      <w:szCs w:val="24"/>
    </w:rPr>
  </w:style>
  <w:style w:type="paragraph" w:customStyle="1" w:styleId="NewNewNewNewNewNewNewNewNew">
    <w:name w:val="正文 New New New New New New New New New"/>
    <w:rsid w:val="0046416B"/>
    <w:pPr>
      <w:widowControl w:val="0"/>
      <w:jc w:val="both"/>
    </w:pPr>
    <w:rPr>
      <w:rFonts w:ascii="Times New Roman" w:eastAsia="宋体" w:hAnsi="Times New Roman" w:cs="Times New Roman"/>
      <w:szCs w:val="24"/>
    </w:rPr>
  </w:style>
  <w:style w:type="paragraph" w:customStyle="1" w:styleId="NewNewNewNew">
    <w:name w:val="正文 New New New New"/>
    <w:rsid w:val="0046416B"/>
    <w:pPr>
      <w:widowControl w:val="0"/>
      <w:jc w:val="both"/>
    </w:pPr>
    <w:rPr>
      <w:rFonts w:ascii="Times New Roman" w:eastAsia="宋体" w:hAnsi="Times New Roman" w:cs="Times New Roman"/>
      <w:szCs w:val="24"/>
    </w:rPr>
  </w:style>
  <w:style w:type="paragraph" w:customStyle="1" w:styleId="New">
    <w:name w:val="正文 New"/>
    <w:rsid w:val="0046416B"/>
    <w:pPr>
      <w:widowControl w:val="0"/>
      <w:jc w:val="both"/>
    </w:pPr>
    <w:rPr>
      <w:rFonts w:ascii="Times New Roman" w:eastAsia="宋体" w:hAnsi="Times New Roman" w:cs="Times New Roman"/>
      <w:szCs w:val="24"/>
    </w:rPr>
  </w:style>
  <w:style w:type="table" w:customStyle="1" w:styleId="affffffffffff1">
    <w:name w:val="报告表格"/>
    <w:basedOn w:val="a2"/>
    <w:rsid w:val="0046416B"/>
    <w:pPr>
      <w:widowControl w:val="0"/>
      <w:spacing w:line="0" w:lineRule="atLeast"/>
      <w:jc w:val="center"/>
    </w:pPr>
    <w:rPr>
      <w:rFonts w:ascii="Times New Roman" w:eastAsia="宋体" w:hAnsi="Times New Roman" w:cs="Times New Roman"/>
      <w:kern w:val="0"/>
      <w:szCs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rPr>
      <w:jc w:val="center"/>
    </w:trPr>
    <w:tcPr>
      <w:vAlign w:val="center"/>
    </w:tcPr>
    <w:tblStylePr w:type="firstRow">
      <w:rPr>
        <w:rFonts w:eastAsia="黑体"/>
      </w:rPr>
      <w:tblPr/>
      <w:trPr>
        <w:tblHeader/>
      </w:trPr>
    </w:tblStylePr>
    <w:tblStylePr w:type="firstCol">
      <w:rPr>
        <w:rFonts w:eastAsia="黑体"/>
      </w:rPr>
    </w:tblStylePr>
  </w:style>
  <w:style w:type="paragraph" w:customStyle="1" w:styleId="TimesNewRoman">
    <w:name w:val="样式 Times New Roman 五号 居中"/>
    <w:basedOn w:val="a0"/>
    <w:rsid w:val="0046416B"/>
    <w:pPr>
      <w:adjustRightInd w:val="0"/>
      <w:jc w:val="center"/>
      <w:textAlignment w:val="baseline"/>
    </w:pPr>
    <w:rPr>
      <w:rFonts w:cs="宋体"/>
      <w:szCs w:val="21"/>
    </w:rPr>
  </w:style>
  <w:style w:type="paragraph" w:customStyle="1" w:styleId="1510">
    <w:name w:val="表题151"/>
    <w:basedOn w:val="a4"/>
    <w:rsid w:val="0046416B"/>
    <w:pPr>
      <w:adjustRightInd w:val="0"/>
      <w:snapToGrid w:val="0"/>
      <w:ind w:left="432"/>
    </w:pPr>
    <w:rPr>
      <w:rFonts w:cs="Times New Roman"/>
      <w:kern w:val="0"/>
      <w:szCs w:val="21"/>
    </w:rPr>
  </w:style>
  <w:style w:type="character" w:customStyle="1" w:styleId="CharChar70">
    <w:name w:val="Char Char7"/>
    <w:rsid w:val="0046416B"/>
    <w:rPr>
      <w:b/>
      <w:bCs/>
      <w:kern w:val="44"/>
      <w:sz w:val="44"/>
      <w:szCs w:val="44"/>
    </w:rPr>
  </w:style>
  <w:style w:type="character" w:customStyle="1" w:styleId="12font1">
    <w:name w:val="12font1"/>
    <w:rsid w:val="0046416B"/>
    <w:rPr>
      <w:rFonts w:eastAsia="宋体"/>
      <w:kern w:val="2"/>
      <w:sz w:val="18"/>
      <w:szCs w:val="18"/>
      <w:lang w:val="en-US" w:eastAsia="zh-CN" w:bidi="ar-SA"/>
    </w:rPr>
  </w:style>
  <w:style w:type="paragraph" w:customStyle="1" w:styleId="zg1">
    <w:name w:val="zg1"/>
    <w:basedOn w:val="afd"/>
    <w:rsid w:val="0046416B"/>
    <w:pPr>
      <w:spacing w:line="360" w:lineRule="auto"/>
      <w:ind w:firstLine="425"/>
    </w:pPr>
    <w:rPr>
      <w:rFonts w:ascii="Times New Roman" w:eastAsia="宋体"/>
      <w:sz w:val="24"/>
      <w:szCs w:val="20"/>
    </w:rPr>
  </w:style>
  <w:style w:type="paragraph" w:customStyle="1" w:styleId="125">
    <w:name w:val="样式12"/>
    <w:basedOn w:val="41"/>
    <w:link w:val="12Char"/>
    <w:rsid w:val="0046416B"/>
    <w:pPr>
      <w:spacing w:line="420" w:lineRule="auto"/>
    </w:pPr>
    <w:rPr>
      <w:rFonts w:eastAsia="宋体" w:cs="Times New Roman"/>
      <w:b w:val="0"/>
      <w:bCs w:val="0"/>
    </w:rPr>
  </w:style>
  <w:style w:type="paragraph" w:customStyle="1" w:styleId="affffffffffff2">
    <w:name w:val="二级标题"/>
    <w:basedOn w:val="a0"/>
    <w:next w:val="a0"/>
    <w:rsid w:val="0046416B"/>
    <w:pPr>
      <w:spacing w:before="100" w:beforeAutospacing="1" w:after="100" w:afterAutospacing="1"/>
      <w:outlineLvl w:val="1"/>
    </w:pPr>
    <w:rPr>
      <w:rFonts w:ascii="Arial" w:eastAsia="楷体_GB2312" w:hAnsi="Arial" w:cs="Arial"/>
      <w:b/>
      <w:sz w:val="28"/>
      <w:szCs w:val="28"/>
    </w:rPr>
  </w:style>
  <w:style w:type="character" w:customStyle="1" w:styleId="4Char1">
    <w:name w:val="标题 4 Char1"/>
    <w:aliases w:val="款标题1.1.1.1 Char1,H4 Char1,h4 Char1,Fab-4 Char1,T5 Char1,PIM 4 Char1,Ref Heading 1 Char1,rh1 Char1,Heading sql Char1,sect 1.2.3.4 Char,第三层条 Char,标题 4 Char Char1,四 Char,bullet Char,bl Char,bb Char,Heading Four Char,sect 1.2.3.41 Char,rh11 Char"/>
    <w:rsid w:val="0046416B"/>
    <w:rPr>
      <w:b/>
      <w:bCs/>
      <w:kern w:val="2"/>
      <w:sz w:val="24"/>
      <w:szCs w:val="28"/>
    </w:rPr>
  </w:style>
  <w:style w:type="character" w:customStyle="1" w:styleId="12Char">
    <w:name w:val="样式12 Char"/>
    <w:link w:val="125"/>
    <w:rsid w:val="0046416B"/>
    <w:rPr>
      <w:rFonts w:ascii="Times New Roman" w:eastAsia="宋体" w:hAnsi="Times New Roman" w:cs="Times New Roman"/>
      <w:sz w:val="24"/>
      <w:szCs w:val="28"/>
    </w:rPr>
  </w:style>
  <w:style w:type="character" w:customStyle="1" w:styleId="cChar">
    <w:name w:val="网格型c Char"/>
    <w:aliases w:val="黄桥表 Char,灰度表格 Char,灰度表格2 Char,灰度表格11 Char,灰度表格3 Char,灰度表格12 Char,灰度表格4 Char,灰度表格13 Char,灰度表格21 Char,灰度表格111 Char,灰度表格31 Char,灰度表格121 Char,灰度表格5 Char,灰度表格14 Char,灰度表格22 Char,灰度表格112 Char,灰度表格32 Char,灰度表格122 Char,网格型-中对齐 Char,网格型刘 Char Char"/>
    <w:rsid w:val="0046416B"/>
    <w:rPr>
      <w:rFonts w:eastAsia="宋体"/>
      <w:kern w:val="2"/>
      <w:sz w:val="21"/>
      <w:szCs w:val="21"/>
      <w:lang w:val="en-US" w:eastAsia="zh-CN" w:bidi="ar-SA"/>
    </w:rPr>
  </w:style>
  <w:style w:type="character" w:customStyle="1" w:styleId="4CharCharCharCharCharCharCharCharCharCharCharCharCharCharCharCharCharCharChar">
    <w:name w:val="标题 4 Char Char Char Char Char Char Char Char Char Char Char Char Char Char Char Char Char Char Char"/>
    <w:aliases w:val="标题 4 Char Char Char Char Char Char Char Char Char Char Char Char Char Char Char Char Char Char Char Char Char Char Char"/>
    <w:rsid w:val="0046416B"/>
    <w:rPr>
      <w:rFonts w:ascii="Arial" w:eastAsia="黑体" w:hAnsi="Arial"/>
      <w:b/>
      <w:bCs/>
      <w:snapToGrid w:val="0"/>
      <w:sz w:val="24"/>
      <w:szCs w:val="28"/>
      <w:lang w:val="en-US" w:eastAsia="zh-CN"/>
    </w:rPr>
  </w:style>
  <w:style w:type="paragraph" w:customStyle="1" w:styleId="2f6">
    <w:name w:val="样式 正文文本 + 首行缩进:  2 字符"/>
    <w:basedOn w:val="aff8"/>
    <w:link w:val="2Char5"/>
    <w:rsid w:val="0046416B"/>
    <w:pPr>
      <w:spacing w:after="0"/>
      <w:ind w:firstLine="480"/>
    </w:pPr>
    <w:rPr>
      <w:rFonts w:cs="宋体"/>
      <w:szCs w:val="20"/>
    </w:rPr>
  </w:style>
  <w:style w:type="character" w:customStyle="1" w:styleId="2Char5">
    <w:name w:val="样式 正文文本 + 首行缩进:  2 字符 Char"/>
    <w:link w:val="2f6"/>
    <w:rsid w:val="0046416B"/>
    <w:rPr>
      <w:rFonts w:ascii="Times New Roman" w:eastAsia="宋体" w:hAnsi="Times New Roman" w:cs="宋体"/>
      <w:sz w:val="24"/>
      <w:szCs w:val="20"/>
    </w:rPr>
  </w:style>
  <w:style w:type="character" w:customStyle="1" w:styleId="a141">
    <w:name w:val="a141"/>
    <w:rsid w:val="0046416B"/>
    <w:rPr>
      <w:rFonts w:hint="default"/>
      <w:b w:val="0"/>
      <w:bCs w:val="0"/>
      <w:i w:val="0"/>
      <w:iCs w:val="0"/>
      <w:caps w:val="0"/>
      <w:color w:val="000000"/>
      <w:spacing w:val="0"/>
      <w:sz w:val="23"/>
      <w:szCs w:val="23"/>
      <w:bdr w:val="dashed" w:sz="24" w:space="0" w:color="auto" w:frame="1"/>
    </w:rPr>
  </w:style>
  <w:style w:type="paragraph" w:customStyle="1" w:styleId="1fd">
    <w:name w:val="1级标题"/>
    <w:basedOn w:val="1"/>
    <w:link w:val="1Char8"/>
    <w:rsid w:val="0046416B"/>
    <w:pPr>
      <w:keepNext w:val="0"/>
      <w:keepLines w:val="0"/>
    </w:pPr>
    <w:rPr>
      <w:rFonts w:ascii="黑体" w:eastAsia="黑体"/>
      <w:b w:val="0"/>
      <w:sz w:val="30"/>
      <w:szCs w:val="30"/>
    </w:rPr>
  </w:style>
  <w:style w:type="character" w:customStyle="1" w:styleId="1Char8">
    <w:name w:val="1级标题 Char"/>
    <w:link w:val="1fd"/>
    <w:rsid w:val="0046416B"/>
    <w:rPr>
      <w:rFonts w:ascii="黑体" w:eastAsia="黑体" w:hAnsi="Times New Roman" w:cs="Times New Roman"/>
      <w:bCs/>
      <w:kern w:val="44"/>
      <w:sz w:val="30"/>
      <w:szCs w:val="30"/>
    </w:rPr>
  </w:style>
  <w:style w:type="paragraph" w:customStyle="1" w:styleId="affffffffffff3">
    <w:name w:val="表格内容自定"/>
    <w:basedOn w:val="a0"/>
    <w:rsid w:val="0046416B"/>
    <w:pPr>
      <w:spacing w:line="280" w:lineRule="exact"/>
      <w:jc w:val="center"/>
    </w:pPr>
    <w:rPr>
      <w:kern w:val="0"/>
      <w:sz w:val="18"/>
      <w:szCs w:val="21"/>
    </w:rPr>
  </w:style>
  <w:style w:type="paragraph" w:customStyle="1" w:styleId="ljx1">
    <w:name w:val="ljx正文1"/>
    <w:basedOn w:val="a0"/>
    <w:link w:val="ljx1Char"/>
    <w:rsid w:val="0046416B"/>
    <w:rPr>
      <w:sz w:val="28"/>
      <w:szCs w:val="28"/>
    </w:rPr>
  </w:style>
  <w:style w:type="character" w:customStyle="1" w:styleId="ljx1Char">
    <w:name w:val="ljx正文1 Char"/>
    <w:link w:val="ljx1"/>
    <w:rsid w:val="0046416B"/>
    <w:rPr>
      <w:rFonts w:ascii="Times New Roman" w:eastAsia="宋体" w:hAnsi="Times New Roman" w:cs="Times New Roman"/>
      <w:sz w:val="28"/>
      <w:szCs w:val="28"/>
    </w:rPr>
  </w:style>
  <w:style w:type="paragraph" w:customStyle="1" w:styleId="CharChar1CharCharChar0">
    <w:name w:val="Char Char1 Char Char Char"/>
    <w:basedOn w:val="a0"/>
    <w:link w:val="CharChar1CharCharCharChar"/>
    <w:rsid w:val="0046416B"/>
  </w:style>
  <w:style w:type="character" w:customStyle="1" w:styleId="CharChar1CharCharCharChar">
    <w:name w:val="Char Char1 Char Char Char Char"/>
    <w:link w:val="CharChar1CharCharChar0"/>
    <w:rsid w:val="0046416B"/>
    <w:rPr>
      <w:rFonts w:ascii="Times New Roman" w:eastAsia="宋体" w:hAnsi="Times New Roman" w:cs="Times New Roman"/>
      <w:sz w:val="24"/>
      <w:szCs w:val="24"/>
    </w:rPr>
  </w:style>
  <w:style w:type="character" w:customStyle="1" w:styleId="Charfff3">
    <w:name w:val="大纲正文 Char"/>
    <w:link w:val="affffffffffff4"/>
    <w:rsid w:val="0046416B"/>
    <w:rPr>
      <w:sz w:val="24"/>
    </w:rPr>
  </w:style>
  <w:style w:type="paragraph" w:customStyle="1" w:styleId="affffffffffff4">
    <w:name w:val="大纲正文"/>
    <w:basedOn w:val="a0"/>
    <w:link w:val="Charfff3"/>
    <w:rsid w:val="0046416B"/>
    <w:pPr>
      <w:widowControl/>
      <w:adjustRightInd w:val="0"/>
      <w:snapToGrid w:val="0"/>
      <w:spacing w:afterLines="50" w:line="300" w:lineRule="auto"/>
      <w:ind w:firstLine="480"/>
    </w:pPr>
    <w:rPr>
      <w:rFonts w:asciiTheme="minorHAnsi" w:eastAsiaTheme="minorEastAsia" w:hAnsiTheme="minorHAnsi" w:cstheme="minorBidi"/>
      <w:szCs w:val="22"/>
    </w:rPr>
  </w:style>
  <w:style w:type="paragraph" w:customStyle="1" w:styleId="affffffffffff5">
    <w:name w:val="正文标准格式张"/>
    <w:basedOn w:val="a0"/>
    <w:link w:val="Charfff4"/>
    <w:autoRedefine/>
    <w:rsid w:val="0046416B"/>
    <w:pPr>
      <w:tabs>
        <w:tab w:val="left" w:pos="1260"/>
      </w:tabs>
      <w:adjustRightInd w:val="0"/>
      <w:snapToGrid w:val="0"/>
      <w:spacing w:beforeLines="25" w:afterLines="25" w:line="312" w:lineRule="auto"/>
      <w:textAlignment w:val="baseline"/>
    </w:pPr>
    <w:rPr>
      <w:rFonts w:ascii="宋体" w:hAnsi="宋体"/>
      <w:snapToGrid w:val="0"/>
      <w:kern w:val="0"/>
    </w:rPr>
  </w:style>
  <w:style w:type="character" w:customStyle="1" w:styleId="Charfff4">
    <w:name w:val="正文标准格式张 Char"/>
    <w:link w:val="affffffffffff5"/>
    <w:rsid w:val="0046416B"/>
    <w:rPr>
      <w:rFonts w:ascii="宋体" w:eastAsia="宋体" w:hAnsi="宋体" w:cs="Times New Roman"/>
      <w:snapToGrid w:val="0"/>
      <w:kern w:val="0"/>
      <w:sz w:val="24"/>
      <w:szCs w:val="24"/>
    </w:rPr>
  </w:style>
  <w:style w:type="paragraph" w:customStyle="1" w:styleId="4c">
    <w:name w:val="小4正文"/>
    <w:basedOn w:val="a0"/>
    <w:link w:val="4Char2"/>
    <w:rsid w:val="0046416B"/>
    <w:pPr>
      <w:ind w:firstLine="480"/>
      <w:jc w:val="left"/>
    </w:pPr>
    <w:rPr>
      <w:rFonts w:ascii="宋体" w:hAnsi="宋体"/>
      <w:color w:val="000000"/>
    </w:rPr>
  </w:style>
  <w:style w:type="character" w:customStyle="1" w:styleId="4Char2">
    <w:name w:val="小4正文 Char"/>
    <w:link w:val="4c"/>
    <w:rsid w:val="0046416B"/>
    <w:rPr>
      <w:rFonts w:ascii="宋体" w:eastAsia="宋体" w:hAnsi="宋体" w:cs="Times New Roman"/>
      <w:color w:val="000000"/>
      <w:sz w:val="24"/>
      <w:szCs w:val="24"/>
    </w:rPr>
  </w:style>
  <w:style w:type="paragraph" w:customStyle="1" w:styleId="CharCharCharCharCharCharCharCharChar1CharCharCharCharCharChar">
    <w:name w:val="Char Char Char Char Char Char Char Char Char1 Char Char Char Char Char Char"/>
    <w:basedOn w:val="a0"/>
    <w:rsid w:val="0046416B"/>
    <w:rPr>
      <w:szCs w:val="21"/>
    </w:rPr>
  </w:style>
  <w:style w:type="paragraph" w:customStyle="1" w:styleId="102">
    <w:name w:val="小四宋居中1.0"/>
    <w:basedOn w:val="a0"/>
    <w:next w:val="a0"/>
    <w:autoRedefine/>
    <w:rsid w:val="0046416B"/>
    <w:pPr>
      <w:spacing w:line="280" w:lineRule="exact"/>
      <w:jc w:val="center"/>
    </w:pPr>
    <w:rPr>
      <w:rFonts w:ascii="仿宋_GB2312" w:eastAsia="仿宋_GB2312"/>
    </w:rPr>
  </w:style>
  <w:style w:type="paragraph" w:customStyle="1" w:styleId="2f7">
    <w:name w:val="纯文本2"/>
    <w:basedOn w:val="a0"/>
    <w:rsid w:val="0046416B"/>
    <w:pPr>
      <w:adjustRightInd w:val="0"/>
      <w:textAlignment w:val="baseline"/>
    </w:pPr>
    <w:rPr>
      <w:rFonts w:ascii="宋体" w:hAnsi="Courier New"/>
      <w:szCs w:val="20"/>
    </w:rPr>
  </w:style>
  <w:style w:type="paragraph" w:customStyle="1" w:styleId="b14-1-no">
    <w:name w:val="b14-1-no"/>
    <w:basedOn w:val="a0"/>
    <w:rsid w:val="0046416B"/>
    <w:pPr>
      <w:widowControl/>
      <w:spacing w:before="100" w:beforeAutospacing="1" w:after="100" w:afterAutospacing="1" w:line="270" w:lineRule="atLeast"/>
      <w:jc w:val="left"/>
    </w:pPr>
    <w:rPr>
      <w:rFonts w:eastAsia="Arial Unicode MS" w:cs="Arial Unicode MS"/>
      <w:color w:val="2E2E2E"/>
      <w:kern w:val="0"/>
      <w:sz w:val="20"/>
      <w:szCs w:val="20"/>
    </w:rPr>
  </w:style>
  <w:style w:type="character" w:customStyle="1" w:styleId="text1">
    <w:name w:val="text1"/>
    <w:rsid w:val="0046416B"/>
    <w:rPr>
      <w:color w:val="257198"/>
      <w:spacing w:val="360"/>
      <w:sz w:val="20"/>
      <w:szCs w:val="20"/>
    </w:rPr>
  </w:style>
  <w:style w:type="character" w:customStyle="1" w:styleId="2Char3">
    <w:name w:val="样式2 Char"/>
    <w:link w:val="25"/>
    <w:rsid w:val="0046416B"/>
    <w:rPr>
      <w:rFonts w:ascii="Times New Roman" w:eastAsia="宋体" w:hAnsi="Times New Roman" w:cs="Century"/>
      <w:sz w:val="28"/>
      <w:szCs w:val="20"/>
    </w:rPr>
  </w:style>
  <w:style w:type="paragraph" w:customStyle="1" w:styleId="CharCharCharCharCharCharCharCharChar1">
    <w:name w:val="Char Char Char Char Char Char Char Char Char1"/>
    <w:basedOn w:val="a0"/>
    <w:rsid w:val="0046416B"/>
    <w:rPr>
      <w:szCs w:val="21"/>
    </w:rPr>
  </w:style>
  <w:style w:type="paragraph" w:customStyle="1" w:styleId="affffffffffff6">
    <w:name w:val="项目编号文字"/>
    <w:basedOn w:val="a0"/>
    <w:next w:val="af0"/>
    <w:rsid w:val="0046416B"/>
    <w:pPr>
      <w:spacing w:before="120" w:after="120"/>
      <w:ind w:left="1077"/>
    </w:pPr>
    <w:rPr>
      <w:szCs w:val="20"/>
    </w:rPr>
  </w:style>
  <w:style w:type="paragraph" w:customStyle="1" w:styleId="CharCharCharCharCharCharCharCharCharChar0">
    <w:name w:val="Char Char Char Char Char Char Char Char Char Char"/>
    <w:basedOn w:val="a0"/>
    <w:autoRedefine/>
    <w:rsid w:val="0046416B"/>
    <w:rPr>
      <w:rFonts w:ascii="黑体" w:eastAsia="黑体" w:hAnsi="黑体"/>
      <w:b/>
      <w:spacing w:val="10"/>
      <w:sz w:val="28"/>
      <w:szCs w:val="20"/>
    </w:rPr>
  </w:style>
  <w:style w:type="paragraph" w:customStyle="1" w:styleId="-1Char">
    <w:name w:val="框图-1 Char"/>
    <w:basedOn w:val="a0"/>
    <w:rsid w:val="0046416B"/>
    <w:pPr>
      <w:jc w:val="center"/>
    </w:pPr>
    <w:rPr>
      <w:rFonts w:eastAsia="仿宋_GB2312"/>
      <w:bCs/>
      <w:snapToGrid w:val="0"/>
      <w:color w:val="000000"/>
      <w:kern w:val="0"/>
    </w:rPr>
  </w:style>
  <w:style w:type="paragraph" w:customStyle="1" w:styleId="CharCharCharCharCharCharCharCharChar1CharCharCharCharCharCharCharChar">
    <w:name w:val="Char Char Char Char Char Char Char Char Char1 Char Char Char Char Char Char Char Char"/>
    <w:basedOn w:val="a0"/>
    <w:rsid w:val="0046416B"/>
    <w:pPr>
      <w:snapToGrid w:val="0"/>
    </w:pPr>
    <w:rPr>
      <w:rFonts w:eastAsia="仿宋_GB2312"/>
    </w:rPr>
  </w:style>
  <w:style w:type="paragraph" w:customStyle="1" w:styleId="Char3CharCharCharCharCharCharCharCharChar">
    <w:name w:val="Char3 Char Char Char Char Char Char Char Char Char"/>
    <w:basedOn w:val="a0"/>
    <w:rsid w:val="0046416B"/>
    <w:rPr>
      <w:szCs w:val="21"/>
    </w:rPr>
  </w:style>
  <w:style w:type="paragraph" w:customStyle="1" w:styleId="11CharCharCharCharCharCharCharCharCharCharCharCharCharCharChar1Char">
    <w:name w:val="11 Char Char Char Char Char Char Char Char Char Char Char Char Char Char Char1 Char"/>
    <w:basedOn w:val="a0"/>
    <w:rsid w:val="0046416B"/>
    <w:pPr>
      <w:snapToGrid w:val="0"/>
    </w:pPr>
    <w:rPr>
      <w:rFonts w:eastAsia="仿宋_GB2312"/>
    </w:rPr>
  </w:style>
  <w:style w:type="paragraph" w:customStyle="1" w:styleId="Char2CharCharChar">
    <w:name w:val="Char2 Char Char Char"/>
    <w:basedOn w:val="a0"/>
    <w:rsid w:val="0046416B"/>
    <w:pPr>
      <w:snapToGrid w:val="0"/>
    </w:pPr>
    <w:rPr>
      <w:rFonts w:eastAsia="仿宋_GB2312"/>
    </w:rPr>
  </w:style>
  <w:style w:type="paragraph" w:customStyle="1" w:styleId="0936618">
    <w:name w:val="样式 宋体 首行缩进:  0.93 厘米 段前: 6 磅 段后: 6 磅 行距: 固定值 18 磅"/>
    <w:basedOn w:val="a0"/>
    <w:rsid w:val="0046416B"/>
    <w:pPr>
      <w:snapToGrid w:val="0"/>
      <w:spacing w:before="160" w:after="160" w:line="320" w:lineRule="exact"/>
      <w:ind w:firstLine="482"/>
    </w:pPr>
    <w:rPr>
      <w:rFonts w:ascii="宋体" w:hAnsi="宋体" w:cs="宋体"/>
      <w:szCs w:val="20"/>
    </w:rPr>
  </w:style>
  <w:style w:type="paragraph" w:customStyle="1" w:styleId="Char2CharCharCharCharCharChar">
    <w:name w:val="Char2 Char Char Char Char Char Char"/>
    <w:basedOn w:val="a0"/>
    <w:rsid w:val="0046416B"/>
  </w:style>
  <w:style w:type="paragraph" w:customStyle="1" w:styleId="612">
    <w:name w:val="612表格"/>
    <w:basedOn w:val="a0"/>
    <w:autoRedefine/>
    <w:rsid w:val="0046416B"/>
    <w:pPr>
      <w:spacing w:line="360" w:lineRule="exact"/>
      <w:jc w:val="center"/>
    </w:pPr>
    <w:rPr>
      <w:rFonts w:eastAsia="仿宋_GB2312"/>
      <w:bCs/>
      <w:color w:val="000000"/>
      <w:szCs w:val="21"/>
    </w:rPr>
  </w:style>
  <w:style w:type="paragraph" w:customStyle="1" w:styleId="3f">
    <w:name w:val="正文3"/>
    <w:rsid w:val="0046416B"/>
    <w:pPr>
      <w:widowControl w:val="0"/>
      <w:tabs>
        <w:tab w:val="left" w:pos="567"/>
      </w:tabs>
      <w:adjustRightInd w:val="0"/>
      <w:spacing w:line="360" w:lineRule="atLeast"/>
      <w:jc w:val="both"/>
      <w:textAlignment w:val="baseline"/>
    </w:pPr>
    <w:rPr>
      <w:rFonts w:ascii="Times New Roman" w:eastAsia="PMingLiU" w:hAnsi="Courier" w:cs="Times New Roman"/>
      <w:kern w:val="0"/>
      <w:sz w:val="24"/>
      <w:szCs w:val="20"/>
      <w:lang w:eastAsia="zh-TW"/>
    </w:rPr>
  </w:style>
  <w:style w:type="paragraph" w:customStyle="1" w:styleId="affffffffffff7">
    <w:name w:val="文本"/>
    <w:basedOn w:val="a0"/>
    <w:rsid w:val="0046416B"/>
    <w:pPr>
      <w:tabs>
        <w:tab w:val="left" w:pos="315"/>
        <w:tab w:val="num" w:pos="425"/>
      </w:tabs>
      <w:ind w:left="425" w:hanging="425"/>
      <w:jc w:val="left"/>
    </w:pPr>
    <w:rPr>
      <w:rFonts w:eastAsia="楷体_GB2312"/>
      <w:sz w:val="28"/>
    </w:rPr>
  </w:style>
  <w:style w:type="paragraph" w:customStyle="1" w:styleId="213">
    <w:name w:val="正文文本缩进 21"/>
    <w:basedOn w:val="a0"/>
    <w:rsid w:val="0046416B"/>
    <w:pPr>
      <w:adjustRightInd w:val="0"/>
      <w:ind w:firstLine="525"/>
      <w:textAlignment w:val="baseline"/>
    </w:pPr>
    <w:rPr>
      <w:rFonts w:ascii="仿宋_GB2312" w:eastAsia="仿宋_GB2312"/>
      <w:snapToGrid w:val="0"/>
      <w:kern w:val="11"/>
      <w:sz w:val="28"/>
      <w:szCs w:val="20"/>
    </w:rPr>
  </w:style>
  <w:style w:type="paragraph" w:customStyle="1" w:styleId="5a">
    <w:name w:val="5号表文"/>
    <w:autoRedefine/>
    <w:rsid w:val="0046416B"/>
    <w:pPr>
      <w:widowControl w:val="0"/>
      <w:adjustRightInd w:val="0"/>
      <w:snapToGrid w:val="0"/>
      <w:spacing w:line="360" w:lineRule="auto"/>
      <w:jc w:val="both"/>
    </w:pPr>
    <w:rPr>
      <w:rFonts w:ascii="仿宋_GB2312" w:eastAsia="仿宋_GB2312" w:hAnsi="Times New Roman" w:cs="Times New Roman"/>
      <w:sz w:val="28"/>
      <w:szCs w:val="20"/>
    </w:rPr>
  </w:style>
  <w:style w:type="character" w:customStyle="1" w:styleId="tpccontent1">
    <w:name w:val="tpc_content1"/>
    <w:rsid w:val="0046416B"/>
    <w:rPr>
      <w:rFonts w:hint="default"/>
      <w:sz w:val="18"/>
    </w:rPr>
  </w:style>
  <w:style w:type="character" w:customStyle="1" w:styleId="yyy1">
    <w:name w:val="yyy1"/>
    <w:rsid w:val="0046416B"/>
    <w:rPr>
      <w:rFonts w:hint="default"/>
      <w:color w:val="FFFFFF"/>
      <w:sz w:val="21"/>
      <w:szCs w:val="21"/>
    </w:rPr>
  </w:style>
  <w:style w:type="character" w:customStyle="1" w:styleId="a121">
    <w:name w:val="a121"/>
    <w:rsid w:val="0046416B"/>
    <w:rPr>
      <w:rFonts w:hint="default"/>
      <w:i w:val="0"/>
      <w:iCs w:val="0"/>
      <w:caps w:val="0"/>
      <w:color w:val="000000"/>
      <w:spacing w:val="240"/>
      <w:sz w:val="20"/>
      <w:szCs w:val="20"/>
    </w:rPr>
  </w:style>
  <w:style w:type="paragraph" w:customStyle="1" w:styleId="2f8">
    <w:name w:val="样式 正文文本 + 小四2"/>
    <w:basedOn w:val="aff8"/>
    <w:rsid w:val="0046416B"/>
  </w:style>
  <w:style w:type="paragraph" w:customStyle="1" w:styleId="myformatcontentChar">
    <w:name w:val="myformat_content Char"/>
    <w:basedOn w:val="a0"/>
    <w:rsid w:val="0046416B"/>
    <w:pPr>
      <w:spacing w:beforeLines="50" w:afterLines="50" w:line="360" w:lineRule="exact"/>
      <w:ind w:firstLine="480"/>
    </w:pPr>
    <w:rPr>
      <w:szCs w:val="20"/>
    </w:rPr>
  </w:style>
  <w:style w:type="paragraph" w:customStyle="1" w:styleId="1fe">
    <w:name w:val="1表格"/>
    <w:basedOn w:val="a0"/>
    <w:rsid w:val="0046416B"/>
    <w:pPr>
      <w:adjustRightInd w:val="0"/>
      <w:snapToGrid w:val="0"/>
      <w:jc w:val="center"/>
      <w:textAlignment w:val="baseline"/>
    </w:pPr>
    <w:rPr>
      <w:rFonts w:ascii="宋体" w:hAnsi="宋体" w:hint="eastAsia"/>
      <w:spacing w:val="4"/>
      <w:szCs w:val="20"/>
    </w:rPr>
  </w:style>
  <w:style w:type="paragraph" w:customStyle="1" w:styleId="33CharCharH3h33rdlevel305">
    <w:name w:val="样式 标题 3标题 3 Char CharH3h33rd level标题3 + 段前: 0.5 行"/>
    <w:basedOn w:val="30"/>
    <w:autoRedefine/>
    <w:rsid w:val="0046416B"/>
    <w:pPr>
      <w:keepNext w:val="0"/>
      <w:keepLines w:val="0"/>
      <w:widowControl/>
      <w:spacing w:beforeLines="50" w:line="240" w:lineRule="auto"/>
      <w:ind w:firstLine="360"/>
      <w:outlineLvl w:val="9"/>
    </w:pPr>
    <w:rPr>
      <w:rFonts w:hAnsi="宋体"/>
      <w:b w:val="0"/>
      <w:bCs w:val="0"/>
      <w:sz w:val="24"/>
      <w:szCs w:val="24"/>
    </w:rPr>
  </w:style>
  <w:style w:type="character" w:customStyle="1" w:styleId="text251">
    <w:name w:val="text251"/>
    <w:rsid w:val="0046416B"/>
    <w:rPr>
      <w:sz w:val="20"/>
      <w:szCs w:val="20"/>
    </w:rPr>
  </w:style>
  <w:style w:type="character" w:customStyle="1" w:styleId="text25">
    <w:name w:val="text25"/>
    <w:basedOn w:val="a1"/>
    <w:rsid w:val="0046416B"/>
  </w:style>
  <w:style w:type="paragraph" w:customStyle="1" w:styleId="T0">
    <w:name w:val="T正文"/>
    <w:rsid w:val="0046416B"/>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affffffffffff8">
    <w:name w:val="表名图名"/>
    <w:basedOn w:val="a0"/>
    <w:rsid w:val="0046416B"/>
    <w:pPr>
      <w:spacing w:beforeLines="50" w:afterLines="20"/>
      <w:jc w:val="center"/>
    </w:pPr>
    <w:rPr>
      <w:b/>
      <w:bCs/>
    </w:rPr>
  </w:style>
  <w:style w:type="paragraph" w:customStyle="1" w:styleId="a20">
    <w:name w:val="a2"/>
    <w:basedOn w:val="a0"/>
    <w:rsid w:val="0046416B"/>
    <w:pPr>
      <w:widowControl/>
      <w:spacing w:before="100" w:beforeAutospacing="1" w:after="100" w:afterAutospacing="1"/>
      <w:jc w:val="left"/>
    </w:pPr>
    <w:rPr>
      <w:rFonts w:ascii="宋体" w:eastAsia="仿宋_GB2312" w:hAnsi="宋体"/>
      <w:snapToGrid w:val="0"/>
      <w:color w:val="000000"/>
      <w:kern w:val="0"/>
    </w:rPr>
  </w:style>
  <w:style w:type="paragraph" w:customStyle="1" w:styleId="affffffffffff9">
    <w:name w:val="总题"/>
    <w:next w:val="afc"/>
    <w:rsid w:val="0046416B"/>
    <w:pPr>
      <w:spacing w:before="100" w:beforeAutospacing="1" w:after="100" w:afterAutospacing="1" w:line="480" w:lineRule="auto"/>
      <w:jc w:val="center"/>
    </w:pPr>
    <w:rPr>
      <w:rFonts w:ascii="Times New Roman" w:eastAsia="黑体" w:hAnsi="Times New Roman" w:cs="Times New Roman"/>
      <w:b/>
      <w:spacing w:val="20"/>
      <w:kern w:val="0"/>
      <w:sz w:val="44"/>
      <w:szCs w:val="20"/>
    </w:rPr>
  </w:style>
  <w:style w:type="paragraph" w:customStyle="1" w:styleId="Char40">
    <w:name w:val="Char4"/>
    <w:basedOn w:val="a0"/>
    <w:rsid w:val="0046416B"/>
  </w:style>
  <w:style w:type="character" w:customStyle="1" w:styleId="style9">
    <w:name w:val="style9"/>
    <w:basedOn w:val="a1"/>
    <w:rsid w:val="0046416B"/>
  </w:style>
  <w:style w:type="character" w:customStyle="1" w:styleId="f141">
    <w:name w:val="f141"/>
    <w:rsid w:val="0046416B"/>
    <w:rPr>
      <w:rFonts w:ascii="ˎ̥" w:hAnsi="ˎ̥" w:hint="default"/>
      <w:sz w:val="22"/>
      <w:szCs w:val="22"/>
    </w:rPr>
  </w:style>
  <w:style w:type="paragraph" w:customStyle="1" w:styleId="026">
    <w:name w:val="样式 正文首行缩进 + 段后: 0 磅 行距: 固定值 26 磅"/>
    <w:basedOn w:val="affa"/>
    <w:rsid w:val="0046416B"/>
    <w:pPr>
      <w:spacing w:after="0" w:line="520" w:lineRule="exact"/>
      <w:ind w:firstLineChars="200" w:firstLine="200"/>
    </w:pPr>
    <w:rPr>
      <w:rFonts w:cs="宋体"/>
    </w:rPr>
  </w:style>
  <w:style w:type="paragraph" w:customStyle="1" w:styleId="01">
    <w:name w:val="正文01"/>
    <w:basedOn w:val="a0"/>
    <w:rsid w:val="0046416B"/>
    <w:pPr>
      <w:spacing w:before="60" w:line="460" w:lineRule="exact"/>
      <w:ind w:firstLine="539"/>
    </w:pPr>
    <w:rPr>
      <w:sz w:val="27"/>
      <w:szCs w:val="20"/>
    </w:rPr>
  </w:style>
  <w:style w:type="paragraph" w:customStyle="1" w:styleId="GB2312">
    <w:name w:val="样式 楷体_GB2312 居中"/>
    <w:basedOn w:val="a0"/>
    <w:rsid w:val="0046416B"/>
    <w:pPr>
      <w:jc w:val="center"/>
    </w:pPr>
    <w:rPr>
      <w:rFonts w:ascii="楷体_GB2312" w:eastAsia="楷体_GB2312"/>
      <w:szCs w:val="20"/>
    </w:rPr>
  </w:style>
  <w:style w:type="character" w:customStyle="1" w:styleId="ChaChar">
    <w:name w:val="Cha Char"/>
    <w:rsid w:val="0046416B"/>
    <w:rPr>
      <w:rFonts w:ascii="宋体" w:eastAsia="黑体" w:hAnsi="宋体"/>
      <w:kern w:val="2"/>
      <w:sz w:val="30"/>
      <w:lang w:val="en-US" w:eastAsia="zh-CN" w:bidi="ar-SA"/>
    </w:rPr>
  </w:style>
  <w:style w:type="character" w:customStyle="1" w:styleId="infodetail1">
    <w:name w:val="infodetail1"/>
    <w:rsid w:val="0046416B"/>
    <w:rPr>
      <w:rFonts w:ascii="ˎ̥" w:hAnsi="ˎ̥" w:hint="default"/>
      <w:strike w:val="0"/>
      <w:dstrike w:val="0"/>
      <w:color w:val="000000"/>
      <w:sz w:val="24"/>
      <w:szCs w:val="24"/>
      <w:u w:val="none"/>
      <w:effect w:val="none"/>
    </w:rPr>
  </w:style>
  <w:style w:type="paragraph" w:customStyle="1" w:styleId="xl17">
    <w:name w:val="xl17"/>
    <w:basedOn w:val="a0"/>
    <w:rsid w:val="0046416B"/>
    <w:pPr>
      <w:widowControl/>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CharCharCharChar1CharCharChar">
    <w:name w:val="Char Char Char Char1 Char Char Char"/>
    <w:basedOn w:val="a0"/>
    <w:rsid w:val="0046416B"/>
  </w:style>
  <w:style w:type="paragraph" w:customStyle="1" w:styleId="2f9">
    <w:name w:val="中文报告书样式2"/>
    <w:basedOn w:val="a0"/>
    <w:rsid w:val="0046416B"/>
    <w:pPr>
      <w:adjustRightInd w:val="0"/>
      <w:spacing w:after="120" w:line="480" w:lineRule="atLeast"/>
      <w:ind w:firstLine="567"/>
      <w:textAlignment w:val="baseline"/>
    </w:pPr>
    <w:rPr>
      <w:kern w:val="24"/>
      <w:sz w:val="28"/>
      <w:szCs w:val="20"/>
    </w:rPr>
  </w:style>
  <w:style w:type="paragraph" w:customStyle="1" w:styleId="2fa">
    <w:name w:val="报告书表格2"/>
    <w:basedOn w:val="a0"/>
    <w:rsid w:val="0046416B"/>
    <w:pPr>
      <w:adjustRightInd w:val="0"/>
      <w:spacing w:after="120" w:line="240" w:lineRule="atLeast"/>
      <w:ind w:firstLine="567"/>
      <w:jc w:val="center"/>
      <w:textAlignment w:val="baseline"/>
    </w:pPr>
    <w:rPr>
      <w:sz w:val="28"/>
      <w:szCs w:val="20"/>
    </w:rPr>
  </w:style>
  <w:style w:type="paragraph" w:customStyle="1" w:styleId="affffffffffffa">
    <w:name w:val="表后空行"/>
    <w:basedOn w:val="a0"/>
    <w:next w:val="a0"/>
    <w:rsid w:val="0046416B"/>
    <w:pPr>
      <w:numPr>
        <w:ilvl w:val="4"/>
      </w:numPr>
      <w:ind w:firstLineChars="200" w:firstLine="200"/>
    </w:pPr>
    <w:rPr>
      <w:kern w:val="18"/>
      <w:sz w:val="18"/>
    </w:rPr>
  </w:style>
  <w:style w:type="paragraph" w:customStyle="1" w:styleId="2fb">
    <w:name w:val="2级标题"/>
    <w:basedOn w:val="20"/>
    <w:rsid w:val="0046416B"/>
    <w:pPr>
      <w:keepNext w:val="0"/>
      <w:keepLines w:val="0"/>
      <w:tabs>
        <w:tab w:val="left" w:pos="3564"/>
      </w:tabs>
    </w:pPr>
    <w:rPr>
      <w:rFonts w:ascii="黑体"/>
      <w:b w:val="0"/>
      <w:bCs w:val="0"/>
      <w:sz w:val="28"/>
      <w:szCs w:val="28"/>
    </w:rPr>
  </w:style>
  <w:style w:type="paragraph" w:customStyle="1" w:styleId="3f0">
    <w:name w:val="3级标题"/>
    <w:basedOn w:val="30"/>
    <w:rsid w:val="0046416B"/>
    <w:pPr>
      <w:keepNext w:val="0"/>
      <w:keepLines w:val="0"/>
    </w:pPr>
    <w:rPr>
      <w:rFonts w:ascii="黑体" w:eastAsia="黑体"/>
      <w:b w:val="0"/>
      <w:bCs w:val="0"/>
      <w:kern w:val="0"/>
      <w:sz w:val="24"/>
    </w:rPr>
  </w:style>
  <w:style w:type="paragraph" w:customStyle="1" w:styleId="4d">
    <w:name w:val="4级标题"/>
    <w:basedOn w:val="1f8"/>
    <w:rsid w:val="0046416B"/>
    <w:pPr>
      <w:ind w:firstLineChars="0" w:firstLine="0"/>
      <w:jc w:val="left"/>
    </w:pPr>
    <w:rPr>
      <w:b/>
    </w:rPr>
  </w:style>
  <w:style w:type="paragraph" w:customStyle="1" w:styleId="AZ">
    <w:name w:val="AZ"/>
    <w:basedOn w:val="a0"/>
    <w:rsid w:val="0046416B"/>
    <w:pPr>
      <w:widowControl/>
      <w:tabs>
        <w:tab w:val="num" w:pos="420"/>
        <w:tab w:val="left" w:pos="851"/>
      </w:tabs>
      <w:spacing w:before="60" w:after="120"/>
      <w:ind w:left="420" w:hanging="420"/>
      <w:jc w:val="left"/>
    </w:pPr>
    <w:rPr>
      <w:rFonts w:ascii="Arial" w:hAnsi="Arial"/>
      <w:color w:val="000000"/>
      <w:kern w:val="0"/>
      <w:sz w:val="22"/>
      <w:szCs w:val="22"/>
      <w:lang w:val="de-DE" w:eastAsia="de-DE"/>
    </w:rPr>
  </w:style>
  <w:style w:type="paragraph" w:customStyle="1" w:styleId="affffffffffffb">
    <w:name w:val="바탕글"/>
    <w:rsid w:val="0046416B"/>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Batang" w:eastAsia="Batang" w:hAnsi="Times New Roman" w:cs="Times New Roman"/>
      <w:color w:val="000000"/>
      <w:kern w:val="0"/>
      <w:sz w:val="20"/>
      <w:szCs w:val="20"/>
      <w:lang w:eastAsia="ko-KR"/>
    </w:rPr>
  </w:style>
  <w:style w:type="character" w:customStyle="1" w:styleId="bigcopy1">
    <w:name w:val="bigcopy1"/>
    <w:rsid w:val="0046416B"/>
    <w:rPr>
      <w:color w:val="000000"/>
      <w:sz w:val="22"/>
      <w:szCs w:val="22"/>
    </w:rPr>
  </w:style>
  <w:style w:type="paragraph" w:customStyle="1" w:styleId="1ff">
    <w:name w:val="注1"/>
    <w:basedOn w:val="a0"/>
    <w:autoRedefine/>
    <w:rsid w:val="0046416B"/>
    <w:pPr>
      <w:overflowPunct w:val="0"/>
      <w:topLinePunct/>
      <w:jc w:val="center"/>
    </w:pPr>
    <w:rPr>
      <w:b/>
      <w:szCs w:val="21"/>
    </w:rPr>
  </w:style>
  <w:style w:type="character" w:customStyle="1" w:styleId="lineheight1501">
    <w:name w:val="lineheight1501"/>
    <w:basedOn w:val="a1"/>
    <w:rsid w:val="0046416B"/>
  </w:style>
  <w:style w:type="paragraph" w:customStyle="1" w:styleId="acee">
    <w:name w:val="acee正文"/>
    <w:basedOn w:val="a0"/>
    <w:rsid w:val="0046416B"/>
    <w:pPr>
      <w:spacing w:line="480" w:lineRule="exact"/>
      <w:ind w:firstLine="640"/>
    </w:pPr>
    <w:rPr>
      <w:rFonts w:ascii="仿宋_GB2312" w:eastAsia="仿宋_GB2312" w:hAnsi="宋体"/>
      <w:sz w:val="32"/>
    </w:rPr>
  </w:style>
  <w:style w:type="paragraph" w:customStyle="1" w:styleId="Qzy2">
    <w:name w:val="Qzy样式2"/>
    <w:basedOn w:val="20"/>
    <w:autoRedefine/>
    <w:rsid w:val="0046416B"/>
    <w:pPr>
      <w:keepNext w:val="0"/>
      <w:spacing w:line="240" w:lineRule="auto"/>
      <w:jc w:val="center"/>
    </w:pPr>
    <w:rPr>
      <w:rFonts w:ascii="仿宋_GB2312" w:eastAsia="仿宋_GB2312"/>
      <w:b w:val="0"/>
      <w:bCs w:val="0"/>
      <w:sz w:val="21"/>
      <w:szCs w:val="24"/>
    </w:rPr>
  </w:style>
  <w:style w:type="paragraph" w:customStyle="1" w:styleId="affffffffffffc">
    <w:name w:val="中表格"/>
    <w:basedOn w:val="a0"/>
    <w:rsid w:val="0046416B"/>
    <w:pPr>
      <w:spacing w:line="420" w:lineRule="exact"/>
      <w:jc w:val="center"/>
    </w:pPr>
    <w:rPr>
      <w:rFonts w:ascii="宋体" w:hAnsi="Arial"/>
      <w:szCs w:val="20"/>
    </w:rPr>
  </w:style>
  <w:style w:type="paragraph" w:customStyle="1" w:styleId="CM8">
    <w:name w:val="CM8"/>
    <w:basedOn w:val="a0"/>
    <w:next w:val="a0"/>
    <w:rsid w:val="0046416B"/>
    <w:pPr>
      <w:autoSpaceDE w:val="0"/>
      <w:autoSpaceDN w:val="0"/>
      <w:adjustRightInd w:val="0"/>
      <w:spacing w:line="500" w:lineRule="atLeast"/>
      <w:jc w:val="left"/>
    </w:pPr>
    <w:rPr>
      <w:rFonts w:ascii="华文中宋" w:eastAsia="华文中宋"/>
      <w:kern w:val="0"/>
    </w:rPr>
  </w:style>
  <w:style w:type="paragraph" w:customStyle="1" w:styleId="Char2CharChar1">
    <w:name w:val="Char2 Char Char1"/>
    <w:basedOn w:val="a0"/>
    <w:rsid w:val="0046416B"/>
  </w:style>
  <w:style w:type="paragraph" w:customStyle="1" w:styleId="Char2CharChar1CharCharChar">
    <w:name w:val="Char2 Char Char1 Char Char Char"/>
    <w:basedOn w:val="a0"/>
    <w:rsid w:val="0046416B"/>
  </w:style>
  <w:style w:type="paragraph" w:customStyle="1" w:styleId="affffffffffffd">
    <w:name w:val="表后文"/>
    <w:basedOn w:val="a0"/>
    <w:rsid w:val="0046416B"/>
    <w:pPr>
      <w:adjustRightInd w:val="0"/>
      <w:spacing w:before="120" w:line="400" w:lineRule="exact"/>
      <w:ind w:firstLine="601"/>
      <w:textAlignment w:val="baseline"/>
    </w:pPr>
    <w:rPr>
      <w:rFonts w:eastAsia="楷体_GB2312"/>
      <w:spacing w:val="8"/>
      <w:kern w:val="0"/>
      <w:sz w:val="28"/>
      <w:szCs w:val="20"/>
    </w:rPr>
  </w:style>
  <w:style w:type="paragraph" w:customStyle="1" w:styleId="affffffffffffe">
    <w:name w:val="样式 二级标题 +"/>
    <w:basedOn w:val="a0"/>
    <w:rsid w:val="0046416B"/>
    <w:pPr>
      <w:keepNext/>
      <w:keepLines/>
      <w:spacing w:before="200" w:line="400" w:lineRule="exact"/>
      <w:outlineLvl w:val="1"/>
    </w:pPr>
    <w:rPr>
      <w:rFonts w:ascii="黑体" w:eastAsia="黑体" w:hAnsi="黑体" w:cs="宋体"/>
      <w:sz w:val="28"/>
      <w:szCs w:val="20"/>
    </w:rPr>
  </w:style>
  <w:style w:type="character" w:customStyle="1" w:styleId="TimesNewRomanChar">
    <w:name w:val="样式 样式 二级标题 + + Times New Roman Char"/>
    <w:rsid w:val="0046416B"/>
    <w:rPr>
      <w:rFonts w:ascii="黑体" w:eastAsia="黑体" w:hAnsi="黑体" w:cs="宋体"/>
      <w:b/>
      <w:bCs/>
      <w:kern w:val="2"/>
      <w:sz w:val="28"/>
      <w:szCs w:val="32"/>
      <w:lang w:val="en-US" w:eastAsia="zh-CN" w:bidi="ar-SA"/>
    </w:rPr>
  </w:style>
  <w:style w:type="paragraph" w:customStyle="1" w:styleId="CharChar12ZchnZchnCharChar">
    <w:name w:val="Char Char12 Zchn Zchn Char Char"/>
    <w:basedOn w:val="a0"/>
    <w:rsid w:val="0046416B"/>
  </w:style>
  <w:style w:type="character" w:customStyle="1" w:styleId="CharCharCharChar1">
    <w:name w:val="表后段落 Char Char Char Char"/>
    <w:link w:val="CharCharChar3"/>
    <w:rsid w:val="0046416B"/>
    <w:rPr>
      <w:rFonts w:eastAsia="楷体_GB2312"/>
      <w:sz w:val="28"/>
      <w:szCs w:val="28"/>
    </w:rPr>
  </w:style>
  <w:style w:type="paragraph" w:customStyle="1" w:styleId="CharCharChar3">
    <w:name w:val="表后段落 Char Char Char"/>
    <w:basedOn w:val="a0"/>
    <w:link w:val="CharCharCharChar1"/>
    <w:rsid w:val="0046416B"/>
    <w:pPr>
      <w:spacing w:beforeLines="75"/>
    </w:pPr>
    <w:rPr>
      <w:rFonts w:asciiTheme="minorHAnsi" w:eastAsia="楷体_GB2312" w:hAnsiTheme="minorHAnsi" w:cstheme="minorBidi"/>
      <w:sz w:val="28"/>
      <w:szCs w:val="28"/>
    </w:rPr>
  </w:style>
  <w:style w:type="character" w:customStyle="1" w:styleId="Char12">
    <w:name w:val="环评正文 Char1"/>
    <w:link w:val="affc"/>
    <w:rsid w:val="0046416B"/>
    <w:rPr>
      <w:rFonts w:ascii="仿宋_GB2312" w:eastAsia="仿宋_GB2312" w:hAnsi="Times New Roman" w:cs="Times New Roman"/>
      <w:sz w:val="28"/>
      <w:szCs w:val="20"/>
    </w:rPr>
  </w:style>
  <w:style w:type="character" w:customStyle="1" w:styleId="CharChar200">
    <w:name w:val="Char Char20"/>
    <w:rsid w:val="0046416B"/>
    <w:rPr>
      <w:rFonts w:ascii="宋体" w:hAnsi="宋体"/>
      <w:b/>
      <w:kern w:val="2"/>
      <w:sz w:val="32"/>
    </w:rPr>
  </w:style>
  <w:style w:type="character" w:customStyle="1" w:styleId="6Char0">
    <w:name w:val="标题6 Char"/>
    <w:link w:val="610"/>
    <w:rsid w:val="0046416B"/>
    <w:rPr>
      <w:rFonts w:ascii="Arial" w:eastAsia="楷体_GB2312" w:hAnsi="Arial"/>
      <w:snapToGrid w:val="0"/>
    </w:rPr>
  </w:style>
  <w:style w:type="paragraph" w:customStyle="1" w:styleId="610">
    <w:name w:val="标题61"/>
    <w:basedOn w:val="a0"/>
    <w:link w:val="6Char0"/>
    <w:rsid w:val="0046416B"/>
    <w:pPr>
      <w:keepNext/>
      <w:jc w:val="center"/>
    </w:pPr>
    <w:rPr>
      <w:rFonts w:ascii="Arial" w:eastAsia="楷体_GB2312" w:hAnsi="Arial" w:cstheme="minorBidi"/>
      <w:snapToGrid w:val="0"/>
      <w:sz w:val="21"/>
      <w:szCs w:val="22"/>
    </w:rPr>
  </w:style>
  <w:style w:type="character" w:customStyle="1" w:styleId="CharCharChar11">
    <w:name w:val="暂定图表名 Char Char Char1"/>
    <w:link w:val="CharCharfa"/>
    <w:rsid w:val="0046416B"/>
    <w:rPr>
      <w:rFonts w:eastAsia="楷体_GB2312"/>
      <w:b/>
      <w:color w:val="008000"/>
      <w:sz w:val="28"/>
      <w:szCs w:val="28"/>
    </w:rPr>
  </w:style>
  <w:style w:type="paragraph" w:customStyle="1" w:styleId="CharCharfa">
    <w:name w:val="暂定图表名 Char Char"/>
    <w:basedOn w:val="a0"/>
    <w:link w:val="CharCharChar11"/>
    <w:rsid w:val="0046416B"/>
    <w:pPr>
      <w:ind w:firstLine="560"/>
    </w:pPr>
    <w:rPr>
      <w:rFonts w:asciiTheme="minorHAnsi" w:eastAsia="楷体_GB2312" w:hAnsiTheme="minorHAnsi" w:cstheme="minorBidi"/>
      <w:b/>
      <w:color w:val="008000"/>
      <w:sz w:val="28"/>
      <w:szCs w:val="28"/>
    </w:rPr>
  </w:style>
  <w:style w:type="character" w:customStyle="1" w:styleId="Charfff5">
    <w:name w:val="表格题注 Char"/>
    <w:rsid w:val="0046416B"/>
    <w:rPr>
      <w:rFonts w:ascii="宋体" w:eastAsia="宋体" w:hAnsi="宋体" w:cs="宋体"/>
      <w:snapToGrid w:val="0"/>
      <w:kern w:val="24"/>
      <w:sz w:val="24"/>
      <w:szCs w:val="24"/>
      <w:lang w:val="en-US" w:eastAsia="zh-CN" w:bidi="ar-SA"/>
    </w:rPr>
  </w:style>
  <w:style w:type="character" w:customStyle="1" w:styleId="3Char3">
    <w:name w:val="环标3 Char"/>
    <w:link w:val="3c"/>
    <w:rsid w:val="0046416B"/>
    <w:rPr>
      <w:rFonts w:ascii="宋体" w:eastAsia="宋体" w:hAnsi="Courier New" w:cs="Times New Roman"/>
      <w:noProof/>
      <w:kern w:val="0"/>
      <w:sz w:val="24"/>
      <w:szCs w:val="20"/>
    </w:rPr>
  </w:style>
  <w:style w:type="character" w:customStyle="1" w:styleId="2CharChar">
    <w:name w:val="正文文字 2 Char Char"/>
    <w:rsid w:val="0046416B"/>
    <w:rPr>
      <w:rFonts w:eastAsia="宋体"/>
      <w:kern w:val="2"/>
      <w:sz w:val="21"/>
      <w:szCs w:val="24"/>
      <w:lang w:val="en-US" w:eastAsia="zh-CN" w:bidi="ar-SA"/>
    </w:rPr>
  </w:style>
  <w:style w:type="character" w:customStyle="1" w:styleId="CharCharChar4">
    <w:name w:val="表格内容 Char Char Char"/>
    <w:link w:val="CharCharfb"/>
    <w:rsid w:val="0046416B"/>
    <w:rPr>
      <w:rFonts w:ascii="Arial" w:eastAsia="华文细黑" w:hAnsi="Arial"/>
      <w:szCs w:val="21"/>
    </w:rPr>
  </w:style>
  <w:style w:type="paragraph" w:customStyle="1" w:styleId="CharCharfb">
    <w:name w:val="表格内容 Char Char"/>
    <w:basedOn w:val="affffc"/>
    <w:link w:val="CharCharChar4"/>
    <w:rsid w:val="0046416B"/>
    <w:pPr>
      <w:spacing w:line="240" w:lineRule="auto"/>
    </w:pPr>
    <w:rPr>
      <w:rFonts w:ascii="Arial" w:eastAsia="华文细黑" w:hAnsi="Arial" w:cstheme="minorBidi" w:hint="default"/>
      <w:sz w:val="21"/>
      <w:szCs w:val="21"/>
    </w:rPr>
  </w:style>
  <w:style w:type="character" w:customStyle="1" w:styleId="CharCharfc">
    <w:name w:val="表头文字 Char Char"/>
    <w:rsid w:val="0046416B"/>
    <w:rPr>
      <w:rFonts w:eastAsia="华文中宋"/>
      <w:b/>
      <w:kern w:val="2"/>
      <w:sz w:val="24"/>
      <w:szCs w:val="24"/>
      <w:lang w:val="en-US" w:eastAsia="zh-CN" w:bidi="ar-SA"/>
    </w:rPr>
  </w:style>
  <w:style w:type="character" w:customStyle="1" w:styleId="Char16">
    <w:name w:val="环评正文文字缩进（江东模板） Char1"/>
    <w:aliases w:val="正文文字缩进 3 Char Char1"/>
    <w:rsid w:val="0046416B"/>
    <w:rPr>
      <w:rFonts w:ascii="华文仿宋" w:eastAsia="华文仿宋" w:hAnsi="华文仿宋"/>
      <w:color w:val="000000"/>
      <w:kern w:val="2"/>
      <w:sz w:val="24"/>
      <w:szCs w:val="24"/>
      <w:lang w:val="en-US" w:eastAsia="zh-CN" w:bidi="ar-SA"/>
    </w:rPr>
  </w:style>
  <w:style w:type="character" w:customStyle="1" w:styleId="CharChar11">
    <w:name w:val="Char Char11"/>
    <w:rsid w:val="0046416B"/>
    <w:rPr>
      <w:kern w:val="2"/>
      <w:sz w:val="24"/>
    </w:rPr>
  </w:style>
  <w:style w:type="character" w:customStyle="1" w:styleId="2Char6">
    <w:name w:val="样式 首行缩进:  2 字符 Char"/>
    <w:link w:val="2fc"/>
    <w:rsid w:val="0046416B"/>
    <w:rPr>
      <w:rFonts w:eastAsia="楷体_GB2312" w:cs="宋体"/>
      <w:sz w:val="28"/>
    </w:rPr>
  </w:style>
  <w:style w:type="paragraph" w:customStyle="1" w:styleId="2fc">
    <w:name w:val="样式 首行缩进:  2 字符"/>
    <w:basedOn w:val="a0"/>
    <w:link w:val="2Char6"/>
    <w:rsid w:val="0046416B"/>
    <w:rPr>
      <w:rFonts w:asciiTheme="minorHAnsi" w:eastAsia="楷体_GB2312" w:hAnsiTheme="minorHAnsi" w:cs="宋体"/>
      <w:sz w:val="28"/>
      <w:szCs w:val="22"/>
    </w:rPr>
  </w:style>
  <w:style w:type="character" w:customStyle="1" w:styleId="CharChar18">
    <w:name w:val="Char Char18"/>
    <w:rsid w:val="0046416B"/>
    <w:rPr>
      <w:rFonts w:ascii="Arial" w:eastAsia="黑体" w:hAnsi="Arial"/>
      <w:sz w:val="24"/>
    </w:rPr>
  </w:style>
  <w:style w:type="character" w:customStyle="1" w:styleId="dectext1">
    <w:name w:val="dectext1"/>
    <w:rsid w:val="0046416B"/>
    <w:rPr>
      <w:rFonts w:ascii="宋体" w:eastAsia="宋体" w:hAnsi="宋体" w:hint="eastAsia"/>
      <w:strike w:val="0"/>
      <w:dstrike w:val="0"/>
      <w:color w:val="333333"/>
      <w:sz w:val="21"/>
      <w:szCs w:val="21"/>
      <w:u w:val="none"/>
    </w:rPr>
  </w:style>
  <w:style w:type="character" w:customStyle="1" w:styleId="font14px1">
    <w:name w:val="font14px1"/>
    <w:rsid w:val="0046416B"/>
    <w:rPr>
      <w:rFonts w:ascii="ˎ̥" w:hAnsi="ˎ̥" w:hint="default"/>
      <w:color w:val="0A0A0A"/>
      <w:sz w:val="21"/>
      <w:szCs w:val="21"/>
    </w:rPr>
  </w:style>
  <w:style w:type="character" w:customStyle="1" w:styleId="CharChar19">
    <w:name w:val="Char Char19"/>
    <w:rsid w:val="0046416B"/>
    <w:rPr>
      <w:kern w:val="2"/>
      <w:sz w:val="32"/>
    </w:rPr>
  </w:style>
  <w:style w:type="character" w:customStyle="1" w:styleId="CharCharCharCharChar2">
    <w:name w:val="表头文字 Char Char Char Char Char"/>
    <w:rsid w:val="0046416B"/>
    <w:rPr>
      <w:rFonts w:eastAsia="华文中宋"/>
      <w:b/>
      <w:kern w:val="2"/>
      <w:sz w:val="24"/>
      <w:szCs w:val="24"/>
      <w:lang w:val="en-US" w:eastAsia="zh-CN" w:bidi="ar-SA"/>
    </w:rPr>
  </w:style>
  <w:style w:type="character" w:customStyle="1" w:styleId="Charfff0">
    <w:name w:val="表头文字 Char"/>
    <w:link w:val="afffffffffff3"/>
    <w:rsid w:val="0046416B"/>
    <w:rPr>
      <w:rFonts w:ascii="宋体" w:eastAsia="仿宋_GB2312" w:hAnsi="宋体" w:cs="Times New Roman"/>
      <w:sz w:val="24"/>
      <w:szCs w:val="21"/>
    </w:rPr>
  </w:style>
  <w:style w:type="character" w:customStyle="1" w:styleId="4-25Char">
    <w:name w:val="4-25正 Char"/>
    <w:link w:val="4-25"/>
    <w:rsid w:val="0046416B"/>
    <w:rPr>
      <w:sz w:val="24"/>
    </w:rPr>
  </w:style>
  <w:style w:type="paragraph" w:customStyle="1" w:styleId="4-25">
    <w:name w:val="4-25正"/>
    <w:basedOn w:val="a0"/>
    <w:link w:val="4-25Char"/>
    <w:rsid w:val="0046416B"/>
    <w:pPr>
      <w:widowControl/>
      <w:spacing w:before="40" w:after="40"/>
      <w:ind w:firstLine="480"/>
    </w:pPr>
    <w:rPr>
      <w:rFonts w:asciiTheme="minorHAnsi" w:eastAsiaTheme="minorEastAsia" w:hAnsiTheme="minorHAnsi" w:cstheme="minorBidi"/>
      <w:szCs w:val="22"/>
    </w:rPr>
  </w:style>
  <w:style w:type="character" w:customStyle="1" w:styleId="CharCharfd">
    <w:name w:val="表后段落 Char Char"/>
    <w:link w:val="Charfff6"/>
    <w:rsid w:val="0046416B"/>
    <w:rPr>
      <w:rFonts w:eastAsia="楷体_GB2312"/>
      <w:sz w:val="28"/>
      <w:szCs w:val="28"/>
    </w:rPr>
  </w:style>
  <w:style w:type="paragraph" w:customStyle="1" w:styleId="Charfff6">
    <w:name w:val="表后段落 Char"/>
    <w:basedOn w:val="a0"/>
    <w:link w:val="CharCharfd"/>
    <w:rsid w:val="0046416B"/>
    <w:pPr>
      <w:spacing w:beforeLines="75"/>
    </w:pPr>
    <w:rPr>
      <w:rFonts w:asciiTheme="minorHAnsi" w:eastAsia="楷体_GB2312" w:hAnsiTheme="minorHAnsi" w:cstheme="minorBidi"/>
      <w:sz w:val="28"/>
      <w:szCs w:val="28"/>
    </w:rPr>
  </w:style>
  <w:style w:type="character" w:customStyle="1" w:styleId="CharCharCharChar3">
    <w:name w:val="表头文字 Char Char Char Char"/>
    <w:link w:val="CharCharChar5"/>
    <w:rsid w:val="0046416B"/>
    <w:rPr>
      <w:rFonts w:eastAsia="华文中宋"/>
      <w:b/>
      <w:sz w:val="28"/>
      <w:szCs w:val="24"/>
    </w:rPr>
  </w:style>
  <w:style w:type="paragraph" w:customStyle="1" w:styleId="CharCharChar5">
    <w:name w:val="表头文字 Char Char Char"/>
    <w:basedOn w:val="a0"/>
    <w:link w:val="CharCharCharChar3"/>
    <w:rsid w:val="0046416B"/>
    <w:pPr>
      <w:jc w:val="center"/>
    </w:pPr>
    <w:rPr>
      <w:rFonts w:asciiTheme="minorHAnsi" w:eastAsia="华文中宋" w:hAnsiTheme="minorHAnsi" w:cstheme="minorBidi"/>
      <w:b/>
      <w:sz w:val="28"/>
    </w:rPr>
  </w:style>
  <w:style w:type="character" w:customStyle="1" w:styleId="CharCharCharChar4">
    <w:name w:val="暂定图表名 Char Char Char Char"/>
    <w:link w:val="CharCharChar6"/>
    <w:rsid w:val="0046416B"/>
    <w:rPr>
      <w:rFonts w:eastAsia="楷体_GB2312"/>
      <w:b/>
      <w:color w:val="008000"/>
      <w:sz w:val="28"/>
      <w:szCs w:val="28"/>
    </w:rPr>
  </w:style>
  <w:style w:type="paragraph" w:customStyle="1" w:styleId="CharCharChar6">
    <w:name w:val="暂定图表名 Char Char Char"/>
    <w:basedOn w:val="a0"/>
    <w:link w:val="CharCharCharChar4"/>
    <w:rsid w:val="0046416B"/>
    <w:pPr>
      <w:ind w:firstLine="560"/>
    </w:pPr>
    <w:rPr>
      <w:rFonts w:asciiTheme="minorHAnsi" w:eastAsia="楷体_GB2312" w:hAnsiTheme="minorHAnsi" w:cstheme="minorBidi"/>
      <w:b/>
      <w:color w:val="008000"/>
      <w:sz w:val="28"/>
      <w:szCs w:val="28"/>
    </w:rPr>
  </w:style>
  <w:style w:type="character" w:customStyle="1" w:styleId="apple-style-span">
    <w:name w:val="apple-style-span"/>
    <w:basedOn w:val="a1"/>
    <w:rsid w:val="0046416B"/>
  </w:style>
  <w:style w:type="character" w:customStyle="1" w:styleId="CharChar17">
    <w:name w:val="Char Char17"/>
    <w:rsid w:val="0046416B"/>
    <w:rPr>
      <w:rFonts w:ascii="宋体" w:hAnsi="Tms Rmn"/>
      <w:b/>
      <w:sz w:val="28"/>
    </w:rPr>
  </w:style>
  <w:style w:type="paragraph" w:customStyle="1" w:styleId="1CharCharChar">
    <w:name w:val="正文1 Char Char Char"/>
    <w:basedOn w:val="a0"/>
    <w:rsid w:val="0046416B"/>
    <w:pPr>
      <w:adjustRightInd w:val="0"/>
      <w:snapToGrid w:val="0"/>
      <w:spacing w:line="560" w:lineRule="exact"/>
      <w:ind w:firstLine="560"/>
    </w:pPr>
    <w:rPr>
      <w:rFonts w:eastAsia="仿宋_GB2312"/>
      <w:sz w:val="28"/>
      <w:szCs w:val="20"/>
    </w:rPr>
  </w:style>
  <w:style w:type="paragraph" w:customStyle="1" w:styleId="-1-">
    <w:name w:val="样式-1-"/>
    <w:basedOn w:val="aa"/>
    <w:rsid w:val="0046416B"/>
    <w:pPr>
      <w:spacing w:line="360" w:lineRule="auto"/>
    </w:pPr>
    <w:rPr>
      <w:rFonts w:ascii="仿宋_GB2312" w:hAnsi="Courier New"/>
      <w:sz w:val="24"/>
      <w:szCs w:val="20"/>
    </w:rPr>
  </w:style>
  <w:style w:type="paragraph" w:customStyle="1" w:styleId="afffffffffffff">
    <w:name w:val="小节标题"/>
    <w:basedOn w:val="a0"/>
    <w:next w:val="a0"/>
    <w:rsid w:val="0046416B"/>
    <w:pPr>
      <w:widowControl/>
      <w:spacing w:before="175" w:after="102" w:line="351" w:lineRule="atLeast"/>
      <w:textAlignment w:val="baseline"/>
    </w:pPr>
    <w:rPr>
      <w:rFonts w:eastAsia="黑体"/>
      <w:color w:val="000000"/>
      <w:kern w:val="0"/>
      <w:szCs w:val="20"/>
      <w:u w:color="000000"/>
    </w:rPr>
  </w:style>
  <w:style w:type="paragraph" w:customStyle="1" w:styleId="CharCharChar1CharCharCharCharCharCharCharCharCharCharCharCharCharCharChar1CharCharCharCharCharCharCharCharCharCharCharCharCharCharCharCharChar">
    <w:name w:val="Char Char Char1 Char Char Char Char Char Char Char Char Char Char Char Char Char Char Char1 Char Char Char Char Char Char Char Char Char Char Char Char Char Char Char Char Char"/>
    <w:basedOn w:val="a0"/>
    <w:rsid w:val="0046416B"/>
    <w:rPr>
      <w:szCs w:val="21"/>
    </w:rPr>
  </w:style>
  <w:style w:type="paragraph" w:customStyle="1" w:styleId="Char4CharCharCharCharCharCharCharCharCharCharChar">
    <w:name w:val="Char4 Char Char Char Char Char Char Char Char Char Char Char"/>
    <w:basedOn w:val="a0"/>
    <w:rsid w:val="0046416B"/>
    <w:pPr>
      <w:tabs>
        <w:tab w:val="left" w:pos="980"/>
      </w:tabs>
    </w:pPr>
    <w:rPr>
      <w:szCs w:val="20"/>
    </w:rPr>
  </w:style>
  <w:style w:type="paragraph" w:customStyle="1" w:styleId="CharCharCharCharCharCharCharCharCharCharCharChar1CharCharCharCharCharCharCharCharChar">
    <w:name w:val="Char Char Char Char Char Char Char Char Char Char Char Char1 Char Char Char Char Char Char Char Char Char"/>
    <w:basedOn w:val="a0"/>
    <w:rsid w:val="0046416B"/>
    <w:pPr>
      <w:spacing w:line="240" w:lineRule="exact"/>
    </w:pPr>
    <w:rPr>
      <w:sz w:val="28"/>
      <w:szCs w:val="28"/>
    </w:rPr>
  </w:style>
  <w:style w:type="paragraph" w:customStyle="1" w:styleId="CharCharChar1CharCharCharCharCharCharCharCharCharCharCharCharCharCharChar">
    <w:name w:val="Char Char Char1 Char Char Char Char Char Char Char Char Char Char Char Char Char Char Char"/>
    <w:basedOn w:val="a0"/>
    <w:rsid w:val="0046416B"/>
    <w:pPr>
      <w:spacing w:line="240" w:lineRule="exact"/>
    </w:pPr>
    <w:rPr>
      <w:sz w:val="28"/>
      <w:szCs w:val="28"/>
    </w:rPr>
  </w:style>
  <w:style w:type="paragraph" w:customStyle="1" w:styleId="afffffffffffff0">
    <w:name w:val="报告书正文段落"/>
    <w:basedOn w:val="a0"/>
    <w:rsid w:val="0046416B"/>
    <w:pPr>
      <w:spacing w:line="520" w:lineRule="exact"/>
      <w:ind w:firstLine="480"/>
      <w:jc w:val="left"/>
    </w:pPr>
    <w:rPr>
      <w:rFonts w:cs="宋体"/>
      <w:kern w:val="0"/>
      <w:lang w:val="zh-CN"/>
    </w:rPr>
  </w:style>
  <w:style w:type="paragraph" w:customStyle="1" w:styleId="afffffffffffff1">
    <w:name w:val="封面标准名称"/>
    <w:rsid w:val="0046416B"/>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fffffffff2">
    <w:name w:val="参加人员名单"/>
    <w:basedOn w:val="a0"/>
    <w:next w:val="a0"/>
    <w:rsid w:val="0046416B"/>
    <w:pPr>
      <w:spacing w:line="500" w:lineRule="atLeast"/>
      <w:jc w:val="center"/>
      <w:outlineLvl w:val="0"/>
    </w:pPr>
    <w:rPr>
      <w:sz w:val="32"/>
      <w:szCs w:val="32"/>
    </w:rPr>
  </w:style>
  <w:style w:type="paragraph" w:customStyle="1" w:styleId="CharCharChar1CharCharCharCharCharCharCharCharCharCharCharCharCharCharChar1CharCharCharCharCharCharCharCharChar">
    <w:name w:val="Char Char Char1 Char Char Char Char Char Char Char Char Char Char Char Char Char Char Char1 Char Char Char Char Char Char Char Char Char"/>
    <w:basedOn w:val="a0"/>
    <w:rsid w:val="0046416B"/>
    <w:rPr>
      <w:szCs w:val="21"/>
    </w:rPr>
  </w:style>
  <w:style w:type="paragraph" w:customStyle="1" w:styleId="CharCharChar1CharCharCharCharCharCharCharCharCharCharCharCharCharCharChar1CharCharCharCharCharCharCharCharCharCharCharCharCharChar">
    <w:name w:val="Char Char Char1 Char Char Char Char Char Char Char Char Char Char Char Char Char Char Char1 Char Char Char Char Char Char Char Char Char Char Char Char Char Char"/>
    <w:basedOn w:val="a0"/>
    <w:rsid w:val="0046416B"/>
    <w:rPr>
      <w:szCs w:val="21"/>
    </w:rPr>
  </w:style>
  <w:style w:type="paragraph" w:customStyle="1" w:styleId="003">
    <w:name w:val="标题003"/>
    <w:basedOn w:val="a0"/>
    <w:rsid w:val="0046416B"/>
    <w:pPr>
      <w:adjustRightInd w:val="0"/>
      <w:snapToGrid w:val="0"/>
      <w:outlineLvl w:val="2"/>
    </w:pPr>
    <w:rPr>
      <w:sz w:val="28"/>
      <w:szCs w:val="20"/>
    </w:rPr>
  </w:style>
  <w:style w:type="paragraph" w:customStyle="1" w:styleId="1ff0">
    <w:name w:val="表内容1"/>
    <w:basedOn w:val="a0"/>
    <w:rsid w:val="0046416B"/>
    <w:pPr>
      <w:widowControl/>
      <w:tabs>
        <w:tab w:val="left" w:pos="480"/>
      </w:tabs>
      <w:autoSpaceDE w:val="0"/>
      <w:autoSpaceDN w:val="0"/>
      <w:spacing w:after="200" w:line="264" w:lineRule="auto"/>
      <w:jc w:val="center"/>
      <w:textAlignment w:val="bottom"/>
    </w:pPr>
    <w:rPr>
      <w:rFonts w:ascii="宋体" w:hAnsi="Calibri"/>
      <w:kern w:val="0"/>
      <w:szCs w:val="20"/>
      <w:lang w:eastAsia="en-US"/>
    </w:rPr>
  </w:style>
  <w:style w:type="paragraph" w:customStyle="1" w:styleId="1ff1">
    <w:name w:val="环标1"/>
    <w:basedOn w:val="1"/>
    <w:rsid w:val="0046416B"/>
    <w:pPr>
      <w:keepNext w:val="0"/>
      <w:keepLines w:val="0"/>
      <w:adjustRightInd w:val="0"/>
      <w:spacing w:after="120" w:line="312" w:lineRule="atLeast"/>
      <w:jc w:val="left"/>
      <w:textAlignment w:val="baseline"/>
    </w:pPr>
    <w:rPr>
      <w:rFonts w:eastAsia="仿宋_GB2312"/>
      <w:b w:val="0"/>
      <w:bCs w:val="0"/>
      <w:sz w:val="28"/>
      <w:szCs w:val="28"/>
    </w:rPr>
  </w:style>
  <w:style w:type="paragraph" w:customStyle="1" w:styleId="CharCharChar1CharCharCharCharCharCharCharCharCharCharCharCharCharCharChar1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w:basedOn w:val="a0"/>
    <w:rsid w:val="0046416B"/>
    <w:rPr>
      <w:szCs w:val="21"/>
    </w:rPr>
  </w:style>
  <w:style w:type="paragraph" w:customStyle="1" w:styleId="CharCharCharCharCharCharCharCharCharCharCharCharCharCharCharChar">
    <w:name w:val="Char Char Char Char Char Char Char Char Char Char Char Char Char Char Char Char"/>
    <w:basedOn w:val="a0"/>
    <w:rsid w:val="0046416B"/>
    <w:pPr>
      <w:spacing w:line="240" w:lineRule="exact"/>
    </w:pPr>
    <w:rPr>
      <w:sz w:val="28"/>
      <w:szCs w:val="28"/>
    </w:rPr>
  </w:style>
  <w:style w:type="paragraph" w:customStyle="1" w:styleId="2fd">
    <w:name w:val="环标2"/>
    <w:basedOn w:val="20"/>
    <w:rsid w:val="0046416B"/>
    <w:pPr>
      <w:adjustRightInd w:val="0"/>
      <w:spacing w:before="60" w:after="60" w:line="312" w:lineRule="atLeast"/>
      <w:jc w:val="left"/>
      <w:textAlignment w:val="baseline"/>
    </w:pPr>
    <w:rPr>
      <w:rFonts w:ascii="黑体"/>
      <w:b w:val="0"/>
      <w:bCs w:val="0"/>
      <w:kern w:val="0"/>
      <w:sz w:val="28"/>
      <w:szCs w:val="24"/>
    </w:rPr>
  </w:style>
  <w:style w:type="paragraph" w:customStyle="1" w:styleId="afffffffffffff3">
    <w:name w:val="环表"/>
    <w:basedOn w:val="affffffffff0"/>
    <w:rsid w:val="0046416B"/>
    <w:pPr>
      <w:spacing w:line="312" w:lineRule="atLeast"/>
      <w:ind w:right="29"/>
    </w:pPr>
    <w:rPr>
      <w:rFonts w:ascii="仿宋_GB2312" w:eastAsia="仿宋_GB2312" w:hAnsi="宋体"/>
      <w:b w:val="0"/>
      <w:spacing w:val="-20"/>
      <w:sz w:val="21"/>
      <w:szCs w:val="24"/>
    </w:rPr>
  </w:style>
  <w:style w:type="paragraph" w:customStyle="1" w:styleId="CharCharChar1CharCharCharCharCharCharCharCharCharCharCharCharCharCharCharChar">
    <w:name w:val="Char Char Char1 Char Char Char Char Char Char Char Char Char Char Char Char Char Char Char Char"/>
    <w:basedOn w:val="a0"/>
    <w:rsid w:val="0046416B"/>
    <w:pPr>
      <w:spacing w:line="240" w:lineRule="exact"/>
    </w:pPr>
    <w:rPr>
      <w:sz w:val="28"/>
      <w:szCs w:val="28"/>
    </w:rPr>
  </w:style>
  <w:style w:type="paragraph" w:customStyle="1" w:styleId="Char4CharCharCharCharChar">
    <w:name w:val="Char4 Char Char Char Char Char"/>
    <w:basedOn w:val="a0"/>
    <w:rsid w:val="0046416B"/>
    <w:pPr>
      <w:spacing w:line="240" w:lineRule="exact"/>
    </w:pPr>
    <w:rPr>
      <w:sz w:val="28"/>
      <w:szCs w:val="28"/>
    </w:rPr>
  </w:style>
  <w:style w:type="paragraph" w:customStyle="1" w:styleId="CharCharCharChar10">
    <w:name w:val="Char Char Char Char1"/>
    <w:basedOn w:val="a0"/>
    <w:rsid w:val="0046416B"/>
    <w:pPr>
      <w:spacing w:line="480" w:lineRule="auto"/>
    </w:pPr>
    <w:rPr>
      <w:sz w:val="28"/>
      <w:szCs w:val="28"/>
    </w:rPr>
  </w:style>
  <w:style w:type="paragraph" w:styleId="TOC">
    <w:name w:val="TOC Heading"/>
    <w:basedOn w:val="1"/>
    <w:next w:val="a0"/>
    <w:qFormat/>
    <w:rsid w:val="0046416B"/>
    <w:pPr>
      <w:widowControl/>
      <w:spacing w:before="480" w:line="276" w:lineRule="auto"/>
      <w:jc w:val="left"/>
      <w:outlineLvl w:val="9"/>
    </w:pPr>
    <w:rPr>
      <w:rFonts w:ascii="Cambria" w:hAnsi="Cambria"/>
      <w:bCs w:val="0"/>
      <w:color w:val="365F91"/>
      <w:kern w:val="0"/>
      <w:sz w:val="28"/>
      <w:szCs w:val="20"/>
    </w:rPr>
  </w:style>
  <w:style w:type="paragraph" w:customStyle="1" w:styleId="afffffffffffff4">
    <w:name w:val="表内字体"/>
    <w:basedOn w:val="a0"/>
    <w:rsid w:val="0046416B"/>
    <w:pPr>
      <w:jc w:val="center"/>
    </w:pPr>
    <w:rPr>
      <w:rFonts w:eastAsia="华文中宋" w:hAnsi="宋体"/>
      <w:szCs w:val="28"/>
    </w:rPr>
  </w:style>
  <w:style w:type="paragraph" w:customStyle="1" w:styleId="2fe">
    <w:name w:val="封面标准号2"/>
    <w:basedOn w:val="a0"/>
    <w:rsid w:val="0046416B"/>
    <w:pPr>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Char4CharCharCharCharCharCharCharCharChar1CharCharChar">
    <w:name w:val="Char4 Char Char Char Char Char Char Char Char Char1 Char Char Char"/>
    <w:basedOn w:val="a0"/>
    <w:rsid w:val="0046416B"/>
    <w:rPr>
      <w:szCs w:val="20"/>
    </w:rPr>
  </w:style>
  <w:style w:type="paragraph" w:customStyle="1" w:styleId="Charfff7">
    <w:name w:val="我的样式（正文） Char"/>
    <w:basedOn w:val="a0"/>
    <w:rsid w:val="0046416B"/>
    <w:pPr>
      <w:spacing w:line="440" w:lineRule="exact"/>
    </w:pPr>
    <w:rPr>
      <w:rFonts w:ascii="宋体" w:hAnsi="华文楷体"/>
      <w:sz w:val="28"/>
      <w:szCs w:val="20"/>
    </w:rPr>
  </w:style>
  <w:style w:type="paragraph" w:customStyle="1" w:styleId="2ff">
    <w:name w:val="样式 首行缩进 + 四号 首行缩进:  2 字符 行距: 单倍行距"/>
    <w:basedOn w:val="aff8"/>
    <w:rsid w:val="0046416B"/>
    <w:pPr>
      <w:snapToGrid w:val="0"/>
      <w:spacing w:after="0"/>
      <w:ind w:firstLine="560"/>
    </w:pPr>
    <w:rPr>
      <w:sz w:val="28"/>
      <w:szCs w:val="28"/>
    </w:rPr>
  </w:style>
  <w:style w:type="paragraph" w:customStyle="1" w:styleId="03">
    <w:name w:val="标题03"/>
    <w:basedOn w:val="a0"/>
    <w:next w:val="a0"/>
    <w:rsid w:val="0046416B"/>
    <w:pPr>
      <w:spacing w:line="480" w:lineRule="atLeast"/>
      <w:ind w:firstLine="480"/>
    </w:pPr>
    <w:rPr>
      <w:b/>
      <w:szCs w:val="20"/>
    </w:rPr>
  </w:style>
  <w:style w:type="paragraph" w:customStyle="1" w:styleId="Style73">
    <w:name w:val="_Style 73"/>
    <w:basedOn w:val="a0"/>
    <w:next w:val="32"/>
    <w:rsid w:val="0046416B"/>
    <w:pPr>
      <w:ind w:firstLine="480"/>
    </w:pPr>
    <w:rPr>
      <w:rFonts w:ascii="华文仿宋" w:eastAsia="华文仿宋" w:hAnsi="华文仿宋"/>
      <w:color w:val="000000"/>
    </w:rPr>
  </w:style>
  <w:style w:type="paragraph" w:customStyle="1" w:styleId="Char1CharCharCharCharCharChar">
    <w:name w:val="Char1 Char Char Char Char Char Char"/>
    <w:basedOn w:val="a0"/>
    <w:rsid w:val="0046416B"/>
    <w:pPr>
      <w:spacing w:line="240" w:lineRule="exact"/>
    </w:pPr>
    <w:rPr>
      <w:sz w:val="28"/>
      <w:szCs w:val="28"/>
    </w:rPr>
  </w:style>
  <w:style w:type="paragraph" w:customStyle="1" w:styleId="020">
    <w:name w:val="标题02"/>
    <w:basedOn w:val="a0"/>
    <w:next w:val="a0"/>
    <w:rsid w:val="0046416B"/>
    <w:pPr>
      <w:snapToGrid w:val="0"/>
      <w:spacing w:line="440" w:lineRule="atLeast"/>
    </w:pPr>
    <w:rPr>
      <w:b/>
      <w:szCs w:val="20"/>
    </w:rPr>
  </w:style>
  <w:style w:type="paragraph" w:customStyle="1" w:styleId="afffffffffffff5">
    <w:name w:val="图表名"/>
    <w:basedOn w:val="41"/>
    <w:rsid w:val="0046416B"/>
    <w:pPr>
      <w:jc w:val="center"/>
      <w:outlineLvl w:val="9"/>
    </w:pPr>
    <w:rPr>
      <w:rFonts w:eastAsia="楷体_GB2312" w:cs="Times New Roman"/>
      <w:sz w:val="21"/>
    </w:rPr>
  </w:style>
  <w:style w:type="paragraph" w:customStyle="1" w:styleId="CharCharChar1CharCharCharCharCharCharCharCharCharCharCharCharCharCharChar1CharCharCharCharCharCharCharCharCharCharCharCharCharCharChar">
    <w:name w:val="Char Char Char1 Char Char Char Char Char Char Char Char Char Char Char Char Char Char Char1 Char Char Char Char Char Char Char Char Char Char Char Char Char Char Char"/>
    <w:basedOn w:val="a0"/>
    <w:rsid w:val="0046416B"/>
    <w:rPr>
      <w:szCs w:val="21"/>
    </w:rPr>
  </w:style>
  <w:style w:type="paragraph" w:customStyle="1" w:styleId="141">
    <w:name w:val="1标题4级"/>
    <w:basedOn w:val="31"/>
    <w:rsid w:val="0046416B"/>
    <w:pPr>
      <w:adjustRightInd w:val="0"/>
      <w:snapToGrid w:val="0"/>
    </w:pPr>
  </w:style>
  <w:style w:type="paragraph" w:customStyle="1" w:styleId="Char1CharCharChar1">
    <w:name w:val="Char1 Char Char Char1"/>
    <w:basedOn w:val="a0"/>
    <w:rsid w:val="0046416B"/>
    <w:rPr>
      <w:sz w:val="28"/>
    </w:rPr>
  </w:style>
  <w:style w:type="paragraph" w:customStyle="1" w:styleId="CharCharChar1CharCharCharCharCharCharCharCharCharCharCharCharCharCharChar1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w:basedOn w:val="a0"/>
    <w:rsid w:val="0046416B"/>
    <w:rPr>
      <w:szCs w:val="21"/>
    </w:rPr>
  </w:style>
  <w:style w:type="paragraph" w:customStyle="1" w:styleId="y1">
    <w:name w:val="?y??"/>
    <w:rsid w:val="0046416B"/>
    <w:pPr>
      <w:widowControl w:val="0"/>
      <w:overflowPunct w:val="0"/>
      <w:autoSpaceDE w:val="0"/>
      <w:autoSpaceDN w:val="0"/>
      <w:adjustRightInd w:val="0"/>
      <w:spacing w:line="357" w:lineRule="atLeast"/>
      <w:jc w:val="both"/>
      <w:textAlignment w:val="baseline"/>
    </w:pPr>
    <w:rPr>
      <w:rFonts w:ascii="Times New Roman" w:eastAsia="宋体" w:hAnsi="Times New Roman" w:cs="Times New Roman"/>
      <w:color w:val="000000"/>
      <w:kern w:val="0"/>
      <w:szCs w:val="20"/>
    </w:rPr>
  </w:style>
  <w:style w:type="paragraph" w:customStyle="1" w:styleId="CharCharChar1CharCharCharCharCharCharCharCharCharCharCharCharCharCharChar1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w:basedOn w:val="a0"/>
    <w:rsid w:val="0046416B"/>
    <w:rPr>
      <w:szCs w:val="21"/>
    </w:rPr>
  </w:style>
  <w:style w:type="paragraph" w:customStyle="1" w:styleId="CharCharCharCharCharCharCharCharCharCharCharChar1CharCharCharCharCharCharCharCharCharCharCharChar">
    <w:name w:val="Char Char Char Char Char Char Char Char Char Char Char Char1 Char Char Char Char Char Char Char Char Char Char Char Char"/>
    <w:basedOn w:val="a0"/>
    <w:rsid w:val="0046416B"/>
    <w:pPr>
      <w:spacing w:line="240" w:lineRule="exact"/>
    </w:pPr>
    <w:rPr>
      <w:sz w:val="28"/>
      <w:szCs w:val="28"/>
    </w:rPr>
  </w:style>
  <w:style w:type="paragraph" w:customStyle="1" w:styleId="Char1CharCharCharCharCharChar1">
    <w:name w:val="Char1 Char Char Char Char Char Char1"/>
    <w:basedOn w:val="a0"/>
    <w:rsid w:val="0046416B"/>
    <w:pPr>
      <w:spacing w:line="240" w:lineRule="exact"/>
    </w:pPr>
    <w:rPr>
      <w:sz w:val="28"/>
      <w:szCs w:val="28"/>
    </w:rPr>
  </w:style>
  <w:style w:type="table" w:customStyle="1" w:styleId="3f1">
    <w:name w:val="网格型3"/>
    <w:basedOn w:val="a2"/>
    <w:next w:val="afff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11Char11CharChar11CharChar">
    <w:name w:val="样式 标题 2 Char节标题 1.1节Char节标题 1.1 Char Char节标题 1.1 Char Char..."/>
    <w:basedOn w:val="20"/>
    <w:link w:val="2Char11Char11CharChar11CharCharChar"/>
    <w:rsid w:val="0046416B"/>
    <w:pPr>
      <w:numPr>
        <w:ilvl w:val="1"/>
      </w:numPr>
      <w:tabs>
        <w:tab w:val="num" w:pos="0"/>
      </w:tabs>
      <w:spacing w:line="500" w:lineRule="atLeast"/>
      <w:ind w:left="576" w:hanging="576"/>
    </w:pPr>
    <w:rPr>
      <w:kern w:val="0"/>
      <w:sz w:val="28"/>
      <w:szCs w:val="28"/>
      <w:lang w:val="x-none" w:eastAsia="x-none"/>
    </w:rPr>
  </w:style>
  <w:style w:type="character" w:customStyle="1" w:styleId="2Char11Char11CharChar11CharCharChar">
    <w:name w:val="样式 标题 2 Char节标题 1.1节Char节标题 1.1 Char Char节标题 1.1 Char Char... Char"/>
    <w:link w:val="2Char11Char11CharChar11CharChar"/>
    <w:rsid w:val="0046416B"/>
    <w:rPr>
      <w:rFonts w:ascii="Times New Roman" w:eastAsia="宋体" w:hAnsi="Times New Roman" w:cs="Times New Roman"/>
      <w:b/>
      <w:bCs/>
      <w:kern w:val="0"/>
      <w:sz w:val="28"/>
      <w:szCs w:val="28"/>
      <w:lang w:val="x-none" w:eastAsia="x-none"/>
    </w:rPr>
  </w:style>
  <w:style w:type="paragraph" w:customStyle="1" w:styleId="33CharChar3Char1113111Char1Char6">
    <w:name w:val="样式 标题 3标题 3 Char Char标题 3 Char1.1.1条标3条标题1.1.1Char1 Char...6"/>
    <w:basedOn w:val="30"/>
    <w:rsid w:val="0046416B"/>
    <w:pPr>
      <w:keepLines w:val="0"/>
      <w:numPr>
        <w:ilvl w:val="2"/>
      </w:numPr>
      <w:tabs>
        <w:tab w:val="num" w:pos="525"/>
      </w:tabs>
      <w:spacing w:line="240" w:lineRule="auto"/>
    </w:pPr>
    <w:rPr>
      <w:b w:val="0"/>
      <w:bCs w:val="0"/>
      <w:sz w:val="28"/>
      <w:szCs w:val="28"/>
    </w:rPr>
  </w:style>
  <w:style w:type="paragraph" w:customStyle="1" w:styleId="CM9">
    <w:name w:val="CM9"/>
    <w:basedOn w:val="Default"/>
    <w:next w:val="Default"/>
    <w:rsid w:val="0046416B"/>
    <w:pPr>
      <w:spacing w:line="468" w:lineRule="atLeast"/>
    </w:pPr>
    <w:rPr>
      <w:rFonts w:ascii="宋体"/>
      <w:color w:val="auto"/>
    </w:rPr>
  </w:style>
  <w:style w:type="table" w:customStyle="1" w:styleId="4e">
    <w:name w:val="网格型4"/>
    <w:basedOn w:val="a2"/>
    <w:next w:val="afff2"/>
    <w:rsid w:val="0046416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6">
    <w:name w:val="footnote reference"/>
    <w:rsid w:val="0046416B"/>
    <w:rPr>
      <w:vertAlign w:val="superscript"/>
    </w:rPr>
  </w:style>
  <w:style w:type="character" w:customStyle="1" w:styleId="3CharChar">
    <w:name w:val="正文文本缩进 3 Char Char"/>
    <w:link w:val="310"/>
    <w:rsid w:val="0046416B"/>
    <w:rPr>
      <w:rFonts w:ascii="华文仿宋" w:eastAsia="华文仿宋" w:hAnsi="华文仿宋"/>
      <w:color w:val="000000"/>
      <w:sz w:val="24"/>
      <w:szCs w:val="24"/>
    </w:rPr>
  </w:style>
  <w:style w:type="paragraph" w:customStyle="1" w:styleId="310">
    <w:name w:val="正文文本缩进 31"/>
    <w:basedOn w:val="a0"/>
    <w:link w:val="3CharChar"/>
    <w:rsid w:val="0046416B"/>
    <w:pPr>
      <w:ind w:firstLine="480"/>
    </w:pPr>
    <w:rPr>
      <w:rFonts w:ascii="华文仿宋" w:eastAsia="华文仿宋" w:hAnsi="华文仿宋" w:cstheme="minorBidi"/>
      <w:color w:val="000000"/>
    </w:rPr>
  </w:style>
  <w:style w:type="paragraph" w:customStyle="1" w:styleId="Char110">
    <w:name w:val="Char11"/>
    <w:basedOn w:val="a0"/>
    <w:rsid w:val="0046416B"/>
    <w:pPr>
      <w:snapToGrid w:val="0"/>
    </w:pPr>
    <w:rPr>
      <w:rFonts w:eastAsia="仿宋_GB2312"/>
    </w:rPr>
  </w:style>
  <w:style w:type="paragraph" w:customStyle="1" w:styleId="CharCharCharCharCharCharChar1">
    <w:name w:val="Char Char Char Char Char Char Char1"/>
    <w:basedOn w:val="a0"/>
    <w:rsid w:val="0046416B"/>
    <w:rPr>
      <w:szCs w:val="21"/>
    </w:rPr>
  </w:style>
  <w:style w:type="paragraph" w:customStyle="1" w:styleId="CharChar1CharCharChar1">
    <w:name w:val="Char Char1 Char Char Char1"/>
    <w:basedOn w:val="a0"/>
    <w:link w:val="CharChar1CharCharCharChar1"/>
    <w:rsid w:val="0046416B"/>
  </w:style>
  <w:style w:type="character" w:customStyle="1" w:styleId="CharChar1CharCharCharChar1">
    <w:name w:val="Char Char1 Char Char Char Char1"/>
    <w:link w:val="CharChar1CharCharChar1"/>
    <w:rsid w:val="0046416B"/>
    <w:rPr>
      <w:rFonts w:ascii="Times New Roman" w:eastAsia="宋体" w:hAnsi="Times New Roman" w:cs="Times New Roman"/>
      <w:sz w:val="24"/>
      <w:szCs w:val="24"/>
    </w:rPr>
  </w:style>
  <w:style w:type="paragraph" w:customStyle="1" w:styleId="CharCharCharCharCharCharCharCharChar1CharCharCharCharCharChar1">
    <w:name w:val="Char Char Char Char Char Char Char Char Char1 Char Char Char Char Char Char1"/>
    <w:basedOn w:val="a0"/>
    <w:rsid w:val="0046416B"/>
    <w:rPr>
      <w:szCs w:val="21"/>
    </w:rPr>
  </w:style>
  <w:style w:type="paragraph" w:customStyle="1" w:styleId="CharChar30">
    <w:name w:val="Char Char3"/>
    <w:basedOn w:val="a0"/>
    <w:rsid w:val="0046416B"/>
    <w:rPr>
      <w:szCs w:val="21"/>
    </w:rPr>
  </w:style>
  <w:style w:type="paragraph" w:customStyle="1" w:styleId="214">
    <w:name w:val="纯文本21"/>
    <w:basedOn w:val="a0"/>
    <w:rsid w:val="0046416B"/>
    <w:pPr>
      <w:adjustRightInd w:val="0"/>
      <w:textAlignment w:val="baseline"/>
    </w:pPr>
    <w:rPr>
      <w:rFonts w:ascii="宋体" w:hAnsi="Courier New"/>
      <w:szCs w:val="20"/>
    </w:rPr>
  </w:style>
  <w:style w:type="paragraph" w:customStyle="1" w:styleId="CharCharCharCharCharCharCharCharChar2">
    <w:name w:val="Char Char Char Char Char Char Char Char Char2"/>
    <w:basedOn w:val="a0"/>
    <w:rsid w:val="0046416B"/>
    <w:rPr>
      <w:szCs w:val="21"/>
    </w:rPr>
  </w:style>
  <w:style w:type="paragraph" w:customStyle="1" w:styleId="CharCharCharCharCharCharCharCharChar11">
    <w:name w:val="Char Char Char Char Char Char Char Char Char11"/>
    <w:basedOn w:val="a0"/>
    <w:rsid w:val="0046416B"/>
    <w:rPr>
      <w:szCs w:val="21"/>
    </w:rPr>
  </w:style>
  <w:style w:type="paragraph" w:customStyle="1" w:styleId="CharCharCharCharCharCharCharCharChar1CharCharCharCharCharCharCharChar1">
    <w:name w:val="Char Char Char Char Char Char Char Char Char1 Char Char Char Char Char Char Char Char1"/>
    <w:basedOn w:val="a0"/>
    <w:rsid w:val="0046416B"/>
    <w:pPr>
      <w:snapToGrid w:val="0"/>
    </w:pPr>
    <w:rPr>
      <w:rFonts w:eastAsia="仿宋_GB2312"/>
    </w:rPr>
  </w:style>
  <w:style w:type="paragraph" w:customStyle="1" w:styleId="CharCharCharCharCharCharCharCharCharCharCharCharChar1">
    <w:name w:val="Char Char Char Char Char Char Char Char Char Char Char Char Char1"/>
    <w:basedOn w:val="a0"/>
    <w:rsid w:val="0046416B"/>
  </w:style>
  <w:style w:type="paragraph" w:customStyle="1" w:styleId="Char3CharCharCharCharCharCharCharCharChar1">
    <w:name w:val="Char3 Char Char Char Char Char Char Char Char Char1"/>
    <w:basedOn w:val="a0"/>
    <w:rsid w:val="0046416B"/>
    <w:rPr>
      <w:szCs w:val="21"/>
    </w:rPr>
  </w:style>
  <w:style w:type="paragraph" w:customStyle="1" w:styleId="Char2CharCharChar1">
    <w:name w:val="Char2 Char Char Char1"/>
    <w:basedOn w:val="a0"/>
    <w:rsid w:val="0046416B"/>
    <w:pPr>
      <w:snapToGrid w:val="0"/>
    </w:pPr>
    <w:rPr>
      <w:rFonts w:eastAsia="仿宋_GB2312"/>
    </w:rPr>
  </w:style>
  <w:style w:type="paragraph" w:customStyle="1" w:styleId="Char2CharCharCharCharCharChar1">
    <w:name w:val="Char2 Char Char Char Char Char Char1"/>
    <w:basedOn w:val="a0"/>
    <w:rsid w:val="0046416B"/>
  </w:style>
  <w:style w:type="paragraph" w:customStyle="1" w:styleId="2110">
    <w:name w:val="正文文本缩进 211"/>
    <w:basedOn w:val="a0"/>
    <w:rsid w:val="0046416B"/>
    <w:pPr>
      <w:adjustRightInd w:val="0"/>
      <w:ind w:firstLine="525"/>
      <w:textAlignment w:val="baseline"/>
    </w:pPr>
    <w:rPr>
      <w:rFonts w:ascii="仿宋_GB2312" w:eastAsia="仿宋_GB2312"/>
      <w:snapToGrid w:val="0"/>
      <w:kern w:val="11"/>
      <w:sz w:val="28"/>
      <w:szCs w:val="20"/>
    </w:rPr>
  </w:style>
  <w:style w:type="character" w:customStyle="1" w:styleId="CharChar14">
    <w:name w:val="Char Char14"/>
    <w:locked/>
    <w:rsid w:val="0046416B"/>
    <w:rPr>
      <w:rFonts w:eastAsia="黑体"/>
      <w:b/>
      <w:bCs/>
      <w:kern w:val="44"/>
      <w:sz w:val="52"/>
      <w:szCs w:val="52"/>
      <w:lang w:val="en-US" w:eastAsia="zh-CN" w:bidi="ar-SA"/>
    </w:rPr>
  </w:style>
  <w:style w:type="character" w:customStyle="1" w:styleId="CharChar21">
    <w:name w:val="Char Char21"/>
    <w:locked/>
    <w:rsid w:val="0046416B"/>
    <w:rPr>
      <w:rFonts w:eastAsia="黑体"/>
      <w:b/>
      <w:bCs/>
      <w:color w:val="00FF00"/>
      <w:kern w:val="44"/>
      <w:sz w:val="52"/>
      <w:szCs w:val="52"/>
      <w:lang w:val="en-US" w:eastAsia="zh-CN" w:bidi="ar-SA"/>
    </w:rPr>
  </w:style>
  <w:style w:type="paragraph" w:customStyle="1" w:styleId="Char31">
    <w:name w:val="Char31"/>
    <w:basedOn w:val="a0"/>
    <w:rsid w:val="0046416B"/>
  </w:style>
  <w:style w:type="character" w:customStyle="1" w:styleId="ChaChar1">
    <w:name w:val="Cha Char1"/>
    <w:rsid w:val="0046416B"/>
    <w:rPr>
      <w:rFonts w:ascii="宋体" w:eastAsia="黑体" w:hAnsi="宋体"/>
      <w:kern w:val="2"/>
      <w:sz w:val="30"/>
      <w:lang w:val="en-US" w:eastAsia="zh-CN" w:bidi="ar-SA"/>
    </w:rPr>
  </w:style>
  <w:style w:type="paragraph" w:customStyle="1" w:styleId="CharCharCharChar1CharCharChar1">
    <w:name w:val="Char Char Char Char1 Char Char Char1"/>
    <w:basedOn w:val="a0"/>
    <w:rsid w:val="0046416B"/>
  </w:style>
  <w:style w:type="paragraph" w:customStyle="1" w:styleId="Char2CharChar11">
    <w:name w:val="Char2 Char Char11"/>
    <w:basedOn w:val="a0"/>
    <w:rsid w:val="0046416B"/>
  </w:style>
  <w:style w:type="paragraph" w:customStyle="1" w:styleId="Char2CharChar2">
    <w:name w:val="Char2 Char Char2"/>
    <w:basedOn w:val="a0"/>
    <w:rsid w:val="0046416B"/>
  </w:style>
  <w:style w:type="paragraph" w:customStyle="1" w:styleId="Char210">
    <w:name w:val="Char21"/>
    <w:basedOn w:val="a0"/>
    <w:rsid w:val="0046416B"/>
    <w:pPr>
      <w:widowControl/>
      <w:spacing w:after="160" w:line="240" w:lineRule="exact"/>
      <w:jc w:val="left"/>
    </w:pPr>
    <w:rPr>
      <w:rFonts w:ascii="Arial" w:eastAsia="Times New Roman" w:hAnsi="Arial" w:cs="Verdana"/>
      <w:b/>
      <w:kern w:val="0"/>
      <w:lang w:eastAsia="en-US"/>
    </w:rPr>
  </w:style>
  <w:style w:type="paragraph" w:customStyle="1" w:styleId="Char2CharChar1CharCharChar1">
    <w:name w:val="Char2 Char Char1 Char Char Char1"/>
    <w:basedOn w:val="a0"/>
    <w:rsid w:val="0046416B"/>
  </w:style>
  <w:style w:type="paragraph" w:customStyle="1" w:styleId="CharCharChar1Char1">
    <w:name w:val="Char Char Char1 Char1"/>
    <w:basedOn w:val="a0"/>
    <w:rsid w:val="0046416B"/>
  </w:style>
  <w:style w:type="paragraph" w:customStyle="1" w:styleId="CharChar12ZchnZchnCharChar1">
    <w:name w:val="Char Char12 Zchn Zchn Char Char1"/>
    <w:basedOn w:val="a0"/>
    <w:rsid w:val="0046416B"/>
  </w:style>
  <w:style w:type="character" w:customStyle="1" w:styleId="CharChar201">
    <w:name w:val="Char Char201"/>
    <w:rsid w:val="0046416B"/>
    <w:rPr>
      <w:rFonts w:ascii="宋体" w:hAnsi="宋体"/>
      <w:b/>
      <w:kern w:val="2"/>
      <w:sz w:val="32"/>
    </w:rPr>
  </w:style>
  <w:style w:type="paragraph" w:customStyle="1" w:styleId="hhcwt4">
    <w:name w:val="hhcwt标题4"/>
    <w:basedOn w:val="41"/>
    <w:link w:val="hhcwt4CharChar"/>
    <w:rsid w:val="0046416B"/>
    <w:rPr>
      <w:rFonts w:eastAsia="宋体" w:cs="宋体"/>
      <w:b w:val="0"/>
      <w:szCs w:val="20"/>
    </w:rPr>
  </w:style>
  <w:style w:type="character" w:customStyle="1" w:styleId="hhcwt4CharChar">
    <w:name w:val="hhcwt标题4 Char Char"/>
    <w:link w:val="hhcwt4"/>
    <w:rsid w:val="0046416B"/>
    <w:rPr>
      <w:rFonts w:ascii="Times New Roman" w:eastAsia="宋体" w:hAnsi="Times New Roman" w:cs="宋体"/>
      <w:bCs/>
      <w:sz w:val="24"/>
      <w:szCs w:val="20"/>
    </w:rPr>
  </w:style>
  <w:style w:type="character" w:customStyle="1" w:styleId="Footer1CharChar">
    <w:name w:val="Footer1 Char Char"/>
    <w:aliases w:val="123YJ Char"/>
    <w:locked/>
    <w:rsid w:val="0046416B"/>
    <w:rPr>
      <w:rFonts w:eastAsia="宋体"/>
      <w:kern w:val="2"/>
      <w:sz w:val="18"/>
      <w:lang w:val="en-US" w:eastAsia="zh-CN" w:bidi="ar-SA"/>
    </w:rPr>
  </w:style>
  <w:style w:type="character" w:customStyle="1" w:styleId="CharCharCharCharCharCharCharCharCharCharCharCharCharCharCharChar0">
    <w:name w:val="条题 Char Char Char Char Char Char Char Char Char Char Char Char Char Char Char Char"/>
    <w:rsid w:val="0046416B"/>
    <w:rPr>
      <w:rFonts w:eastAsia="宋体"/>
      <w:bCs/>
      <w:kern w:val="2"/>
      <w:sz w:val="24"/>
      <w:lang w:val="en-US" w:eastAsia="zh-CN" w:bidi="ar-SA"/>
    </w:rPr>
  </w:style>
  <w:style w:type="paragraph" w:styleId="afffffffffffff7">
    <w:name w:val="Revision"/>
    <w:hidden/>
    <w:semiHidden/>
    <w:rsid w:val="0046416B"/>
    <w:rPr>
      <w:rFonts w:ascii="Times New Roman" w:eastAsia="宋体" w:hAnsi="Times New Roman" w:cs="Times New Roman"/>
      <w:szCs w:val="24"/>
    </w:rPr>
  </w:style>
  <w:style w:type="table" w:customStyle="1" w:styleId="c1">
    <w:name w:val="网格型c1"/>
    <w:basedOn w:val="a2"/>
    <w:next w:val="afff2"/>
    <w:rsid w:val="0046416B"/>
    <w:pPr>
      <w:widowControl w:val="0"/>
      <w:spacing w:line="500" w:lineRule="exact"/>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4">
    <w:name w:val="环评正文文字缩进（江东模板） Char2"/>
    <w:aliases w:val="正文文字缩进 3 Char Char2"/>
    <w:rsid w:val="0046416B"/>
    <w:rPr>
      <w:rFonts w:eastAsia="宋体"/>
      <w:kern w:val="2"/>
      <w:sz w:val="16"/>
      <w:szCs w:val="16"/>
      <w:lang w:val="en-US" w:eastAsia="zh-CN" w:bidi="ar-SA"/>
    </w:rPr>
  </w:style>
  <w:style w:type="paragraph" w:customStyle="1" w:styleId="CharCharChar1CharCharChar1CharCharChar1Char">
    <w:name w:val="Char Char Char1 Char Char Char1 Char Char Char1 Char"/>
    <w:basedOn w:val="a0"/>
    <w:autoRedefine/>
    <w:rsid w:val="0046416B"/>
    <w:pPr>
      <w:spacing w:line="400" w:lineRule="exact"/>
    </w:pPr>
    <w:rPr>
      <w:sz w:val="28"/>
      <w:szCs w:val="28"/>
    </w:rPr>
  </w:style>
  <w:style w:type="paragraph" w:customStyle="1" w:styleId="font13">
    <w:name w:val="font13"/>
    <w:basedOn w:val="a0"/>
    <w:rsid w:val="0046416B"/>
    <w:pPr>
      <w:widowControl/>
      <w:spacing w:before="100" w:beforeAutospacing="1" w:after="100" w:afterAutospacing="1"/>
      <w:jc w:val="left"/>
    </w:pPr>
    <w:rPr>
      <w:rFonts w:ascii="宋体" w:hAnsi="宋体" w:cs="宋体"/>
      <w:kern w:val="0"/>
      <w:sz w:val="18"/>
      <w:szCs w:val="18"/>
    </w:rPr>
  </w:style>
  <w:style w:type="paragraph" w:customStyle="1" w:styleId="xl87">
    <w:name w:val="xl87"/>
    <w:basedOn w:val="a0"/>
    <w:rsid w:val="0046416B"/>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88">
    <w:name w:val="xl88"/>
    <w:basedOn w:val="a0"/>
    <w:rsid w:val="0046416B"/>
    <w:pPr>
      <w:widowControl/>
      <w:pBdr>
        <w:top w:val="single" w:sz="4" w:space="0" w:color="auto"/>
        <w:left w:val="single" w:sz="4"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FF0000"/>
      <w:kern w:val="0"/>
      <w:sz w:val="20"/>
      <w:szCs w:val="20"/>
    </w:rPr>
  </w:style>
  <w:style w:type="paragraph" w:customStyle="1" w:styleId="xl89">
    <w:name w:val="xl89"/>
    <w:basedOn w:val="a0"/>
    <w:rsid w:val="0046416B"/>
    <w:pPr>
      <w:widowControl/>
      <w:pBdr>
        <w:top w:val="single" w:sz="4" w:space="0" w:color="auto"/>
        <w:left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0">
    <w:name w:val="xl90"/>
    <w:basedOn w:val="a0"/>
    <w:rsid w:val="0046416B"/>
    <w:pPr>
      <w:widowControl/>
      <w:pBdr>
        <w:top w:val="single" w:sz="4" w:space="0" w:color="auto"/>
        <w:left w:val="single" w:sz="8"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0"/>
    <w:rsid w:val="0046416B"/>
    <w:pPr>
      <w:widowControl/>
      <w:pBdr>
        <w:top w:val="single" w:sz="4" w:space="0" w:color="auto"/>
        <w:left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2">
    <w:name w:val="xl92"/>
    <w:basedOn w:val="a0"/>
    <w:rsid w:val="0046416B"/>
    <w:pPr>
      <w:widowControl/>
      <w:pBdr>
        <w:top w:val="single" w:sz="4" w:space="0" w:color="auto"/>
        <w:left w:val="single" w:sz="4" w:space="0" w:color="auto"/>
        <w:right w:val="single" w:sz="4" w:space="0" w:color="auto"/>
      </w:pBdr>
      <w:shd w:val="clear" w:color="000000" w:fill="C7EDCC"/>
      <w:spacing w:before="100" w:beforeAutospacing="1" w:after="100" w:afterAutospacing="1"/>
      <w:jc w:val="center"/>
    </w:pPr>
    <w:rPr>
      <w:rFonts w:ascii="宋体" w:hAnsi="宋体" w:cs="宋体"/>
      <w:color w:val="000000"/>
      <w:kern w:val="0"/>
      <w:sz w:val="20"/>
      <w:szCs w:val="20"/>
    </w:rPr>
  </w:style>
  <w:style w:type="paragraph" w:customStyle="1" w:styleId="xl93">
    <w:name w:val="xl93"/>
    <w:basedOn w:val="a0"/>
    <w:rsid w:val="0046416B"/>
    <w:pPr>
      <w:widowControl/>
      <w:pBdr>
        <w:top w:val="single" w:sz="4" w:space="0" w:color="auto"/>
        <w:left w:val="single" w:sz="4" w:space="0" w:color="auto"/>
        <w:bottom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4">
    <w:name w:val="xl94"/>
    <w:basedOn w:val="a0"/>
    <w:rsid w:val="0046416B"/>
    <w:pPr>
      <w:widowControl/>
      <w:pBdr>
        <w:top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5">
    <w:name w:val="xl95"/>
    <w:basedOn w:val="a0"/>
    <w:rsid w:val="0046416B"/>
    <w:pPr>
      <w:widowControl/>
      <w:pBdr>
        <w:left w:val="single" w:sz="8"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6">
    <w:name w:val="xl96"/>
    <w:basedOn w:val="a0"/>
    <w:rsid w:val="0046416B"/>
    <w:pPr>
      <w:widowControl/>
      <w:pBdr>
        <w:left w:val="single" w:sz="8" w:space="0" w:color="auto"/>
        <w:bottom w:val="single" w:sz="4" w:space="0" w:color="auto"/>
        <w:right w:val="single" w:sz="4" w:space="0" w:color="auto"/>
      </w:pBdr>
      <w:shd w:val="clear" w:color="000000" w:fill="C7EDCC"/>
      <w:spacing w:before="100" w:beforeAutospacing="1" w:after="100" w:afterAutospacing="1"/>
      <w:jc w:val="center"/>
      <w:textAlignment w:val="center"/>
    </w:pPr>
    <w:rPr>
      <w:rFonts w:ascii="宋体" w:hAnsi="宋体" w:cs="宋体"/>
      <w:color w:val="000000"/>
      <w:kern w:val="0"/>
      <w:sz w:val="20"/>
      <w:szCs w:val="20"/>
    </w:rPr>
  </w:style>
  <w:style w:type="paragraph" w:customStyle="1" w:styleId="xl97">
    <w:name w:val="xl97"/>
    <w:basedOn w:val="a0"/>
    <w:rsid w:val="0046416B"/>
    <w:pPr>
      <w:widowControl/>
      <w:pBdr>
        <w:top w:val="single" w:sz="4" w:space="0" w:color="auto"/>
        <w:left w:val="single" w:sz="8" w:space="0" w:color="auto"/>
        <w:bottom w:val="single" w:sz="4" w:space="0" w:color="auto"/>
      </w:pBdr>
      <w:shd w:val="clear" w:color="000000" w:fill="C7EDCC"/>
      <w:spacing w:before="100" w:beforeAutospacing="1" w:after="100" w:afterAutospacing="1"/>
      <w:jc w:val="left"/>
      <w:textAlignment w:val="center"/>
    </w:pPr>
    <w:rPr>
      <w:rFonts w:ascii="宋体" w:hAnsi="宋体" w:cs="宋体"/>
      <w:color w:val="000000"/>
      <w:kern w:val="0"/>
      <w:sz w:val="20"/>
      <w:szCs w:val="20"/>
    </w:rPr>
  </w:style>
  <w:style w:type="paragraph" w:customStyle="1" w:styleId="xl98">
    <w:name w:val="xl98"/>
    <w:basedOn w:val="a0"/>
    <w:rsid w:val="0046416B"/>
    <w:pPr>
      <w:widowControl/>
      <w:pBdr>
        <w:top w:val="single" w:sz="4" w:space="0" w:color="auto"/>
        <w:bottom w:val="single" w:sz="4" w:space="0" w:color="auto"/>
      </w:pBdr>
      <w:shd w:val="clear" w:color="000000" w:fill="C7EDCC"/>
      <w:spacing w:before="100" w:beforeAutospacing="1" w:after="100" w:afterAutospacing="1"/>
      <w:jc w:val="left"/>
      <w:textAlignment w:val="center"/>
    </w:pPr>
    <w:rPr>
      <w:rFonts w:ascii="宋体" w:hAnsi="宋体" w:cs="宋体"/>
      <w:color w:val="000000"/>
      <w:kern w:val="0"/>
      <w:sz w:val="20"/>
      <w:szCs w:val="20"/>
    </w:rPr>
  </w:style>
  <w:style w:type="paragraph" w:customStyle="1" w:styleId="Char50">
    <w:name w:val="Char5"/>
    <w:basedOn w:val="a0"/>
    <w:rsid w:val="0046416B"/>
    <w:pPr>
      <w:widowControl/>
      <w:spacing w:after="160" w:line="240" w:lineRule="exact"/>
      <w:jc w:val="left"/>
    </w:pPr>
  </w:style>
  <w:style w:type="character" w:customStyle="1" w:styleId="Charf2">
    <w:name w:val="普通(网站) Char"/>
    <w:aliases w:val="普通 (Web) Char,普通(Web) Char"/>
    <w:link w:val="aff7"/>
    <w:rsid w:val="0046416B"/>
    <w:rPr>
      <w:rFonts w:ascii="Times New Roman" w:eastAsia="宋体" w:hAnsi="Times New Roman" w:cs="Times New Roman"/>
      <w:sz w:val="24"/>
      <w:szCs w:val="24"/>
      <w:lang w:val="x-none" w:eastAsia="x-none"/>
    </w:rPr>
  </w:style>
  <w:style w:type="paragraph" w:customStyle="1" w:styleId="4Ch">
    <w:name w:val="标题4Ch"/>
    <w:basedOn w:val="41"/>
    <w:link w:val="4Ch0"/>
    <w:qFormat/>
    <w:rsid w:val="00EC7C9C"/>
    <w:pPr>
      <w:adjustRightInd w:val="0"/>
      <w:snapToGrid w:val="0"/>
    </w:pPr>
    <w:rPr>
      <w:rFonts w:eastAsia="宋体" w:cs="Times New Roman"/>
      <w:bCs w:val="0"/>
      <w:kern w:val="0"/>
      <w:lang w:val="x-none"/>
    </w:rPr>
  </w:style>
  <w:style w:type="character" w:customStyle="1" w:styleId="4Ch0">
    <w:name w:val="标题4Ch 字符"/>
    <w:link w:val="4Ch"/>
    <w:rsid w:val="00EC7C9C"/>
    <w:rPr>
      <w:rFonts w:ascii="Times New Roman" w:eastAsia="宋体" w:hAnsi="Times New Roman" w:cs="Times New Roman"/>
      <w:b/>
      <w:kern w:val="0"/>
      <w:sz w:val="24"/>
      <w:szCs w:val="28"/>
      <w:lang w:val="x-none"/>
    </w:rPr>
  </w:style>
  <w:style w:type="paragraph" w:customStyle="1" w:styleId="afffffffffffff8">
    <w:name w:val="正文 文本"/>
    <w:basedOn w:val="a0"/>
    <w:link w:val="Charfff8"/>
    <w:qFormat/>
    <w:rsid w:val="0046416B"/>
    <w:pPr>
      <w:adjustRightInd w:val="0"/>
      <w:snapToGrid w:val="0"/>
      <w:ind w:firstLine="480"/>
    </w:pPr>
    <w:rPr>
      <w:bCs/>
      <w:snapToGrid w:val="0"/>
      <w:kern w:val="0"/>
      <w:szCs w:val="44"/>
      <w:lang w:val="x-none" w:eastAsia="x-none"/>
    </w:rPr>
  </w:style>
  <w:style w:type="character" w:customStyle="1" w:styleId="Charfff8">
    <w:name w:val="正文 文本 Char"/>
    <w:link w:val="afffffffffffff8"/>
    <w:rsid w:val="0046416B"/>
    <w:rPr>
      <w:rFonts w:ascii="Times New Roman" w:eastAsia="宋体" w:hAnsi="Times New Roman" w:cs="Times New Roman"/>
      <w:bCs/>
      <w:snapToGrid w:val="0"/>
      <w:kern w:val="0"/>
      <w:sz w:val="24"/>
      <w:szCs w:val="44"/>
      <w:lang w:val="x-none" w:eastAsia="x-none"/>
    </w:rPr>
  </w:style>
  <w:style w:type="paragraph" w:customStyle="1" w:styleId="TableParagraph">
    <w:name w:val="Table Paragraph"/>
    <w:basedOn w:val="a0"/>
    <w:uiPriority w:val="1"/>
    <w:qFormat/>
    <w:rsid w:val="0046416B"/>
    <w:pPr>
      <w:spacing w:line="240" w:lineRule="auto"/>
      <w:ind w:firstLineChars="0" w:firstLine="0"/>
      <w:jc w:val="left"/>
    </w:pPr>
    <w:rPr>
      <w:rFonts w:ascii="楷体" w:hAnsi="楷体"/>
      <w:kern w:val="0"/>
      <w:sz w:val="22"/>
      <w:szCs w:val="22"/>
      <w:lang w:eastAsia="en-US"/>
    </w:rPr>
  </w:style>
  <w:style w:type="character" w:customStyle="1" w:styleId="dashChar1">
    <w:name w:val="dash Char1"/>
    <w:aliases w:val="ds Char1,dd Char1,H5 Char1,h5 Char1,第四层条 Char1,标题1.1.1.1.1 Char1,1) Char1,项 Char1,标5 Char,1) Char Char,项 Char Char,一级项 Char,无序号，小四黑常规，空两字 Char1,无序号，小四黑常规，空两字 Char Char,标题 52 Char,1)2 Char,项2 Char,标题 5 Char4 Char"/>
    <w:uiPriority w:val="9"/>
    <w:rsid w:val="0046416B"/>
    <w:rPr>
      <w:rFonts w:ascii="Times New Roman" w:hAnsi="Times New Roman"/>
      <w:b/>
      <w:bCs/>
      <w:sz w:val="24"/>
      <w:szCs w:val="28"/>
      <w:lang w:val="x-none" w:eastAsia="x-none"/>
    </w:rPr>
  </w:style>
  <w:style w:type="character" w:styleId="afffffffffffff9">
    <w:name w:val="FollowedHyperlink"/>
    <w:basedOn w:val="a1"/>
    <w:uiPriority w:val="99"/>
    <w:semiHidden/>
    <w:unhideWhenUsed/>
    <w:rsid w:val="0046416B"/>
    <w:rPr>
      <w:color w:val="800080" w:themeColor="followedHyperlink"/>
      <w:u w:val="single"/>
    </w:rPr>
  </w:style>
  <w:style w:type="paragraph" w:customStyle="1" w:styleId="zhenwen1">
    <w:name w:val="zhenwen1"/>
    <w:basedOn w:val="a0"/>
    <w:link w:val="zhenwen1Char"/>
    <w:rsid w:val="0079318B"/>
    <w:pPr>
      <w:ind w:firstLine="480"/>
    </w:pPr>
  </w:style>
  <w:style w:type="character" w:customStyle="1" w:styleId="zhenwen1Char">
    <w:name w:val="zhenwen1 Char"/>
    <w:link w:val="zhenwen1"/>
    <w:rsid w:val="0079318B"/>
    <w:rPr>
      <w:rFonts w:ascii="Times New Roman" w:eastAsia="宋体" w:hAnsi="Times New Roman" w:cs="Times New Roman"/>
      <w:sz w:val="24"/>
      <w:szCs w:val="24"/>
    </w:rPr>
  </w:style>
  <w:style w:type="character" w:customStyle="1" w:styleId="3f2">
    <w:name w:val="批注文字 字符3"/>
    <w:rsid w:val="007966FD"/>
    <w:rPr>
      <w:rFonts w:ascii="楷体_GB2312" w:hAnsi="楷体_GB2312"/>
      <w:kern w:val="2"/>
      <w:sz w:val="24"/>
      <w:szCs w:val="22"/>
    </w:rPr>
  </w:style>
  <w:style w:type="character" w:customStyle="1" w:styleId="ask-title">
    <w:name w:val="ask-title"/>
    <w:basedOn w:val="a1"/>
    <w:rsid w:val="00FA09B8"/>
  </w:style>
  <w:style w:type="character" w:customStyle="1" w:styleId="Charfff9">
    <w:name w:val="表注 Char"/>
    <w:link w:val="afffffffffffffa"/>
    <w:rsid w:val="0051419E"/>
    <w:rPr>
      <w:rFonts w:ascii="Times New Roman" w:hAnsi="Times New Roman"/>
      <w:sz w:val="18"/>
      <w:szCs w:val="21"/>
    </w:rPr>
  </w:style>
  <w:style w:type="paragraph" w:customStyle="1" w:styleId="afffffffffffffa">
    <w:name w:val="表注"/>
    <w:basedOn w:val="a0"/>
    <w:link w:val="Charfff9"/>
    <w:qFormat/>
    <w:rsid w:val="0051419E"/>
    <w:pPr>
      <w:adjustRightInd w:val="0"/>
      <w:snapToGrid w:val="0"/>
      <w:spacing w:afterLines="50" w:after="50" w:line="240" w:lineRule="auto"/>
      <w:ind w:firstLineChars="0" w:firstLine="0"/>
    </w:pPr>
    <w:rPr>
      <w:rFonts w:eastAsiaTheme="minorEastAsia" w:cstheme="minorBidi"/>
      <w:sz w:val="18"/>
      <w:szCs w:val="21"/>
    </w:rPr>
  </w:style>
  <w:style w:type="paragraph" w:customStyle="1" w:styleId="afffffffffffffb">
    <w:name w:val="图片格式"/>
    <w:basedOn w:val="a0"/>
    <w:next w:val="a0"/>
    <w:qFormat/>
    <w:rsid w:val="000A6D36"/>
    <w:pPr>
      <w:spacing w:line="240" w:lineRule="auto"/>
      <w:ind w:firstLineChars="0" w:firstLine="0"/>
      <w:jc w:val="center"/>
    </w:pPr>
  </w:style>
  <w:style w:type="table" w:customStyle="1" w:styleId="-10">
    <w:name w:val="网格型-中对齐1"/>
    <w:basedOn w:val="a2"/>
    <w:next w:val="afff2"/>
    <w:uiPriority w:val="59"/>
    <w:rsid w:val="00283BC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6265">
      <w:bodyDiv w:val="1"/>
      <w:marLeft w:val="0"/>
      <w:marRight w:val="0"/>
      <w:marTop w:val="0"/>
      <w:marBottom w:val="0"/>
      <w:divBdr>
        <w:top w:val="none" w:sz="0" w:space="0" w:color="auto"/>
        <w:left w:val="none" w:sz="0" w:space="0" w:color="auto"/>
        <w:bottom w:val="none" w:sz="0" w:space="0" w:color="auto"/>
        <w:right w:val="none" w:sz="0" w:space="0" w:color="auto"/>
      </w:divBdr>
    </w:div>
    <w:div w:id="102068934">
      <w:bodyDiv w:val="1"/>
      <w:marLeft w:val="0"/>
      <w:marRight w:val="0"/>
      <w:marTop w:val="0"/>
      <w:marBottom w:val="0"/>
      <w:divBdr>
        <w:top w:val="none" w:sz="0" w:space="0" w:color="auto"/>
        <w:left w:val="none" w:sz="0" w:space="0" w:color="auto"/>
        <w:bottom w:val="none" w:sz="0" w:space="0" w:color="auto"/>
        <w:right w:val="none" w:sz="0" w:space="0" w:color="auto"/>
      </w:divBdr>
    </w:div>
    <w:div w:id="588194741">
      <w:bodyDiv w:val="1"/>
      <w:marLeft w:val="0"/>
      <w:marRight w:val="0"/>
      <w:marTop w:val="0"/>
      <w:marBottom w:val="0"/>
      <w:divBdr>
        <w:top w:val="none" w:sz="0" w:space="0" w:color="auto"/>
        <w:left w:val="none" w:sz="0" w:space="0" w:color="auto"/>
        <w:bottom w:val="none" w:sz="0" w:space="0" w:color="auto"/>
        <w:right w:val="none" w:sz="0" w:space="0" w:color="auto"/>
      </w:divBdr>
    </w:div>
    <w:div w:id="672488432">
      <w:bodyDiv w:val="1"/>
      <w:marLeft w:val="0"/>
      <w:marRight w:val="0"/>
      <w:marTop w:val="0"/>
      <w:marBottom w:val="0"/>
      <w:divBdr>
        <w:top w:val="none" w:sz="0" w:space="0" w:color="auto"/>
        <w:left w:val="none" w:sz="0" w:space="0" w:color="auto"/>
        <w:bottom w:val="none" w:sz="0" w:space="0" w:color="auto"/>
        <w:right w:val="none" w:sz="0" w:space="0" w:color="auto"/>
      </w:divBdr>
    </w:div>
    <w:div w:id="900094112">
      <w:bodyDiv w:val="1"/>
      <w:marLeft w:val="0"/>
      <w:marRight w:val="0"/>
      <w:marTop w:val="0"/>
      <w:marBottom w:val="0"/>
      <w:divBdr>
        <w:top w:val="none" w:sz="0" w:space="0" w:color="auto"/>
        <w:left w:val="none" w:sz="0" w:space="0" w:color="auto"/>
        <w:bottom w:val="none" w:sz="0" w:space="0" w:color="auto"/>
        <w:right w:val="none" w:sz="0" w:space="0" w:color="auto"/>
      </w:divBdr>
    </w:div>
    <w:div w:id="977684769">
      <w:bodyDiv w:val="1"/>
      <w:marLeft w:val="0"/>
      <w:marRight w:val="0"/>
      <w:marTop w:val="0"/>
      <w:marBottom w:val="0"/>
      <w:divBdr>
        <w:top w:val="none" w:sz="0" w:space="0" w:color="auto"/>
        <w:left w:val="none" w:sz="0" w:space="0" w:color="auto"/>
        <w:bottom w:val="none" w:sz="0" w:space="0" w:color="auto"/>
        <w:right w:val="none" w:sz="0" w:space="0" w:color="auto"/>
      </w:divBdr>
    </w:div>
    <w:div w:id="1177960732">
      <w:bodyDiv w:val="1"/>
      <w:marLeft w:val="0"/>
      <w:marRight w:val="0"/>
      <w:marTop w:val="0"/>
      <w:marBottom w:val="0"/>
      <w:divBdr>
        <w:top w:val="none" w:sz="0" w:space="0" w:color="auto"/>
        <w:left w:val="none" w:sz="0" w:space="0" w:color="auto"/>
        <w:bottom w:val="none" w:sz="0" w:space="0" w:color="auto"/>
        <w:right w:val="none" w:sz="0" w:space="0" w:color="auto"/>
      </w:divBdr>
    </w:div>
    <w:div w:id="1219241903">
      <w:bodyDiv w:val="1"/>
      <w:marLeft w:val="0"/>
      <w:marRight w:val="0"/>
      <w:marTop w:val="0"/>
      <w:marBottom w:val="0"/>
      <w:divBdr>
        <w:top w:val="none" w:sz="0" w:space="0" w:color="auto"/>
        <w:left w:val="none" w:sz="0" w:space="0" w:color="auto"/>
        <w:bottom w:val="none" w:sz="0" w:space="0" w:color="auto"/>
        <w:right w:val="none" w:sz="0" w:space="0" w:color="auto"/>
      </w:divBdr>
    </w:div>
    <w:div w:id="1389380153">
      <w:bodyDiv w:val="1"/>
      <w:marLeft w:val="0"/>
      <w:marRight w:val="0"/>
      <w:marTop w:val="0"/>
      <w:marBottom w:val="0"/>
      <w:divBdr>
        <w:top w:val="none" w:sz="0" w:space="0" w:color="auto"/>
        <w:left w:val="none" w:sz="0" w:space="0" w:color="auto"/>
        <w:bottom w:val="none" w:sz="0" w:space="0" w:color="auto"/>
        <w:right w:val="none" w:sz="0" w:space="0" w:color="auto"/>
      </w:divBdr>
    </w:div>
    <w:div w:id="1408073310">
      <w:bodyDiv w:val="1"/>
      <w:marLeft w:val="0"/>
      <w:marRight w:val="0"/>
      <w:marTop w:val="0"/>
      <w:marBottom w:val="0"/>
      <w:divBdr>
        <w:top w:val="none" w:sz="0" w:space="0" w:color="auto"/>
        <w:left w:val="none" w:sz="0" w:space="0" w:color="auto"/>
        <w:bottom w:val="none" w:sz="0" w:space="0" w:color="auto"/>
        <w:right w:val="none" w:sz="0" w:space="0" w:color="auto"/>
      </w:divBdr>
    </w:div>
    <w:div w:id="1696736494">
      <w:bodyDiv w:val="1"/>
      <w:marLeft w:val="0"/>
      <w:marRight w:val="0"/>
      <w:marTop w:val="0"/>
      <w:marBottom w:val="0"/>
      <w:divBdr>
        <w:top w:val="none" w:sz="0" w:space="0" w:color="auto"/>
        <w:left w:val="none" w:sz="0" w:space="0" w:color="auto"/>
        <w:bottom w:val="none" w:sz="0" w:space="0" w:color="auto"/>
        <w:right w:val="none" w:sz="0" w:space="0" w:color="auto"/>
      </w:divBdr>
    </w:div>
    <w:div w:id="1881941786">
      <w:bodyDiv w:val="1"/>
      <w:marLeft w:val="0"/>
      <w:marRight w:val="0"/>
      <w:marTop w:val="0"/>
      <w:marBottom w:val="0"/>
      <w:divBdr>
        <w:top w:val="none" w:sz="0" w:space="0" w:color="auto"/>
        <w:left w:val="none" w:sz="0" w:space="0" w:color="auto"/>
        <w:bottom w:val="none" w:sz="0" w:space="0" w:color="auto"/>
        <w:right w:val="none" w:sz="0" w:space="0" w:color="auto"/>
      </w:divBdr>
    </w:div>
    <w:div w:id="1890334788">
      <w:bodyDiv w:val="1"/>
      <w:marLeft w:val="0"/>
      <w:marRight w:val="0"/>
      <w:marTop w:val="0"/>
      <w:marBottom w:val="0"/>
      <w:divBdr>
        <w:top w:val="none" w:sz="0" w:space="0" w:color="auto"/>
        <w:left w:val="none" w:sz="0" w:space="0" w:color="auto"/>
        <w:bottom w:val="none" w:sz="0" w:space="0" w:color="auto"/>
        <w:right w:val="none" w:sz="0" w:space="0" w:color="auto"/>
      </w:divBdr>
    </w:div>
    <w:div w:id="1925845196">
      <w:bodyDiv w:val="1"/>
      <w:marLeft w:val="0"/>
      <w:marRight w:val="0"/>
      <w:marTop w:val="0"/>
      <w:marBottom w:val="0"/>
      <w:divBdr>
        <w:top w:val="none" w:sz="0" w:space="0" w:color="auto"/>
        <w:left w:val="none" w:sz="0" w:space="0" w:color="auto"/>
        <w:bottom w:val="none" w:sz="0" w:space="0" w:color="auto"/>
        <w:right w:val="none" w:sz="0" w:space="0" w:color="auto"/>
      </w:divBdr>
    </w:div>
    <w:div w:id="19770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7.xml"/><Relationship Id="rId42" Type="http://schemas.openxmlformats.org/officeDocument/2006/relationships/oleObject" Target="embeddings/oleObject9.bin"/><Relationship Id="rId47" Type="http://schemas.openxmlformats.org/officeDocument/2006/relationships/image" Target="media/image13.wmf"/><Relationship Id="rId63" Type="http://schemas.openxmlformats.org/officeDocument/2006/relationships/image" Target="media/image23.wmf"/><Relationship Id="rId68" Type="http://schemas.openxmlformats.org/officeDocument/2006/relationships/image" Target="media/image28.wmf"/><Relationship Id="rId84" Type="http://schemas.openxmlformats.org/officeDocument/2006/relationships/image" Target="media/image41.png"/><Relationship Id="rId89" Type="http://schemas.openxmlformats.org/officeDocument/2006/relationships/image" Target="media/image46.emf"/><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image" Target="media/image8.wmf"/><Relationship Id="rId53" Type="http://schemas.openxmlformats.org/officeDocument/2006/relationships/image" Target="media/image16.wmf"/><Relationship Id="rId58" Type="http://schemas.openxmlformats.org/officeDocument/2006/relationships/oleObject" Target="embeddings/oleObject17.bin"/><Relationship Id="rId74" Type="http://schemas.openxmlformats.org/officeDocument/2006/relationships/image" Target="media/image34.png"/><Relationship Id="rId79" Type="http://schemas.openxmlformats.org/officeDocument/2006/relationships/image" Target="media/image39.png"/><Relationship Id="rId5" Type="http://schemas.openxmlformats.org/officeDocument/2006/relationships/settings" Target="settings.xml"/><Relationship Id="rId90" Type="http://schemas.openxmlformats.org/officeDocument/2006/relationships/image" Target="media/image47.emf"/><Relationship Id="rId22" Type="http://schemas.openxmlformats.org/officeDocument/2006/relationships/image" Target="media/image1.wmf"/><Relationship Id="rId27" Type="http://schemas.openxmlformats.org/officeDocument/2006/relationships/footer" Target="footer8.xml"/><Relationship Id="rId43" Type="http://schemas.openxmlformats.org/officeDocument/2006/relationships/image" Target="media/image11.wmf"/><Relationship Id="rId48" Type="http://schemas.openxmlformats.org/officeDocument/2006/relationships/oleObject" Target="embeddings/oleObject12.bin"/><Relationship Id="rId64" Type="http://schemas.openxmlformats.org/officeDocument/2006/relationships/image" Target="media/image24.wmf"/><Relationship Id="rId69"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15.wmf"/><Relationship Id="rId72" Type="http://schemas.openxmlformats.org/officeDocument/2006/relationships/image" Target="media/image32.png"/><Relationship Id="rId80" Type="http://schemas.openxmlformats.org/officeDocument/2006/relationships/image" Target="media/image40.wmf"/><Relationship Id="rId85" Type="http://schemas.openxmlformats.org/officeDocument/2006/relationships/image" Target="media/image42.w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oleObject" Target="embeddings/oleObject2.bin"/><Relationship Id="rId33" Type="http://schemas.openxmlformats.org/officeDocument/2006/relationships/image" Target="media/image6.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19.png"/><Relationship Id="rId67" Type="http://schemas.openxmlformats.org/officeDocument/2006/relationships/image" Target="media/image27.wmf"/><Relationship Id="rId20" Type="http://schemas.openxmlformats.org/officeDocument/2006/relationships/footer" Target="footer6.xml"/><Relationship Id="rId41" Type="http://schemas.openxmlformats.org/officeDocument/2006/relationships/image" Target="media/image10.wmf"/><Relationship Id="rId54" Type="http://schemas.openxmlformats.org/officeDocument/2006/relationships/oleObject" Target="embeddings/oleObject15.bin"/><Relationship Id="rId62" Type="http://schemas.openxmlformats.org/officeDocument/2006/relationships/image" Target="media/image22.wmf"/><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chart" Target="charts/chart2.xml"/><Relationship Id="rId88" Type="http://schemas.openxmlformats.org/officeDocument/2006/relationships/image" Target="media/image45.emf"/><Relationship Id="rId9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image" Target="media/image3.png"/><Relationship Id="rId36" Type="http://schemas.openxmlformats.org/officeDocument/2006/relationships/oleObject" Target="embeddings/oleObject6.bin"/><Relationship Id="rId49" Type="http://schemas.openxmlformats.org/officeDocument/2006/relationships/image" Target="media/image14.wmf"/><Relationship Id="rId57" Type="http://schemas.openxmlformats.org/officeDocument/2006/relationships/image" Target="media/image18.wmf"/><Relationship Id="rId10" Type="http://schemas.openxmlformats.org/officeDocument/2006/relationships/header" Target="header2.xml"/><Relationship Id="rId31" Type="http://schemas.openxmlformats.org/officeDocument/2006/relationships/image" Target="media/image5.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0.wmf"/><Relationship Id="rId65" Type="http://schemas.openxmlformats.org/officeDocument/2006/relationships/image" Target="media/image25.wmf"/><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oleObject" Target="embeddings/oleObject18.bin"/><Relationship Id="rId86"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7.wmf"/><Relationship Id="rId76"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image" Target="media/image3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4.wmf"/><Relationship Id="rId24" Type="http://schemas.openxmlformats.org/officeDocument/2006/relationships/footer" Target="footer7.xml"/><Relationship Id="rId40" Type="http://schemas.openxmlformats.org/officeDocument/2006/relationships/oleObject" Target="embeddings/oleObject8.bin"/><Relationship Id="rId45" Type="http://schemas.openxmlformats.org/officeDocument/2006/relationships/image" Target="media/image12.wmf"/><Relationship Id="rId66" Type="http://schemas.openxmlformats.org/officeDocument/2006/relationships/image" Target="media/image26.wmf"/><Relationship Id="rId87" Type="http://schemas.openxmlformats.org/officeDocument/2006/relationships/image" Target="media/image44.emf"/><Relationship Id="rId61" Type="http://schemas.openxmlformats.org/officeDocument/2006/relationships/image" Target="media/image21.wmf"/><Relationship Id="rId82" Type="http://schemas.openxmlformats.org/officeDocument/2006/relationships/chart" Target="charts/chart1.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oleObject" Target="embeddings/oleObject3.bin"/><Relationship Id="rId35" Type="http://schemas.openxmlformats.org/officeDocument/2006/relationships/image" Target="media/image7.wmf"/><Relationship Id="rId56" Type="http://schemas.openxmlformats.org/officeDocument/2006/relationships/oleObject" Target="embeddings/oleObject16.bin"/><Relationship Id="rId77" Type="http://schemas.openxmlformats.org/officeDocument/2006/relationships/image" Target="media/image37.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24037;&#20316;&#36827;&#34892;\&#21335;&#20809;&#21270;&#24037;\&#29615;&#35780;\&#21335;&#20809;&#35745;&#31639;.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8278559855758"/>
          <c:y val="3.2882035578885971E-2"/>
          <c:w val="0.83439753377505155"/>
          <c:h val="0.86942111402741329"/>
        </c:manualLayout>
      </c:layout>
      <c:scatterChart>
        <c:scatterStyle val="smoothMarker"/>
        <c:varyColors val="0"/>
        <c:ser>
          <c:idx val="0"/>
          <c:order val="0"/>
          <c:tx>
            <c:strRef>
              <c:f>地下水计算!$E$28</c:f>
              <c:strCache>
                <c:ptCount val="1"/>
                <c:pt idx="0">
                  <c:v>y</c:v>
                </c:pt>
              </c:strCache>
            </c:strRef>
          </c:tx>
          <c:xVal>
            <c:numRef>
              <c:f>地下水计算!$D$29:$D$32</c:f>
              <c:numCache>
                <c:formatCode>General</c:formatCode>
                <c:ptCount val="4"/>
                <c:pt idx="0">
                  <c:v>5</c:v>
                </c:pt>
                <c:pt idx="1">
                  <c:v>10</c:v>
                </c:pt>
                <c:pt idx="2">
                  <c:v>25</c:v>
                </c:pt>
                <c:pt idx="3">
                  <c:v>50</c:v>
                </c:pt>
              </c:numCache>
            </c:numRef>
          </c:xVal>
          <c:yVal>
            <c:numRef>
              <c:f>地下水计算!$E$29:$E$32</c:f>
              <c:numCache>
                <c:formatCode>General</c:formatCode>
                <c:ptCount val="4"/>
                <c:pt idx="0">
                  <c:v>0.22</c:v>
                </c:pt>
                <c:pt idx="1">
                  <c:v>1.6E-2</c:v>
                </c:pt>
                <c:pt idx="2" formatCode="0.00E+00">
                  <c:v>1.2400000000000001E-10</c:v>
                </c:pt>
                <c:pt idx="3" formatCode="0.00E+00">
                  <c:v>6.5500000000000003E-15</c:v>
                </c:pt>
              </c:numCache>
            </c:numRef>
          </c:yVal>
          <c:smooth val="1"/>
        </c:ser>
        <c:dLbls>
          <c:showLegendKey val="0"/>
          <c:showVal val="0"/>
          <c:showCatName val="0"/>
          <c:showSerName val="0"/>
          <c:showPercent val="0"/>
          <c:showBubbleSize val="0"/>
        </c:dLbls>
        <c:axId val="878240320"/>
        <c:axId val="878240896"/>
      </c:scatterChart>
      <c:valAx>
        <c:axId val="878240320"/>
        <c:scaling>
          <c:orientation val="minMax"/>
        </c:scaling>
        <c:delete val="0"/>
        <c:axPos val="b"/>
        <c:title>
          <c:tx>
            <c:rich>
              <a:bodyPr/>
              <a:lstStyle/>
              <a:p>
                <a:pPr>
                  <a:defRPr/>
                </a:pPr>
                <a:r>
                  <a:rPr lang="zh-CN" altLang="en-US"/>
                  <a:t>距离</a:t>
                </a:r>
                <a:r>
                  <a:rPr lang="en-US" altLang="zh-CN"/>
                  <a:t>m</a:t>
                </a:r>
                <a:endParaRPr lang="zh-CN" altLang="en-US"/>
              </a:p>
            </c:rich>
          </c:tx>
          <c:overlay val="0"/>
        </c:title>
        <c:numFmt formatCode="General" sourceLinked="1"/>
        <c:majorTickMark val="out"/>
        <c:minorTickMark val="none"/>
        <c:tickLblPos val="nextTo"/>
        <c:crossAx val="878240896"/>
        <c:crosses val="autoZero"/>
        <c:crossBetween val="midCat"/>
      </c:valAx>
      <c:valAx>
        <c:axId val="878240896"/>
        <c:scaling>
          <c:orientation val="minMax"/>
          <c:min val="-5.000000000000001E-2"/>
        </c:scaling>
        <c:delete val="0"/>
        <c:axPos val="l"/>
        <c:majorGridlines/>
        <c:title>
          <c:tx>
            <c:rich>
              <a:bodyPr rot="-5400000" vert="horz"/>
              <a:lstStyle/>
              <a:p>
                <a:pPr>
                  <a:defRPr/>
                </a:pPr>
                <a:r>
                  <a:rPr lang="en-US" altLang="zh-CN"/>
                  <a:t>COD</a:t>
                </a:r>
                <a:r>
                  <a:rPr lang="en-US" altLang="zh-CN" baseline="-25000"/>
                  <a:t>Mn</a:t>
                </a:r>
                <a:r>
                  <a:rPr lang="zh-CN" altLang="en-US"/>
                  <a:t>浓度</a:t>
                </a:r>
                <a:r>
                  <a:rPr lang="en-US" altLang="zh-CN"/>
                  <a:t>mg/L</a:t>
                </a:r>
                <a:endParaRPr lang="zh-CN" altLang="en-US"/>
              </a:p>
            </c:rich>
          </c:tx>
          <c:layout>
            <c:manualLayout>
              <c:xMode val="edge"/>
              <c:yMode val="edge"/>
              <c:x val="4.7732696897374704E-3"/>
              <c:y val="0.25781108006660458"/>
            </c:manualLayout>
          </c:layout>
          <c:overlay val="0"/>
        </c:title>
        <c:numFmt formatCode="General" sourceLinked="1"/>
        <c:majorTickMark val="out"/>
        <c:minorTickMark val="none"/>
        <c:tickLblPos val="nextTo"/>
        <c:crossAx val="878240320"/>
        <c:crosses val="autoZero"/>
        <c:crossBetween val="midCat"/>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8278559855758"/>
          <c:y val="3.2882035578885971E-2"/>
          <c:w val="0.83439753377505155"/>
          <c:h val="0.86942111402741329"/>
        </c:manualLayout>
      </c:layout>
      <c:scatterChart>
        <c:scatterStyle val="smoothMarker"/>
        <c:varyColors val="0"/>
        <c:ser>
          <c:idx val="0"/>
          <c:order val="0"/>
          <c:tx>
            <c:strRef>
              <c:f>地下水计算!$H$28</c:f>
              <c:strCache>
                <c:ptCount val="1"/>
                <c:pt idx="0">
                  <c:v>y</c:v>
                </c:pt>
              </c:strCache>
            </c:strRef>
          </c:tx>
          <c:xVal>
            <c:numRef>
              <c:f>地下水计算!$G$29:$G$32</c:f>
              <c:numCache>
                <c:formatCode>General</c:formatCode>
                <c:ptCount val="4"/>
                <c:pt idx="0">
                  <c:v>5</c:v>
                </c:pt>
                <c:pt idx="1">
                  <c:v>10</c:v>
                </c:pt>
                <c:pt idx="2">
                  <c:v>25</c:v>
                </c:pt>
                <c:pt idx="3">
                  <c:v>50</c:v>
                </c:pt>
              </c:numCache>
            </c:numRef>
          </c:xVal>
          <c:yVal>
            <c:numRef>
              <c:f>地下水计算!$H$29:$H$32</c:f>
              <c:numCache>
                <c:formatCode>General</c:formatCode>
                <c:ptCount val="4"/>
                <c:pt idx="0">
                  <c:v>0.05</c:v>
                </c:pt>
                <c:pt idx="1">
                  <c:v>4.1000000000000002E-2</c:v>
                </c:pt>
                <c:pt idx="2">
                  <c:v>8.5000000000000006E-3</c:v>
                </c:pt>
                <c:pt idx="3">
                  <c:v>3.5000000000000001E-3</c:v>
                </c:pt>
              </c:numCache>
            </c:numRef>
          </c:yVal>
          <c:smooth val="1"/>
        </c:ser>
        <c:dLbls>
          <c:showLegendKey val="0"/>
          <c:showVal val="0"/>
          <c:showCatName val="0"/>
          <c:showSerName val="0"/>
          <c:showPercent val="0"/>
          <c:showBubbleSize val="0"/>
        </c:dLbls>
        <c:axId val="878244352"/>
        <c:axId val="878244928"/>
      </c:scatterChart>
      <c:valAx>
        <c:axId val="878244352"/>
        <c:scaling>
          <c:orientation val="minMax"/>
        </c:scaling>
        <c:delete val="0"/>
        <c:axPos val="b"/>
        <c:title>
          <c:tx>
            <c:rich>
              <a:bodyPr/>
              <a:lstStyle/>
              <a:p>
                <a:pPr>
                  <a:defRPr/>
                </a:pPr>
                <a:r>
                  <a:rPr lang="zh-CN" altLang="en-US"/>
                  <a:t>距离</a:t>
                </a:r>
                <a:r>
                  <a:rPr lang="en-US" altLang="zh-CN"/>
                  <a:t>m</a:t>
                </a:r>
                <a:endParaRPr lang="zh-CN" altLang="en-US"/>
              </a:p>
            </c:rich>
          </c:tx>
          <c:overlay val="0"/>
        </c:title>
        <c:numFmt formatCode="General" sourceLinked="1"/>
        <c:majorTickMark val="out"/>
        <c:minorTickMark val="none"/>
        <c:tickLblPos val="nextTo"/>
        <c:crossAx val="878244928"/>
        <c:crossesAt val="0"/>
        <c:crossBetween val="midCat"/>
      </c:valAx>
      <c:valAx>
        <c:axId val="878244928"/>
        <c:scaling>
          <c:orientation val="minMax"/>
          <c:min val="-1.0000000000000002E-2"/>
        </c:scaling>
        <c:delete val="0"/>
        <c:axPos val="l"/>
        <c:majorGridlines/>
        <c:title>
          <c:tx>
            <c:rich>
              <a:bodyPr rot="-5400000" vert="horz"/>
              <a:lstStyle/>
              <a:p>
                <a:pPr>
                  <a:defRPr/>
                </a:pPr>
                <a:r>
                  <a:rPr lang="zh-CN" altLang="en-US"/>
                  <a:t>盐分浓度</a:t>
                </a:r>
                <a:r>
                  <a:rPr lang="en-US" altLang="zh-CN"/>
                  <a:t>mg/L</a:t>
                </a:r>
                <a:endParaRPr lang="zh-CN" altLang="en-US"/>
              </a:p>
            </c:rich>
          </c:tx>
          <c:overlay val="0"/>
        </c:title>
        <c:numFmt formatCode="General" sourceLinked="1"/>
        <c:majorTickMark val="out"/>
        <c:minorTickMark val="none"/>
        <c:tickLblPos val="nextTo"/>
        <c:crossAx val="878244352"/>
        <c:crosses val="autoZero"/>
        <c:crossBetween val="midCat"/>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0.41873</cdr:x>
      <cdr:y>0.06366</cdr:y>
    </cdr:from>
    <cdr:to>
      <cdr:x>0.55164</cdr:x>
      <cdr:y>0.13542</cdr:y>
    </cdr:to>
    <cdr:sp macro="" textlink="">
      <cdr:nvSpPr>
        <cdr:cNvPr id="2" name="TextBox 1"/>
        <cdr:cNvSpPr txBox="1"/>
      </cdr:nvSpPr>
      <cdr:spPr>
        <a:xfrm xmlns:a="http://schemas.openxmlformats.org/drawingml/2006/main">
          <a:off x="1660525" y="174625"/>
          <a:ext cx="527050" cy="196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0.41873</cdr:x>
      <cdr:y>0.06366</cdr:y>
    </cdr:from>
    <cdr:to>
      <cdr:x>0.55164</cdr:x>
      <cdr:y>0.13542</cdr:y>
    </cdr:to>
    <cdr:sp macro="" textlink="">
      <cdr:nvSpPr>
        <cdr:cNvPr id="2" name="TextBox 1"/>
        <cdr:cNvSpPr txBox="1"/>
      </cdr:nvSpPr>
      <cdr:spPr>
        <a:xfrm xmlns:a="http://schemas.openxmlformats.org/drawingml/2006/main">
          <a:off x="1660525" y="174625"/>
          <a:ext cx="527050" cy="196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A78B3-B57A-4187-A9D0-E0E4FCA11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213</Pages>
  <Words>28767</Words>
  <Characters>163978</Characters>
  <Application>Microsoft Office Word</Application>
  <DocSecurity>0</DocSecurity>
  <Lines>1366</Lines>
  <Paragraphs>384</Paragraphs>
  <ScaleCrop>false</ScaleCrop>
  <Company/>
  <LinksUpToDate>false</LinksUpToDate>
  <CharactersWithSpaces>192361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73</cp:revision>
  <dcterms:created xsi:type="dcterms:W3CDTF">2019-03-29T05:33:00Z</dcterms:created>
  <dcterms:modified xsi:type="dcterms:W3CDTF">2019-04-15T05:14:00Z</dcterms:modified>
</cp:coreProperties>
</file>